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3EB49" w14:textId="67A60D2F" w:rsidR="002A2D67" w:rsidRDefault="006A3DBD" w:rsidP="00C73F6E">
      <w:pPr>
        <w:pStyle w:val="Titre1"/>
        <w:jc w:val="both"/>
        <w:rPr>
          <w:rStyle w:val="mw-page-title-main"/>
        </w:rPr>
      </w:pPr>
      <w:bookmarkStart w:id="0" w:name="_Toc133071157"/>
      <w:r>
        <w:rPr>
          <w:rStyle w:val="mw-page-title-main"/>
        </w:rPr>
        <w:t>Antenne</w:t>
      </w:r>
      <w:bookmarkEnd w:id="0"/>
      <w:r>
        <w:rPr>
          <w:rStyle w:val="mw-page-title-main"/>
        </w:rPr>
        <w:t xml:space="preserve"> </w:t>
      </w:r>
    </w:p>
    <w:sdt>
      <w:sdtPr>
        <w:id w:val="-4799568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391132C" w14:textId="0202DB91" w:rsidR="00930A5F" w:rsidRDefault="00930A5F">
          <w:pPr>
            <w:pStyle w:val="En-ttedetabledesmatires"/>
          </w:pPr>
          <w:r>
            <w:t>Table des matières</w:t>
          </w:r>
        </w:p>
        <w:p w14:paraId="2A829B60" w14:textId="1742AC00" w:rsidR="00930A5F" w:rsidRDefault="00930A5F">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71157" w:history="1">
            <w:r w:rsidRPr="00B94D4A">
              <w:rPr>
                <w:rStyle w:val="Lienhypertexte"/>
                <w:noProof/>
              </w:rPr>
              <w:t>Antenne</w:t>
            </w:r>
            <w:r>
              <w:rPr>
                <w:noProof/>
                <w:webHidden/>
              </w:rPr>
              <w:tab/>
            </w:r>
            <w:r>
              <w:rPr>
                <w:noProof/>
                <w:webHidden/>
              </w:rPr>
              <w:fldChar w:fldCharType="begin"/>
            </w:r>
            <w:r>
              <w:rPr>
                <w:noProof/>
                <w:webHidden/>
              </w:rPr>
              <w:instrText xml:space="preserve"> PAGEREF _Toc133071157 \h </w:instrText>
            </w:r>
            <w:r>
              <w:rPr>
                <w:noProof/>
                <w:webHidden/>
              </w:rPr>
            </w:r>
            <w:r>
              <w:rPr>
                <w:noProof/>
                <w:webHidden/>
              </w:rPr>
              <w:fldChar w:fldCharType="separate"/>
            </w:r>
            <w:r>
              <w:rPr>
                <w:noProof/>
                <w:webHidden/>
              </w:rPr>
              <w:t>1</w:t>
            </w:r>
            <w:r>
              <w:rPr>
                <w:noProof/>
                <w:webHidden/>
              </w:rPr>
              <w:fldChar w:fldCharType="end"/>
            </w:r>
          </w:hyperlink>
        </w:p>
        <w:p w14:paraId="6F8F7AED" w14:textId="036D6CB5" w:rsidR="00930A5F" w:rsidRDefault="00930A5F">
          <w:pPr>
            <w:pStyle w:val="TM2"/>
            <w:tabs>
              <w:tab w:val="right" w:leader="dot" w:pos="9062"/>
            </w:tabs>
            <w:rPr>
              <w:rFonts w:eastAsiaTheme="minorEastAsia"/>
              <w:noProof/>
              <w:lang w:eastAsia="fr-FR"/>
            </w:rPr>
          </w:pPr>
          <w:hyperlink w:anchor="_Toc133071158" w:history="1">
            <w:r w:rsidRPr="00B94D4A">
              <w:rPr>
                <w:rStyle w:val="Lienhypertexte"/>
                <w:b/>
                <w:bCs/>
                <w:noProof/>
              </w:rPr>
              <w:t>Introduction</w:t>
            </w:r>
            <w:r>
              <w:rPr>
                <w:noProof/>
                <w:webHidden/>
              </w:rPr>
              <w:tab/>
            </w:r>
            <w:r>
              <w:rPr>
                <w:noProof/>
                <w:webHidden/>
              </w:rPr>
              <w:fldChar w:fldCharType="begin"/>
            </w:r>
            <w:r>
              <w:rPr>
                <w:noProof/>
                <w:webHidden/>
              </w:rPr>
              <w:instrText xml:space="preserve"> PAGEREF _Toc133071158 \h </w:instrText>
            </w:r>
            <w:r>
              <w:rPr>
                <w:noProof/>
                <w:webHidden/>
              </w:rPr>
            </w:r>
            <w:r>
              <w:rPr>
                <w:noProof/>
                <w:webHidden/>
              </w:rPr>
              <w:fldChar w:fldCharType="separate"/>
            </w:r>
            <w:r>
              <w:rPr>
                <w:noProof/>
                <w:webHidden/>
              </w:rPr>
              <w:t>1</w:t>
            </w:r>
            <w:r>
              <w:rPr>
                <w:noProof/>
                <w:webHidden/>
              </w:rPr>
              <w:fldChar w:fldCharType="end"/>
            </w:r>
          </w:hyperlink>
        </w:p>
        <w:p w14:paraId="6E6BDA1E" w14:textId="5CE5662D" w:rsidR="00930A5F" w:rsidRDefault="00930A5F">
          <w:pPr>
            <w:pStyle w:val="TM2"/>
            <w:tabs>
              <w:tab w:val="right" w:leader="dot" w:pos="9062"/>
            </w:tabs>
            <w:rPr>
              <w:rFonts w:eastAsiaTheme="minorEastAsia"/>
              <w:noProof/>
              <w:lang w:eastAsia="fr-FR"/>
            </w:rPr>
          </w:pPr>
          <w:hyperlink w:anchor="_Toc133071159" w:history="1">
            <w:r w:rsidRPr="00B94D4A">
              <w:rPr>
                <w:rStyle w:val="Lienhypertexte"/>
                <w:b/>
                <w:bCs/>
                <w:noProof/>
              </w:rPr>
              <w:t>Fonctionnement en émission</w:t>
            </w:r>
            <w:r>
              <w:rPr>
                <w:noProof/>
                <w:webHidden/>
              </w:rPr>
              <w:tab/>
            </w:r>
            <w:r>
              <w:rPr>
                <w:noProof/>
                <w:webHidden/>
              </w:rPr>
              <w:fldChar w:fldCharType="begin"/>
            </w:r>
            <w:r>
              <w:rPr>
                <w:noProof/>
                <w:webHidden/>
              </w:rPr>
              <w:instrText xml:space="preserve"> PAGEREF _Toc133071159 \h </w:instrText>
            </w:r>
            <w:r>
              <w:rPr>
                <w:noProof/>
                <w:webHidden/>
              </w:rPr>
            </w:r>
            <w:r>
              <w:rPr>
                <w:noProof/>
                <w:webHidden/>
              </w:rPr>
              <w:fldChar w:fldCharType="separate"/>
            </w:r>
            <w:r>
              <w:rPr>
                <w:noProof/>
                <w:webHidden/>
              </w:rPr>
              <w:t>1</w:t>
            </w:r>
            <w:r>
              <w:rPr>
                <w:noProof/>
                <w:webHidden/>
              </w:rPr>
              <w:fldChar w:fldCharType="end"/>
            </w:r>
          </w:hyperlink>
        </w:p>
        <w:p w14:paraId="3A9BB333" w14:textId="68299471" w:rsidR="00930A5F" w:rsidRDefault="00930A5F">
          <w:pPr>
            <w:pStyle w:val="TM3"/>
            <w:tabs>
              <w:tab w:val="right" w:leader="dot" w:pos="9062"/>
            </w:tabs>
            <w:rPr>
              <w:rFonts w:eastAsiaTheme="minorEastAsia"/>
              <w:noProof/>
              <w:lang w:eastAsia="fr-FR"/>
            </w:rPr>
          </w:pPr>
          <w:hyperlink w:anchor="_Toc133071160" w:history="1">
            <w:r w:rsidRPr="00B94D4A">
              <w:rPr>
                <w:rStyle w:val="Lienhypertexte"/>
                <w:b/>
                <w:bCs/>
                <w:noProof/>
              </w:rPr>
              <w:t>Émission du doublet électrique élémentaire</w:t>
            </w:r>
            <w:r>
              <w:rPr>
                <w:noProof/>
                <w:webHidden/>
              </w:rPr>
              <w:tab/>
            </w:r>
            <w:r>
              <w:rPr>
                <w:noProof/>
                <w:webHidden/>
              </w:rPr>
              <w:fldChar w:fldCharType="begin"/>
            </w:r>
            <w:r>
              <w:rPr>
                <w:noProof/>
                <w:webHidden/>
              </w:rPr>
              <w:instrText xml:space="preserve"> PAGEREF _Toc133071160 \h </w:instrText>
            </w:r>
            <w:r>
              <w:rPr>
                <w:noProof/>
                <w:webHidden/>
              </w:rPr>
            </w:r>
            <w:r>
              <w:rPr>
                <w:noProof/>
                <w:webHidden/>
              </w:rPr>
              <w:fldChar w:fldCharType="separate"/>
            </w:r>
            <w:r>
              <w:rPr>
                <w:noProof/>
                <w:webHidden/>
              </w:rPr>
              <w:t>1</w:t>
            </w:r>
            <w:r>
              <w:rPr>
                <w:noProof/>
                <w:webHidden/>
              </w:rPr>
              <w:fldChar w:fldCharType="end"/>
            </w:r>
          </w:hyperlink>
        </w:p>
        <w:p w14:paraId="02368093" w14:textId="6FAA263A" w:rsidR="00930A5F" w:rsidRDefault="00930A5F">
          <w:pPr>
            <w:pStyle w:val="TM3"/>
            <w:tabs>
              <w:tab w:val="right" w:leader="dot" w:pos="9062"/>
            </w:tabs>
            <w:rPr>
              <w:rFonts w:eastAsiaTheme="minorEastAsia"/>
              <w:noProof/>
              <w:lang w:eastAsia="fr-FR"/>
            </w:rPr>
          </w:pPr>
          <w:hyperlink w:anchor="_Toc133071161" w:history="1">
            <w:r w:rsidRPr="00B94D4A">
              <w:rPr>
                <w:rStyle w:val="Lienhypertexte"/>
                <w:b/>
                <w:bCs/>
                <w:noProof/>
              </w:rPr>
              <w:t>Émission de l'antenne isotrope</w:t>
            </w:r>
            <w:r>
              <w:rPr>
                <w:noProof/>
                <w:webHidden/>
              </w:rPr>
              <w:tab/>
            </w:r>
            <w:r>
              <w:rPr>
                <w:noProof/>
                <w:webHidden/>
              </w:rPr>
              <w:fldChar w:fldCharType="begin"/>
            </w:r>
            <w:r>
              <w:rPr>
                <w:noProof/>
                <w:webHidden/>
              </w:rPr>
              <w:instrText xml:space="preserve"> PAGEREF _Toc133071161 \h </w:instrText>
            </w:r>
            <w:r>
              <w:rPr>
                <w:noProof/>
                <w:webHidden/>
              </w:rPr>
            </w:r>
            <w:r>
              <w:rPr>
                <w:noProof/>
                <w:webHidden/>
              </w:rPr>
              <w:fldChar w:fldCharType="separate"/>
            </w:r>
            <w:r>
              <w:rPr>
                <w:noProof/>
                <w:webHidden/>
              </w:rPr>
              <w:t>2</w:t>
            </w:r>
            <w:r>
              <w:rPr>
                <w:noProof/>
                <w:webHidden/>
              </w:rPr>
              <w:fldChar w:fldCharType="end"/>
            </w:r>
          </w:hyperlink>
        </w:p>
        <w:p w14:paraId="7FEF4118" w14:textId="2BD0D35C" w:rsidR="00930A5F" w:rsidRDefault="00930A5F">
          <w:pPr>
            <w:pStyle w:val="TM3"/>
            <w:tabs>
              <w:tab w:val="right" w:leader="dot" w:pos="9062"/>
            </w:tabs>
            <w:rPr>
              <w:rFonts w:eastAsiaTheme="minorEastAsia"/>
              <w:noProof/>
              <w:lang w:eastAsia="fr-FR"/>
            </w:rPr>
          </w:pPr>
          <w:hyperlink w:anchor="_Toc133071162" w:history="1">
            <w:r w:rsidRPr="00B94D4A">
              <w:rPr>
                <w:rStyle w:val="Lienhypertexte"/>
                <w:b/>
                <w:bCs/>
                <w:noProof/>
              </w:rPr>
              <w:t>Émission du dipôle demi-onde</w:t>
            </w:r>
            <w:r>
              <w:rPr>
                <w:noProof/>
                <w:webHidden/>
              </w:rPr>
              <w:tab/>
            </w:r>
            <w:r>
              <w:rPr>
                <w:noProof/>
                <w:webHidden/>
              </w:rPr>
              <w:fldChar w:fldCharType="begin"/>
            </w:r>
            <w:r>
              <w:rPr>
                <w:noProof/>
                <w:webHidden/>
              </w:rPr>
              <w:instrText xml:space="preserve"> PAGEREF _Toc133071162 \h </w:instrText>
            </w:r>
            <w:r>
              <w:rPr>
                <w:noProof/>
                <w:webHidden/>
              </w:rPr>
            </w:r>
            <w:r>
              <w:rPr>
                <w:noProof/>
                <w:webHidden/>
              </w:rPr>
              <w:fldChar w:fldCharType="separate"/>
            </w:r>
            <w:r>
              <w:rPr>
                <w:noProof/>
                <w:webHidden/>
              </w:rPr>
              <w:t>3</w:t>
            </w:r>
            <w:r>
              <w:rPr>
                <w:noProof/>
                <w:webHidden/>
              </w:rPr>
              <w:fldChar w:fldCharType="end"/>
            </w:r>
          </w:hyperlink>
        </w:p>
        <w:p w14:paraId="18A130AE" w14:textId="1674023D" w:rsidR="00930A5F" w:rsidRDefault="00930A5F">
          <w:pPr>
            <w:pStyle w:val="TM3"/>
            <w:tabs>
              <w:tab w:val="right" w:leader="dot" w:pos="9062"/>
            </w:tabs>
            <w:rPr>
              <w:rFonts w:eastAsiaTheme="minorEastAsia"/>
              <w:noProof/>
              <w:lang w:eastAsia="fr-FR"/>
            </w:rPr>
          </w:pPr>
          <w:hyperlink w:anchor="_Toc133071163" w:history="1">
            <w:r w:rsidRPr="00B94D4A">
              <w:rPr>
                <w:rStyle w:val="Lienhypertexte"/>
                <w:b/>
                <w:bCs/>
                <w:noProof/>
              </w:rPr>
              <w:t>Formule de Friis</w:t>
            </w:r>
            <w:r>
              <w:rPr>
                <w:noProof/>
                <w:webHidden/>
              </w:rPr>
              <w:tab/>
            </w:r>
            <w:r>
              <w:rPr>
                <w:noProof/>
                <w:webHidden/>
              </w:rPr>
              <w:fldChar w:fldCharType="begin"/>
            </w:r>
            <w:r>
              <w:rPr>
                <w:noProof/>
                <w:webHidden/>
              </w:rPr>
              <w:instrText xml:space="preserve"> PAGEREF _Toc133071163 \h </w:instrText>
            </w:r>
            <w:r>
              <w:rPr>
                <w:noProof/>
                <w:webHidden/>
              </w:rPr>
            </w:r>
            <w:r>
              <w:rPr>
                <w:noProof/>
                <w:webHidden/>
              </w:rPr>
              <w:fldChar w:fldCharType="separate"/>
            </w:r>
            <w:r>
              <w:rPr>
                <w:noProof/>
                <w:webHidden/>
              </w:rPr>
              <w:t>3</w:t>
            </w:r>
            <w:r>
              <w:rPr>
                <w:noProof/>
                <w:webHidden/>
              </w:rPr>
              <w:fldChar w:fldCharType="end"/>
            </w:r>
          </w:hyperlink>
        </w:p>
        <w:p w14:paraId="7AD55075" w14:textId="49CAE6A6" w:rsidR="00930A5F" w:rsidRDefault="00930A5F">
          <w:pPr>
            <w:pStyle w:val="TM2"/>
            <w:tabs>
              <w:tab w:val="right" w:leader="dot" w:pos="9062"/>
            </w:tabs>
            <w:rPr>
              <w:rFonts w:eastAsiaTheme="minorEastAsia"/>
              <w:noProof/>
              <w:lang w:eastAsia="fr-FR"/>
            </w:rPr>
          </w:pPr>
          <w:hyperlink w:anchor="_Toc133071164" w:history="1">
            <w:r w:rsidRPr="00B94D4A">
              <w:rPr>
                <w:rStyle w:val="Lienhypertexte"/>
                <w:b/>
                <w:bCs/>
                <w:noProof/>
              </w:rPr>
              <w:t>Fonctionnement en réception</w:t>
            </w:r>
            <w:r>
              <w:rPr>
                <w:noProof/>
                <w:webHidden/>
              </w:rPr>
              <w:tab/>
            </w:r>
            <w:r>
              <w:rPr>
                <w:noProof/>
                <w:webHidden/>
              </w:rPr>
              <w:fldChar w:fldCharType="begin"/>
            </w:r>
            <w:r>
              <w:rPr>
                <w:noProof/>
                <w:webHidden/>
              </w:rPr>
              <w:instrText xml:space="preserve"> PAGEREF _Toc133071164 \h </w:instrText>
            </w:r>
            <w:r>
              <w:rPr>
                <w:noProof/>
                <w:webHidden/>
              </w:rPr>
            </w:r>
            <w:r>
              <w:rPr>
                <w:noProof/>
                <w:webHidden/>
              </w:rPr>
              <w:fldChar w:fldCharType="separate"/>
            </w:r>
            <w:r>
              <w:rPr>
                <w:noProof/>
                <w:webHidden/>
              </w:rPr>
              <w:t>4</w:t>
            </w:r>
            <w:r>
              <w:rPr>
                <w:noProof/>
                <w:webHidden/>
              </w:rPr>
              <w:fldChar w:fldCharType="end"/>
            </w:r>
          </w:hyperlink>
        </w:p>
        <w:p w14:paraId="647CA31F" w14:textId="0425C8B0" w:rsidR="00930A5F" w:rsidRDefault="00930A5F">
          <w:pPr>
            <w:pStyle w:val="TM2"/>
            <w:tabs>
              <w:tab w:val="right" w:leader="dot" w:pos="9062"/>
            </w:tabs>
            <w:rPr>
              <w:rFonts w:eastAsiaTheme="minorEastAsia"/>
              <w:noProof/>
              <w:lang w:eastAsia="fr-FR"/>
            </w:rPr>
          </w:pPr>
          <w:hyperlink w:anchor="_Toc133071165" w:history="1">
            <w:r w:rsidRPr="00B94D4A">
              <w:rPr>
                <w:rStyle w:val="Lienhypertexte"/>
                <w:b/>
                <w:bCs/>
                <w:noProof/>
              </w:rPr>
              <w:t>Fréquence d'utilisation</w:t>
            </w:r>
            <w:r>
              <w:rPr>
                <w:noProof/>
                <w:webHidden/>
              </w:rPr>
              <w:tab/>
            </w:r>
            <w:r>
              <w:rPr>
                <w:noProof/>
                <w:webHidden/>
              </w:rPr>
              <w:fldChar w:fldCharType="begin"/>
            </w:r>
            <w:r>
              <w:rPr>
                <w:noProof/>
                <w:webHidden/>
              </w:rPr>
              <w:instrText xml:space="preserve"> PAGEREF _Toc133071165 \h </w:instrText>
            </w:r>
            <w:r>
              <w:rPr>
                <w:noProof/>
                <w:webHidden/>
              </w:rPr>
            </w:r>
            <w:r>
              <w:rPr>
                <w:noProof/>
                <w:webHidden/>
              </w:rPr>
              <w:fldChar w:fldCharType="separate"/>
            </w:r>
            <w:r>
              <w:rPr>
                <w:noProof/>
                <w:webHidden/>
              </w:rPr>
              <w:t>5</w:t>
            </w:r>
            <w:r>
              <w:rPr>
                <w:noProof/>
                <w:webHidden/>
              </w:rPr>
              <w:fldChar w:fldCharType="end"/>
            </w:r>
          </w:hyperlink>
        </w:p>
        <w:p w14:paraId="1C8AB79A" w14:textId="0BB1A4CF" w:rsidR="00930A5F" w:rsidRDefault="00930A5F">
          <w:pPr>
            <w:pStyle w:val="TM2"/>
            <w:tabs>
              <w:tab w:val="right" w:leader="dot" w:pos="9062"/>
            </w:tabs>
            <w:rPr>
              <w:rFonts w:eastAsiaTheme="minorEastAsia"/>
              <w:noProof/>
              <w:lang w:eastAsia="fr-FR"/>
            </w:rPr>
          </w:pPr>
          <w:hyperlink w:anchor="_Toc133071166" w:history="1">
            <w:r w:rsidRPr="00B94D4A">
              <w:rPr>
                <w:rStyle w:val="Lienhypertexte"/>
                <w:b/>
                <w:bCs/>
                <w:noProof/>
              </w:rPr>
              <w:t>Impédance d'antenne</w:t>
            </w:r>
            <w:r>
              <w:rPr>
                <w:noProof/>
                <w:webHidden/>
              </w:rPr>
              <w:tab/>
            </w:r>
            <w:r>
              <w:rPr>
                <w:noProof/>
                <w:webHidden/>
              </w:rPr>
              <w:fldChar w:fldCharType="begin"/>
            </w:r>
            <w:r>
              <w:rPr>
                <w:noProof/>
                <w:webHidden/>
              </w:rPr>
              <w:instrText xml:space="preserve"> PAGEREF _Toc133071166 \h </w:instrText>
            </w:r>
            <w:r>
              <w:rPr>
                <w:noProof/>
                <w:webHidden/>
              </w:rPr>
            </w:r>
            <w:r>
              <w:rPr>
                <w:noProof/>
                <w:webHidden/>
              </w:rPr>
              <w:fldChar w:fldCharType="separate"/>
            </w:r>
            <w:r>
              <w:rPr>
                <w:noProof/>
                <w:webHidden/>
              </w:rPr>
              <w:t>5</w:t>
            </w:r>
            <w:r>
              <w:rPr>
                <w:noProof/>
                <w:webHidden/>
              </w:rPr>
              <w:fldChar w:fldCharType="end"/>
            </w:r>
          </w:hyperlink>
        </w:p>
        <w:p w14:paraId="10B25289" w14:textId="416ACB2C" w:rsidR="00930A5F" w:rsidRDefault="00930A5F">
          <w:pPr>
            <w:pStyle w:val="TM2"/>
            <w:tabs>
              <w:tab w:val="right" w:leader="dot" w:pos="9062"/>
            </w:tabs>
            <w:rPr>
              <w:rFonts w:eastAsiaTheme="minorEastAsia"/>
              <w:noProof/>
              <w:lang w:eastAsia="fr-FR"/>
            </w:rPr>
          </w:pPr>
          <w:hyperlink w:anchor="_Toc133071167" w:history="1">
            <w:r w:rsidRPr="00B94D4A">
              <w:rPr>
                <w:rStyle w:val="Lienhypertexte"/>
                <w:b/>
                <w:bCs/>
                <w:noProof/>
              </w:rPr>
              <w:t>Polarisation</w:t>
            </w:r>
            <w:r>
              <w:rPr>
                <w:noProof/>
                <w:webHidden/>
              </w:rPr>
              <w:tab/>
            </w:r>
            <w:r>
              <w:rPr>
                <w:noProof/>
                <w:webHidden/>
              </w:rPr>
              <w:fldChar w:fldCharType="begin"/>
            </w:r>
            <w:r>
              <w:rPr>
                <w:noProof/>
                <w:webHidden/>
              </w:rPr>
              <w:instrText xml:space="preserve"> PAGEREF _Toc133071167 \h </w:instrText>
            </w:r>
            <w:r>
              <w:rPr>
                <w:noProof/>
                <w:webHidden/>
              </w:rPr>
            </w:r>
            <w:r>
              <w:rPr>
                <w:noProof/>
                <w:webHidden/>
              </w:rPr>
              <w:fldChar w:fldCharType="separate"/>
            </w:r>
            <w:r>
              <w:rPr>
                <w:noProof/>
                <w:webHidden/>
              </w:rPr>
              <w:t>6</w:t>
            </w:r>
            <w:r>
              <w:rPr>
                <w:noProof/>
                <w:webHidden/>
              </w:rPr>
              <w:fldChar w:fldCharType="end"/>
            </w:r>
          </w:hyperlink>
        </w:p>
        <w:p w14:paraId="2414FF1A" w14:textId="1CAAEBD8" w:rsidR="00930A5F" w:rsidRDefault="00930A5F">
          <w:pPr>
            <w:pStyle w:val="TM2"/>
            <w:tabs>
              <w:tab w:val="right" w:leader="dot" w:pos="9062"/>
            </w:tabs>
            <w:rPr>
              <w:rFonts w:eastAsiaTheme="minorEastAsia"/>
              <w:noProof/>
              <w:lang w:eastAsia="fr-FR"/>
            </w:rPr>
          </w:pPr>
          <w:hyperlink w:anchor="_Toc133071168" w:history="1">
            <w:r w:rsidRPr="00B94D4A">
              <w:rPr>
                <w:rStyle w:val="Lienhypertexte"/>
                <w:b/>
                <w:bCs/>
                <w:noProof/>
              </w:rPr>
              <w:t>Diagramme de rayonnement</w:t>
            </w:r>
            <w:r>
              <w:rPr>
                <w:noProof/>
                <w:webHidden/>
              </w:rPr>
              <w:tab/>
            </w:r>
            <w:r>
              <w:rPr>
                <w:noProof/>
                <w:webHidden/>
              </w:rPr>
              <w:fldChar w:fldCharType="begin"/>
            </w:r>
            <w:r>
              <w:rPr>
                <w:noProof/>
                <w:webHidden/>
              </w:rPr>
              <w:instrText xml:space="preserve"> PAGEREF _Toc133071168 \h </w:instrText>
            </w:r>
            <w:r>
              <w:rPr>
                <w:noProof/>
                <w:webHidden/>
              </w:rPr>
            </w:r>
            <w:r>
              <w:rPr>
                <w:noProof/>
                <w:webHidden/>
              </w:rPr>
              <w:fldChar w:fldCharType="separate"/>
            </w:r>
            <w:r>
              <w:rPr>
                <w:noProof/>
                <w:webHidden/>
              </w:rPr>
              <w:t>6</w:t>
            </w:r>
            <w:r>
              <w:rPr>
                <w:noProof/>
                <w:webHidden/>
              </w:rPr>
              <w:fldChar w:fldCharType="end"/>
            </w:r>
          </w:hyperlink>
        </w:p>
        <w:p w14:paraId="548B5E2A" w14:textId="08791356" w:rsidR="00930A5F" w:rsidRDefault="00930A5F">
          <w:pPr>
            <w:pStyle w:val="TM2"/>
            <w:tabs>
              <w:tab w:val="right" w:leader="dot" w:pos="9062"/>
            </w:tabs>
            <w:rPr>
              <w:rFonts w:eastAsiaTheme="minorEastAsia"/>
              <w:noProof/>
              <w:lang w:eastAsia="fr-FR"/>
            </w:rPr>
          </w:pPr>
          <w:hyperlink w:anchor="_Toc133071169" w:history="1">
            <w:r w:rsidRPr="00B94D4A">
              <w:rPr>
                <w:rStyle w:val="Lienhypertexte"/>
                <w:b/>
                <w:bCs/>
                <w:noProof/>
              </w:rPr>
              <w:t>Directivité</w:t>
            </w:r>
            <w:r>
              <w:rPr>
                <w:noProof/>
                <w:webHidden/>
              </w:rPr>
              <w:tab/>
            </w:r>
            <w:r>
              <w:rPr>
                <w:noProof/>
                <w:webHidden/>
              </w:rPr>
              <w:fldChar w:fldCharType="begin"/>
            </w:r>
            <w:r>
              <w:rPr>
                <w:noProof/>
                <w:webHidden/>
              </w:rPr>
              <w:instrText xml:space="preserve"> PAGEREF _Toc133071169 \h </w:instrText>
            </w:r>
            <w:r>
              <w:rPr>
                <w:noProof/>
                <w:webHidden/>
              </w:rPr>
            </w:r>
            <w:r>
              <w:rPr>
                <w:noProof/>
                <w:webHidden/>
              </w:rPr>
              <w:fldChar w:fldCharType="separate"/>
            </w:r>
            <w:r>
              <w:rPr>
                <w:noProof/>
                <w:webHidden/>
              </w:rPr>
              <w:t>6</w:t>
            </w:r>
            <w:r>
              <w:rPr>
                <w:noProof/>
                <w:webHidden/>
              </w:rPr>
              <w:fldChar w:fldCharType="end"/>
            </w:r>
          </w:hyperlink>
        </w:p>
        <w:p w14:paraId="01A8434F" w14:textId="7E2B8D7D" w:rsidR="00930A5F" w:rsidRDefault="00930A5F">
          <w:pPr>
            <w:pStyle w:val="TM2"/>
            <w:tabs>
              <w:tab w:val="right" w:leader="dot" w:pos="9062"/>
            </w:tabs>
            <w:rPr>
              <w:rFonts w:eastAsiaTheme="minorEastAsia"/>
              <w:noProof/>
              <w:lang w:eastAsia="fr-FR"/>
            </w:rPr>
          </w:pPr>
          <w:hyperlink w:anchor="_Toc133071170" w:history="1">
            <w:r w:rsidRPr="00B94D4A">
              <w:rPr>
                <w:rStyle w:val="Lienhypertexte"/>
                <w:b/>
                <w:bCs/>
                <w:noProof/>
              </w:rPr>
              <w:t>Gain</w:t>
            </w:r>
            <w:r>
              <w:rPr>
                <w:noProof/>
                <w:webHidden/>
              </w:rPr>
              <w:tab/>
            </w:r>
            <w:r>
              <w:rPr>
                <w:noProof/>
                <w:webHidden/>
              </w:rPr>
              <w:fldChar w:fldCharType="begin"/>
            </w:r>
            <w:r>
              <w:rPr>
                <w:noProof/>
                <w:webHidden/>
              </w:rPr>
              <w:instrText xml:space="preserve"> PAGEREF _Toc133071170 \h </w:instrText>
            </w:r>
            <w:r>
              <w:rPr>
                <w:noProof/>
                <w:webHidden/>
              </w:rPr>
            </w:r>
            <w:r>
              <w:rPr>
                <w:noProof/>
                <w:webHidden/>
              </w:rPr>
              <w:fldChar w:fldCharType="separate"/>
            </w:r>
            <w:r>
              <w:rPr>
                <w:noProof/>
                <w:webHidden/>
              </w:rPr>
              <w:t>6</w:t>
            </w:r>
            <w:r>
              <w:rPr>
                <w:noProof/>
                <w:webHidden/>
              </w:rPr>
              <w:fldChar w:fldCharType="end"/>
            </w:r>
          </w:hyperlink>
        </w:p>
        <w:p w14:paraId="2F2ADD35" w14:textId="721ACB72" w:rsidR="00930A5F" w:rsidRDefault="00930A5F">
          <w:pPr>
            <w:pStyle w:val="TM2"/>
            <w:tabs>
              <w:tab w:val="right" w:leader="dot" w:pos="9062"/>
            </w:tabs>
            <w:rPr>
              <w:rFonts w:eastAsiaTheme="minorEastAsia"/>
              <w:noProof/>
              <w:lang w:eastAsia="fr-FR"/>
            </w:rPr>
          </w:pPr>
          <w:hyperlink w:anchor="_Toc133071171" w:history="1">
            <w:r w:rsidRPr="00B94D4A">
              <w:rPr>
                <w:rStyle w:val="Lienhypertexte"/>
                <w:b/>
                <w:bCs/>
                <w:noProof/>
              </w:rPr>
              <w:t>Types</w:t>
            </w:r>
            <w:r>
              <w:rPr>
                <w:noProof/>
                <w:webHidden/>
              </w:rPr>
              <w:tab/>
            </w:r>
            <w:r>
              <w:rPr>
                <w:noProof/>
                <w:webHidden/>
              </w:rPr>
              <w:fldChar w:fldCharType="begin"/>
            </w:r>
            <w:r>
              <w:rPr>
                <w:noProof/>
                <w:webHidden/>
              </w:rPr>
              <w:instrText xml:space="preserve"> PAGEREF _Toc133071171 \h </w:instrText>
            </w:r>
            <w:r>
              <w:rPr>
                <w:noProof/>
                <w:webHidden/>
              </w:rPr>
            </w:r>
            <w:r>
              <w:rPr>
                <w:noProof/>
                <w:webHidden/>
              </w:rPr>
              <w:fldChar w:fldCharType="separate"/>
            </w:r>
            <w:r>
              <w:rPr>
                <w:noProof/>
                <w:webHidden/>
              </w:rPr>
              <w:t>7</w:t>
            </w:r>
            <w:r>
              <w:rPr>
                <w:noProof/>
                <w:webHidden/>
              </w:rPr>
              <w:fldChar w:fldCharType="end"/>
            </w:r>
          </w:hyperlink>
        </w:p>
        <w:p w14:paraId="1A74F3E1" w14:textId="50F3EDF1" w:rsidR="00930A5F" w:rsidRDefault="00930A5F">
          <w:pPr>
            <w:pStyle w:val="TM3"/>
            <w:tabs>
              <w:tab w:val="left" w:pos="880"/>
              <w:tab w:val="right" w:leader="dot" w:pos="9062"/>
            </w:tabs>
            <w:rPr>
              <w:rFonts w:eastAsiaTheme="minorEastAsia"/>
              <w:noProof/>
              <w:lang w:eastAsia="fr-FR"/>
            </w:rPr>
          </w:pPr>
          <w:hyperlink w:anchor="_Toc133071172" w:history="1">
            <w:r w:rsidRPr="00B94D4A">
              <w:rPr>
                <w:rStyle w:val="Lienhypertexte"/>
                <w:rFonts w:ascii="Symbol" w:hAnsi="Symbol" w:cs="Arial"/>
                <w:noProof/>
              </w:rPr>
              <w:t></w:t>
            </w:r>
            <w:r>
              <w:rPr>
                <w:rFonts w:eastAsiaTheme="minorEastAsia"/>
                <w:noProof/>
                <w:lang w:eastAsia="fr-FR"/>
              </w:rPr>
              <w:tab/>
            </w:r>
            <w:r w:rsidRPr="00B94D4A">
              <w:rPr>
                <w:rStyle w:val="Lienhypertexte"/>
                <w:b/>
                <w:bCs/>
                <w:noProof/>
              </w:rPr>
              <w:t>L’antenne filaire</w:t>
            </w:r>
            <w:r>
              <w:rPr>
                <w:noProof/>
                <w:webHidden/>
              </w:rPr>
              <w:tab/>
            </w:r>
            <w:r>
              <w:rPr>
                <w:noProof/>
                <w:webHidden/>
              </w:rPr>
              <w:fldChar w:fldCharType="begin"/>
            </w:r>
            <w:r>
              <w:rPr>
                <w:noProof/>
                <w:webHidden/>
              </w:rPr>
              <w:instrText xml:space="preserve"> PAGEREF _Toc133071172 \h </w:instrText>
            </w:r>
            <w:r>
              <w:rPr>
                <w:noProof/>
                <w:webHidden/>
              </w:rPr>
            </w:r>
            <w:r>
              <w:rPr>
                <w:noProof/>
                <w:webHidden/>
              </w:rPr>
              <w:fldChar w:fldCharType="separate"/>
            </w:r>
            <w:r>
              <w:rPr>
                <w:noProof/>
                <w:webHidden/>
              </w:rPr>
              <w:t>7</w:t>
            </w:r>
            <w:r>
              <w:rPr>
                <w:noProof/>
                <w:webHidden/>
              </w:rPr>
              <w:fldChar w:fldCharType="end"/>
            </w:r>
          </w:hyperlink>
        </w:p>
        <w:p w14:paraId="13BCB181" w14:textId="07A71A25" w:rsidR="00930A5F" w:rsidRDefault="00930A5F">
          <w:pPr>
            <w:pStyle w:val="TM3"/>
            <w:tabs>
              <w:tab w:val="left" w:pos="880"/>
              <w:tab w:val="right" w:leader="dot" w:pos="9062"/>
            </w:tabs>
            <w:rPr>
              <w:rFonts w:eastAsiaTheme="minorEastAsia"/>
              <w:noProof/>
              <w:lang w:eastAsia="fr-FR"/>
            </w:rPr>
          </w:pPr>
          <w:hyperlink w:anchor="_Toc133071173" w:history="1">
            <w:r w:rsidRPr="00B94D4A">
              <w:rPr>
                <w:rStyle w:val="Lienhypertexte"/>
                <w:rFonts w:ascii="Symbol" w:hAnsi="Symbol" w:cs="Arial"/>
                <w:noProof/>
              </w:rPr>
              <w:t></w:t>
            </w:r>
            <w:r>
              <w:rPr>
                <w:rFonts w:eastAsiaTheme="minorEastAsia"/>
                <w:noProof/>
                <w:lang w:eastAsia="fr-FR"/>
              </w:rPr>
              <w:tab/>
            </w:r>
            <w:r w:rsidRPr="00B94D4A">
              <w:rPr>
                <w:rStyle w:val="Lienhypertexte"/>
                <w:b/>
                <w:bCs/>
                <w:noProof/>
              </w:rPr>
              <w:t>L’antenne à fentes</w:t>
            </w:r>
            <w:r>
              <w:rPr>
                <w:noProof/>
                <w:webHidden/>
              </w:rPr>
              <w:tab/>
            </w:r>
            <w:r>
              <w:rPr>
                <w:noProof/>
                <w:webHidden/>
              </w:rPr>
              <w:fldChar w:fldCharType="begin"/>
            </w:r>
            <w:r>
              <w:rPr>
                <w:noProof/>
                <w:webHidden/>
              </w:rPr>
              <w:instrText xml:space="preserve"> PAGEREF _Toc133071173 \h </w:instrText>
            </w:r>
            <w:r>
              <w:rPr>
                <w:noProof/>
                <w:webHidden/>
              </w:rPr>
            </w:r>
            <w:r>
              <w:rPr>
                <w:noProof/>
                <w:webHidden/>
              </w:rPr>
              <w:fldChar w:fldCharType="separate"/>
            </w:r>
            <w:r>
              <w:rPr>
                <w:noProof/>
                <w:webHidden/>
              </w:rPr>
              <w:t>7</w:t>
            </w:r>
            <w:r>
              <w:rPr>
                <w:noProof/>
                <w:webHidden/>
              </w:rPr>
              <w:fldChar w:fldCharType="end"/>
            </w:r>
          </w:hyperlink>
        </w:p>
        <w:p w14:paraId="48F26AE1" w14:textId="55E51D17" w:rsidR="00930A5F" w:rsidRDefault="00930A5F">
          <w:pPr>
            <w:pStyle w:val="TM3"/>
            <w:tabs>
              <w:tab w:val="left" w:pos="880"/>
              <w:tab w:val="right" w:leader="dot" w:pos="9062"/>
            </w:tabs>
            <w:rPr>
              <w:rFonts w:eastAsiaTheme="minorEastAsia"/>
              <w:noProof/>
              <w:lang w:eastAsia="fr-FR"/>
            </w:rPr>
          </w:pPr>
          <w:hyperlink w:anchor="_Toc133071174" w:history="1">
            <w:r w:rsidRPr="00B94D4A">
              <w:rPr>
                <w:rStyle w:val="Lienhypertexte"/>
                <w:rFonts w:ascii="Symbol" w:hAnsi="Symbol" w:cs="Arial"/>
                <w:noProof/>
              </w:rPr>
              <w:t></w:t>
            </w:r>
            <w:r>
              <w:rPr>
                <w:rFonts w:eastAsiaTheme="minorEastAsia"/>
                <w:noProof/>
                <w:lang w:eastAsia="fr-FR"/>
              </w:rPr>
              <w:tab/>
            </w:r>
            <w:r w:rsidRPr="00B94D4A">
              <w:rPr>
                <w:rStyle w:val="Lienhypertexte"/>
                <w:b/>
                <w:bCs/>
                <w:noProof/>
              </w:rPr>
              <w:t>L’antenne planaire</w:t>
            </w:r>
            <w:r>
              <w:rPr>
                <w:noProof/>
                <w:webHidden/>
              </w:rPr>
              <w:tab/>
            </w:r>
            <w:r>
              <w:rPr>
                <w:noProof/>
                <w:webHidden/>
              </w:rPr>
              <w:fldChar w:fldCharType="begin"/>
            </w:r>
            <w:r>
              <w:rPr>
                <w:noProof/>
                <w:webHidden/>
              </w:rPr>
              <w:instrText xml:space="preserve"> PAGEREF _Toc133071174 \h </w:instrText>
            </w:r>
            <w:r>
              <w:rPr>
                <w:noProof/>
                <w:webHidden/>
              </w:rPr>
            </w:r>
            <w:r>
              <w:rPr>
                <w:noProof/>
                <w:webHidden/>
              </w:rPr>
              <w:fldChar w:fldCharType="separate"/>
            </w:r>
            <w:r>
              <w:rPr>
                <w:noProof/>
                <w:webHidden/>
              </w:rPr>
              <w:t>7</w:t>
            </w:r>
            <w:r>
              <w:rPr>
                <w:noProof/>
                <w:webHidden/>
              </w:rPr>
              <w:fldChar w:fldCharType="end"/>
            </w:r>
          </w:hyperlink>
        </w:p>
        <w:p w14:paraId="16FB2719" w14:textId="2F215D65" w:rsidR="00930A5F" w:rsidRDefault="00930A5F">
          <w:pPr>
            <w:pStyle w:val="TM3"/>
            <w:tabs>
              <w:tab w:val="left" w:pos="880"/>
              <w:tab w:val="right" w:leader="dot" w:pos="9062"/>
            </w:tabs>
            <w:rPr>
              <w:rFonts w:eastAsiaTheme="minorEastAsia"/>
              <w:noProof/>
              <w:lang w:eastAsia="fr-FR"/>
            </w:rPr>
          </w:pPr>
          <w:hyperlink w:anchor="_Toc133071175" w:history="1">
            <w:r w:rsidRPr="00B94D4A">
              <w:rPr>
                <w:rStyle w:val="Lienhypertexte"/>
                <w:rFonts w:ascii="Symbol" w:hAnsi="Symbol" w:cs="Arial"/>
                <w:noProof/>
              </w:rPr>
              <w:t></w:t>
            </w:r>
            <w:r>
              <w:rPr>
                <w:rFonts w:eastAsiaTheme="minorEastAsia"/>
                <w:noProof/>
                <w:lang w:eastAsia="fr-FR"/>
              </w:rPr>
              <w:tab/>
            </w:r>
            <w:r w:rsidRPr="00B94D4A">
              <w:rPr>
                <w:rStyle w:val="Lienhypertexte"/>
                <w:b/>
                <w:bCs/>
                <w:noProof/>
              </w:rPr>
              <w:t>L’antenne à cornet</w:t>
            </w:r>
            <w:r>
              <w:rPr>
                <w:noProof/>
                <w:webHidden/>
              </w:rPr>
              <w:tab/>
            </w:r>
            <w:r>
              <w:rPr>
                <w:noProof/>
                <w:webHidden/>
              </w:rPr>
              <w:fldChar w:fldCharType="begin"/>
            </w:r>
            <w:r>
              <w:rPr>
                <w:noProof/>
                <w:webHidden/>
              </w:rPr>
              <w:instrText xml:space="preserve"> PAGEREF _Toc133071175 \h </w:instrText>
            </w:r>
            <w:r>
              <w:rPr>
                <w:noProof/>
                <w:webHidden/>
              </w:rPr>
            </w:r>
            <w:r>
              <w:rPr>
                <w:noProof/>
                <w:webHidden/>
              </w:rPr>
              <w:fldChar w:fldCharType="separate"/>
            </w:r>
            <w:r>
              <w:rPr>
                <w:noProof/>
                <w:webHidden/>
              </w:rPr>
              <w:t>7</w:t>
            </w:r>
            <w:r>
              <w:rPr>
                <w:noProof/>
                <w:webHidden/>
              </w:rPr>
              <w:fldChar w:fldCharType="end"/>
            </w:r>
          </w:hyperlink>
        </w:p>
        <w:p w14:paraId="3C17B4B6" w14:textId="67FA22D8" w:rsidR="00930A5F" w:rsidRDefault="00930A5F">
          <w:pPr>
            <w:pStyle w:val="TM3"/>
            <w:tabs>
              <w:tab w:val="left" w:pos="880"/>
              <w:tab w:val="right" w:leader="dot" w:pos="9062"/>
            </w:tabs>
            <w:rPr>
              <w:rFonts w:eastAsiaTheme="minorEastAsia"/>
              <w:noProof/>
              <w:lang w:eastAsia="fr-FR"/>
            </w:rPr>
          </w:pPr>
          <w:hyperlink w:anchor="_Toc133071176" w:history="1">
            <w:r w:rsidRPr="00B94D4A">
              <w:rPr>
                <w:rStyle w:val="Lienhypertexte"/>
                <w:rFonts w:ascii="Symbol" w:hAnsi="Symbol" w:cs="Arial"/>
                <w:noProof/>
              </w:rPr>
              <w:t></w:t>
            </w:r>
            <w:r>
              <w:rPr>
                <w:rFonts w:eastAsiaTheme="minorEastAsia"/>
                <w:noProof/>
                <w:lang w:eastAsia="fr-FR"/>
              </w:rPr>
              <w:tab/>
            </w:r>
            <w:r w:rsidRPr="00B94D4A">
              <w:rPr>
                <w:rStyle w:val="Lienhypertexte"/>
                <w:b/>
                <w:bCs/>
                <w:noProof/>
              </w:rPr>
              <w:t>L’antenne parabolique</w:t>
            </w:r>
            <w:r>
              <w:rPr>
                <w:noProof/>
                <w:webHidden/>
              </w:rPr>
              <w:tab/>
            </w:r>
            <w:r>
              <w:rPr>
                <w:noProof/>
                <w:webHidden/>
              </w:rPr>
              <w:fldChar w:fldCharType="begin"/>
            </w:r>
            <w:r>
              <w:rPr>
                <w:noProof/>
                <w:webHidden/>
              </w:rPr>
              <w:instrText xml:space="preserve"> PAGEREF _Toc133071176 \h </w:instrText>
            </w:r>
            <w:r>
              <w:rPr>
                <w:noProof/>
                <w:webHidden/>
              </w:rPr>
            </w:r>
            <w:r>
              <w:rPr>
                <w:noProof/>
                <w:webHidden/>
              </w:rPr>
              <w:fldChar w:fldCharType="separate"/>
            </w:r>
            <w:r>
              <w:rPr>
                <w:noProof/>
                <w:webHidden/>
              </w:rPr>
              <w:t>7</w:t>
            </w:r>
            <w:r>
              <w:rPr>
                <w:noProof/>
                <w:webHidden/>
              </w:rPr>
              <w:fldChar w:fldCharType="end"/>
            </w:r>
          </w:hyperlink>
        </w:p>
        <w:p w14:paraId="2BA58D07" w14:textId="1781417B" w:rsidR="00930A5F" w:rsidRDefault="00930A5F" w:rsidP="001711B6">
          <w:r>
            <w:rPr>
              <w:b/>
              <w:bCs/>
            </w:rPr>
            <w:fldChar w:fldCharType="end"/>
          </w:r>
        </w:p>
      </w:sdtContent>
    </w:sdt>
    <w:p w14:paraId="23ECA171" w14:textId="46E7F48A" w:rsidR="002D54BA" w:rsidRPr="00930A5F" w:rsidRDefault="003D5A98" w:rsidP="00930A5F">
      <w:pPr>
        <w:pStyle w:val="Titre2"/>
        <w:rPr>
          <w:b/>
          <w:bCs/>
        </w:rPr>
      </w:pPr>
      <w:bookmarkStart w:id="1" w:name="_Toc133071158"/>
      <w:r w:rsidRPr="00930A5F">
        <w:rPr>
          <w:b/>
          <w:bCs/>
        </w:rPr>
        <w:t>Introduction</w:t>
      </w:r>
      <w:bookmarkEnd w:id="1"/>
    </w:p>
    <w:p w14:paraId="041AC473" w14:textId="216C84B4" w:rsidR="00771324" w:rsidRPr="00F67AFF" w:rsidRDefault="00771324" w:rsidP="00C73F6E">
      <w:pPr>
        <w:jc w:val="both"/>
        <w:rPr>
          <w:rFonts w:ascii="Arial" w:hAnsi="Arial" w:cs="Arial"/>
        </w:rPr>
      </w:pPr>
      <w:r w:rsidRPr="00FB241C">
        <w:rPr>
          <w:rFonts w:ascii="Arial" w:hAnsi="Arial" w:cs="Arial"/>
        </w:rPr>
        <w:t>Une antenne radioélectrique convertit les grandeurs électriques existantes dans un conducteur ou une ligne de transmission (tension et courant) en grandeurs électromagnétiques dans l'espace (champ électrique et champ magnétique). Inversement, en réception, le champ électromagnétique est converti en signal électrique qui peut ensuite être amplifié.</w:t>
      </w:r>
    </w:p>
    <w:p w14:paraId="5C471209" w14:textId="77777777" w:rsidR="00771324" w:rsidRPr="00930A5F" w:rsidRDefault="00771324" w:rsidP="00930A5F">
      <w:pPr>
        <w:pStyle w:val="Titre2"/>
        <w:rPr>
          <w:b/>
          <w:bCs/>
        </w:rPr>
      </w:pPr>
      <w:bookmarkStart w:id="2" w:name="_Toc133071159"/>
      <w:r w:rsidRPr="00930A5F">
        <w:rPr>
          <w:b/>
          <w:bCs/>
        </w:rPr>
        <w:t>Fonctionnement en émission</w:t>
      </w:r>
      <w:bookmarkEnd w:id="2"/>
    </w:p>
    <w:p w14:paraId="0004255B" w14:textId="77777777" w:rsidR="00771324" w:rsidRPr="00930A5F" w:rsidRDefault="00771324" w:rsidP="00930A5F">
      <w:pPr>
        <w:pStyle w:val="Titre3"/>
        <w:rPr>
          <w:b/>
          <w:bCs/>
        </w:rPr>
      </w:pPr>
      <w:bookmarkStart w:id="3" w:name="_Toc133071160"/>
      <w:r w:rsidRPr="00930A5F">
        <w:rPr>
          <w:rStyle w:val="mw-headline"/>
          <w:b/>
          <w:bCs/>
        </w:rPr>
        <w:t>Émission du doublet électrique élémentaire</w:t>
      </w:r>
      <w:bookmarkEnd w:id="3"/>
    </w:p>
    <w:p w14:paraId="68819C76" w14:textId="221A7439" w:rsidR="00E71370" w:rsidRPr="00930A5F" w:rsidRDefault="00FB241C" w:rsidP="00930A5F">
      <w:pPr>
        <w:rPr>
          <w:rFonts w:ascii="Arial" w:hAnsi="Arial" w:cs="Arial"/>
        </w:rPr>
      </w:pPr>
      <w:r w:rsidRPr="00930A5F">
        <w:rPr>
          <w:rFonts w:ascii="Arial" w:hAnsi="Arial" w:cs="Arial"/>
        </w:rPr>
        <w:drawing>
          <wp:anchor distT="0" distB="0" distL="114300" distR="114300" simplePos="0" relativeHeight="251658240" behindDoc="0" locked="0" layoutInCell="1" allowOverlap="1" wp14:anchorId="3DA92167" wp14:editId="768792CA">
            <wp:simplePos x="0" y="0"/>
            <wp:positionH relativeFrom="column">
              <wp:posOffset>2729230</wp:posOffset>
            </wp:positionH>
            <wp:positionV relativeFrom="paragraph">
              <wp:posOffset>374015</wp:posOffset>
            </wp:positionV>
            <wp:extent cx="752475" cy="190500"/>
            <wp:effectExtent l="0" t="0" r="9525" b="0"/>
            <wp:wrapNone/>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rotWithShape="1">
                    <a:blip r:embed="rId7">
                      <a:extLst>
                        <a:ext uri="{28A0092B-C50C-407E-A947-70E740481C1C}">
                          <a14:useLocalDpi xmlns:a14="http://schemas.microsoft.com/office/drawing/2010/main" val="0"/>
                        </a:ext>
                      </a:extLst>
                    </a:blip>
                    <a:srcRect t="20000" b="-1"/>
                    <a:stretch/>
                  </pic:blipFill>
                  <pic:spPr bwMode="auto">
                    <a:xfrm>
                      <a:off x="0" y="0"/>
                      <a:ext cx="752475" cy="1905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71324" w:rsidRPr="00930A5F">
        <w:rPr>
          <w:rFonts w:ascii="Arial" w:hAnsi="Arial" w:cs="Arial"/>
        </w:rPr>
        <w:t xml:space="preserve">Une antenne élémentaire en émission, dénommée également doublet électrique, est constituée d'une petite longueur Δ ℓ </w:t>
      </w:r>
      <w:r w:rsidR="00771324" w:rsidRPr="00930A5F">
        <w:rPr>
          <w:rFonts w:ascii="Cambria Math" w:hAnsi="Cambria Math" w:cs="Cambria Math"/>
        </w:rPr>
        <w:t>≪</w:t>
      </w:r>
      <w:r w:rsidR="00771324" w:rsidRPr="00930A5F">
        <w:rPr>
          <w:rFonts w:ascii="Arial" w:hAnsi="Arial" w:cs="Arial"/>
        </w:rPr>
        <w:t xml:space="preserve"> λ de </w:t>
      </w:r>
      <w:hyperlink r:id="rId8" w:tooltip="Conducteur (physique)" w:history="1">
        <w:r w:rsidR="00771324" w:rsidRPr="00930A5F">
          <w:rPr>
            <w:rFonts w:ascii="Arial" w:hAnsi="Arial" w:cs="Arial"/>
          </w:rPr>
          <w:t>conducteur</w:t>
        </w:r>
      </w:hyperlink>
      <w:r w:rsidR="00771324" w:rsidRPr="00930A5F">
        <w:rPr>
          <w:rFonts w:ascii="Arial" w:hAnsi="Arial" w:cs="Arial"/>
        </w:rPr>
        <w:t xml:space="preserve"> (petite devant la </w:t>
      </w:r>
      <w:hyperlink r:id="rId9" w:tooltip="Longueur d'onde" w:history="1">
        <w:r w:rsidR="00771324" w:rsidRPr="00930A5F">
          <w:rPr>
            <w:rFonts w:ascii="Arial" w:hAnsi="Arial" w:cs="Arial"/>
          </w:rPr>
          <w:t>longueur d'onde</w:t>
        </w:r>
      </w:hyperlink>
      <w:r w:rsidR="00771324" w:rsidRPr="00930A5F">
        <w:rPr>
          <w:rFonts w:ascii="Arial" w:hAnsi="Arial" w:cs="Arial"/>
        </w:rPr>
        <w:t xml:space="preserve"> λ ) dans lequel circule un </w:t>
      </w:r>
      <w:hyperlink r:id="rId10" w:tooltip="Courant alternatif" w:history="1">
        <w:r w:rsidR="00771324" w:rsidRPr="00930A5F">
          <w:rPr>
            <w:rFonts w:ascii="Arial" w:hAnsi="Arial" w:cs="Arial"/>
          </w:rPr>
          <w:t>courant alternatif</w:t>
        </w:r>
      </w:hyperlink>
      <w:r w:rsidR="00771324" w:rsidRPr="00930A5F">
        <w:rPr>
          <w:rFonts w:ascii="Arial" w:hAnsi="Arial" w:cs="Arial"/>
        </w:rPr>
        <w:t xml:space="preserve"> I  :</w:t>
      </w:r>
    </w:p>
    <w:p w14:paraId="763EA7F0" w14:textId="6A6CD88F" w:rsidR="00771324" w:rsidRPr="00FB241C" w:rsidRDefault="00FB241C" w:rsidP="00C73F6E">
      <w:pPr>
        <w:jc w:val="both"/>
        <w:rPr>
          <w:rFonts w:ascii="Arial" w:hAnsi="Arial" w:cs="Arial"/>
        </w:rPr>
      </w:pPr>
      <w:r>
        <w:rPr>
          <w:noProof/>
        </w:rPr>
        <w:drawing>
          <wp:anchor distT="0" distB="0" distL="114300" distR="114300" simplePos="0" relativeHeight="251659264" behindDoc="0" locked="0" layoutInCell="1" allowOverlap="1" wp14:anchorId="4BF9C1A4" wp14:editId="4FAE800A">
            <wp:simplePos x="0" y="0"/>
            <wp:positionH relativeFrom="margin">
              <wp:align>left</wp:align>
            </wp:positionH>
            <wp:positionV relativeFrom="paragraph">
              <wp:posOffset>567690</wp:posOffset>
            </wp:positionV>
            <wp:extent cx="2114550" cy="514350"/>
            <wp:effectExtent l="0" t="0" r="0" b="0"/>
            <wp:wrapSquare wrapText="bothSides"/>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4550" cy="514350"/>
                    </a:xfrm>
                    <a:prstGeom prst="rect">
                      <a:avLst/>
                    </a:prstGeom>
                    <a:noFill/>
                    <a:ln>
                      <a:noFill/>
                    </a:ln>
                  </pic:spPr>
                </pic:pic>
              </a:graphicData>
            </a:graphic>
          </wp:anchor>
        </w:drawing>
      </w:r>
      <w:r w:rsidR="00771324" w:rsidRPr="00FB241C">
        <w:rPr>
          <w:rFonts w:ascii="Arial" w:hAnsi="Arial" w:cs="Arial"/>
        </w:rPr>
        <w:t xml:space="preserve">Soit un repère dont l'origine est placée au centre de l'antenne, et dont l'ordonnée se confond avec l'antenne, le champ </w:t>
      </w:r>
      <w:proofErr w:type="spellStart"/>
      <w:proofErr w:type="gramStart"/>
      <w:r w:rsidR="00771324" w:rsidRPr="00FB241C">
        <w:rPr>
          <w:rFonts w:ascii="Arial" w:hAnsi="Arial" w:cs="Arial"/>
        </w:rPr>
        <w:t>E</w:t>
      </w:r>
      <w:r w:rsidR="00771324" w:rsidRPr="00FB241C">
        <w:rPr>
          <w:rFonts w:ascii="Arial" w:hAnsi="Arial" w:cs="Arial"/>
          <w:vertAlign w:val="subscript"/>
        </w:rPr>
        <w:t>r,θ</w:t>
      </w:r>
      <w:proofErr w:type="spellEnd"/>
      <w:proofErr w:type="gramEnd"/>
      <w:r w:rsidR="00771324" w:rsidRPr="00FB241C">
        <w:rPr>
          <w:rFonts w:ascii="Arial" w:hAnsi="Arial" w:cs="Arial"/>
        </w:rPr>
        <w:t xml:space="preserve"> créé par cette antenne élémentaire en un point de coordonnées polaires (r, θ), telle que r </w:t>
      </w:r>
      <w:r w:rsidR="00771324" w:rsidRPr="00FB241C">
        <w:rPr>
          <w:rFonts w:ascii="Cambria Math" w:hAnsi="Cambria Math" w:cs="Cambria Math"/>
        </w:rPr>
        <w:t>≫</w:t>
      </w:r>
      <w:r w:rsidR="00771324" w:rsidRPr="00FB241C">
        <w:rPr>
          <w:rFonts w:ascii="Arial" w:hAnsi="Arial" w:cs="Arial"/>
        </w:rPr>
        <w:t xml:space="preserve"> λ est : </w:t>
      </w:r>
    </w:p>
    <w:p w14:paraId="68AE6A68" w14:textId="4F736338" w:rsidR="00771324" w:rsidRDefault="00771324" w:rsidP="00C73F6E">
      <w:pPr>
        <w:jc w:val="both"/>
      </w:pPr>
    </w:p>
    <w:p w14:paraId="0ABEF5BB" w14:textId="2AD9FFFF" w:rsidR="00FB241C" w:rsidRDefault="00FB241C" w:rsidP="00C73F6E">
      <w:pPr>
        <w:jc w:val="both"/>
        <w:rPr>
          <w:rFonts w:ascii="Arial" w:hAnsi="Arial" w:cs="Arial"/>
        </w:rPr>
      </w:pPr>
      <w:r w:rsidRPr="00FB241C">
        <w:rPr>
          <w:rFonts w:ascii="Arial" w:hAnsi="Arial" w:cs="Arial"/>
          <w:noProof/>
        </w:rPr>
        <w:drawing>
          <wp:anchor distT="0" distB="0" distL="114300" distR="114300" simplePos="0" relativeHeight="251660288" behindDoc="0" locked="0" layoutInCell="1" allowOverlap="1" wp14:anchorId="68C5F5C5" wp14:editId="083EB2A8">
            <wp:simplePos x="0" y="0"/>
            <wp:positionH relativeFrom="margin">
              <wp:align>left</wp:align>
            </wp:positionH>
            <wp:positionV relativeFrom="paragraph">
              <wp:posOffset>170180</wp:posOffset>
            </wp:positionV>
            <wp:extent cx="5753100" cy="1285875"/>
            <wp:effectExtent l="0" t="0" r="0" b="9525"/>
            <wp:wrapSquare wrapText="bothSides"/>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1285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E8E8DD" w14:textId="48DCAC9B" w:rsidR="00771324" w:rsidRPr="00FB241C" w:rsidRDefault="00FB241C" w:rsidP="00C73F6E">
      <w:pPr>
        <w:jc w:val="both"/>
        <w:rPr>
          <w:rFonts w:ascii="Arial" w:hAnsi="Arial" w:cs="Arial"/>
        </w:rPr>
      </w:pPr>
      <w:r>
        <w:rPr>
          <w:noProof/>
        </w:rPr>
        <w:drawing>
          <wp:anchor distT="0" distB="0" distL="114300" distR="114300" simplePos="0" relativeHeight="251661312" behindDoc="0" locked="0" layoutInCell="1" allowOverlap="1" wp14:anchorId="513EB68C" wp14:editId="6C8FC943">
            <wp:simplePos x="0" y="0"/>
            <wp:positionH relativeFrom="column">
              <wp:posOffset>3862705</wp:posOffset>
            </wp:positionH>
            <wp:positionV relativeFrom="paragraph">
              <wp:posOffset>1249045</wp:posOffset>
            </wp:positionV>
            <wp:extent cx="2533650" cy="1247834"/>
            <wp:effectExtent l="0" t="0" r="0" b="9525"/>
            <wp:wrapSquare wrapText="bothSides"/>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33650" cy="1247834"/>
                    </a:xfrm>
                    <a:prstGeom prst="rect">
                      <a:avLst/>
                    </a:prstGeom>
                  </pic:spPr>
                </pic:pic>
              </a:graphicData>
            </a:graphic>
          </wp:anchor>
        </w:drawing>
      </w:r>
      <w:r w:rsidR="00771324" w:rsidRPr="00FB241C">
        <w:rPr>
          <w:rFonts w:ascii="Arial" w:hAnsi="Arial" w:cs="Arial"/>
        </w:rPr>
        <w:t xml:space="preserve">Le champ électrique lointain de l'onde électromagnétique est coplanaire avec le conducteur et perpendiculaire à la ligne qui relie le point où il est évalué au conducteur. Si nous imaginons l'antenne élémentaire au centre d'une sphère et parallèle à l'axe nord-sud, le champ électrique de l'onde électromagnétique rayonnée sera parallèle aux </w:t>
      </w:r>
      <w:hyperlink r:id="rId14" w:tooltip="Méridien" w:history="1">
        <w:r w:rsidR="00771324" w:rsidRPr="00FB241C">
          <w:rPr>
            <w:rFonts w:ascii="Arial" w:hAnsi="Arial" w:cs="Arial"/>
          </w:rPr>
          <w:t>méridiens</w:t>
        </w:r>
      </w:hyperlink>
      <w:r w:rsidR="00771324" w:rsidRPr="00FB241C">
        <w:rPr>
          <w:rFonts w:ascii="Arial" w:hAnsi="Arial" w:cs="Arial"/>
        </w:rPr>
        <w:t xml:space="preserve"> et le </w:t>
      </w:r>
      <w:hyperlink r:id="rId15" w:tooltip="Champ magnétique" w:history="1">
        <w:r w:rsidR="00771324" w:rsidRPr="00FB241C">
          <w:rPr>
            <w:rFonts w:ascii="Arial" w:hAnsi="Arial" w:cs="Arial"/>
          </w:rPr>
          <w:t>champ magnétique</w:t>
        </w:r>
      </w:hyperlink>
      <w:r w:rsidR="00771324" w:rsidRPr="00FB241C">
        <w:rPr>
          <w:rFonts w:ascii="Arial" w:hAnsi="Arial" w:cs="Arial"/>
        </w:rPr>
        <w:t xml:space="preserve"> de l'onde aura la même direction que les </w:t>
      </w:r>
      <w:hyperlink r:id="rId16" w:tooltip="Parallèle (géographie)" w:history="1">
        <w:r w:rsidR="00771324" w:rsidRPr="00FB241C">
          <w:rPr>
            <w:rFonts w:ascii="Arial" w:hAnsi="Arial" w:cs="Arial"/>
          </w:rPr>
          <w:t>parallèles</w:t>
        </w:r>
      </w:hyperlink>
      <w:r w:rsidR="00771324" w:rsidRPr="00FB241C">
        <w:rPr>
          <w:rFonts w:ascii="Arial" w:hAnsi="Arial" w:cs="Arial"/>
        </w:rPr>
        <w:t xml:space="preserve"> géographiques. </w:t>
      </w:r>
    </w:p>
    <w:p w14:paraId="4BEB1E6A" w14:textId="033497E5" w:rsidR="00771324" w:rsidRPr="00930A5F" w:rsidRDefault="00FB241C" w:rsidP="00C73F6E">
      <w:pPr>
        <w:pStyle w:val="NormalWeb"/>
        <w:jc w:val="both"/>
        <w:rPr>
          <w:rFonts w:ascii="Arial" w:eastAsiaTheme="minorHAnsi" w:hAnsi="Arial" w:cs="Arial"/>
          <w:sz w:val="22"/>
          <w:szCs w:val="22"/>
          <w:lang w:eastAsia="en-US"/>
        </w:rPr>
      </w:pPr>
      <w:r>
        <w:rPr>
          <w:noProof/>
        </w:rPr>
        <w:drawing>
          <wp:anchor distT="0" distB="0" distL="114300" distR="114300" simplePos="0" relativeHeight="251662336" behindDoc="0" locked="0" layoutInCell="1" allowOverlap="1" wp14:anchorId="4363B9B3" wp14:editId="05A38917">
            <wp:simplePos x="0" y="0"/>
            <wp:positionH relativeFrom="margin">
              <wp:posOffset>3891280</wp:posOffset>
            </wp:positionH>
            <wp:positionV relativeFrom="paragraph">
              <wp:posOffset>8255</wp:posOffset>
            </wp:positionV>
            <wp:extent cx="2476500" cy="1929765"/>
            <wp:effectExtent l="0" t="0" r="0" b="0"/>
            <wp:wrapSquare wrapText="bothSides"/>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7">
                      <a:extLst>
                        <a:ext uri="{28A0092B-C50C-407E-A947-70E740481C1C}">
                          <a14:useLocalDpi xmlns:a14="http://schemas.microsoft.com/office/drawing/2010/main" val="0"/>
                        </a:ext>
                      </a:extLst>
                    </a:blip>
                    <a:stretch>
                      <a:fillRect/>
                    </a:stretch>
                  </pic:blipFill>
                  <pic:spPr>
                    <a:xfrm>
                      <a:off x="0" y="0"/>
                      <a:ext cx="2476500" cy="1929765"/>
                    </a:xfrm>
                    <a:prstGeom prst="rect">
                      <a:avLst/>
                    </a:prstGeom>
                  </pic:spPr>
                </pic:pic>
              </a:graphicData>
            </a:graphic>
            <wp14:sizeRelH relativeFrom="margin">
              <wp14:pctWidth>0</wp14:pctWidth>
            </wp14:sizeRelH>
            <wp14:sizeRelV relativeFrom="margin">
              <wp14:pctHeight>0</wp14:pctHeight>
            </wp14:sizeRelV>
          </wp:anchor>
        </w:drawing>
      </w:r>
      <w:r w:rsidR="00771324" w:rsidRPr="00FB241C">
        <w:rPr>
          <w:rFonts w:ascii="Arial" w:eastAsiaTheme="minorHAnsi" w:hAnsi="Arial" w:cs="Arial"/>
          <w:sz w:val="22"/>
          <w:szCs w:val="22"/>
          <w:lang w:eastAsia="en-US"/>
        </w:rPr>
        <w:t xml:space="preserve">Une telle antenne élémentaire n'existe pas. Une antenne filaire réelle quelconque sera considérée comme constituée par la juxtaposition d'antennes élémentaires, et ses caractéristiques seront obtenues par l'intégration des champs élémentaires, sachant que les caractéristiques du courant dans chaque élément sont différentes en amplitude et en phase. Une antenne cette fois réelle, que l'on peut ainsi construire, est l'antenne doublet demi-onde, encore appelée dipôle demi-onde. </w:t>
      </w:r>
    </w:p>
    <w:p w14:paraId="13DD6057" w14:textId="1F9D434D" w:rsidR="00771324" w:rsidRPr="00FB241C" w:rsidRDefault="00FB241C" w:rsidP="00C73F6E">
      <w:pPr>
        <w:pStyle w:val="NormalWeb"/>
        <w:jc w:val="both"/>
        <w:rPr>
          <w:rFonts w:ascii="Arial" w:eastAsiaTheme="minorHAnsi" w:hAnsi="Arial" w:cs="Arial"/>
          <w:sz w:val="22"/>
          <w:szCs w:val="22"/>
          <w:lang w:eastAsia="en-US"/>
        </w:rPr>
      </w:pPr>
      <w:r>
        <w:rPr>
          <w:noProof/>
        </w:rPr>
        <w:drawing>
          <wp:anchor distT="0" distB="0" distL="114300" distR="114300" simplePos="0" relativeHeight="251663360" behindDoc="0" locked="0" layoutInCell="1" allowOverlap="1" wp14:anchorId="43617158" wp14:editId="79B665BC">
            <wp:simplePos x="0" y="0"/>
            <wp:positionH relativeFrom="margin">
              <wp:align>left</wp:align>
            </wp:positionH>
            <wp:positionV relativeFrom="paragraph">
              <wp:posOffset>643255</wp:posOffset>
            </wp:positionV>
            <wp:extent cx="876300" cy="457200"/>
            <wp:effectExtent l="0" t="0" r="0" b="0"/>
            <wp:wrapSquare wrapText="bothSides"/>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76300" cy="457200"/>
                    </a:xfrm>
                    <a:prstGeom prst="rect">
                      <a:avLst/>
                    </a:prstGeom>
                    <a:noFill/>
                    <a:ln>
                      <a:noFill/>
                    </a:ln>
                  </pic:spPr>
                </pic:pic>
              </a:graphicData>
            </a:graphic>
          </wp:anchor>
        </w:drawing>
      </w:r>
      <w:r w:rsidR="00771324" w:rsidRPr="00FB241C">
        <w:rPr>
          <w:rFonts w:ascii="Arial" w:eastAsiaTheme="minorHAnsi" w:hAnsi="Arial" w:cs="Arial"/>
          <w:sz w:val="22"/>
          <w:szCs w:val="22"/>
          <w:lang w:eastAsia="en-US"/>
        </w:rPr>
        <w:t xml:space="preserve">Si P est la puissance rayonnée par l'antenne élémentaire (doublet électrique), le champ électrique rayonné en un point situé à une distance r de cette antenne, est maximal dans une direction perpendiculaire au conducteur de l'antenne (sens du vecteur de </w:t>
      </w:r>
      <w:proofErr w:type="spellStart"/>
      <w:r w:rsidR="00771324" w:rsidRPr="00FB241C">
        <w:rPr>
          <w:rFonts w:ascii="Arial" w:eastAsiaTheme="minorHAnsi" w:hAnsi="Arial" w:cs="Arial"/>
          <w:sz w:val="22"/>
          <w:szCs w:val="22"/>
          <w:lang w:eastAsia="en-US"/>
        </w:rPr>
        <w:t>Poynting</w:t>
      </w:r>
      <w:proofErr w:type="spellEnd"/>
      <w:r w:rsidR="00771324" w:rsidRPr="00FB241C">
        <w:rPr>
          <w:rFonts w:ascii="Arial" w:eastAsiaTheme="minorHAnsi" w:hAnsi="Arial" w:cs="Arial"/>
          <w:sz w:val="22"/>
          <w:szCs w:val="22"/>
          <w:lang w:eastAsia="en-US"/>
        </w:rPr>
        <w:t xml:space="preserve">). L'amplitude (maximale) de ce champ est donnée par la relation : </w:t>
      </w:r>
    </w:p>
    <w:p w14:paraId="2AE32343" w14:textId="7DED155C" w:rsidR="00771324" w:rsidRDefault="00771324" w:rsidP="00C73F6E">
      <w:pPr>
        <w:jc w:val="both"/>
      </w:pPr>
    </w:p>
    <w:p w14:paraId="77C912FF" w14:textId="3822FBE3" w:rsidR="00771324" w:rsidRPr="00FB241C" w:rsidRDefault="00771324" w:rsidP="00C73F6E">
      <w:pPr>
        <w:jc w:val="both"/>
        <w:rPr>
          <w:rFonts w:ascii="Arial" w:hAnsi="Arial" w:cs="Arial"/>
        </w:rPr>
      </w:pPr>
      <w:r w:rsidRPr="00FB241C">
        <w:rPr>
          <w:rFonts w:ascii="Arial" w:hAnsi="Arial" w:cs="Arial"/>
        </w:rPr>
        <w:t>E en V/m ; P en W ; r en m. Avec k = 90 pour un doublet électrique élémentaire (élément théorique, petit par rapport à la longueur d'onde)</w:t>
      </w:r>
    </w:p>
    <w:p w14:paraId="5B9F1118" w14:textId="77777777" w:rsidR="00FB241C" w:rsidRDefault="00FB241C" w:rsidP="00C73F6E">
      <w:pPr>
        <w:pStyle w:val="Titre2"/>
        <w:jc w:val="both"/>
        <w:rPr>
          <w:rStyle w:val="mw-headline"/>
          <w:b/>
          <w:bCs/>
        </w:rPr>
      </w:pPr>
    </w:p>
    <w:p w14:paraId="3D5C07B1" w14:textId="77777777" w:rsidR="00FB241C" w:rsidRDefault="00771324" w:rsidP="00930A5F">
      <w:pPr>
        <w:pStyle w:val="Titre3"/>
        <w:rPr>
          <w:rStyle w:val="mw-headline"/>
          <w:b/>
          <w:bCs/>
        </w:rPr>
      </w:pPr>
      <w:bookmarkStart w:id="4" w:name="_Toc133071161"/>
      <w:r w:rsidRPr="00FB241C">
        <w:rPr>
          <w:rStyle w:val="mw-headline"/>
          <w:b/>
          <w:bCs/>
        </w:rPr>
        <w:t>Émission de l'antenne isotrope</w:t>
      </w:r>
      <w:bookmarkEnd w:id="4"/>
    </w:p>
    <w:p w14:paraId="06D87522" w14:textId="3448C959" w:rsidR="00771324" w:rsidRPr="00930A5F" w:rsidRDefault="00771324" w:rsidP="00930A5F">
      <w:pPr>
        <w:jc w:val="both"/>
        <w:rPr>
          <w:rFonts w:ascii="Arial" w:hAnsi="Arial" w:cs="Arial"/>
        </w:rPr>
      </w:pPr>
      <w:r w:rsidRPr="00930A5F">
        <w:rPr>
          <w:rFonts w:ascii="Arial" w:hAnsi="Arial" w:cs="Arial"/>
        </w:rPr>
        <w:t xml:space="preserve">L'antenne isotrope est une antenne fictive qui rayonnerait le même champ dans toutes les directions. Elle sert de référence pour définir le "gain" des antennes (voir plus loin). </w:t>
      </w:r>
      <w:r w:rsidR="00FB241C" w:rsidRPr="00930A5F">
        <w:rPr>
          <w:rFonts w:ascii="Arial" w:hAnsi="Arial" w:cs="Arial"/>
        </w:rPr>
        <w:t xml:space="preserve"> </w:t>
      </w:r>
      <w:r w:rsidRPr="00930A5F">
        <w:rPr>
          <w:rFonts w:ascii="Arial" w:hAnsi="Arial" w:cs="Arial"/>
        </w:rPr>
        <w:t xml:space="preserve">La formule précédente s'applique pour trouver l'amplitude maximale du champ E, en faisant k = 60 (on retrouve cette formule en considérant le flux du vecteur de </w:t>
      </w:r>
      <w:proofErr w:type="spellStart"/>
      <w:r w:rsidRPr="00930A5F">
        <w:rPr>
          <w:rFonts w:ascii="Arial" w:hAnsi="Arial" w:cs="Arial"/>
        </w:rPr>
        <w:t>Poynting</w:t>
      </w:r>
      <w:proofErr w:type="spellEnd"/>
      <w:r w:rsidRPr="00930A5F">
        <w:rPr>
          <w:rFonts w:ascii="Arial" w:hAnsi="Arial" w:cs="Arial"/>
        </w:rPr>
        <w:t xml:space="preserve"> sur la surface d'une sphère de rayon r). </w:t>
      </w:r>
      <w:r w:rsidR="00FB241C" w:rsidRPr="00930A5F">
        <w:rPr>
          <w:rFonts w:ascii="Arial" w:hAnsi="Arial" w:cs="Arial"/>
        </w:rPr>
        <w:t xml:space="preserve"> </w:t>
      </w:r>
      <w:r w:rsidRPr="00930A5F">
        <w:rPr>
          <w:rFonts w:ascii="Arial" w:hAnsi="Arial" w:cs="Arial"/>
        </w:rPr>
        <w:t xml:space="preserve">Si on considère le champ efficace, on fera k = 30. </w:t>
      </w:r>
    </w:p>
    <w:p w14:paraId="211F25CD" w14:textId="38FA41FF" w:rsidR="00FB241C" w:rsidRDefault="00FB241C" w:rsidP="00C73F6E">
      <w:pPr>
        <w:pStyle w:val="Titre4"/>
        <w:jc w:val="both"/>
        <w:rPr>
          <w:rStyle w:val="mw-headline"/>
        </w:rPr>
      </w:pPr>
    </w:p>
    <w:p w14:paraId="7AB1AF5A" w14:textId="300B188C" w:rsidR="002521EC" w:rsidRDefault="00771324" w:rsidP="00930A5F">
      <w:pPr>
        <w:pStyle w:val="Titre3"/>
        <w:rPr>
          <w:rStyle w:val="mw-headline"/>
          <w:b/>
          <w:bCs/>
        </w:rPr>
      </w:pPr>
      <w:bookmarkStart w:id="5" w:name="_Toc133071162"/>
      <w:r w:rsidRPr="002521EC">
        <w:rPr>
          <w:rStyle w:val="mw-headline"/>
          <w:b/>
          <w:bCs/>
        </w:rPr>
        <w:t>Émission du dipôle demi-onde</w:t>
      </w:r>
      <w:bookmarkEnd w:id="5"/>
    </w:p>
    <w:p w14:paraId="07F4738F" w14:textId="7B37F07E" w:rsidR="00771324" w:rsidRPr="00930A5F" w:rsidRDefault="00771324" w:rsidP="00930A5F">
      <w:pPr>
        <w:jc w:val="both"/>
        <w:rPr>
          <w:rFonts w:ascii="Arial" w:hAnsi="Arial" w:cs="Arial"/>
        </w:rPr>
      </w:pPr>
      <w:r w:rsidRPr="00930A5F">
        <w:rPr>
          <w:rFonts w:ascii="Arial" w:hAnsi="Arial" w:cs="Arial"/>
        </w:rPr>
        <w:t xml:space="preserve">Si on considère l'amplitude maximum du champ E dans une direction médiatrice du dipôle, la formule précédente s'applique en faisant k = 98 (2,15 dB de plus que l'antenne isotrope). Si on cherche le champ efficace, on fera k = 49. </w:t>
      </w:r>
    </w:p>
    <w:p w14:paraId="1E1AC6C1" w14:textId="6A814191" w:rsidR="002521EC" w:rsidRDefault="002521EC" w:rsidP="00C73F6E">
      <w:pPr>
        <w:pStyle w:val="Titre3"/>
        <w:jc w:val="both"/>
      </w:pPr>
    </w:p>
    <w:p w14:paraId="3E4871E8" w14:textId="77777777" w:rsidR="002521EC" w:rsidRPr="00930A5F" w:rsidRDefault="00771324" w:rsidP="00930A5F">
      <w:pPr>
        <w:pStyle w:val="Titre3"/>
        <w:rPr>
          <w:b/>
          <w:bCs/>
        </w:rPr>
      </w:pPr>
      <w:bookmarkStart w:id="6" w:name="_Toc133071163"/>
      <w:r w:rsidRPr="00930A5F">
        <w:rPr>
          <w:b/>
          <w:bCs/>
        </w:rPr>
        <w:t xml:space="preserve">Formule de </w:t>
      </w:r>
      <w:proofErr w:type="spellStart"/>
      <w:r w:rsidRPr="00930A5F">
        <w:rPr>
          <w:b/>
          <w:bCs/>
        </w:rPr>
        <w:t>Friis</w:t>
      </w:r>
      <w:bookmarkEnd w:id="6"/>
      <w:proofErr w:type="spellEnd"/>
      <w:r w:rsidRPr="00930A5F">
        <w:rPr>
          <w:b/>
          <w:bCs/>
        </w:rPr>
        <w:t xml:space="preserve"> </w:t>
      </w:r>
    </w:p>
    <w:p w14:paraId="6AF9EFE0" w14:textId="0B934CD0" w:rsidR="00771324" w:rsidRPr="00930A5F" w:rsidRDefault="0046046C" w:rsidP="00930A5F">
      <w:pPr>
        <w:jc w:val="both"/>
        <w:rPr>
          <w:rFonts w:ascii="Arial" w:hAnsi="Arial" w:cs="Arial"/>
        </w:rPr>
      </w:pPr>
      <w:r w:rsidRPr="00930A5F">
        <w:rPr>
          <w:rFonts w:ascii="Arial" w:hAnsi="Arial" w:cs="Arial"/>
        </w:rPr>
        <w:t xml:space="preserve">L'équation des télécommunications, (appelée aussi équation de </w:t>
      </w:r>
      <w:proofErr w:type="spellStart"/>
      <w:r w:rsidRPr="00930A5F">
        <w:rPr>
          <w:rFonts w:ascii="Arial" w:hAnsi="Arial" w:cs="Arial"/>
        </w:rPr>
        <w:t>Friis</w:t>
      </w:r>
      <w:proofErr w:type="spellEnd"/>
      <w:r w:rsidRPr="00930A5F">
        <w:rPr>
          <w:rFonts w:ascii="Arial" w:hAnsi="Arial" w:cs="Arial"/>
        </w:rPr>
        <w:t xml:space="preserve"> par les </w:t>
      </w:r>
      <w:hyperlink r:id="rId19" w:tooltip="Monde anglo-saxon" w:history="1">
        <w:r w:rsidRPr="00930A5F">
          <w:rPr>
            <w:rFonts w:ascii="Arial" w:hAnsi="Arial" w:cs="Arial"/>
          </w:rPr>
          <w:t>Anglo-Saxons</w:t>
        </w:r>
      </w:hyperlink>
      <w:r w:rsidRPr="00930A5F">
        <w:rPr>
          <w:rFonts w:ascii="Arial" w:hAnsi="Arial" w:cs="Arial"/>
        </w:rPr>
        <w:t xml:space="preserve">), permet d'obtenir un ordre de grandeur de la puissance radio collectée par un récepteur situé à une certaine distance d'un émetteur en espace libre. Il ne faut pas la confondre avec la </w:t>
      </w:r>
      <w:hyperlink r:id="rId20" w:tooltip="Facteur de bruit" w:history="1">
        <w:r w:rsidRPr="00930A5F">
          <w:rPr>
            <w:rFonts w:ascii="Arial" w:hAnsi="Arial" w:cs="Arial"/>
          </w:rPr>
          <w:t xml:space="preserve">formule de </w:t>
        </w:r>
        <w:proofErr w:type="spellStart"/>
        <w:r w:rsidRPr="00930A5F">
          <w:rPr>
            <w:rFonts w:ascii="Arial" w:hAnsi="Arial" w:cs="Arial"/>
          </w:rPr>
          <w:t>Friis</w:t>
        </w:r>
        <w:proofErr w:type="spellEnd"/>
      </w:hyperlink>
      <w:r w:rsidRPr="00930A5F">
        <w:rPr>
          <w:rFonts w:ascii="Arial" w:hAnsi="Arial" w:cs="Arial"/>
        </w:rPr>
        <w:t xml:space="preserve">, utilisée pour calculer le </w:t>
      </w:r>
      <w:hyperlink r:id="rId21" w:tooltip="Facteur de bruit" w:history="1">
        <w:r w:rsidRPr="00930A5F">
          <w:rPr>
            <w:rFonts w:ascii="Arial" w:hAnsi="Arial" w:cs="Arial"/>
          </w:rPr>
          <w:t>facteur de bruit</w:t>
        </w:r>
      </w:hyperlink>
      <w:r w:rsidRPr="00930A5F">
        <w:rPr>
          <w:rFonts w:ascii="Arial" w:hAnsi="Arial" w:cs="Arial"/>
        </w:rPr>
        <w:t xml:space="preserve"> d'un système.</w:t>
      </w:r>
    </w:p>
    <w:p w14:paraId="407006EE" w14:textId="7993D0B7" w:rsidR="002521EC" w:rsidRDefault="002521EC" w:rsidP="00C73F6E">
      <w:pPr>
        <w:pStyle w:val="NormalWeb"/>
        <w:jc w:val="both"/>
      </w:pPr>
      <w:r w:rsidRPr="002521EC">
        <w:rPr>
          <w:rFonts w:ascii="Arial" w:eastAsiaTheme="minorHAnsi" w:hAnsi="Arial" w:cs="Arial"/>
          <w:noProof/>
          <w:sz w:val="22"/>
          <w:szCs w:val="22"/>
        </w:rPr>
        <w:drawing>
          <wp:anchor distT="0" distB="0" distL="114300" distR="114300" simplePos="0" relativeHeight="251664384" behindDoc="0" locked="0" layoutInCell="1" allowOverlap="1" wp14:anchorId="71A6D1C6" wp14:editId="01506AFA">
            <wp:simplePos x="0" y="0"/>
            <wp:positionH relativeFrom="margin">
              <wp:posOffset>851535</wp:posOffset>
            </wp:positionH>
            <wp:positionV relativeFrom="paragraph">
              <wp:posOffset>135255</wp:posOffset>
            </wp:positionV>
            <wp:extent cx="4029075" cy="581025"/>
            <wp:effectExtent l="0" t="0" r="9525" b="9525"/>
            <wp:wrapSquare wrapText="bothSides"/>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29075" cy="581025"/>
                    </a:xfrm>
                    <a:prstGeom prst="rect">
                      <a:avLst/>
                    </a:prstGeom>
                    <a:noFill/>
                    <a:ln>
                      <a:noFill/>
                    </a:ln>
                  </pic:spPr>
                </pic:pic>
              </a:graphicData>
            </a:graphic>
          </wp:anchor>
        </w:drawing>
      </w:r>
    </w:p>
    <w:p w14:paraId="46464296" w14:textId="69FB6EA8" w:rsidR="0046046C" w:rsidRDefault="002521EC" w:rsidP="00C73F6E">
      <w:pPr>
        <w:pStyle w:val="NormalWeb"/>
        <w:jc w:val="both"/>
      </w:pPr>
      <w:r>
        <w:rPr>
          <w:rStyle w:val="mwe-math-mathml-inline"/>
          <w:noProof/>
        </w:rPr>
        <w:drawing>
          <wp:anchor distT="0" distB="0" distL="114300" distR="114300" simplePos="0" relativeHeight="251665408" behindDoc="0" locked="0" layoutInCell="1" allowOverlap="1" wp14:anchorId="462A9BFC" wp14:editId="26E644B0">
            <wp:simplePos x="0" y="0"/>
            <wp:positionH relativeFrom="margin">
              <wp:posOffset>118745</wp:posOffset>
            </wp:positionH>
            <wp:positionV relativeFrom="paragraph">
              <wp:posOffset>287020</wp:posOffset>
            </wp:positionV>
            <wp:extent cx="523875" cy="266700"/>
            <wp:effectExtent l="0" t="0" r="9525" b="0"/>
            <wp:wrapNone/>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rotWithShape="1">
                    <a:blip r:embed="rId23">
                      <a:extLst>
                        <a:ext uri="{28A0092B-C50C-407E-A947-70E740481C1C}">
                          <a14:useLocalDpi xmlns:a14="http://schemas.microsoft.com/office/drawing/2010/main" val="0"/>
                        </a:ext>
                      </a:extLst>
                    </a:blip>
                    <a:srcRect t="1" r="-1852" b="19999"/>
                    <a:stretch/>
                  </pic:blipFill>
                  <pic:spPr bwMode="auto">
                    <a:xfrm>
                      <a:off x="0" y="0"/>
                      <a:ext cx="523875" cy="266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973BF9" w14:textId="5812F2DA" w:rsidR="0046046C" w:rsidRPr="002521EC" w:rsidRDefault="0046046C" w:rsidP="00C73F6E">
      <w:pPr>
        <w:pStyle w:val="NormalWeb"/>
        <w:numPr>
          <w:ilvl w:val="0"/>
          <w:numId w:val="7"/>
        </w:numPr>
        <w:jc w:val="both"/>
        <w:rPr>
          <w:rFonts w:ascii="Arial" w:eastAsiaTheme="minorHAnsi" w:hAnsi="Arial" w:cs="Arial"/>
          <w:sz w:val="22"/>
          <w:szCs w:val="22"/>
          <w:lang w:eastAsia="en-US"/>
        </w:rPr>
      </w:pPr>
      <w:r>
        <w:rPr>
          <w:rStyle w:val="mwe-math-mathml-inline"/>
          <w:vanish/>
        </w:rPr>
        <w:t xml:space="preserve">| u → . v → | 2 </w:t>
      </w:r>
      <w:r w:rsidR="002521EC" w:rsidRPr="002521EC">
        <w:rPr>
          <w:rFonts w:ascii="Arial" w:eastAsiaTheme="minorHAnsi" w:hAnsi="Arial" w:cs="Arial"/>
          <w:sz w:val="22"/>
          <w:szCs w:val="22"/>
          <w:lang w:eastAsia="en-US"/>
        </w:rPr>
        <w:t xml:space="preserve">          </w:t>
      </w:r>
      <w:r w:rsidRPr="002521EC">
        <w:rPr>
          <w:rFonts w:ascii="Arial" w:eastAsiaTheme="minorHAnsi" w:hAnsi="Arial" w:cs="Arial"/>
          <w:sz w:val="22"/>
          <w:szCs w:val="22"/>
          <w:lang w:eastAsia="en-US"/>
        </w:rPr>
        <w:t xml:space="preserve"> </w:t>
      </w:r>
      <w:proofErr w:type="gramStart"/>
      <w:r w:rsidRPr="002521EC">
        <w:rPr>
          <w:rFonts w:ascii="Arial" w:eastAsiaTheme="minorHAnsi" w:hAnsi="Arial" w:cs="Arial"/>
          <w:sz w:val="22"/>
          <w:szCs w:val="22"/>
          <w:lang w:eastAsia="en-US"/>
        </w:rPr>
        <w:t>pour</w:t>
      </w:r>
      <w:proofErr w:type="gramEnd"/>
      <w:r w:rsidRPr="002521EC">
        <w:rPr>
          <w:rFonts w:ascii="Arial" w:eastAsiaTheme="minorHAnsi" w:hAnsi="Arial" w:cs="Arial"/>
          <w:sz w:val="22"/>
          <w:szCs w:val="22"/>
          <w:lang w:eastAsia="en-US"/>
        </w:rPr>
        <w:t xml:space="preserve"> tenir compte de la désadaptation de polarisation</w:t>
      </w:r>
    </w:p>
    <w:p w14:paraId="5DFEFB44" w14:textId="12D4C942" w:rsidR="0046046C" w:rsidRPr="002521EC" w:rsidRDefault="0046046C" w:rsidP="00C73F6E">
      <w:pPr>
        <w:pStyle w:val="Paragraphedeliste"/>
        <w:numPr>
          <w:ilvl w:val="0"/>
          <w:numId w:val="7"/>
        </w:numPr>
        <w:spacing w:after="0" w:line="240" w:lineRule="auto"/>
        <w:jc w:val="both"/>
        <w:rPr>
          <w:rFonts w:ascii="Arial" w:hAnsi="Arial" w:cs="Arial"/>
        </w:rPr>
      </w:pPr>
      <w:proofErr w:type="gramStart"/>
      <w:r w:rsidRPr="002521EC">
        <w:rPr>
          <w:rFonts w:ascii="Arial" w:hAnsi="Arial" w:cs="Arial"/>
        </w:rPr>
        <w:t>s</w:t>
      </w:r>
      <w:proofErr w:type="gramEnd"/>
      <w:r w:rsidRPr="002521EC">
        <w:rPr>
          <w:rFonts w:ascii="Arial" w:hAnsi="Arial" w:cs="Arial"/>
        </w:rPr>
        <w:t xml:space="preserve">11 est le coefficient de réflexion sur l'antenne d'émission </w:t>
      </w:r>
    </w:p>
    <w:p w14:paraId="32D0F22C" w14:textId="5E8F3793" w:rsidR="0046046C" w:rsidRPr="002521EC" w:rsidRDefault="002521EC" w:rsidP="00C73F6E">
      <w:pPr>
        <w:pStyle w:val="NormalWeb"/>
        <w:numPr>
          <w:ilvl w:val="0"/>
          <w:numId w:val="7"/>
        </w:numPr>
        <w:jc w:val="both"/>
        <w:rPr>
          <w:rFonts w:ascii="Arial" w:eastAsiaTheme="minorHAnsi" w:hAnsi="Arial" w:cs="Arial"/>
          <w:sz w:val="22"/>
          <w:szCs w:val="22"/>
          <w:lang w:eastAsia="en-US"/>
        </w:rPr>
      </w:pPr>
      <w:r w:rsidRPr="002521EC">
        <w:rPr>
          <w:rFonts w:ascii="Arial" w:eastAsiaTheme="minorHAnsi" w:hAnsi="Arial" w:cs="Arial"/>
          <w:noProof/>
          <w:sz w:val="22"/>
          <w:szCs w:val="22"/>
          <w:lang w:eastAsia="en-US"/>
        </w:rPr>
        <w:drawing>
          <wp:anchor distT="0" distB="0" distL="114300" distR="114300" simplePos="0" relativeHeight="251666432" behindDoc="0" locked="0" layoutInCell="1" allowOverlap="1" wp14:anchorId="03B71A52" wp14:editId="62FBF074">
            <wp:simplePos x="0" y="0"/>
            <wp:positionH relativeFrom="margin">
              <wp:align>left</wp:align>
            </wp:positionH>
            <wp:positionV relativeFrom="paragraph">
              <wp:posOffset>354965</wp:posOffset>
            </wp:positionV>
            <wp:extent cx="2457450" cy="342900"/>
            <wp:effectExtent l="0" t="0" r="0" b="0"/>
            <wp:wrapSquare wrapText="bothSides"/>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57450" cy="342900"/>
                    </a:xfrm>
                    <a:prstGeom prst="rect">
                      <a:avLst/>
                    </a:prstGeom>
                    <a:noFill/>
                    <a:ln>
                      <a:noFill/>
                    </a:ln>
                  </pic:spPr>
                </pic:pic>
              </a:graphicData>
            </a:graphic>
          </wp:anchor>
        </w:drawing>
      </w:r>
      <w:proofErr w:type="gramStart"/>
      <w:r w:rsidR="0046046C" w:rsidRPr="002521EC">
        <w:rPr>
          <w:rFonts w:ascii="Arial" w:eastAsiaTheme="minorHAnsi" w:hAnsi="Arial" w:cs="Arial"/>
          <w:sz w:val="22"/>
          <w:szCs w:val="22"/>
          <w:lang w:eastAsia="en-US"/>
        </w:rPr>
        <w:t>s</w:t>
      </w:r>
      <w:proofErr w:type="gramEnd"/>
      <w:r w:rsidR="0046046C" w:rsidRPr="002521EC">
        <w:rPr>
          <w:rFonts w:ascii="Arial" w:eastAsiaTheme="minorHAnsi" w:hAnsi="Arial" w:cs="Arial"/>
          <w:sz w:val="22"/>
          <w:szCs w:val="22"/>
          <w:lang w:eastAsia="en-US"/>
        </w:rPr>
        <w:t xml:space="preserve"> 22 s22 est le coefficient de réflexion sur l'antenne de réception</w:t>
      </w:r>
    </w:p>
    <w:p w14:paraId="22D7F7BA" w14:textId="3753DB91" w:rsidR="0046046C" w:rsidRDefault="002521EC" w:rsidP="00C73F6E">
      <w:pPr>
        <w:pStyle w:val="NormalWeb"/>
        <w:jc w:val="both"/>
      </w:pPr>
      <w:r>
        <w:rPr>
          <w:noProof/>
        </w:rPr>
        <w:drawing>
          <wp:anchor distT="0" distB="0" distL="114300" distR="114300" simplePos="0" relativeHeight="251667456" behindDoc="0" locked="0" layoutInCell="1" allowOverlap="1" wp14:anchorId="41CFEFCE" wp14:editId="0A1BDBBA">
            <wp:simplePos x="0" y="0"/>
            <wp:positionH relativeFrom="column">
              <wp:posOffset>2729230</wp:posOffset>
            </wp:positionH>
            <wp:positionV relativeFrom="paragraph">
              <wp:posOffset>10160</wp:posOffset>
            </wp:positionV>
            <wp:extent cx="2514600" cy="1428750"/>
            <wp:effectExtent l="0" t="0" r="0" b="0"/>
            <wp:wrapSquare wrapText="bothSides"/>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14600" cy="1428750"/>
                    </a:xfrm>
                    <a:prstGeom prst="rect">
                      <a:avLst/>
                    </a:prstGeom>
                    <a:noFill/>
                    <a:ln>
                      <a:noFill/>
                    </a:ln>
                  </pic:spPr>
                </pic:pic>
              </a:graphicData>
            </a:graphic>
          </wp:anchor>
        </w:drawing>
      </w:r>
    </w:p>
    <w:p w14:paraId="0042034B" w14:textId="271B295C" w:rsidR="0046046C" w:rsidRDefault="0046046C" w:rsidP="00C73F6E">
      <w:pPr>
        <w:pStyle w:val="NormalWeb"/>
        <w:jc w:val="both"/>
      </w:pPr>
    </w:p>
    <w:p w14:paraId="580E8689" w14:textId="404C26FD" w:rsidR="002521EC" w:rsidRDefault="002521EC" w:rsidP="00C73F6E">
      <w:pPr>
        <w:pStyle w:val="NormalWeb"/>
        <w:jc w:val="both"/>
      </w:pPr>
    </w:p>
    <w:p w14:paraId="367128E9" w14:textId="77777777" w:rsidR="002521EC" w:rsidRDefault="002521EC" w:rsidP="00C73F6E">
      <w:pPr>
        <w:pStyle w:val="NormalWeb"/>
        <w:jc w:val="both"/>
      </w:pPr>
    </w:p>
    <w:p w14:paraId="0C0D8862" w14:textId="77777777" w:rsidR="002521EC" w:rsidRDefault="002521EC" w:rsidP="00C73F6E">
      <w:pPr>
        <w:pStyle w:val="NormalWeb"/>
        <w:jc w:val="both"/>
        <w:rPr>
          <w:rFonts w:ascii="Arial" w:eastAsiaTheme="minorHAnsi" w:hAnsi="Arial" w:cs="Arial"/>
          <w:sz w:val="22"/>
          <w:szCs w:val="22"/>
          <w:lang w:eastAsia="en-US"/>
        </w:rPr>
      </w:pPr>
    </w:p>
    <w:p w14:paraId="33F40C18" w14:textId="33B22427" w:rsidR="0046046C" w:rsidRPr="002521EC" w:rsidRDefault="0046046C" w:rsidP="00C73F6E">
      <w:pPr>
        <w:pStyle w:val="NormalWeb"/>
        <w:jc w:val="both"/>
        <w:rPr>
          <w:rFonts w:ascii="Arial" w:eastAsiaTheme="minorHAnsi" w:hAnsi="Arial" w:cs="Arial"/>
          <w:sz w:val="22"/>
          <w:szCs w:val="22"/>
          <w:lang w:eastAsia="en-US"/>
        </w:rPr>
      </w:pPr>
      <w:r w:rsidRPr="002521EC">
        <w:rPr>
          <w:rFonts w:ascii="Arial" w:eastAsiaTheme="minorHAnsi" w:hAnsi="Arial" w:cs="Arial"/>
          <w:sz w:val="22"/>
          <w:szCs w:val="22"/>
          <w:lang w:eastAsia="en-US"/>
        </w:rPr>
        <w:t xml:space="preserve">Le terme des pertes diverses peut se décomposer en pertes de lignes, pertes de désadaptations, de </w:t>
      </w:r>
      <w:hyperlink r:id="rId26" w:tooltip="Dépointage" w:history="1">
        <w:r w:rsidRPr="002521EC">
          <w:rPr>
            <w:rFonts w:ascii="Arial" w:eastAsiaTheme="minorHAnsi" w:hAnsi="Arial" w:cs="Arial"/>
            <w:sz w:val="22"/>
            <w:szCs w:val="22"/>
            <w:lang w:eastAsia="en-US"/>
          </w:rPr>
          <w:t>dépointage</w:t>
        </w:r>
      </w:hyperlink>
      <w:r w:rsidRPr="002521EC">
        <w:rPr>
          <w:rFonts w:ascii="Arial" w:eastAsiaTheme="minorHAnsi" w:hAnsi="Arial" w:cs="Arial"/>
          <w:sz w:val="22"/>
          <w:szCs w:val="22"/>
          <w:lang w:eastAsia="en-US"/>
        </w:rPr>
        <w:t xml:space="preserve"> à l'émission et à la réception, de filtrage, de dépolarisation, etc. selon le détail du système étudié. La perte de propagation peut s'exprimer de diverses façons, </w:t>
      </w:r>
      <w:r w:rsidR="002521EC" w:rsidRPr="002521EC">
        <w:rPr>
          <w:rFonts w:ascii="Arial" w:eastAsiaTheme="minorHAnsi" w:hAnsi="Arial" w:cs="Arial"/>
          <w:noProof/>
          <w:sz w:val="22"/>
          <w:szCs w:val="22"/>
          <w:lang w:eastAsia="en-US"/>
        </w:rPr>
        <w:drawing>
          <wp:anchor distT="0" distB="0" distL="114300" distR="114300" simplePos="0" relativeHeight="251668480" behindDoc="0" locked="0" layoutInCell="1" allowOverlap="1" wp14:anchorId="1408322C" wp14:editId="44FEDFCD">
            <wp:simplePos x="0" y="0"/>
            <wp:positionH relativeFrom="margin">
              <wp:posOffset>857250</wp:posOffset>
            </wp:positionH>
            <wp:positionV relativeFrom="paragraph">
              <wp:posOffset>195580</wp:posOffset>
            </wp:positionV>
            <wp:extent cx="1600200" cy="495300"/>
            <wp:effectExtent l="0" t="0" r="0" b="0"/>
            <wp:wrapSquare wrapText="bothSides"/>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00200" cy="495300"/>
                    </a:xfrm>
                    <a:prstGeom prst="rect">
                      <a:avLst/>
                    </a:prstGeom>
                    <a:noFill/>
                    <a:ln>
                      <a:noFill/>
                    </a:ln>
                  </pic:spPr>
                </pic:pic>
              </a:graphicData>
            </a:graphic>
          </wp:anchor>
        </w:drawing>
      </w:r>
      <w:r w:rsidRPr="002521EC">
        <w:rPr>
          <w:rFonts w:ascii="Arial" w:eastAsiaTheme="minorHAnsi" w:hAnsi="Arial" w:cs="Arial"/>
          <w:sz w:val="22"/>
          <w:szCs w:val="22"/>
          <w:lang w:eastAsia="en-US"/>
        </w:rPr>
        <w:t xml:space="preserve">à partir de : </w:t>
      </w:r>
    </w:p>
    <w:p w14:paraId="444DC423" w14:textId="4C037EFC" w:rsidR="002521EC" w:rsidRPr="002521EC" w:rsidRDefault="002521EC" w:rsidP="00C73F6E">
      <w:pPr>
        <w:pStyle w:val="NormalWeb"/>
        <w:jc w:val="both"/>
        <w:rPr>
          <w:rFonts w:ascii="Arial" w:eastAsiaTheme="minorHAnsi" w:hAnsi="Arial" w:cs="Arial"/>
          <w:sz w:val="22"/>
          <w:szCs w:val="22"/>
          <w:lang w:eastAsia="en-US"/>
        </w:rPr>
      </w:pPr>
      <w:r w:rsidRPr="002521EC">
        <w:rPr>
          <w:rFonts w:ascii="Arial" w:eastAsiaTheme="minorHAnsi" w:hAnsi="Arial" w:cs="Arial"/>
          <w:noProof/>
          <w:sz w:val="22"/>
          <w:szCs w:val="22"/>
          <w:lang w:eastAsia="en-US"/>
        </w:rPr>
        <w:drawing>
          <wp:anchor distT="0" distB="0" distL="114300" distR="114300" simplePos="0" relativeHeight="251669504" behindDoc="0" locked="0" layoutInCell="1" allowOverlap="1" wp14:anchorId="039557CD" wp14:editId="41AFEDDF">
            <wp:simplePos x="0" y="0"/>
            <wp:positionH relativeFrom="column">
              <wp:posOffset>4043680</wp:posOffset>
            </wp:positionH>
            <wp:positionV relativeFrom="paragraph">
              <wp:posOffset>143510</wp:posOffset>
            </wp:positionV>
            <wp:extent cx="1009650" cy="533400"/>
            <wp:effectExtent l="0" t="0" r="0" b="0"/>
            <wp:wrapNone/>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09650" cy="533400"/>
                    </a:xfrm>
                    <a:prstGeom prst="rect">
                      <a:avLst/>
                    </a:prstGeom>
                    <a:noFill/>
                    <a:ln>
                      <a:noFill/>
                    </a:ln>
                  </pic:spPr>
                </pic:pic>
              </a:graphicData>
            </a:graphic>
          </wp:anchor>
        </w:drawing>
      </w:r>
      <w:r w:rsidR="0046046C" w:rsidRPr="002521EC">
        <w:rPr>
          <w:rFonts w:ascii="Arial" w:eastAsiaTheme="minorHAnsi" w:hAnsi="Arial" w:cs="Arial"/>
          <w:sz w:val="22"/>
          <w:szCs w:val="22"/>
          <w:lang w:eastAsia="en-US"/>
        </w:rPr>
        <w:t xml:space="preserve"> </w:t>
      </w:r>
    </w:p>
    <w:p w14:paraId="7903FFAB" w14:textId="4828459D" w:rsidR="0046046C" w:rsidRPr="002521EC" w:rsidRDefault="0046046C" w:rsidP="00C73F6E">
      <w:pPr>
        <w:pStyle w:val="NormalWeb"/>
        <w:jc w:val="both"/>
        <w:rPr>
          <w:rFonts w:ascii="Arial" w:eastAsiaTheme="minorHAnsi" w:hAnsi="Arial" w:cs="Arial"/>
          <w:sz w:val="22"/>
          <w:szCs w:val="22"/>
          <w:lang w:eastAsia="en-US"/>
        </w:rPr>
      </w:pPr>
      <w:r w:rsidRPr="002521EC">
        <w:rPr>
          <w:rFonts w:ascii="Arial" w:eastAsiaTheme="minorHAnsi" w:hAnsi="Arial" w:cs="Arial"/>
          <w:sz w:val="22"/>
          <w:szCs w:val="22"/>
          <w:lang w:eastAsia="en-US"/>
        </w:rPr>
        <w:t xml:space="preserve">En espace libre, le terme d'affaiblissement s'exprime simplement </w:t>
      </w:r>
    </w:p>
    <w:p w14:paraId="3120673C" w14:textId="1CDCE919" w:rsidR="0046046C" w:rsidRPr="002521EC" w:rsidRDefault="002521EC" w:rsidP="00C73F6E">
      <w:pPr>
        <w:pStyle w:val="NormalWeb"/>
        <w:jc w:val="both"/>
        <w:rPr>
          <w:rFonts w:ascii="Arial" w:eastAsiaTheme="minorHAnsi" w:hAnsi="Arial" w:cs="Arial"/>
          <w:sz w:val="22"/>
          <w:szCs w:val="22"/>
          <w:lang w:eastAsia="en-US"/>
        </w:rPr>
      </w:pPr>
      <w:r w:rsidRPr="002521EC">
        <w:rPr>
          <w:rFonts w:ascii="Arial" w:eastAsiaTheme="minorHAnsi" w:hAnsi="Arial" w:cs="Arial"/>
          <w:noProof/>
          <w:sz w:val="22"/>
          <w:szCs w:val="22"/>
          <w:lang w:eastAsia="en-US"/>
        </w:rPr>
        <w:drawing>
          <wp:anchor distT="0" distB="0" distL="114300" distR="114300" simplePos="0" relativeHeight="251671552" behindDoc="0" locked="0" layoutInCell="1" allowOverlap="1" wp14:anchorId="14AFF876" wp14:editId="0DA6377D">
            <wp:simplePos x="0" y="0"/>
            <wp:positionH relativeFrom="column">
              <wp:posOffset>3081655</wp:posOffset>
            </wp:positionH>
            <wp:positionV relativeFrom="paragraph">
              <wp:posOffset>408940</wp:posOffset>
            </wp:positionV>
            <wp:extent cx="3162300" cy="695325"/>
            <wp:effectExtent l="0" t="0" r="0" b="9525"/>
            <wp:wrapNone/>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62300" cy="695325"/>
                    </a:xfrm>
                    <a:prstGeom prst="rect">
                      <a:avLst/>
                    </a:prstGeom>
                    <a:noFill/>
                    <a:ln>
                      <a:noFill/>
                    </a:ln>
                  </pic:spPr>
                </pic:pic>
              </a:graphicData>
            </a:graphic>
          </wp:anchor>
        </w:drawing>
      </w:r>
      <w:r w:rsidRPr="002521EC">
        <w:rPr>
          <w:rFonts w:ascii="Arial" w:eastAsiaTheme="minorHAnsi" w:hAnsi="Arial" w:cs="Arial"/>
          <w:noProof/>
          <w:sz w:val="22"/>
          <w:szCs w:val="22"/>
          <w:lang w:eastAsia="en-US"/>
        </w:rPr>
        <w:drawing>
          <wp:anchor distT="0" distB="0" distL="114300" distR="114300" simplePos="0" relativeHeight="251670528" behindDoc="0" locked="0" layoutInCell="1" allowOverlap="1" wp14:anchorId="14FE7409" wp14:editId="28BA80D6">
            <wp:simplePos x="0" y="0"/>
            <wp:positionH relativeFrom="margin">
              <wp:align>left</wp:align>
            </wp:positionH>
            <wp:positionV relativeFrom="paragraph">
              <wp:posOffset>418465</wp:posOffset>
            </wp:positionV>
            <wp:extent cx="3067050" cy="619125"/>
            <wp:effectExtent l="0" t="0" r="0" b="9525"/>
            <wp:wrapSquare wrapText="bothSides"/>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67050" cy="619125"/>
                    </a:xfrm>
                    <a:prstGeom prst="rect">
                      <a:avLst/>
                    </a:prstGeom>
                    <a:noFill/>
                    <a:ln>
                      <a:noFill/>
                    </a:ln>
                  </pic:spPr>
                </pic:pic>
              </a:graphicData>
            </a:graphic>
          </wp:anchor>
        </w:drawing>
      </w:r>
      <w:r w:rsidR="0046046C" w:rsidRPr="002521EC">
        <w:rPr>
          <w:rFonts w:ascii="Arial" w:eastAsiaTheme="minorHAnsi" w:hAnsi="Arial" w:cs="Arial"/>
          <w:sz w:val="22"/>
          <w:szCs w:val="22"/>
          <w:lang w:eastAsia="en-US"/>
        </w:rPr>
        <w:t xml:space="preserve">Si l'onde se réfléchit sur N </w:t>
      </w:r>
      <w:r w:rsidRPr="002521EC">
        <w:rPr>
          <w:rFonts w:ascii="Arial" w:eastAsiaTheme="minorHAnsi" w:hAnsi="Arial" w:cs="Arial"/>
          <w:sz w:val="22"/>
          <w:szCs w:val="22"/>
          <w:lang w:eastAsia="en-US"/>
        </w:rPr>
        <w:t xml:space="preserve">N </w:t>
      </w:r>
      <w:r w:rsidR="0046046C" w:rsidRPr="002521EC">
        <w:rPr>
          <w:rFonts w:ascii="Arial" w:eastAsiaTheme="minorHAnsi" w:hAnsi="Arial" w:cs="Arial"/>
          <w:sz w:val="22"/>
          <w:szCs w:val="22"/>
          <w:lang w:eastAsia="en-US"/>
        </w:rPr>
        <w:t>obstacles lors de sa propagation (murs, bâtiments, etc.), il faut alors écrire :</w:t>
      </w:r>
    </w:p>
    <w:p w14:paraId="1402EB6E" w14:textId="6F2C9855" w:rsidR="0046046C" w:rsidRDefault="0046046C" w:rsidP="00C73F6E">
      <w:pPr>
        <w:pStyle w:val="NormalWeb"/>
        <w:jc w:val="both"/>
      </w:pPr>
    </w:p>
    <w:p w14:paraId="7F4804AD" w14:textId="40A0B5F3" w:rsidR="0046046C" w:rsidRDefault="0046046C" w:rsidP="00C73F6E">
      <w:pPr>
        <w:pStyle w:val="NormalWeb"/>
        <w:jc w:val="both"/>
      </w:pPr>
    </w:p>
    <w:p w14:paraId="1F363C91" w14:textId="77777777" w:rsidR="002521EC" w:rsidRDefault="002521EC" w:rsidP="00C73F6E">
      <w:pPr>
        <w:pStyle w:val="Titre1"/>
        <w:jc w:val="both"/>
        <w:rPr>
          <w:rStyle w:val="mw-headline"/>
          <w:b w:val="0"/>
          <w:bCs w:val="0"/>
          <w:sz w:val="36"/>
          <w:szCs w:val="36"/>
        </w:rPr>
      </w:pPr>
    </w:p>
    <w:p w14:paraId="4801EF3E" w14:textId="2950E38C" w:rsidR="00771324" w:rsidRPr="00930A5F" w:rsidRDefault="00771324" w:rsidP="00930A5F">
      <w:pPr>
        <w:pStyle w:val="Titre2"/>
        <w:rPr>
          <w:b/>
          <w:bCs/>
        </w:rPr>
      </w:pPr>
      <w:bookmarkStart w:id="7" w:name="_Toc133071164"/>
      <w:r w:rsidRPr="00930A5F">
        <w:rPr>
          <w:rStyle w:val="mw-headline"/>
          <w:b/>
          <w:bCs/>
        </w:rPr>
        <w:lastRenderedPageBreak/>
        <w:t>Fonctionnement en réception</w:t>
      </w:r>
      <w:bookmarkEnd w:id="7"/>
    </w:p>
    <w:p w14:paraId="15C3702F" w14:textId="5D09B3FB" w:rsidR="00771324" w:rsidRPr="002521EC" w:rsidRDefault="00771324" w:rsidP="00C73F6E">
      <w:pPr>
        <w:pStyle w:val="NormalWeb"/>
        <w:jc w:val="both"/>
        <w:rPr>
          <w:rFonts w:ascii="Arial" w:eastAsiaTheme="minorHAnsi" w:hAnsi="Arial" w:cs="Arial"/>
          <w:sz w:val="22"/>
          <w:szCs w:val="22"/>
          <w:lang w:eastAsia="en-US"/>
        </w:rPr>
      </w:pPr>
      <w:r w:rsidRPr="002521EC">
        <w:rPr>
          <w:rFonts w:ascii="Arial" w:eastAsiaTheme="minorHAnsi" w:hAnsi="Arial" w:cs="Arial"/>
          <w:sz w:val="22"/>
          <w:szCs w:val="22"/>
          <w:lang w:eastAsia="en-US"/>
        </w:rPr>
        <w:t xml:space="preserve">Le champ électrique d'une onde électromagnétique induit une tension dans chaque petit segment de tout conducteur électrique. La tension induite dépend de la valeur du champ électrique et de la longueur du segment. Mais la tension dépend aussi de l'orientation du segment par rapport au champ électrique. Ces petites tensions induisent des courants et ces courants qui circulent traversent chacun une petite partie de l'impédance de l'antenne. Le résultat est que le schéma équivalent de Thévenin d'une antenne n'est pas immédiat à calculer. En utilisant le </w:t>
      </w:r>
      <w:hyperlink r:id="rId31" w:tooltip="Théorème de réciprocité (électricité)" w:history="1">
        <w:r w:rsidRPr="002521EC">
          <w:rPr>
            <w:rFonts w:ascii="Arial" w:eastAsiaTheme="minorHAnsi" w:hAnsi="Arial" w:cs="Arial"/>
            <w:sz w:val="22"/>
            <w:szCs w:val="22"/>
            <w:lang w:eastAsia="en-US"/>
          </w:rPr>
          <w:t>théorème de réciprocité</w:t>
        </w:r>
      </w:hyperlink>
      <w:r w:rsidRPr="002521EC">
        <w:rPr>
          <w:rFonts w:ascii="Arial" w:eastAsiaTheme="minorHAnsi" w:hAnsi="Arial" w:cs="Arial"/>
          <w:sz w:val="22"/>
          <w:szCs w:val="22"/>
          <w:lang w:eastAsia="en-US"/>
        </w:rPr>
        <w:t xml:space="preserve"> on peut démontrer que le </w:t>
      </w:r>
      <w:hyperlink r:id="rId32" w:tooltip="Théorème de Thévenin" w:history="1">
        <w:r w:rsidRPr="002521EC">
          <w:rPr>
            <w:rFonts w:ascii="Arial" w:eastAsiaTheme="minorHAnsi" w:hAnsi="Arial" w:cs="Arial"/>
            <w:sz w:val="22"/>
            <w:szCs w:val="22"/>
            <w:lang w:eastAsia="en-US"/>
          </w:rPr>
          <w:t>schéma équivalent de Thévenin</w:t>
        </w:r>
      </w:hyperlink>
      <w:r w:rsidRPr="002521EC">
        <w:rPr>
          <w:rFonts w:ascii="Arial" w:eastAsiaTheme="minorHAnsi" w:hAnsi="Arial" w:cs="Arial"/>
          <w:sz w:val="22"/>
          <w:szCs w:val="22"/>
          <w:lang w:eastAsia="en-US"/>
        </w:rPr>
        <w:t xml:space="preserve"> d'une antenne en réception est le suivant : </w:t>
      </w:r>
    </w:p>
    <w:p w14:paraId="3ECDA5A0" w14:textId="6E325FB4" w:rsidR="00771324" w:rsidRDefault="002521EC" w:rsidP="00C73F6E">
      <w:pPr>
        <w:jc w:val="both"/>
      </w:pPr>
      <w:r>
        <w:rPr>
          <w:noProof/>
        </w:rPr>
        <w:drawing>
          <wp:anchor distT="0" distB="0" distL="114300" distR="114300" simplePos="0" relativeHeight="251672576" behindDoc="0" locked="0" layoutInCell="1" allowOverlap="1" wp14:anchorId="114E7A49" wp14:editId="23AFC223">
            <wp:simplePos x="0" y="0"/>
            <wp:positionH relativeFrom="column">
              <wp:posOffset>-223520</wp:posOffset>
            </wp:positionH>
            <wp:positionV relativeFrom="paragraph">
              <wp:posOffset>1765935</wp:posOffset>
            </wp:positionV>
            <wp:extent cx="6323290" cy="1605915"/>
            <wp:effectExtent l="0" t="0" r="1905" b="0"/>
            <wp:wrapSquare wrapText="bothSides"/>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23290" cy="1605915"/>
                    </a:xfrm>
                    <a:prstGeom prst="rect">
                      <a:avLst/>
                    </a:prstGeom>
                    <a:noFill/>
                    <a:ln>
                      <a:noFill/>
                    </a:ln>
                  </pic:spPr>
                </pic:pic>
              </a:graphicData>
            </a:graphic>
          </wp:anchor>
        </w:drawing>
      </w:r>
      <w:r w:rsidR="00771324">
        <w:rPr>
          <w:noProof/>
        </w:rPr>
        <w:drawing>
          <wp:inline distT="0" distB="0" distL="0" distR="0" wp14:anchorId="0E52C764" wp14:editId="734D4175">
            <wp:extent cx="4295775" cy="1685925"/>
            <wp:effectExtent l="0" t="0" r="9525" b="9525"/>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95775" cy="1685925"/>
                    </a:xfrm>
                    <a:prstGeom prst="rect">
                      <a:avLst/>
                    </a:prstGeom>
                    <a:noFill/>
                    <a:ln>
                      <a:noFill/>
                    </a:ln>
                  </pic:spPr>
                </pic:pic>
              </a:graphicData>
            </a:graphic>
          </wp:inline>
        </w:drawing>
      </w:r>
    </w:p>
    <w:p w14:paraId="0251BEB1" w14:textId="2ED64C1A" w:rsidR="00771324" w:rsidRDefault="00771324" w:rsidP="00C73F6E">
      <w:pPr>
        <w:jc w:val="both"/>
      </w:pPr>
    </w:p>
    <w:p w14:paraId="070C0DDE" w14:textId="77777777" w:rsidR="002521EC" w:rsidRDefault="002521EC" w:rsidP="00C73F6E">
      <w:pPr>
        <w:pStyle w:val="NormalWeb"/>
        <w:jc w:val="both"/>
        <w:rPr>
          <w:rFonts w:ascii="Arial" w:eastAsiaTheme="minorHAnsi" w:hAnsi="Arial" w:cs="Arial"/>
          <w:sz w:val="22"/>
          <w:szCs w:val="22"/>
          <w:lang w:eastAsia="en-US"/>
        </w:rPr>
      </w:pPr>
    </w:p>
    <w:p w14:paraId="2EDFC20E" w14:textId="67CA2328" w:rsidR="00771324" w:rsidRPr="002521EC" w:rsidRDefault="00771324" w:rsidP="00C73F6E">
      <w:pPr>
        <w:pStyle w:val="NormalWeb"/>
        <w:jc w:val="both"/>
        <w:rPr>
          <w:rFonts w:ascii="Arial" w:eastAsiaTheme="minorHAnsi" w:hAnsi="Arial" w:cs="Arial"/>
          <w:sz w:val="22"/>
          <w:szCs w:val="22"/>
          <w:lang w:eastAsia="en-US"/>
        </w:rPr>
      </w:pPr>
      <w:r w:rsidRPr="002521EC">
        <w:rPr>
          <w:rFonts w:ascii="Arial" w:eastAsiaTheme="minorHAnsi" w:hAnsi="Arial" w:cs="Arial"/>
          <w:sz w:val="22"/>
          <w:szCs w:val="22"/>
          <w:lang w:eastAsia="en-US"/>
        </w:rPr>
        <w:t xml:space="preserve">Le schéma équivalent et la formule à droite sont valables pour tout type d'antenne. Ce peut être une </w:t>
      </w:r>
      <w:hyperlink r:id="rId35" w:tooltip="Antenne dipolaire" w:history="1">
        <w:r w:rsidRPr="002521EC">
          <w:rPr>
            <w:rFonts w:ascii="Arial" w:eastAsiaTheme="minorHAnsi" w:hAnsi="Arial" w:cs="Arial"/>
            <w:sz w:val="22"/>
            <w:szCs w:val="22"/>
            <w:lang w:eastAsia="en-US"/>
          </w:rPr>
          <w:t>antenne dipolaire</w:t>
        </w:r>
      </w:hyperlink>
      <w:r w:rsidRPr="002521EC">
        <w:rPr>
          <w:rFonts w:ascii="Arial" w:eastAsiaTheme="minorHAnsi" w:hAnsi="Arial" w:cs="Arial"/>
          <w:sz w:val="22"/>
          <w:szCs w:val="22"/>
          <w:lang w:eastAsia="en-US"/>
        </w:rPr>
        <w:t xml:space="preserve">, une </w:t>
      </w:r>
      <w:hyperlink r:id="rId36" w:tooltip="Antenne parabolique" w:history="1">
        <w:r w:rsidRPr="002521EC">
          <w:rPr>
            <w:rFonts w:ascii="Arial" w:eastAsiaTheme="minorHAnsi" w:hAnsi="Arial" w:cs="Arial"/>
            <w:sz w:val="22"/>
            <w:szCs w:val="22"/>
            <w:lang w:eastAsia="en-US"/>
          </w:rPr>
          <w:t>antenne parabolique</w:t>
        </w:r>
      </w:hyperlink>
      <w:r w:rsidRPr="002521EC">
        <w:rPr>
          <w:rFonts w:ascii="Arial" w:eastAsiaTheme="minorHAnsi" w:hAnsi="Arial" w:cs="Arial"/>
          <w:sz w:val="22"/>
          <w:szCs w:val="22"/>
          <w:lang w:eastAsia="en-US"/>
        </w:rPr>
        <w:t xml:space="preserve">, une </w:t>
      </w:r>
      <w:hyperlink r:id="rId37" w:tooltip="Antenne Yagi" w:history="1">
        <w:r w:rsidRPr="002521EC">
          <w:rPr>
            <w:rFonts w:ascii="Arial" w:eastAsiaTheme="minorHAnsi" w:hAnsi="Arial" w:cs="Arial"/>
            <w:sz w:val="22"/>
            <w:szCs w:val="22"/>
            <w:lang w:eastAsia="en-US"/>
          </w:rPr>
          <w:t>antenne Yagi-Uda</w:t>
        </w:r>
      </w:hyperlink>
      <w:r w:rsidRPr="002521EC">
        <w:rPr>
          <w:rFonts w:ascii="Arial" w:eastAsiaTheme="minorHAnsi" w:hAnsi="Arial" w:cs="Arial"/>
          <w:sz w:val="22"/>
          <w:szCs w:val="22"/>
          <w:lang w:eastAsia="en-US"/>
        </w:rPr>
        <w:t xml:space="preserve"> ou un </w:t>
      </w:r>
      <w:hyperlink r:id="rId38" w:tooltip="Réseaux d'antennes" w:history="1">
        <w:r w:rsidRPr="002521EC">
          <w:rPr>
            <w:rFonts w:ascii="Arial" w:eastAsiaTheme="minorHAnsi" w:hAnsi="Arial" w:cs="Arial"/>
            <w:sz w:val="22"/>
            <w:szCs w:val="22"/>
            <w:lang w:eastAsia="en-US"/>
          </w:rPr>
          <w:t>réseau d'antennes</w:t>
        </w:r>
      </w:hyperlink>
      <w:r w:rsidRPr="002521EC">
        <w:rPr>
          <w:rFonts w:ascii="Arial" w:eastAsiaTheme="minorHAnsi" w:hAnsi="Arial" w:cs="Arial"/>
          <w:sz w:val="22"/>
          <w:szCs w:val="22"/>
          <w:lang w:eastAsia="en-US"/>
        </w:rPr>
        <w:t xml:space="preserve">. Notions relatives aux antennes </w:t>
      </w:r>
      <w:r w:rsidR="002521EC" w:rsidRPr="002521EC">
        <w:rPr>
          <w:rFonts w:ascii="Arial" w:eastAsiaTheme="minorHAnsi" w:hAnsi="Arial" w:cs="Arial"/>
          <w:sz w:val="22"/>
          <w:szCs w:val="22"/>
          <w:lang w:eastAsia="en-US"/>
        </w:rPr>
        <w:t>réceptrices :</w:t>
      </w:r>
      <w:r w:rsidRPr="002521EC">
        <w:rPr>
          <w:rFonts w:ascii="Arial" w:eastAsiaTheme="minorHAnsi" w:hAnsi="Arial" w:cs="Arial"/>
          <w:sz w:val="22"/>
          <w:szCs w:val="22"/>
          <w:lang w:eastAsia="en-US"/>
        </w:rPr>
        <w:t xml:space="preserve"> les trois définitions suivantes découlent toutes de la formule du paragraphe précédent. </w:t>
      </w:r>
    </w:p>
    <w:p w14:paraId="4F9E50F5" w14:textId="455A94FB" w:rsidR="00771324" w:rsidRDefault="0046046C" w:rsidP="00C73F6E">
      <w:pPr>
        <w:jc w:val="both"/>
      </w:pPr>
      <w:r>
        <w:rPr>
          <w:noProof/>
        </w:rPr>
        <w:drawing>
          <wp:inline distT="0" distB="0" distL="0" distR="0" wp14:anchorId="2D5DE5FE" wp14:editId="29BAAF39">
            <wp:extent cx="3571875" cy="1581150"/>
            <wp:effectExtent l="0" t="0" r="9525"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71875" cy="1581150"/>
                    </a:xfrm>
                    <a:prstGeom prst="rect">
                      <a:avLst/>
                    </a:prstGeom>
                    <a:noFill/>
                    <a:ln>
                      <a:noFill/>
                    </a:ln>
                  </pic:spPr>
                </pic:pic>
              </a:graphicData>
            </a:graphic>
          </wp:inline>
        </w:drawing>
      </w:r>
    </w:p>
    <w:p w14:paraId="3F124151" w14:textId="3A609BFD" w:rsidR="0046046C" w:rsidRDefault="0046046C" w:rsidP="00C73F6E">
      <w:pPr>
        <w:jc w:val="both"/>
      </w:pPr>
    </w:p>
    <w:p w14:paraId="56C9CCD1" w14:textId="77777777" w:rsidR="0046046C" w:rsidRPr="00930A5F" w:rsidRDefault="0046046C" w:rsidP="00930A5F">
      <w:pPr>
        <w:pStyle w:val="Titre2"/>
        <w:rPr>
          <w:b/>
          <w:bCs/>
        </w:rPr>
      </w:pPr>
      <w:bookmarkStart w:id="8" w:name="_Toc133071165"/>
      <w:r w:rsidRPr="00930A5F">
        <w:rPr>
          <w:rStyle w:val="mw-headline"/>
          <w:b/>
          <w:bCs/>
        </w:rPr>
        <w:lastRenderedPageBreak/>
        <w:t>Fréquence d'utilisation</w:t>
      </w:r>
      <w:bookmarkEnd w:id="8"/>
    </w:p>
    <w:p w14:paraId="16C36165" w14:textId="1B0914ED" w:rsidR="0046046C" w:rsidRPr="002521EC" w:rsidRDefault="0046046C" w:rsidP="00C73F6E">
      <w:pPr>
        <w:pStyle w:val="NormalWeb"/>
        <w:jc w:val="both"/>
        <w:rPr>
          <w:rFonts w:ascii="Arial" w:eastAsiaTheme="minorHAnsi" w:hAnsi="Arial" w:cs="Arial"/>
          <w:sz w:val="22"/>
          <w:szCs w:val="22"/>
          <w:lang w:eastAsia="en-US"/>
        </w:rPr>
      </w:pPr>
      <w:r w:rsidRPr="002521EC">
        <w:rPr>
          <w:rFonts w:ascii="Arial" w:eastAsiaTheme="minorHAnsi" w:hAnsi="Arial" w:cs="Arial"/>
          <w:sz w:val="22"/>
          <w:szCs w:val="22"/>
          <w:lang w:eastAsia="en-US"/>
        </w:rPr>
        <w:t xml:space="preserve">La </w:t>
      </w:r>
      <w:hyperlink r:id="rId40" w:tooltip="Fréquence" w:history="1">
        <w:r w:rsidRPr="002521EC">
          <w:rPr>
            <w:rFonts w:ascii="Arial" w:eastAsiaTheme="minorHAnsi" w:hAnsi="Arial" w:cs="Arial"/>
            <w:sz w:val="22"/>
            <w:szCs w:val="22"/>
            <w:lang w:eastAsia="en-US"/>
          </w:rPr>
          <w:t>fréquence</w:t>
        </w:r>
      </w:hyperlink>
      <w:r w:rsidRPr="002521EC">
        <w:rPr>
          <w:rFonts w:ascii="Arial" w:eastAsiaTheme="minorHAnsi" w:hAnsi="Arial" w:cs="Arial"/>
          <w:sz w:val="22"/>
          <w:szCs w:val="22"/>
          <w:lang w:eastAsia="en-US"/>
        </w:rPr>
        <w:t xml:space="preserve"> de </w:t>
      </w:r>
      <w:hyperlink r:id="rId41" w:tooltip="Résonance" w:history="1">
        <w:r w:rsidRPr="002521EC">
          <w:rPr>
            <w:rFonts w:ascii="Arial" w:eastAsiaTheme="minorHAnsi" w:hAnsi="Arial" w:cs="Arial"/>
            <w:sz w:val="22"/>
            <w:szCs w:val="22"/>
            <w:lang w:eastAsia="en-US"/>
          </w:rPr>
          <w:t>résonance</w:t>
        </w:r>
      </w:hyperlink>
      <w:r w:rsidRPr="002521EC">
        <w:rPr>
          <w:rFonts w:ascii="Arial" w:eastAsiaTheme="minorHAnsi" w:hAnsi="Arial" w:cs="Arial"/>
          <w:sz w:val="22"/>
          <w:szCs w:val="22"/>
          <w:lang w:eastAsia="en-US"/>
        </w:rPr>
        <w:t xml:space="preserve"> d'une antenne dépend d'abord de ses dimensions propres, mais aussi des éléments qui lui sont ajoutés : on peut la mesurer approximativement avec un </w:t>
      </w:r>
      <w:hyperlink r:id="rId42" w:tooltip="Dipmètre" w:history="1">
        <w:proofErr w:type="spellStart"/>
        <w:r w:rsidRPr="002521EC">
          <w:rPr>
            <w:rFonts w:ascii="Arial" w:eastAsiaTheme="minorHAnsi" w:hAnsi="Arial" w:cs="Arial"/>
            <w:sz w:val="22"/>
            <w:szCs w:val="22"/>
            <w:lang w:eastAsia="en-US"/>
          </w:rPr>
          <w:t>dipmètre</w:t>
        </w:r>
        <w:proofErr w:type="spellEnd"/>
      </w:hyperlink>
      <w:r w:rsidRPr="002521EC">
        <w:rPr>
          <w:rFonts w:ascii="Arial" w:eastAsiaTheme="minorHAnsi" w:hAnsi="Arial" w:cs="Arial"/>
          <w:sz w:val="22"/>
          <w:szCs w:val="22"/>
          <w:lang w:eastAsia="en-US"/>
        </w:rPr>
        <w:t xml:space="preserve">. Par rapport à la fréquence de résonance centrale de l'antenne, un affaiblissement de 3 dB détermine les fréquences minimum et maximum d'utilisation ; la différence entre ces deux fréquences correspond à la </w:t>
      </w:r>
      <w:hyperlink r:id="rId43" w:tooltip="Bande passante" w:history="1">
        <w:r w:rsidRPr="002521EC">
          <w:rPr>
            <w:rFonts w:ascii="Arial" w:eastAsiaTheme="minorHAnsi" w:hAnsi="Arial" w:cs="Arial"/>
            <w:sz w:val="22"/>
            <w:szCs w:val="22"/>
            <w:lang w:eastAsia="en-US"/>
          </w:rPr>
          <w:t>bande passante</w:t>
        </w:r>
      </w:hyperlink>
      <w:r w:rsidRPr="002521EC">
        <w:rPr>
          <w:rFonts w:ascii="Arial" w:eastAsiaTheme="minorHAnsi" w:hAnsi="Arial" w:cs="Arial"/>
          <w:sz w:val="22"/>
          <w:szCs w:val="22"/>
          <w:lang w:eastAsia="en-US"/>
        </w:rPr>
        <w:t xml:space="preserve">. </w:t>
      </w:r>
    </w:p>
    <w:p w14:paraId="12711060" w14:textId="77777777" w:rsidR="0046046C" w:rsidRPr="002521EC" w:rsidRDefault="0046046C" w:rsidP="00C73F6E">
      <w:pPr>
        <w:numPr>
          <w:ilvl w:val="0"/>
          <w:numId w:val="5"/>
        </w:numPr>
        <w:spacing w:before="100" w:beforeAutospacing="1" w:after="100" w:afterAutospacing="1" w:line="240" w:lineRule="auto"/>
        <w:jc w:val="both"/>
        <w:rPr>
          <w:rFonts w:ascii="Arial" w:hAnsi="Arial" w:cs="Arial"/>
        </w:rPr>
      </w:pPr>
      <w:proofErr w:type="gramStart"/>
      <w:r w:rsidRPr="002521EC">
        <w:rPr>
          <w:rFonts w:ascii="Arial" w:hAnsi="Arial" w:cs="Arial"/>
        </w:rPr>
        <w:t>la</w:t>
      </w:r>
      <w:proofErr w:type="gramEnd"/>
      <w:r w:rsidRPr="002521EC">
        <w:rPr>
          <w:rFonts w:ascii="Arial" w:hAnsi="Arial" w:cs="Arial"/>
        </w:rPr>
        <w:t xml:space="preserve"> bande passante d'une antenne diminue si l'antenne devient petite par rapport à la demi-onde : il n'existe pas d'antennes large bande et compactes. Du moins avec des pertes raisonnables.</w:t>
      </w:r>
    </w:p>
    <w:p w14:paraId="314E7D22" w14:textId="77777777" w:rsidR="002521EC" w:rsidRDefault="0046046C" w:rsidP="00C73F6E">
      <w:pPr>
        <w:numPr>
          <w:ilvl w:val="0"/>
          <w:numId w:val="5"/>
        </w:numPr>
        <w:spacing w:before="100" w:beforeAutospacing="1" w:after="100" w:afterAutospacing="1" w:line="240" w:lineRule="auto"/>
        <w:jc w:val="both"/>
        <w:rPr>
          <w:rFonts w:ascii="Arial" w:hAnsi="Arial" w:cs="Arial"/>
        </w:rPr>
      </w:pPr>
      <w:proofErr w:type="gramStart"/>
      <w:r w:rsidRPr="002521EC">
        <w:rPr>
          <w:rFonts w:ascii="Arial" w:hAnsi="Arial" w:cs="Arial"/>
        </w:rPr>
        <w:t>la</w:t>
      </w:r>
      <w:proofErr w:type="gramEnd"/>
      <w:r w:rsidRPr="002521EC">
        <w:rPr>
          <w:rFonts w:ascii="Arial" w:hAnsi="Arial" w:cs="Arial"/>
        </w:rPr>
        <w:t xml:space="preserve"> bande passante d'une antenne filaire augmente si le diamètre du conducteur augmente.</w:t>
      </w:r>
    </w:p>
    <w:p w14:paraId="5D0179E9" w14:textId="38FF32D9" w:rsidR="0046046C" w:rsidRPr="002521EC" w:rsidRDefault="0046046C" w:rsidP="00C73F6E">
      <w:pPr>
        <w:spacing w:before="100" w:beforeAutospacing="1" w:after="100" w:afterAutospacing="1" w:line="240" w:lineRule="auto"/>
        <w:jc w:val="both"/>
        <w:rPr>
          <w:rFonts w:ascii="Arial" w:hAnsi="Arial" w:cs="Arial"/>
        </w:rPr>
      </w:pPr>
      <w:r w:rsidRPr="002521EC">
        <w:rPr>
          <w:rFonts w:ascii="Arial" w:hAnsi="Arial" w:cs="Arial"/>
        </w:rPr>
        <w:t>Certaines antennes dites « </w:t>
      </w:r>
      <w:proofErr w:type="spellStart"/>
      <w:r w:rsidRPr="002521EC">
        <w:rPr>
          <w:rFonts w:ascii="Arial" w:hAnsi="Arial" w:cs="Arial"/>
        </w:rPr>
        <w:t>multibandes</w:t>
      </w:r>
      <w:proofErr w:type="spellEnd"/>
      <w:r w:rsidRPr="002521EC">
        <w:rPr>
          <w:rFonts w:ascii="Arial" w:hAnsi="Arial" w:cs="Arial"/>
        </w:rPr>
        <w:t xml:space="preserve"> » peuvent fonctionner correctement sur des segments discontinus de bande de fréquences sans dispositif particulier. D'autres nécessitent l'emploi d'un circuit </w:t>
      </w:r>
      <w:hyperlink r:id="rId44" w:tooltip="Adaptateur d'impédance" w:history="1">
        <w:r w:rsidRPr="002521EC">
          <w:rPr>
            <w:rFonts w:ascii="Arial" w:hAnsi="Arial" w:cs="Arial"/>
          </w:rPr>
          <w:t>adaptateur d'impédance</w:t>
        </w:r>
      </w:hyperlink>
      <w:r w:rsidRPr="002521EC">
        <w:rPr>
          <w:rFonts w:ascii="Arial" w:hAnsi="Arial" w:cs="Arial"/>
        </w:rPr>
        <w:t xml:space="preserve"> pour fonctionner correctement. </w:t>
      </w:r>
    </w:p>
    <w:p w14:paraId="179F8872" w14:textId="77777777" w:rsidR="002521EC" w:rsidRDefault="002521EC" w:rsidP="00C73F6E">
      <w:pPr>
        <w:pStyle w:val="Titre3"/>
        <w:jc w:val="both"/>
        <w:rPr>
          <w:rStyle w:val="mw-headline"/>
        </w:rPr>
      </w:pPr>
    </w:p>
    <w:p w14:paraId="433CC474" w14:textId="77777777" w:rsidR="002521EC" w:rsidRPr="00930A5F" w:rsidRDefault="0046046C" w:rsidP="00930A5F">
      <w:pPr>
        <w:pStyle w:val="Titre2"/>
        <w:rPr>
          <w:rStyle w:val="mw-headline"/>
          <w:b/>
          <w:bCs/>
        </w:rPr>
      </w:pPr>
      <w:bookmarkStart w:id="9" w:name="_Toc133071166"/>
      <w:r w:rsidRPr="00930A5F">
        <w:rPr>
          <w:rStyle w:val="mw-headline"/>
          <w:b/>
          <w:bCs/>
        </w:rPr>
        <w:t>Impédance d'antenne</w:t>
      </w:r>
      <w:bookmarkEnd w:id="9"/>
    </w:p>
    <w:p w14:paraId="166F3485" w14:textId="77777777" w:rsidR="002521EC" w:rsidRPr="002521EC" w:rsidRDefault="0046046C" w:rsidP="00C73F6E">
      <w:pPr>
        <w:jc w:val="both"/>
        <w:rPr>
          <w:rFonts w:ascii="Arial" w:hAnsi="Arial" w:cs="Arial"/>
        </w:rPr>
      </w:pPr>
      <w:r w:rsidRPr="002521EC">
        <w:rPr>
          <w:rFonts w:ascii="Arial" w:hAnsi="Arial" w:cs="Arial"/>
        </w:rPr>
        <w:t>L'impédance d'antenne est la généralisation de la notion d'</w:t>
      </w:r>
      <w:hyperlink r:id="rId45" w:tooltip="Impédance (électricité)" w:history="1">
        <w:r w:rsidRPr="002521EC">
          <w:rPr>
            <w:rFonts w:ascii="Arial" w:hAnsi="Arial" w:cs="Arial"/>
          </w:rPr>
          <w:t>impédance</w:t>
        </w:r>
      </w:hyperlink>
      <w:r w:rsidRPr="002521EC">
        <w:rPr>
          <w:rFonts w:ascii="Arial" w:hAnsi="Arial" w:cs="Arial"/>
        </w:rPr>
        <w:t xml:space="preserve"> utilisée pour les autres composants passifs (résistances, condensateurs, bobines…) aux antennes. Il s'agit donc du rapport complexe observé entre la tension et le courant à l'entrée d'une antenne en émission. L'utilité de cette notion est importante pour assurer les meilleurs transferts d'énergie entre les antennes et les dispositifs qui y sont connectés grâce aux techniques d'</w:t>
      </w:r>
      <w:hyperlink r:id="rId46" w:tooltip="Adaptation d'impédances" w:history="1">
        <w:r w:rsidRPr="002521EC">
          <w:rPr>
            <w:rFonts w:ascii="Arial" w:hAnsi="Arial" w:cs="Arial"/>
          </w:rPr>
          <w:t>adaptation</w:t>
        </w:r>
      </w:hyperlink>
      <w:r w:rsidRPr="002521EC">
        <w:rPr>
          <w:rFonts w:ascii="Arial" w:hAnsi="Arial" w:cs="Arial"/>
        </w:rPr>
        <w:t xml:space="preserve">. </w:t>
      </w:r>
    </w:p>
    <w:p w14:paraId="70B44C0A" w14:textId="77777777" w:rsidR="002521EC" w:rsidRPr="002521EC" w:rsidRDefault="0046046C" w:rsidP="00C73F6E">
      <w:pPr>
        <w:jc w:val="both"/>
        <w:rPr>
          <w:rFonts w:ascii="Arial" w:hAnsi="Arial" w:cs="Arial"/>
        </w:rPr>
      </w:pPr>
      <w:r w:rsidRPr="002521EC">
        <w:rPr>
          <w:rFonts w:ascii="Arial" w:hAnsi="Arial" w:cs="Arial"/>
        </w:rPr>
        <w:t xml:space="preserve">Une antenne prise entre ses deux bornes d'accès constitue donc un dipôle ayant une impédance complexe R + </w:t>
      </w:r>
      <w:proofErr w:type="spellStart"/>
      <w:r w:rsidRPr="002521EC">
        <w:rPr>
          <w:rFonts w:ascii="Arial" w:hAnsi="Arial" w:cs="Arial"/>
        </w:rPr>
        <w:t>jX</w:t>
      </w:r>
      <w:proofErr w:type="spellEnd"/>
      <w:r w:rsidRPr="002521EC">
        <w:rPr>
          <w:rFonts w:ascii="Arial" w:hAnsi="Arial" w:cs="Arial"/>
        </w:rPr>
        <w:t xml:space="preserve"> où R et X représentent respectivement la résistance et la réactance de l'antenne. La résistance d'antenne R est elle-même la somme de deux types de résistance qui traduisent les différentes utilisations de l'énergie absorbée : la première </w:t>
      </w:r>
      <w:proofErr w:type="spellStart"/>
      <w:r w:rsidRPr="002521EC">
        <w:rPr>
          <w:rFonts w:ascii="Arial" w:hAnsi="Arial" w:cs="Arial"/>
        </w:rPr>
        <w:t>Rp</w:t>
      </w:r>
      <w:proofErr w:type="spellEnd"/>
      <w:r w:rsidRPr="002521EC">
        <w:rPr>
          <w:rFonts w:ascii="Arial" w:hAnsi="Arial" w:cs="Arial"/>
        </w:rPr>
        <w:t xml:space="preserve"> est la résistance liée aux pertes par </w:t>
      </w:r>
      <w:hyperlink r:id="rId47" w:tooltip="Effet Joule" w:history="1">
        <w:r w:rsidRPr="002521EC">
          <w:rPr>
            <w:rFonts w:ascii="Arial" w:hAnsi="Arial" w:cs="Arial"/>
          </w:rPr>
          <w:t>effet Joule</w:t>
        </w:r>
      </w:hyperlink>
      <w:r w:rsidRPr="002521EC">
        <w:rPr>
          <w:rFonts w:ascii="Arial" w:hAnsi="Arial" w:cs="Arial"/>
        </w:rPr>
        <w:t xml:space="preserve"> dans l'antenne tandis que la deuxième </w:t>
      </w:r>
      <w:proofErr w:type="spellStart"/>
      <w:r w:rsidRPr="002521EC">
        <w:rPr>
          <w:rFonts w:ascii="Arial" w:hAnsi="Arial" w:cs="Arial"/>
        </w:rPr>
        <w:t>Rr</w:t>
      </w:r>
      <w:proofErr w:type="spellEnd"/>
      <w:r w:rsidRPr="002521EC">
        <w:rPr>
          <w:rFonts w:ascii="Arial" w:hAnsi="Arial" w:cs="Arial"/>
        </w:rPr>
        <w:t xml:space="preserve"> est la résistance de </w:t>
      </w:r>
      <w:hyperlink r:id="rId48" w:tooltip="Rayonnement électromagnétique" w:history="1">
        <w:r w:rsidRPr="002521EC">
          <w:rPr>
            <w:rFonts w:ascii="Arial" w:hAnsi="Arial" w:cs="Arial"/>
          </w:rPr>
          <w:t>rayonnement</w:t>
        </w:r>
      </w:hyperlink>
      <w:r w:rsidRPr="002521EC">
        <w:rPr>
          <w:rFonts w:ascii="Arial" w:hAnsi="Arial" w:cs="Arial"/>
        </w:rPr>
        <w:t xml:space="preserve"> liée à l'énergie utile rayonnée par l'antenne dans l'espace qui l'entoure. </w:t>
      </w:r>
    </w:p>
    <w:p w14:paraId="144B2B7F" w14:textId="77777777" w:rsidR="002521EC" w:rsidRPr="002521EC" w:rsidRDefault="0046046C" w:rsidP="00C73F6E">
      <w:pPr>
        <w:jc w:val="both"/>
        <w:rPr>
          <w:rFonts w:ascii="Arial" w:hAnsi="Arial" w:cs="Arial"/>
        </w:rPr>
      </w:pPr>
      <w:r w:rsidRPr="002521EC">
        <w:rPr>
          <w:rFonts w:ascii="Arial" w:hAnsi="Arial" w:cs="Arial"/>
        </w:rPr>
        <w:t xml:space="preserve">On dit d'une antenne qu'elle résonne sur une fréquence si à cette fréquence le terme imaginaire </w:t>
      </w:r>
      <w:proofErr w:type="spellStart"/>
      <w:r w:rsidRPr="002521EC">
        <w:rPr>
          <w:rFonts w:ascii="Arial" w:hAnsi="Arial" w:cs="Arial"/>
        </w:rPr>
        <w:t>jX</w:t>
      </w:r>
      <w:proofErr w:type="spellEnd"/>
      <w:r w:rsidRPr="002521EC">
        <w:rPr>
          <w:rFonts w:ascii="Arial" w:hAnsi="Arial" w:cs="Arial"/>
        </w:rPr>
        <w:t xml:space="preserve"> est nul. La puissance absorbée par l'antenne est la puissance absorbée par la résistance R. La résistance </w:t>
      </w:r>
      <w:proofErr w:type="spellStart"/>
      <w:r w:rsidRPr="002521EC">
        <w:rPr>
          <w:rFonts w:ascii="Arial" w:hAnsi="Arial" w:cs="Arial"/>
        </w:rPr>
        <w:t>Rr</w:t>
      </w:r>
      <w:proofErr w:type="spellEnd"/>
      <w:r w:rsidRPr="002521EC">
        <w:rPr>
          <w:rFonts w:ascii="Arial" w:hAnsi="Arial" w:cs="Arial"/>
        </w:rPr>
        <w:t xml:space="preserve"> est parfois qualifiée de fictive, car elle n'est pas soumise à la loi de Joule : en effet, la puissance absorbée par cette résistance est, à la différence d'une véritable résistance, transformée en rayonnement électromagnétique. </w:t>
      </w:r>
    </w:p>
    <w:p w14:paraId="4FCEAB6D" w14:textId="77777777" w:rsidR="002521EC" w:rsidRPr="002521EC" w:rsidRDefault="0046046C" w:rsidP="00C73F6E">
      <w:pPr>
        <w:jc w:val="both"/>
        <w:rPr>
          <w:rFonts w:ascii="Arial" w:hAnsi="Arial" w:cs="Arial"/>
        </w:rPr>
      </w:pPr>
      <w:r w:rsidRPr="002521EC">
        <w:rPr>
          <w:rFonts w:ascii="Arial" w:hAnsi="Arial" w:cs="Arial"/>
        </w:rPr>
        <w:t xml:space="preserve">Très souvent, les constructeurs des antennes cherchent à obtenir une résistance pure R= 50 ohms, et X= 0 afin de pouvoir alimenter cette antenne par une ligne 50 ohms. En effet, idéalement, l'antenne doit présenter à sa ligne d'alimentation une résistance pure égale à l’impédance caractéristique de cette ligne. La ligne d'alimentation fonctionnera alors "en onde progressive". Cette condition est pratiquement toujours recherchée aux fréquences au-delà de 30 MHz, car elle optimise le transfert d'énergie et surtout assure la transmission d'un signal fidèle en n'imposant pas de conditions sur la longueur de cette ligne. La mesure du </w:t>
      </w:r>
      <w:hyperlink r:id="rId49" w:tooltip="Rapport d'ondes stationnaires" w:history="1">
        <w:r w:rsidRPr="002521EC">
          <w:rPr>
            <w:rFonts w:ascii="Arial" w:hAnsi="Arial" w:cs="Arial"/>
          </w:rPr>
          <w:t>rapport d'ondes stationnaires</w:t>
        </w:r>
      </w:hyperlink>
      <w:r w:rsidRPr="002521EC">
        <w:rPr>
          <w:rFonts w:ascii="Arial" w:hAnsi="Arial" w:cs="Arial"/>
        </w:rPr>
        <w:t xml:space="preserve"> permet de s'assurer que la ligne fonctionne en onde progressives. </w:t>
      </w:r>
    </w:p>
    <w:p w14:paraId="286C4198" w14:textId="2E92C650" w:rsidR="0046046C" w:rsidRPr="002521EC" w:rsidRDefault="0046046C" w:rsidP="00C73F6E">
      <w:pPr>
        <w:jc w:val="both"/>
        <w:rPr>
          <w:rFonts w:ascii="Arial" w:hAnsi="Arial" w:cs="Arial"/>
        </w:rPr>
      </w:pPr>
      <w:r w:rsidRPr="002521EC">
        <w:rPr>
          <w:rFonts w:ascii="Arial" w:hAnsi="Arial" w:cs="Arial"/>
        </w:rPr>
        <w:t xml:space="preserve">Cependant, pour les fréquences basses, il est parfois impossible d'obtenir une impédance résistive de 50 ohms. On doit alors intercaler entre l'antenne et la ligne d'alimentation un transformateur d'impédance qui aura pour but de transformer l'impédance complexe de </w:t>
      </w:r>
      <w:r w:rsidRPr="002521EC">
        <w:rPr>
          <w:rFonts w:ascii="Arial" w:hAnsi="Arial" w:cs="Arial"/>
        </w:rPr>
        <w:lastRenderedPageBreak/>
        <w:t xml:space="preserve">l'antenne en une résistance pure, généralement de 50 ohms. C'est un dispositif d'adaptation ou </w:t>
      </w:r>
      <w:hyperlink r:id="rId50" w:tooltip="Adaptateur d'antenne" w:history="1">
        <w:r w:rsidRPr="002521EC">
          <w:rPr>
            <w:rFonts w:ascii="Arial" w:hAnsi="Arial" w:cs="Arial"/>
          </w:rPr>
          <w:t>adaptateur d'antenne</w:t>
        </w:r>
      </w:hyperlink>
      <w:r w:rsidRPr="002521EC">
        <w:rPr>
          <w:rFonts w:ascii="Arial" w:hAnsi="Arial" w:cs="Arial"/>
        </w:rPr>
        <w:t xml:space="preserve">. </w:t>
      </w:r>
    </w:p>
    <w:p w14:paraId="40F3D200" w14:textId="77777777" w:rsidR="002521EC" w:rsidRDefault="002521EC" w:rsidP="00C73F6E">
      <w:pPr>
        <w:pStyle w:val="Titre3"/>
        <w:jc w:val="both"/>
        <w:rPr>
          <w:rStyle w:val="mw-headline"/>
          <w:rFonts w:ascii="Times New Roman" w:eastAsia="Times New Roman" w:hAnsi="Times New Roman" w:cs="Times New Roman"/>
          <w:color w:val="auto"/>
          <w:kern w:val="36"/>
          <w:sz w:val="36"/>
          <w:szCs w:val="36"/>
          <w:lang w:eastAsia="fr-FR"/>
        </w:rPr>
      </w:pPr>
    </w:p>
    <w:p w14:paraId="0BC57A88" w14:textId="4ACD4C45" w:rsidR="002521EC" w:rsidRPr="00930A5F" w:rsidRDefault="0046046C" w:rsidP="00930A5F">
      <w:pPr>
        <w:pStyle w:val="Titre2"/>
        <w:rPr>
          <w:rStyle w:val="mw-headline"/>
          <w:b/>
          <w:bCs/>
        </w:rPr>
      </w:pPr>
      <w:bookmarkStart w:id="10" w:name="_Toc133071167"/>
      <w:r w:rsidRPr="00930A5F">
        <w:rPr>
          <w:rStyle w:val="mw-headline"/>
          <w:b/>
          <w:bCs/>
        </w:rPr>
        <w:t>Polarisation</w:t>
      </w:r>
      <w:bookmarkEnd w:id="10"/>
    </w:p>
    <w:p w14:paraId="767B8E4D" w14:textId="26BEAB0F" w:rsidR="0046046C" w:rsidRPr="00930A5F" w:rsidRDefault="0046046C" w:rsidP="00930A5F">
      <w:pPr>
        <w:jc w:val="both"/>
        <w:rPr>
          <w:rFonts w:ascii="Arial" w:hAnsi="Arial" w:cs="Arial"/>
        </w:rPr>
      </w:pPr>
      <w:r w:rsidRPr="00930A5F">
        <w:rPr>
          <w:rFonts w:ascii="Arial" w:hAnsi="Arial" w:cs="Arial"/>
        </w:rPr>
        <w:t xml:space="preserve">La polarisation d'une antenne est celle du </w:t>
      </w:r>
      <w:hyperlink r:id="rId51" w:tooltip="Champ électrique" w:history="1">
        <w:r w:rsidRPr="00930A5F">
          <w:rPr>
            <w:rFonts w:ascii="Arial" w:hAnsi="Arial" w:cs="Arial"/>
          </w:rPr>
          <w:t>champ électrique</w:t>
        </w:r>
      </w:hyperlink>
      <w:r w:rsidRPr="00930A5F">
        <w:rPr>
          <w:rFonts w:ascii="Arial" w:hAnsi="Arial" w:cs="Arial"/>
        </w:rPr>
        <w:t xml:space="preserve"> E de l'onde qu'elle émet. Un dipôle demi-onde horizontal a donc une polarisation horizontale, d'autres antennes ont une polarisation elliptique ou circulaire (champ tournant). </w:t>
      </w:r>
      <w:r w:rsidR="002521EC" w:rsidRPr="00930A5F">
        <w:rPr>
          <w:rFonts w:ascii="Arial" w:hAnsi="Arial" w:cs="Arial"/>
        </w:rPr>
        <w:t xml:space="preserve"> </w:t>
      </w:r>
      <w:r w:rsidRPr="00930A5F">
        <w:rPr>
          <w:rFonts w:ascii="Arial" w:hAnsi="Arial" w:cs="Arial"/>
        </w:rPr>
        <w:t xml:space="preserve">En réception, l'écart entre la polarisation reçue et celle de l'antenne crée une atténuation pouvant être totale si la polarisation est perpendiculaire. La polarisation circulaire est utilisée si les antennes d'émission et réception sont orientées de façon aléatoire, par exemple pour les satellites défilants ou non stabilisés. </w:t>
      </w:r>
    </w:p>
    <w:p w14:paraId="7196D7C0" w14:textId="22C1E1A6" w:rsidR="002521EC" w:rsidRDefault="002521EC" w:rsidP="00C73F6E">
      <w:pPr>
        <w:pStyle w:val="Titre3"/>
        <w:jc w:val="both"/>
        <w:rPr>
          <w:rStyle w:val="mw-headline"/>
          <w:rFonts w:ascii="Times New Roman" w:eastAsia="Times New Roman" w:hAnsi="Times New Roman" w:cs="Times New Roman"/>
          <w:color w:val="auto"/>
          <w:kern w:val="36"/>
          <w:sz w:val="36"/>
          <w:szCs w:val="36"/>
          <w:lang w:eastAsia="fr-FR"/>
        </w:rPr>
      </w:pPr>
    </w:p>
    <w:p w14:paraId="02FA646A" w14:textId="77777777" w:rsidR="002521EC" w:rsidRPr="002521EC" w:rsidRDefault="002521EC" w:rsidP="00C73F6E">
      <w:pPr>
        <w:jc w:val="both"/>
        <w:rPr>
          <w:lang w:eastAsia="fr-FR"/>
        </w:rPr>
      </w:pPr>
    </w:p>
    <w:p w14:paraId="441F6BBA" w14:textId="29246B53" w:rsidR="0046046C" w:rsidRPr="00930A5F" w:rsidRDefault="002521EC" w:rsidP="00930A5F">
      <w:pPr>
        <w:pStyle w:val="Titre2"/>
        <w:rPr>
          <w:b/>
          <w:bCs/>
        </w:rPr>
      </w:pPr>
      <w:bookmarkStart w:id="11" w:name="_Toc133071168"/>
      <w:r w:rsidRPr="00930A5F">
        <w:rPr>
          <w:b/>
          <w:bCs/>
        </w:rPr>
        <w:drawing>
          <wp:anchor distT="0" distB="0" distL="114300" distR="114300" simplePos="0" relativeHeight="251673600" behindDoc="0" locked="0" layoutInCell="1" allowOverlap="1" wp14:anchorId="32EC882D" wp14:editId="63FE9253">
            <wp:simplePos x="0" y="0"/>
            <wp:positionH relativeFrom="column">
              <wp:posOffset>3815080</wp:posOffset>
            </wp:positionH>
            <wp:positionV relativeFrom="paragraph">
              <wp:posOffset>5080</wp:posOffset>
            </wp:positionV>
            <wp:extent cx="2419350" cy="1537335"/>
            <wp:effectExtent l="0" t="0" r="0" b="5715"/>
            <wp:wrapSquare wrapText="bothSides"/>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19350" cy="1537335"/>
                    </a:xfrm>
                    <a:prstGeom prst="rect">
                      <a:avLst/>
                    </a:prstGeom>
                  </pic:spPr>
                </pic:pic>
              </a:graphicData>
            </a:graphic>
            <wp14:sizeRelH relativeFrom="margin">
              <wp14:pctWidth>0</wp14:pctWidth>
            </wp14:sizeRelH>
            <wp14:sizeRelV relativeFrom="margin">
              <wp14:pctHeight>0</wp14:pctHeight>
            </wp14:sizeRelV>
          </wp:anchor>
        </w:drawing>
      </w:r>
      <w:r w:rsidR="0046046C" w:rsidRPr="00930A5F">
        <w:rPr>
          <w:rStyle w:val="mw-headline"/>
          <w:b/>
          <w:bCs/>
        </w:rPr>
        <w:t>Diagramme de rayonnement</w:t>
      </w:r>
      <w:bookmarkEnd w:id="11"/>
    </w:p>
    <w:p w14:paraId="274D1167" w14:textId="3B2D5EC1" w:rsidR="0046046C" w:rsidRPr="002521EC" w:rsidRDefault="002521EC" w:rsidP="00C73F6E">
      <w:pPr>
        <w:jc w:val="both"/>
        <w:rPr>
          <w:rFonts w:ascii="Arial" w:hAnsi="Arial" w:cs="Arial"/>
        </w:rPr>
      </w:pPr>
      <w:r>
        <w:rPr>
          <w:noProof/>
        </w:rPr>
        <w:drawing>
          <wp:anchor distT="0" distB="0" distL="114300" distR="114300" simplePos="0" relativeHeight="251674624" behindDoc="0" locked="0" layoutInCell="1" allowOverlap="1" wp14:anchorId="4175C81E" wp14:editId="5698E4E8">
            <wp:simplePos x="0" y="0"/>
            <wp:positionH relativeFrom="margin">
              <wp:align>left</wp:align>
            </wp:positionH>
            <wp:positionV relativeFrom="paragraph">
              <wp:posOffset>1235710</wp:posOffset>
            </wp:positionV>
            <wp:extent cx="3429000" cy="1188735"/>
            <wp:effectExtent l="0" t="0" r="0" b="0"/>
            <wp:wrapSquare wrapText="bothSides"/>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53">
                      <a:extLst>
                        <a:ext uri="{28A0092B-C50C-407E-A947-70E740481C1C}">
                          <a14:useLocalDpi xmlns:a14="http://schemas.microsoft.com/office/drawing/2010/main" val="0"/>
                        </a:ext>
                      </a:extLst>
                    </a:blip>
                    <a:stretch>
                      <a:fillRect/>
                    </a:stretch>
                  </pic:blipFill>
                  <pic:spPr>
                    <a:xfrm>
                      <a:off x="0" y="0"/>
                      <a:ext cx="3429000" cy="1188735"/>
                    </a:xfrm>
                    <a:prstGeom prst="rect">
                      <a:avLst/>
                    </a:prstGeom>
                  </pic:spPr>
                </pic:pic>
              </a:graphicData>
            </a:graphic>
          </wp:anchor>
        </w:drawing>
      </w:r>
      <w:r w:rsidR="00AB39F3" w:rsidRPr="002521EC">
        <w:rPr>
          <w:rFonts w:ascii="Arial" w:hAnsi="Arial" w:cs="Arial"/>
        </w:rPr>
        <w:t xml:space="preserve">En réalité, l'énergie rayonnée par une antenne est répartie inégalement dans l'espace, certaines directions étant privilégiées : ce sont les « lobes de rayonnement ». Le </w:t>
      </w:r>
      <w:hyperlink r:id="rId54" w:tooltip="Diagramme de rayonnement" w:history="1">
        <w:r w:rsidR="00AB39F3" w:rsidRPr="002521EC">
          <w:rPr>
            <w:rFonts w:ascii="Arial" w:hAnsi="Arial" w:cs="Arial"/>
          </w:rPr>
          <w:t>diagramme de rayonnement</w:t>
        </w:r>
      </w:hyperlink>
      <w:r w:rsidR="00AB39F3" w:rsidRPr="002521EC">
        <w:rPr>
          <w:rFonts w:ascii="Arial" w:hAnsi="Arial" w:cs="Arial"/>
        </w:rPr>
        <w:t xml:space="preserve"> d'une antenne permet de visualiser ces lobes dans les trois </w:t>
      </w:r>
      <w:r w:rsidRPr="002521EC">
        <w:rPr>
          <w:rFonts w:ascii="Arial" w:hAnsi="Arial" w:cs="Arial"/>
        </w:rPr>
        <w:t xml:space="preserve">dimensions, </w:t>
      </w:r>
      <w:r>
        <w:rPr>
          <w:rFonts w:ascii="Arial" w:hAnsi="Arial" w:cs="Arial"/>
        </w:rPr>
        <w:t>l</w:t>
      </w:r>
      <w:r w:rsidRPr="002521EC">
        <w:rPr>
          <w:rFonts w:ascii="Arial" w:hAnsi="Arial" w:cs="Arial"/>
        </w:rPr>
        <w:t>es</w:t>
      </w:r>
      <w:r w:rsidR="00AB39F3" w:rsidRPr="002521EC">
        <w:rPr>
          <w:rFonts w:ascii="Arial" w:hAnsi="Arial" w:cs="Arial"/>
        </w:rPr>
        <w:t xml:space="preserve"> mesures sur les antennes sont effectuées en espace libre ou en </w:t>
      </w:r>
      <w:hyperlink r:id="rId55" w:tooltip="Chambre anéchoïque" w:history="1">
        <w:r w:rsidR="00AB39F3" w:rsidRPr="002521EC">
          <w:rPr>
            <w:rFonts w:ascii="Arial" w:hAnsi="Arial" w:cs="Arial"/>
          </w:rPr>
          <w:t>chambre anéchoïque</w:t>
        </w:r>
      </w:hyperlink>
    </w:p>
    <w:p w14:paraId="08747554" w14:textId="03ABAF23" w:rsidR="00AB39F3" w:rsidRDefault="00AB39F3" w:rsidP="00C73F6E">
      <w:pPr>
        <w:jc w:val="both"/>
      </w:pPr>
    </w:p>
    <w:p w14:paraId="01319A6E" w14:textId="42928D78" w:rsidR="00AB39F3" w:rsidRDefault="00AB39F3" w:rsidP="00C73F6E">
      <w:pPr>
        <w:jc w:val="both"/>
      </w:pPr>
    </w:p>
    <w:p w14:paraId="0B4A11BC" w14:textId="349DC48E" w:rsidR="002521EC" w:rsidRDefault="002521EC" w:rsidP="00C73F6E">
      <w:pPr>
        <w:jc w:val="both"/>
      </w:pPr>
    </w:p>
    <w:p w14:paraId="11C2B61F" w14:textId="77777777" w:rsidR="002521EC" w:rsidRDefault="002521EC" w:rsidP="00C73F6E">
      <w:pPr>
        <w:pStyle w:val="Titre3"/>
        <w:jc w:val="both"/>
        <w:rPr>
          <w:rStyle w:val="mw-headline"/>
          <w:rFonts w:ascii="Times New Roman" w:eastAsia="Times New Roman" w:hAnsi="Times New Roman" w:cs="Times New Roman"/>
          <w:color w:val="auto"/>
          <w:kern w:val="36"/>
          <w:sz w:val="36"/>
          <w:szCs w:val="36"/>
          <w:lang w:eastAsia="fr-FR"/>
        </w:rPr>
      </w:pPr>
    </w:p>
    <w:p w14:paraId="7351794D" w14:textId="77777777" w:rsidR="00930A5F" w:rsidRPr="00930A5F" w:rsidRDefault="00930A5F" w:rsidP="00930A5F">
      <w:pPr>
        <w:rPr>
          <w:lang w:eastAsia="fr-FR"/>
        </w:rPr>
      </w:pPr>
    </w:p>
    <w:p w14:paraId="2A438692" w14:textId="7B26922D" w:rsidR="00AB39F3" w:rsidRPr="00930A5F" w:rsidRDefault="00AB39F3" w:rsidP="00930A5F">
      <w:pPr>
        <w:pStyle w:val="Titre2"/>
        <w:rPr>
          <w:rStyle w:val="mw-headline"/>
          <w:b/>
          <w:bCs/>
        </w:rPr>
      </w:pPr>
      <w:bookmarkStart w:id="12" w:name="_Toc133071169"/>
      <w:r w:rsidRPr="00930A5F">
        <w:rPr>
          <w:rStyle w:val="mw-headline"/>
          <w:b/>
          <w:bCs/>
        </w:rPr>
        <w:t>Directivité</w:t>
      </w:r>
      <w:bookmarkEnd w:id="12"/>
    </w:p>
    <w:p w14:paraId="2CF1D46E" w14:textId="77777777" w:rsidR="002521EC" w:rsidRPr="002521EC" w:rsidRDefault="00AB39F3" w:rsidP="00C73F6E">
      <w:pPr>
        <w:jc w:val="both"/>
        <w:rPr>
          <w:rFonts w:ascii="Arial" w:hAnsi="Arial" w:cs="Arial"/>
        </w:rPr>
      </w:pPr>
      <w:r w:rsidRPr="002521EC">
        <w:rPr>
          <w:rFonts w:ascii="Arial" w:hAnsi="Arial" w:cs="Arial"/>
        </w:rPr>
        <w:t xml:space="preserve">La directivité de l'antenne dans le plan horizontal est une caractéristique importante dans le choix d'une antenne. Une antenne </w:t>
      </w:r>
      <w:proofErr w:type="spellStart"/>
      <w:r w:rsidRPr="002521EC">
        <w:rPr>
          <w:rFonts w:ascii="Arial" w:hAnsi="Arial" w:cs="Arial"/>
        </w:rPr>
        <w:t>équidirective</w:t>
      </w:r>
      <w:proofErr w:type="spellEnd"/>
      <w:r w:rsidRPr="002521EC">
        <w:rPr>
          <w:rFonts w:ascii="Arial" w:hAnsi="Arial" w:cs="Arial"/>
        </w:rPr>
        <w:t xml:space="preserve"> ou omnidirectionnelle rayonne de la même façon dans toutes les directions du plan horizontal. </w:t>
      </w:r>
    </w:p>
    <w:p w14:paraId="44EB2396" w14:textId="5BAA3CF8" w:rsidR="00AB39F3" w:rsidRPr="002521EC" w:rsidRDefault="00AB39F3" w:rsidP="00C73F6E">
      <w:pPr>
        <w:jc w:val="both"/>
        <w:rPr>
          <w:rFonts w:ascii="Arial" w:hAnsi="Arial" w:cs="Arial"/>
        </w:rPr>
      </w:pPr>
      <w:r w:rsidRPr="002521EC">
        <w:rPr>
          <w:rFonts w:ascii="Arial" w:hAnsi="Arial" w:cs="Arial"/>
        </w:rPr>
        <w:t xml:space="preserve">Une antenne directive possède un ou deux lobes nettement plus importants que les autres qu'on nomme « lobes principaux ». Elle sera d'autant plus directive que le lobe le plus important sera étroit. La directivité correspond à la largeur du lobe principal, entre les angles d'atténuation à 3 dB. </w:t>
      </w:r>
    </w:p>
    <w:p w14:paraId="4D0613F7" w14:textId="77777777" w:rsidR="002521EC" w:rsidRDefault="002521EC" w:rsidP="00C73F6E">
      <w:pPr>
        <w:pStyle w:val="Titre4"/>
        <w:jc w:val="both"/>
        <w:rPr>
          <w:rStyle w:val="mw-headline"/>
        </w:rPr>
      </w:pPr>
    </w:p>
    <w:p w14:paraId="0BC11D05" w14:textId="546F4DBC" w:rsidR="00AB39F3" w:rsidRPr="00930A5F" w:rsidRDefault="00AB39F3" w:rsidP="00930A5F">
      <w:pPr>
        <w:pStyle w:val="Titre2"/>
        <w:rPr>
          <w:rStyle w:val="mw-headline"/>
          <w:b/>
          <w:bCs/>
        </w:rPr>
      </w:pPr>
      <w:bookmarkStart w:id="13" w:name="_Toc133071170"/>
      <w:r w:rsidRPr="00930A5F">
        <w:rPr>
          <w:rStyle w:val="mw-headline"/>
          <w:b/>
          <w:bCs/>
        </w:rPr>
        <w:t>Gain</w:t>
      </w:r>
      <w:bookmarkEnd w:id="13"/>
    </w:p>
    <w:p w14:paraId="3E7858D8" w14:textId="06A0E848" w:rsidR="00AB39F3" w:rsidRPr="002521EC" w:rsidRDefault="00AB39F3" w:rsidP="00C73F6E">
      <w:pPr>
        <w:jc w:val="both"/>
        <w:rPr>
          <w:rFonts w:ascii="Arial" w:hAnsi="Arial" w:cs="Arial"/>
        </w:rPr>
      </w:pPr>
      <w:r w:rsidRPr="002521EC">
        <w:rPr>
          <w:rFonts w:ascii="Arial" w:hAnsi="Arial" w:cs="Arial"/>
        </w:rPr>
        <w:t xml:space="preserve">Le </w:t>
      </w:r>
      <w:hyperlink r:id="rId56" w:tooltip="Gain d'antenne" w:history="1">
        <w:r w:rsidRPr="002521EC">
          <w:rPr>
            <w:rFonts w:ascii="Arial" w:hAnsi="Arial" w:cs="Arial"/>
          </w:rPr>
          <w:t>gain</w:t>
        </w:r>
      </w:hyperlink>
      <w:r w:rsidRPr="002521EC">
        <w:rPr>
          <w:rFonts w:ascii="Arial" w:hAnsi="Arial" w:cs="Arial"/>
        </w:rPr>
        <w:t xml:space="preserve"> définit l'augmentation de puissance émise ou reçue dans le lobe principal. Il est dû au fait que l'énergie est focalisée dans une direction, comme l'énergie lumineuse peut être concentrée grâce à un </w:t>
      </w:r>
      <w:hyperlink r:id="rId57" w:tooltip="Miroir" w:history="1">
        <w:r w:rsidRPr="002521EC">
          <w:rPr>
            <w:rFonts w:ascii="Arial" w:hAnsi="Arial" w:cs="Arial"/>
          </w:rPr>
          <w:t>miroir</w:t>
        </w:r>
      </w:hyperlink>
      <w:r w:rsidRPr="002521EC">
        <w:rPr>
          <w:rFonts w:ascii="Arial" w:hAnsi="Arial" w:cs="Arial"/>
        </w:rPr>
        <w:t xml:space="preserve"> et/ou une </w:t>
      </w:r>
      <w:hyperlink r:id="rId58" w:tooltip="Lentille optique" w:history="1">
        <w:r w:rsidRPr="002521EC">
          <w:rPr>
            <w:rFonts w:ascii="Arial" w:hAnsi="Arial" w:cs="Arial"/>
          </w:rPr>
          <w:t>lentille</w:t>
        </w:r>
      </w:hyperlink>
      <w:r w:rsidRPr="002521EC">
        <w:rPr>
          <w:rFonts w:ascii="Arial" w:hAnsi="Arial" w:cs="Arial"/>
        </w:rPr>
        <w:t xml:space="preserve"> convergents. Il s'exprime en </w:t>
      </w:r>
      <w:proofErr w:type="spellStart"/>
      <w:r w:rsidRPr="002521EC">
        <w:rPr>
          <w:rFonts w:ascii="Arial" w:hAnsi="Arial" w:cs="Arial"/>
        </w:rPr>
        <w:t>dBi</w:t>
      </w:r>
      <w:proofErr w:type="spellEnd"/>
      <w:r w:rsidRPr="002521EC">
        <w:rPr>
          <w:rFonts w:ascii="Arial" w:hAnsi="Arial" w:cs="Arial"/>
        </w:rPr>
        <w:t xml:space="preserve"> (</w:t>
      </w:r>
      <w:hyperlink r:id="rId59" w:tooltip="Décibel" w:history="1">
        <w:r w:rsidRPr="002521EC">
          <w:rPr>
            <w:rFonts w:ascii="Arial" w:hAnsi="Arial" w:cs="Arial"/>
          </w:rPr>
          <w:t>décibels</w:t>
        </w:r>
      </w:hyperlink>
      <w:r w:rsidRPr="002521EC">
        <w:rPr>
          <w:rFonts w:ascii="Arial" w:hAnsi="Arial" w:cs="Arial"/>
        </w:rPr>
        <w:t xml:space="preserve"> par rapport à l'</w:t>
      </w:r>
      <w:hyperlink r:id="rId60" w:tooltip="Antenne isotrope" w:history="1">
        <w:r w:rsidRPr="002521EC">
          <w:rPr>
            <w:rFonts w:ascii="Arial" w:hAnsi="Arial" w:cs="Arial"/>
          </w:rPr>
          <w:t>antenne isotrope</w:t>
        </w:r>
      </w:hyperlink>
      <w:r w:rsidRPr="002521EC">
        <w:rPr>
          <w:rFonts w:ascii="Arial" w:hAnsi="Arial" w:cs="Arial"/>
        </w:rPr>
        <w:t xml:space="preserve">). Pour une antenne, le miroir peut être constitué par un élément réflecteur (écran plan ou parabolique) tandis qu'un élément directeur (dans une </w:t>
      </w:r>
      <w:hyperlink r:id="rId61" w:tooltip="Antenne Yagi" w:history="1">
        <w:r w:rsidRPr="002521EC">
          <w:rPr>
            <w:rFonts w:ascii="Arial" w:hAnsi="Arial" w:cs="Arial"/>
          </w:rPr>
          <w:t>antenne Yagi</w:t>
        </w:r>
      </w:hyperlink>
      <w:r w:rsidRPr="002521EC">
        <w:rPr>
          <w:rFonts w:ascii="Arial" w:hAnsi="Arial" w:cs="Arial"/>
        </w:rPr>
        <w:t>, par exemple) jouera le rôle de la lentille.</w:t>
      </w:r>
    </w:p>
    <w:p w14:paraId="02EF4B22" w14:textId="77777777" w:rsidR="002521EC" w:rsidRDefault="002521EC" w:rsidP="00C73F6E">
      <w:pPr>
        <w:pStyle w:val="Titre2"/>
        <w:jc w:val="both"/>
        <w:rPr>
          <w:rStyle w:val="mw-headline"/>
        </w:rPr>
      </w:pPr>
    </w:p>
    <w:p w14:paraId="2E9CAFCD" w14:textId="77777777" w:rsidR="002521EC" w:rsidRPr="00930A5F" w:rsidRDefault="00FB241C" w:rsidP="00930A5F">
      <w:pPr>
        <w:pStyle w:val="Titre2"/>
        <w:rPr>
          <w:rStyle w:val="mw-headline"/>
          <w:b/>
          <w:bCs/>
        </w:rPr>
      </w:pPr>
      <w:bookmarkStart w:id="14" w:name="_Toc133071171"/>
      <w:r w:rsidRPr="00930A5F">
        <w:rPr>
          <w:rStyle w:val="mw-headline"/>
          <w:b/>
          <w:bCs/>
        </w:rPr>
        <w:t>Types</w:t>
      </w:r>
      <w:bookmarkEnd w:id="14"/>
    </w:p>
    <w:p w14:paraId="6AE759C0" w14:textId="4A2CAAAE" w:rsidR="00FB241C" w:rsidRPr="002521EC" w:rsidRDefault="00FB241C" w:rsidP="00C73F6E">
      <w:pPr>
        <w:jc w:val="both"/>
        <w:rPr>
          <w:rFonts w:ascii="Arial" w:hAnsi="Arial" w:cs="Arial"/>
        </w:rPr>
      </w:pPr>
      <w:r w:rsidRPr="002521EC">
        <w:rPr>
          <w:rFonts w:ascii="Arial" w:hAnsi="Arial" w:cs="Arial"/>
        </w:rPr>
        <w:t xml:space="preserve">Les antennes peuvent être regroupées en cinq grandes familles qui sont facilement reconnaissables, pour la plupart, à leur forme : </w:t>
      </w:r>
    </w:p>
    <w:p w14:paraId="486B055F" w14:textId="77777777" w:rsidR="00FB241C" w:rsidRPr="002521EC" w:rsidRDefault="00FB241C" w:rsidP="00C73F6E">
      <w:pPr>
        <w:pStyle w:val="Paragraphedeliste"/>
        <w:numPr>
          <w:ilvl w:val="0"/>
          <w:numId w:val="9"/>
        </w:numPr>
        <w:jc w:val="both"/>
        <w:rPr>
          <w:rFonts w:ascii="Arial" w:hAnsi="Arial" w:cs="Arial"/>
        </w:rPr>
      </w:pPr>
      <w:bookmarkStart w:id="15" w:name="_Toc133071172"/>
      <w:r w:rsidRPr="00930A5F">
        <w:rPr>
          <w:rStyle w:val="Titre3Car"/>
          <w:b/>
          <w:bCs/>
        </w:rPr>
        <w:t>L’antenne filaire</w:t>
      </w:r>
      <w:bookmarkEnd w:id="15"/>
      <w:r w:rsidRPr="00930A5F">
        <w:rPr>
          <w:rStyle w:val="Titre3Car"/>
          <w:b/>
          <w:bCs/>
        </w:rPr>
        <w:t> </w:t>
      </w:r>
      <w:r w:rsidRPr="00930A5F">
        <w:t>:</w:t>
      </w:r>
      <w:r w:rsidRPr="002521EC">
        <w:rPr>
          <w:rFonts w:ascii="Arial" w:hAnsi="Arial" w:cs="Arial"/>
        </w:rPr>
        <w:t xml:space="preserve"> Les antennes filaires comprennent des modèles comme les antennes dipôles, monopoles, boucles résonnantes, Yagi, hélices et plus encore. Cette grande famille compte les antennes relativement simples.</w:t>
      </w:r>
    </w:p>
    <w:p w14:paraId="4CB9F9A2" w14:textId="77777777" w:rsidR="00FB241C" w:rsidRPr="002521EC" w:rsidRDefault="00FB241C" w:rsidP="00C73F6E">
      <w:pPr>
        <w:pStyle w:val="Paragraphedeliste"/>
        <w:numPr>
          <w:ilvl w:val="0"/>
          <w:numId w:val="9"/>
        </w:numPr>
        <w:jc w:val="both"/>
        <w:rPr>
          <w:rFonts w:ascii="Arial" w:hAnsi="Arial" w:cs="Arial"/>
        </w:rPr>
      </w:pPr>
      <w:bookmarkStart w:id="16" w:name="_Toc133071173"/>
      <w:r w:rsidRPr="00930A5F">
        <w:rPr>
          <w:rStyle w:val="Titre3Car"/>
          <w:b/>
          <w:bCs/>
        </w:rPr>
        <w:t>L’antenne à fentes</w:t>
      </w:r>
      <w:bookmarkEnd w:id="16"/>
      <w:r w:rsidRPr="002521EC">
        <w:rPr>
          <w:rFonts w:ascii="Arial" w:hAnsi="Arial" w:cs="Arial"/>
        </w:rPr>
        <w:t> : L’antenne à fentes est le modèle de prédilection pour la conception d’antennes de systèmes de sécurité comme celles des radars micro-ondes utilisés pour la surveillance maritime et aéroportuaire.</w:t>
      </w:r>
    </w:p>
    <w:p w14:paraId="15AA99D1" w14:textId="77777777" w:rsidR="00FB241C" w:rsidRPr="002521EC" w:rsidRDefault="00FB241C" w:rsidP="00C73F6E">
      <w:pPr>
        <w:pStyle w:val="Paragraphedeliste"/>
        <w:numPr>
          <w:ilvl w:val="0"/>
          <w:numId w:val="9"/>
        </w:numPr>
        <w:jc w:val="both"/>
        <w:rPr>
          <w:rFonts w:ascii="Arial" w:hAnsi="Arial" w:cs="Arial"/>
        </w:rPr>
      </w:pPr>
      <w:bookmarkStart w:id="17" w:name="_Toc133071174"/>
      <w:r w:rsidRPr="00930A5F">
        <w:rPr>
          <w:rStyle w:val="Titre3Car"/>
          <w:b/>
          <w:bCs/>
        </w:rPr>
        <w:t>L’antenne planaire</w:t>
      </w:r>
      <w:bookmarkEnd w:id="17"/>
      <w:r w:rsidRPr="002521EC">
        <w:rPr>
          <w:rFonts w:ascii="Arial" w:hAnsi="Arial" w:cs="Arial"/>
        </w:rPr>
        <w:t xml:space="preserve"> : L’antenne planaire est encore appelée antenne à patch. C’est le modèle le plus utilisé pour la conception des systèmes GSM, GPS, </w:t>
      </w:r>
      <w:proofErr w:type="spellStart"/>
      <w:r w:rsidRPr="002521EC">
        <w:rPr>
          <w:rFonts w:ascii="Arial" w:hAnsi="Arial" w:cs="Arial"/>
        </w:rPr>
        <w:t>WiFi</w:t>
      </w:r>
      <w:proofErr w:type="spellEnd"/>
      <w:r w:rsidRPr="002521EC">
        <w:rPr>
          <w:rFonts w:ascii="Arial" w:hAnsi="Arial" w:cs="Arial"/>
        </w:rPr>
        <w:t xml:space="preserve"> et </w:t>
      </w:r>
      <w:proofErr w:type="spellStart"/>
      <w:r w:rsidRPr="002521EC">
        <w:rPr>
          <w:rFonts w:ascii="Arial" w:hAnsi="Arial" w:cs="Arial"/>
        </w:rPr>
        <w:t>WiMAX</w:t>
      </w:r>
      <w:proofErr w:type="spellEnd"/>
      <w:r w:rsidRPr="002521EC">
        <w:rPr>
          <w:rFonts w:ascii="Arial" w:hAnsi="Arial" w:cs="Arial"/>
        </w:rPr>
        <w:t>.</w:t>
      </w:r>
    </w:p>
    <w:p w14:paraId="4CDB91DC" w14:textId="77777777" w:rsidR="00FB241C" w:rsidRPr="002521EC" w:rsidRDefault="00FB241C" w:rsidP="00C73F6E">
      <w:pPr>
        <w:pStyle w:val="Paragraphedeliste"/>
        <w:numPr>
          <w:ilvl w:val="0"/>
          <w:numId w:val="9"/>
        </w:numPr>
        <w:jc w:val="both"/>
        <w:rPr>
          <w:rFonts w:ascii="Arial" w:hAnsi="Arial" w:cs="Arial"/>
        </w:rPr>
      </w:pPr>
      <w:bookmarkStart w:id="18" w:name="_Toc133071175"/>
      <w:r w:rsidRPr="00930A5F">
        <w:rPr>
          <w:rStyle w:val="Titre3Car"/>
          <w:b/>
          <w:bCs/>
        </w:rPr>
        <w:t>L’antenne à cornet</w:t>
      </w:r>
      <w:bookmarkEnd w:id="18"/>
      <w:r w:rsidRPr="002521EC">
        <w:rPr>
          <w:rFonts w:ascii="Arial" w:hAnsi="Arial" w:cs="Arial"/>
        </w:rPr>
        <w:t> : L’antenne à cornet est une antenne un peu spéciale à cause de son apparence en cône plus ou moins cylindrique. Elle a généralement la forme d’un gros entonnoir ou d’une pyramide inclinée à base ouverte.</w:t>
      </w:r>
    </w:p>
    <w:p w14:paraId="1E7781D6" w14:textId="77777777" w:rsidR="00FB241C" w:rsidRPr="002521EC" w:rsidRDefault="00FB241C" w:rsidP="00C73F6E">
      <w:pPr>
        <w:pStyle w:val="Paragraphedeliste"/>
        <w:numPr>
          <w:ilvl w:val="0"/>
          <w:numId w:val="9"/>
        </w:numPr>
        <w:jc w:val="both"/>
        <w:rPr>
          <w:rFonts w:ascii="Arial" w:hAnsi="Arial" w:cs="Arial"/>
        </w:rPr>
      </w:pPr>
      <w:bookmarkStart w:id="19" w:name="_Toc133071176"/>
      <w:r w:rsidRPr="00930A5F">
        <w:rPr>
          <w:rStyle w:val="Titre3Car"/>
          <w:b/>
          <w:bCs/>
        </w:rPr>
        <w:t>L’antenne parabolique</w:t>
      </w:r>
      <w:bookmarkEnd w:id="19"/>
      <w:r w:rsidRPr="002521EC">
        <w:rPr>
          <w:rFonts w:ascii="Arial" w:hAnsi="Arial" w:cs="Arial"/>
        </w:rPr>
        <w:t> : C’est le modèle que la plupart des particuliers abonnés aux chaînes télé connaissent. L’antenne parabolique a la forme d’une cuvette avec au centre de sa face concave une antenne rudimentaire.</w:t>
      </w:r>
    </w:p>
    <w:p w14:paraId="65FBCCC0" w14:textId="77777777" w:rsidR="00AB39F3" w:rsidRPr="00771324" w:rsidRDefault="00AB39F3" w:rsidP="00C73F6E">
      <w:pPr>
        <w:jc w:val="both"/>
      </w:pPr>
    </w:p>
    <w:sectPr w:rsidR="00AB39F3" w:rsidRPr="00771324">
      <w:headerReference w:type="default" r:id="rId62"/>
      <w:footerReference w:type="default" r:id="rId6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A44D3" w14:textId="77777777" w:rsidR="00C36FD3" w:rsidRDefault="00C36FD3" w:rsidP="00B33482">
      <w:pPr>
        <w:spacing w:after="0" w:line="240" w:lineRule="auto"/>
      </w:pPr>
      <w:r>
        <w:separator/>
      </w:r>
    </w:p>
  </w:endnote>
  <w:endnote w:type="continuationSeparator" w:id="0">
    <w:p w14:paraId="4AF125CE" w14:textId="77777777" w:rsidR="00C36FD3" w:rsidRDefault="00C36FD3"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2A05A" w14:textId="77777777" w:rsidR="00C36FD3" w:rsidRDefault="00C36FD3" w:rsidP="00B33482">
      <w:pPr>
        <w:spacing w:after="0" w:line="240" w:lineRule="auto"/>
      </w:pPr>
      <w:r>
        <w:separator/>
      </w:r>
    </w:p>
  </w:footnote>
  <w:footnote w:type="continuationSeparator" w:id="0">
    <w:p w14:paraId="2FC595B4" w14:textId="77777777" w:rsidR="00C36FD3" w:rsidRDefault="00C36FD3"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063B84E1" w:rsidR="00B33482" w:rsidRPr="00F67AFF" w:rsidRDefault="006A3DBD" w:rsidP="00F67AFF">
    <w:pPr>
      <w:pStyle w:val="En-tte"/>
    </w:pPr>
    <w:r>
      <w:t>SI</w:t>
    </w:r>
    <w:r w:rsidR="00BD0437">
      <w:t xml:space="preserve"> – Antenne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C3BA1"/>
    <w:multiLevelType w:val="hybridMultilevel"/>
    <w:tmpl w:val="03B0F9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C179A9"/>
    <w:multiLevelType w:val="hybridMultilevel"/>
    <w:tmpl w:val="917481BA"/>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36797B"/>
    <w:multiLevelType w:val="multilevel"/>
    <w:tmpl w:val="8194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727FC"/>
    <w:multiLevelType w:val="hybridMultilevel"/>
    <w:tmpl w:val="99E8CB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E7363E4"/>
    <w:multiLevelType w:val="hybridMultilevel"/>
    <w:tmpl w:val="BE400C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5010D2C"/>
    <w:multiLevelType w:val="multilevel"/>
    <w:tmpl w:val="15A6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D41346"/>
    <w:multiLevelType w:val="hybridMultilevel"/>
    <w:tmpl w:val="32D685D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8"/>
  </w:num>
  <w:num w:numId="2" w16cid:durableId="581375566">
    <w:abstractNumId w:val="7"/>
  </w:num>
  <w:num w:numId="3" w16cid:durableId="427702032">
    <w:abstractNumId w:val="4"/>
  </w:num>
  <w:num w:numId="4" w16cid:durableId="850685280">
    <w:abstractNumId w:val="1"/>
  </w:num>
  <w:num w:numId="5" w16cid:durableId="1298604612">
    <w:abstractNumId w:val="2"/>
  </w:num>
  <w:num w:numId="6" w16cid:durableId="149450477">
    <w:abstractNumId w:val="5"/>
  </w:num>
  <w:num w:numId="7" w16cid:durableId="2098555446">
    <w:abstractNumId w:val="6"/>
  </w:num>
  <w:num w:numId="8" w16cid:durableId="689339013">
    <w:abstractNumId w:val="0"/>
  </w:num>
  <w:num w:numId="9" w16cid:durableId="4277714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711B6"/>
    <w:rsid w:val="002521EC"/>
    <w:rsid w:val="00275575"/>
    <w:rsid w:val="002A2D67"/>
    <w:rsid w:val="002D54BA"/>
    <w:rsid w:val="003618C1"/>
    <w:rsid w:val="003A01AC"/>
    <w:rsid w:val="003D5A98"/>
    <w:rsid w:val="0046046C"/>
    <w:rsid w:val="005C020A"/>
    <w:rsid w:val="006A3DBD"/>
    <w:rsid w:val="00757B00"/>
    <w:rsid w:val="00771324"/>
    <w:rsid w:val="007B298A"/>
    <w:rsid w:val="007E575E"/>
    <w:rsid w:val="00832021"/>
    <w:rsid w:val="008E7FE0"/>
    <w:rsid w:val="00930A5F"/>
    <w:rsid w:val="00AB39F3"/>
    <w:rsid w:val="00AB3DD9"/>
    <w:rsid w:val="00B33482"/>
    <w:rsid w:val="00B84C30"/>
    <w:rsid w:val="00B94464"/>
    <w:rsid w:val="00BD0437"/>
    <w:rsid w:val="00BF3640"/>
    <w:rsid w:val="00C36FD3"/>
    <w:rsid w:val="00C73F6E"/>
    <w:rsid w:val="00C84127"/>
    <w:rsid w:val="00E016DE"/>
    <w:rsid w:val="00E033D8"/>
    <w:rsid w:val="00E71370"/>
    <w:rsid w:val="00F33AE1"/>
    <w:rsid w:val="00F67AFF"/>
    <w:rsid w:val="00F75C01"/>
    <w:rsid w:val="00FB24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7713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Titre3Car">
    <w:name w:val="Titre 3 Car"/>
    <w:basedOn w:val="Policepardfaut"/>
    <w:link w:val="Titre3"/>
    <w:uiPriority w:val="9"/>
    <w:rsid w:val="00771324"/>
    <w:rPr>
      <w:rFonts w:asciiTheme="majorHAnsi" w:eastAsiaTheme="majorEastAsia" w:hAnsiTheme="majorHAnsi" w:cstheme="majorBidi"/>
      <w:color w:val="1F3763" w:themeColor="accent1" w:themeShade="7F"/>
      <w:sz w:val="24"/>
      <w:szCs w:val="24"/>
    </w:rPr>
  </w:style>
  <w:style w:type="paragraph" w:styleId="En-ttedetabledesmatires">
    <w:name w:val="TOC Heading"/>
    <w:basedOn w:val="Titre1"/>
    <w:next w:val="Normal"/>
    <w:uiPriority w:val="39"/>
    <w:unhideWhenUsed/>
    <w:qFormat/>
    <w:rsid w:val="00930A5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930A5F"/>
    <w:pPr>
      <w:spacing w:after="100"/>
    </w:pPr>
  </w:style>
  <w:style w:type="paragraph" w:styleId="TM2">
    <w:name w:val="toc 2"/>
    <w:basedOn w:val="Normal"/>
    <w:next w:val="Normal"/>
    <w:autoRedefine/>
    <w:uiPriority w:val="39"/>
    <w:unhideWhenUsed/>
    <w:rsid w:val="00930A5F"/>
    <w:pPr>
      <w:spacing w:after="100"/>
      <w:ind w:left="220"/>
    </w:pPr>
  </w:style>
  <w:style w:type="paragraph" w:styleId="TM3">
    <w:name w:val="toc 3"/>
    <w:basedOn w:val="Normal"/>
    <w:next w:val="Normal"/>
    <w:autoRedefine/>
    <w:uiPriority w:val="39"/>
    <w:unhideWhenUsed/>
    <w:rsid w:val="00930A5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11256">
      <w:bodyDiv w:val="1"/>
      <w:marLeft w:val="0"/>
      <w:marRight w:val="0"/>
      <w:marTop w:val="0"/>
      <w:marBottom w:val="0"/>
      <w:divBdr>
        <w:top w:val="none" w:sz="0" w:space="0" w:color="auto"/>
        <w:left w:val="none" w:sz="0" w:space="0" w:color="auto"/>
        <w:bottom w:val="none" w:sz="0" w:space="0" w:color="auto"/>
        <w:right w:val="none" w:sz="0" w:space="0" w:color="auto"/>
      </w:divBdr>
    </w:div>
    <w:div w:id="126971400">
      <w:bodyDiv w:val="1"/>
      <w:marLeft w:val="0"/>
      <w:marRight w:val="0"/>
      <w:marTop w:val="0"/>
      <w:marBottom w:val="0"/>
      <w:divBdr>
        <w:top w:val="none" w:sz="0" w:space="0" w:color="auto"/>
        <w:left w:val="none" w:sz="0" w:space="0" w:color="auto"/>
        <w:bottom w:val="none" w:sz="0" w:space="0" w:color="auto"/>
        <w:right w:val="none" w:sz="0" w:space="0" w:color="auto"/>
      </w:divBdr>
    </w:div>
    <w:div w:id="171603861">
      <w:bodyDiv w:val="1"/>
      <w:marLeft w:val="0"/>
      <w:marRight w:val="0"/>
      <w:marTop w:val="0"/>
      <w:marBottom w:val="0"/>
      <w:divBdr>
        <w:top w:val="none" w:sz="0" w:space="0" w:color="auto"/>
        <w:left w:val="none" w:sz="0" w:space="0" w:color="auto"/>
        <w:bottom w:val="none" w:sz="0" w:space="0" w:color="auto"/>
        <w:right w:val="none" w:sz="0" w:space="0" w:color="auto"/>
      </w:divBdr>
    </w:div>
    <w:div w:id="267660820">
      <w:bodyDiv w:val="1"/>
      <w:marLeft w:val="0"/>
      <w:marRight w:val="0"/>
      <w:marTop w:val="0"/>
      <w:marBottom w:val="0"/>
      <w:divBdr>
        <w:top w:val="none" w:sz="0" w:space="0" w:color="auto"/>
        <w:left w:val="none" w:sz="0" w:space="0" w:color="auto"/>
        <w:bottom w:val="none" w:sz="0" w:space="0" w:color="auto"/>
        <w:right w:val="none" w:sz="0" w:space="0" w:color="auto"/>
      </w:divBdr>
      <w:divsChild>
        <w:div w:id="402526623">
          <w:marLeft w:val="0"/>
          <w:marRight w:val="0"/>
          <w:marTop w:val="0"/>
          <w:marBottom w:val="0"/>
          <w:divBdr>
            <w:top w:val="none" w:sz="0" w:space="0" w:color="auto"/>
            <w:left w:val="none" w:sz="0" w:space="0" w:color="auto"/>
            <w:bottom w:val="none" w:sz="0" w:space="0" w:color="auto"/>
            <w:right w:val="none" w:sz="0" w:space="0" w:color="auto"/>
          </w:divBdr>
        </w:div>
        <w:div w:id="1367753032">
          <w:marLeft w:val="0"/>
          <w:marRight w:val="0"/>
          <w:marTop w:val="0"/>
          <w:marBottom w:val="0"/>
          <w:divBdr>
            <w:top w:val="none" w:sz="0" w:space="0" w:color="auto"/>
            <w:left w:val="none" w:sz="0" w:space="0" w:color="auto"/>
            <w:bottom w:val="none" w:sz="0" w:space="0" w:color="auto"/>
            <w:right w:val="none" w:sz="0" w:space="0" w:color="auto"/>
          </w:divBdr>
          <w:divsChild>
            <w:div w:id="75442134">
              <w:marLeft w:val="0"/>
              <w:marRight w:val="0"/>
              <w:marTop w:val="0"/>
              <w:marBottom w:val="0"/>
              <w:divBdr>
                <w:top w:val="none" w:sz="0" w:space="0" w:color="auto"/>
                <w:left w:val="none" w:sz="0" w:space="0" w:color="auto"/>
                <w:bottom w:val="none" w:sz="0" w:space="0" w:color="auto"/>
                <w:right w:val="none" w:sz="0" w:space="0" w:color="auto"/>
              </w:divBdr>
              <w:divsChild>
                <w:div w:id="604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82625">
          <w:marLeft w:val="0"/>
          <w:marRight w:val="0"/>
          <w:marTop w:val="0"/>
          <w:marBottom w:val="0"/>
          <w:divBdr>
            <w:top w:val="none" w:sz="0" w:space="0" w:color="auto"/>
            <w:left w:val="none" w:sz="0" w:space="0" w:color="auto"/>
            <w:bottom w:val="none" w:sz="0" w:space="0" w:color="auto"/>
            <w:right w:val="none" w:sz="0" w:space="0" w:color="auto"/>
          </w:divBdr>
          <w:divsChild>
            <w:div w:id="79448370">
              <w:marLeft w:val="0"/>
              <w:marRight w:val="0"/>
              <w:marTop w:val="0"/>
              <w:marBottom w:val="0"/>
              <w:divBdr>
                <w:top w:val="none" w:sz="0" w:space="0" w:color="auto"/>
                <w:left w:val="none" w:sz="0" w:space="0" w:color="auto"/>
                <w:bottom w:val="none" w:sz="0" w:space="0" w:color="auto"/>
                <w:right w:val="none" w:sz="0" w:space="0" w:color="auto"/>
              </w:divBdr>
            </w:div>
          </w:divsChild>
        </w:div>
        <w:div w:id="574751272">
          <w:marLeft w:val="0"/>
          <w:marRight w:val="0"/>
          <w:marTop w:val="0"/>
          <w:marBottom w:val="0"/>
          <w:divBdr>
            <w:top w:val="none" w:sz="0" w:space="0" w:color="auto"/>
            <w:left w:val="none" w:sz="0" w:space="0" w:color="auto"/>
            <w:bottom w:val="none" w:sz="0" w:space="0" w:color="auto"/>
            <w:right w:val="none" w:sz="0" w:space="0" w:color="auto"/>
          </w:divBdr>
          <w:divsChild>
            <w:div w:id="650912327">
              <w:marLeft w:val="0"/>
              <w:marRight w:val="0"/>
              <w:marTop w:val="0"/>
              <w:marBottom w:val="0"/>
              <w:divBdr>
                <w:top w:val="none" w:sz="0" w:space="0" w:color="auto"/>
                <w:left w:val="none" w:sz="0" w:space="0" w:color="auto"/>
                <w:bottom w:val="none" w:sz="0" w:space="0" w:color="auto"/>
                <w:right w:val="none" w:sz="0" w:space="0" w:color="auto"/>
              </w:divBdr>
              <w:divsChild>
                <w:div w:id="155238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5946">
          <w:marLeft w:val="0"/>
          <w:marRight w:val="0"/>
          <w:marTop w:val="0"/>
          <w:marBottom w:val="0"/>
          <w:divBdr>
            <w:top w:val="none" w:sz="0" w:space="0" w:color="auto"/>
            <w:left w:val="none" w:sz="0" w:space="0" w:color="auto"/>
            <w:bottom w:val="none" w:sz="0" w:space="0" w:color="auto"/>
            <w:right w:val="none" w:sz="0" w:space="0" w:color="auto"/>
          </w:divBdr>
          <w:divsChild>
            <w:div w:id="1467164974">
              <w:marLeft w:val="0"/>
              <w:marRight w:val="0"/>
              <w:marTop w:val="0"/>
              <w:marBottom w:val="0"/>
              <w:divBdr>
                <w:top w:val="none" w:sz="0" w:space="0" w:color="auto"/>
                <w:left w:val="none" w:sz="0" w:space="0" w:color="auto"/>
                <w:bottom w:val="none" w:sz="0" w:space="0" w:color="auto"/>
                <w:right w:val="none" w:sz="0" w:space="0" w:color="auto"/>
              </w:divBdr>
            </w:div>
          </w:divsChild>
        </w:div>
        <w:div w:id="467550007">
          <w:marLeft w:val="0"/>
          <w:marRight w:val="0"/>
          <w:marTop w:val="0"/>
          <w:marBottom w:val="0"/>
          <w:divBdr>
            <w:top w:val="none" w:sz="0" w:space="0" w:color="auto"/>
            <w:left w:val="none" w:sz="0" w:space="0" w:color="auto"/>
            <w:bottom w:val="none" w:sz="0" w:space="0" w:color="auto"/>
            <w:right w:val="none" w:sz="0" w:space="0" w:color="auto"/>
          </w:divBdr>
          <w:divsChild>
            <w:div w:id="1897813199">
              <w:marLeft w:val="0"/>
              <w:marRight w:val="0"/>
              <w:marTop w:val="0"/>
              <w:marBottom w:val="0"/>
              <w:divBdr>
                <w:top w:val="none" w:sz="0" w:space="0" w:color="auto"/>
                <w:left w:val="none" w:sz="0" w:space="0" w:color="auto"/>
                <w:bottom w:val="none" w:sz="0" w:space="0" w:color="auto"/>
                <w:right w:val="none" w:sz="0" w:space="0" w:color="auto"/>
              </w:divBdr>
              <w:divsChild>
                <w:div w:id="57882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007026">
      <w:bodyDiv w:val="1"/>
      <w:marLeft w:val="0"/>
      <w:marRight w:val="0"/>
      <w:marTop w:val="0"/>
      <w:marBottom w:val="0"/>
      <w:divBdr>
        <w:top w:val="none" w:sz="0" w:space="0" w:color="auto"/>
        <w:left w:val="none" w:sz="0" w:space="0" w:color="auto"/>
        <w:bottom w:val="none" w:sz="0" w:space="0" w:color="auto"/>
        <w:right w:val="none" w:sz="0" w:space="0" w:color="auto"/>
      </w:divBdr>
    </w:div>
    <w:div w:id="481391179">
      <w:bodyDiv w:val="1"/>
      <w:marLeft w:val="0"/>
      <w:marRight w:val="0"/>
      <w:marTop w:val="0"/>
      <w:marBottom w:val="0"/>
      <w:divBdr>
        <w:top w:val="none" w:sz="0" w:space="0" w:color="auto"/>
        <w:left w:val="none" w:sz="0" w:space="0" w:color="auto"/>
        <w:bottom w:val="none" w:sz="0" w:space="0" w:color="auto"/>
        <w:right w:val="none" w:sz="0" w:space="0" w:color="auto"/>
      </w:divBdr>
    </w:div>
    <w:div w:id="607589594">
      <w:bodyDiv w:val="1"/>
      <w:marLeft w:val="0"/>
      <w:marRight w:val="0"/>
      <w:marTop w:val="0"/>
      <w:marBottom w:val="0"/>
      <w:divBdr>
        <w:top w:val="none" w:sz="0" w:space="0" w:color="auto"/>
        <w:left w:val="none" w:sz="0" w:space="0" w:color="auto"/>
        <w:bottom w:val="none" w:sz="0" w:space="0" w:color="auto"/>
        <w:right w:val="none" w:sz="0" w:space="0" w:color="auto"/>
      </w:divBdr>
      <w:divsChild>
        <w:div w:id="1607233751">
          <w:marLeft w:val="0"/>
          <w:marRight w:val="0"/>
          <w:marTop w:val="0"/>
          <w:marBottom w:val="0"/>
          <w:divBdr>
            <w:top w:val="none" w:sz="0" w:space="0" w:color="auto"/>
            <w:left w:val="none" w:sz="0" w:space="0" w:color="auto"/>
            <w:bottom w:val="none" w:sz="0" w:space="0" w:color="auto"/>
            <w:right w:val="none" w:sz="0" w:space="0" w:color="auto"/>
          </w:divBdr>
        </w:div>
        <w:div w:id="65033857">
          <w:marLeft w:val="0"/>
          <w:marRight w:val="0"/>
          <w:marTop w:val="0"/>
          <w:marBottom w:val="0"/>
          <w:divBdr>
            <w:top w:val="none" w:sz="0" w:space="0" w:color="auto"/>
            <w:left w:val="none" w:sz="0" w:space="0" w:color="auto"/>
            <w:bottom w:val="none" w:sz="0" w:space="0" w:color="auto"/>
            <w:right w:val="none" w:sz="0" w:space="0" w:color="auto"/>
          </w:divBdr>
          <w:divsChild>
            <w:div w:id="984629629">
              <w:marLeft w:val="0"/>
              <w:marRight w:val="0"/>
              <w:marTop w:val="0"/>
              <w:marBottom w:val="0"/>
              <w:divBdr>
                <w:top w:val="none" w:sz="0" w:space="0" w:color="auto"/>
                <w:left w:val="none" w:sz="0" w:space="0" w:color="auto"/>
                <w:bottom w:val="none" w:sz="0" w:space="0" w:color="auto"/>
                <w:right w:val="none" w:sz="0" w:space="0" w:color="auto"/>
              </w:divBdr>
              <w:divsChild>
                <w:div w:id="27467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934323">
      <w:bodyDiv w:val="1"/>
      <w:marLeft w:val="0"/>
      <w:marRight w:val="0"/>
      <w:marTop w:val="0"/>
      <w:marBottom w:val="0"/>
      <w:divBdr>
        <w:top w:val="none" w:sz="0" w:space="0" w:color="auto"/>
        <w:left w:val="none" w:sz="0" w:space="0" w:color="auto"/>
        <w:bottom w:val="none" w:sz="0" w:space="0" w:color="auto"/>
        <w:right w:val="none" w:sz="0" w:space="0" w:color="auto"/>
      </w:divBdr>
    </w:div>
    <w:div w:id="1201623785">
      <w:bodyDiv w:val="1"/>
      <w:marLeft w:val="0"/>
      <w:marRight w:val="0"/>
      <w:marTop w:val="0"/>
      <w:marBottom w:val="0"/>
      <w:divBdr>
        <w:top w:val="none" w:sz="0" w:space="0" w:color="auto"/>
        <w:left w:val="none" w:sz="0" w:space="0" w:color="auto"/>
        <w:bottom w:val="none" w:sz="0" w:space="0" w:color="auto"/>
        <w:right w:val="none" w:sz="0" w:space="0" w:color="auto"/>
      </w:divBdr>
      <w:divsChild>
        <w:div w:id="381829456">
          <w:marLeft w:val="0"/>
          <w:marRight w:val="0"/>
          <w:marTop w:val="0"/>
          <w:marBottom w:val="0"/>
          <w:divBdr>
            <w:top w:val="none" w:sz="0" w:space="0" w:color="auto"/>
            <w:left w:val="none" w:sz="0" w:space="0" w:color="auto"/>
            <w:bottom w:val="none" w:sz="0" w:space="0" w:color="auto"/>
            <w:right w:val="none" w:sz="0" w:space="0" w:color="auto"/>
          </w:divBdr>
          <w:divsChild>
            <w:div w:id="98443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56937">
      <w:bodyDiv w:val="1"/>
      <w:marLeft w:val="0"/>
      <w:marRight w:val="0"/>
      <w:marTop w:val="0"/>
      <w:marBottom w:val="0"/>
      <w:divBdr>
        <w:top w:val="none" w:sz="0" w:space="0" w:color="auto"/>
        <w:left w:val="none" w:sz="0" w:space="0" w:color="auto"/>
        <w:bottom w:val="none" w:sz="0" w:space="0" w:color="auto"/>
        <w:right w:val="none" w:sz="0" w:space="0" w:color="auto"/>
      </w:divBdr>
    </w:div>
    <w:div w:id="1319113834">
      <w:bodyDiv w:val="1"/>
      <w:marLeft w:val="0"/>
      <w:marRight w:val="0"/>
      <w:marTop w:val="0"/>
      <w:marBottom w:val="0"/>
      <w:divBdr>
        <w:top w:val="none" w:sz="0" w:space="0" w:color="auto"/>
        <w:left w:val="none" w:sz="0" w:space="0" w:color="auto"/>
        <w:bottom w:val="none" w:sz="0" w:space="0" w:color="auto"/>
        <w:right w:val="none" w:sz="0" w:space="0" w:color="auto"/>
      </w:divBdr>
    </w:div>
    <w:div w:id="1561483190">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08496405">
      <w:bodyDiv w:val="1"/>
      <w:marLeft w:val="0"/>
      <w:marRight w:val="0"/>
      <w:marTop w:val="0"/>
      <w:marBottom w:val="0"/>
      <w:divBdr>
        <w:top w:val="none" w:sz="0" w:space="0" w:color="auto"/>
        <w:left w:val="none" w:sz="0" w:space="0" w:color="auto"/>
        <w:bottom w:val="none" w:sz="0" w:space="0" w:color="auto"/>
        <w:right w:val="none" w:sz="0" w:space="0" w:color="auto"/>
      </w:divBdr>
    </w:div>
    <w:div w:id="1961379743">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98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D%C3%A9pointage" TargetMode="External"/><Relationship Id="rId21" Type="http://schemas.openxmlformats.org/officeDocument/2006/relationships/hyperlink" Target="https://fr.wikipedia.org/wiki/Facteur_de_bruit" TargetMode="External"/><Relationship Id="rId34" Type="http://schemas.openxmlformats.org/officeDocument/2006/relationships/image" Target="media/image16.png"/><Relationship Id="rId42" Type="http://schemas.openxmlformats.org/officeDocument/2006/relationships/hyperlink" Target="https://fr.wikipedia.org/wiki/Dipm%C3%A8tre" TargetMode="External"/><Relationship Id="rId47" Type="http://schemas.openxmlformats.org/officeDocument/2006/relationships/hyperlink" Target="https://fr.wikipedia.org/wiki/Effet_Joule" TargetMode="External"/><Relationship Id="rId50" Type="http://schemas.openxmlformats.org/officeDocument/2006/relationships/hyperlink" Target="https://fr.wikipedia.org/wiki/Adaptateur_d%27antenne" TargetMode="External"/><Relationship Id="rId55" Type="http://schemas.openxmlformats.org/officeDocument/2006/relationships/hyperlink" Target="https://fr.wikipedia.org/wiki/Chambre_an%C3%A9cho%C3%AFque" TargetMode="External"/><Relationship Id="rId63"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fr.wikipedia.org/wiki/Parall%C3%A8le_(g%C3%A9ographie)" TargetMode="External"/><Relationship Id="rId29" Type="http://schemas.openxmlformats.org/officeDocument/2006/relationships/image" Target="media/image13.png"/><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hyperlink" Target="https://fr.wikipedia.org/wiki/Th%C3%A9or%C3%A8me_de_Th%C3%A9venin" TargetMode="External"/><Relationship Id="rId37" Type="http://schemas.openxmlformats.org/officeDocument/2006/relationships/hyperlink" Target="https://fr.wikipedia.org/wiki/Antenne_Yagi" TargetMode="External"/><Relationship Id="rId40" Type="http://schemas.openxmlformats.org/officeDocument/2006/relationships/hyperlink" Target="https://fr.wikipedia.org/wiki/Fr%C3%A9quence" TargetMode="External"/><Relationship Id="rId45" Type="http://schemas.openxmlformats.org/officeDocument/2006/relationships/hyperlink" Target="https://fr.wikipedia.org/wiki/Imp%C3%A9dance_(%C3%A9lectricit%C3%A9)" TargetMode="External"/><Relationship Id="rId53" Type="http://schemas.openxmlformats.org/officeDocument/2006/relationships/image" Target="media/image19.jpeg"/><Relationship Id="rId58" Type="http://schemas.openxmlformats.org/officeDocument/2006/relationships/hyperlink" Target="https://fr.wikipedia.org/wiki/Lentille_optique" TargetMode="External"/><Relationship Id="rId5" Type="http://schemas.openxmlformats.org/officeDocument/2006/relationships/footnotes" Target="footnotes.xml"/><Relationship Id="rId61" Type="http://schemas.openxmlformats.org/officeDocument/2006/relationships/hyperlink" Target="https://fr.wikipedia.org/wiki/Antenne_Yagi" TargetMode="External"/><Relationship Id="rId19" Type="http://schemas.openxmlformats.org/officeDocument/2006/relationships/hyperlink" Target="https://fr.wikipedia.org/wiki/Monde_anglo-saxon" TargetMode="External"/><Relationship Id="rId14" Type="http://schemas.openxmlformats.org/officeDocument/2006/relationships/hyperlink" Target="https://fr.wikipedia.org/wiki/M%C3%A9ridien" TargetMode="Externa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fr.wikipedia.org/wiki/Antenne_dipolaire" TargetMode="External"/><Relationship Id="rId43" Type="http://schemas.openxmlformats.org/officeDocument/2006/relationships/hyperlink" Target="https://fr.wikipedia.org/wiki/Bande_passante" TargetMode="External"/><Relationship Id="rId48" Type="http://schemas.openxmlformats.org/officeDocument/2006/relationships/hyperlink" Target="https://fr.wikipedia.org/wiki/Rayonnement_%C3%A9lectromagn%C3%A9tique" TargetMode="External"/><Relationship Id="rId56" Type="http://schemas.openxmlformats.org/officeDocument/2006/relationships/hyperlink" Target="https://fr.wikipedia.org/wiki/Gain_d%27antenne" TargetMode="External"/><Relationship Id="rId64" Type="http://schemas.openxmlformats.org/officeDocument/2006/relationships/fontTable" Target="fontTable.xml"/><Relationship Id="rId8" Type="http://schemas.openxmlformats.org/officeDocument/2006/relationships/hyperlink" Target="https://fr.wikipedia.org/wiki/Conducteur_(physique)" TargetMode="External"/><Relationship Id="rId51" Type="http://schemas.openxmlformats.org/officeDocument/2006/relationships/hyperlink" Target="https://fr.wikipedia.org/wiki/Champ_%C3%A9lectrique"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5.gif"/><Relationship Id="rId25" Type="http://schemas.openxmlformats.org/officeDocument/2006/relationships/image" Target="media/image10.png"/><Relationship Id="rId33" Type="http://schemas.openxmlformats.org/officeDocument/2006/relationships/image" Target="media/image15.png"/><Relationship Id="rId38" Type="http://schemas.openxmlformats.org/officeDocument/2006/relationships/hyperlink" Target="https://fr.wikipedia.org/wiki/R%C3%A9seaux_d%27antennes" TargetMode="External"/><Relationship Id="rId46" Type="http://schemas.openxmlformats.org/officeDocument/2006/relationships/hyperlink" Target="https://fr.wikipedia.org/wiki/Adaptation_d%27imp%C3%A9dances" TargetMode="External"/><Relationship Id="rId59" Type="http://schemas.openxmlformats.org/officeDocument/2006/relationships/hyperlink" Target="https://fr.wikipedia.org/wiki/D%C3%A9cibel" TargetMode="External"/><Relationship Id="rId20" Type="http://schemas.openxmlformats.org/officeDocument/2006/relationships/hyperlink" Target="https://fr.wikipedia.org/wiki/Facteur_de_bruit" TargetMode="External"/><Relationship Id="rId41" Type="http://schemas.openxmlformats.org/officeDocument/2006/relationships/hyperlink" Target="https://fr.wikipedia.org/wiki/R%C3%A9sonance" TargetMode="External"/><Relationship Id="rId54" Type="http://schemas.openxmlformats.org/officeDocument/2006/relationships/hyperlink" Target="https://fr.wikipedia.org/wiki/Diagramme_de_rayonnement" TargetMode="External"/><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r.wikipedia.org/wiki/Champ_magn%C3%A9tique" TargetMode="Externa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hyperlink" Target="https://fr.wikipedia.org/wiki/Antenne_parabolique" TargetMode="External"/><Relationship Id="rId49" Type="http://schemas.openxmlformats.org/officeDocument/2006/relationships/hyperlink" Target="https://fr.wikipedia.org/wiki/Rapport_d%27ondes_stationnaires" TargetMode="External"/><Relationship Id="rId57" Type="http://schemas.openxmlformats.org/officeDocument/2006/relationships/hyperlink" Target="https://fr.wikipedia.org/wiki/Miroir" TargetMode="External"/><Relationship Id="rId10" Type="http://schemas.openxmlformats.org/officeDocument/2006/relationships/hyperlink" Target="https://fr.wikipedia.org/wiki/Courant_alternatif" TargetMode="External"/><Relationship Id="rId31" Type="http://schemas.openxmlformats.org/officeDocument/2006/relationships/hyperlink" Target="https://fr.wikipedia.org/wiki/Th%C3%A9or%C3%A8me_de_r%C3%A9ciprocit%C3%A9_(%C3%A9lectricit%C3%A9)" TargetMode="External"/><Relationship Id="rId44" Type="http://schemas.openxmlformats.org/officeDocument/2006/relationships/hyperlink" Target="https://fr.wikipedia.org/wiki/Adaptateur_d%27imp%C3%A9dance" TargetMode="External"/><Relationship Id="rId52" Type="http://schemas.openxmlformats.org/officeDocument/2006/relationships/image" Target="media/image18.jpeg"/><Relationship Id="rId60" Type="http://schemas.openxmlformats.org/officeDocument/2006/relationships/hyperlink" Target="https://fr.wikipedia.org/wiki/Antenne_isotrope"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fr.wikipedia.org/wiki/Longueur_d%27onde" TargetMode="External"/><Relationship Id="rId13" Type="http://schemas.openxmlformats.org/officeDocument/2006/relationships/image" Target="media/image4.gif"/><Relationship Id="rId18" Type="http://schemas.openxmlformats.org/officeDocument/2006/relationships/image" Target="media/image6.png"/><Relationship Id="rId3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2603</Words>
  <Characters>14320</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8</cp:revision>
  <dcterms:created xsi:type="dcterms:W3CDTF">2022-11-27T14:46:00Z</dcterms:created>
  <dcterms:modified xsi:type="dcterms:W3CDTF">2023-04-22T13:52:00Z</dcterms:modified>
</cp:coreProperties>
</file>