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823F8" w14:textId="56713978" w:rsidR="00B33482" w:rsidRPr="007E575E" w:rsidRDefault="005D3D3D" w:rsidP="00E016DE">
      <w:pPr>
        <w:pStyle w:val="Titre1"/>
        <w:jc w:val="both"/>
      </w:pPr>
      <w:bookmarkStart w:id="0" w:name="_Toc170986794"/>
      <w:r w:rsidRPr="005D3D3D">
        <w:t>Dassault Mirage 2000</w:t>
      </w:r>
      <w:bookmarkEnd w:id="0"/>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1BEE534B" w14:textId="23269725" w:rsidR="0020290C" w:rsidRDefault="003062E2">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70986794" w:history="1">
            <w:r w:rsidR="0020290C" w:rsidRPr="00C03AD6">
              <w:rPr>
                <w:rStyle w:val="Lienhypertexte"/>
                <w:noProof/>
              </w:rPr>
              <w:t>Dassault Mirage 2000</w:t>
            </w:r>
            <w:r w:rsidR="0020290C">
              <w:rPr>
                <w:noProof/>
                <w:webHidden/>
              </w:rPr>
              <w:tab/>
            </w:r>
            <w:r w:rsidR="0020290C">
              <w:rPr>
                <w:noProof/>
                <w:webHidden/>
              </w:rPr>
              <w:fldChar w:fldCharType="begin"/>
            </w:r>
            <w:r w:rsidR="0020290C">
              <w:rPr>
                <w:noProof/>
                <w:webHidden/>
              </w:rPr>
              <w:instrText xml:space="preserve"> PAGEREF _Toc170986794 \h </w:instrText>
            </w:r>
            <w:r w:rsidR="0020290C">
              <w:rPr>
                <w:noProof/>
                <w:webHidden/>
              </w:rPr>
            </w:r>
            <w:r w:rsidR="0020290C">
              <w:rPr>
                <w:noProof/>
                <w:webHidden/>
              </w:rPr>
              <w:fldChar w:fldCharType="separate"/>
            </w:r>
            <w:r w:rsidR="0020290C">
              <w:rPr>
                <w:noProof/>
                <w:webHidden/>
              </w:rPr>
              <w:t>1</w:t>
            </w:r>
            <w:r w:rsidR="0020290C">
              <w:rPr>
                <w:noProof/>
                <w:webHidden/>
              </w:rPr>
              <w:fldChar w:fldCharType="end"/>
            </w:r>
          </w:hyperlink>
        </w:p>
        <w:p w14:paraId="20FE224A" w14:textId="096DE54F" w:rsidR="0020290C" w:rsidRDefault="0020290C">
          <w:pPr>
            <w:pStyle w:val="TM2"/>
            <w:tabs>
              <w:tab w:val="right" w:leader="dot" w:pos="9062"/>
            </w:tabs>
            <w:rPr>
              <w:rFonts w:eastAsiaTheme="minorEastAsia"/>
              <w:noProof/>
              <w:kern w:val="2"/>
              <w:lang w:eastAsia="fr-FR"/>
              <w14:ligatures w14:val="standardContextual"/>
            </w:rPr>
          </w:pPr>
          <w:hyperlink w:anchor="_Toc170986795" w:history="1">
            <w:r w:rsidRPr="00C03AD6">
              <w:rPr>
                <w:rStyle w:val="Lienhypertexte"/>
                <w:noProof/>
              </w:rPr>
              <w:t>Introduction</w:t>
            </w:r>
            <w:r>
              <w:rPr>
                <w:noProof/>
                <w:webHidden/>
              </w:rPr>
              <w:tab/>
            </w:r>
            <w:r>
              <w:rPr>
                <w:noProof/>
                <w:webHidden/>
              </w:rPr>
              <w:fldChar w:fldCharType="begin"/>
            </w:r>
            <w:r>
              <w:rPr>
                <w:noProof/>
                <w:webHidden/>
              </w:rPr>
              <w:instrText xml:space="preserve"> PAGEREF _Toc170986795 \h </w:instrText>
            </w:r>
            <w:r>
              <w:rPr>
                <w:noProof/>
                <w:webHidden/>
              </w:rPr>
            </w:r>
            <w:r>
              <w:rPr>
                <w:noProof/>
                <w:webHidden/>
              </w:rPr>
              <w:fldChar w:fldCharType="separate"/>
            </w:r>
            <w:r>
              <w:rPr>
                <w:noProof/>
                <w:webHidden/>
              </w:rPr>
              <w:t>2</w:t>
            </w:r>
            <w:r>
              <w:rPr>
                <w:noProof/>
                <w:webHidden/>
              </w:rPr>
              <w:fldChar w:fldCharType="end"/>
            </w:r>
          </w:hyperlink>
        </w:p>
        <w:p w14:paraId="507633A5" w14:textId="5275C6B0" w:rsidR="0020290C" w:rsidRDefault="0020290C">
          <w:pPr>
            <w:pStyle w:val="TM2"/>
            <w:tabs>
              <w:tab w:val="right" w:leader="dot" w:pos="9062"/>
            </w:tabs>
            <w:rPr>
              <w:rFonts w:eastAsiaTheme="minorEastAsia"/>
              <w:noProof/>
              <w:kern w:val="2"/>
              <w:lang w:eastAsia="fr-FR"/>
              <w14:ligatures w14:val="standardContextual"/>
            </w:rPr>
          </w:pPr>
          <w:hyperlink w:anchor="_Toc170986796" w:history="1">
            <w:r w:rsidRPr="00C03AD6">
              <w:rPr>
                <w:rStyle w:val="Lienhypertexte"/>
                <w:noProof/>
                <w:shd w:val="clear" w:color="auto" w:fill="FFFFFF"/>
              </w:rPr>
              <w:t>Caractéristique</w:t>
            </w:r>
            <w:r>
              <w:rPr>
                <w:noProof/>
                <w:webHidden/>
              </w:rPr>
              <w:tab/>
            </w:r>
            <w:r>
              <w:rPr>
                <w:noProof/>
                <w:webHidden/>
              </w:rPr>
              <w:fldChar w:fldCharType="begin"/>
            </w:r>
            <w:r>
              <w:rPr>
                <w:noProof/>
                <w:webHidden/>
              </w:rPr>
              <w:instrText xml:space="preserve"> PAGEREF _Toc170986796 \h </w:instrText>
            </w:r>
            <w:r>
              <w:rPr>
                <w:noProof/>
                <w:webHidden/>
              </w:rPr>
            </w:r>
            <w:r>
              <w:rPr>
                <w:noProof/>
                <w:webHidden/>
              </w:rPr>
              <w:fldChar w:fldCharType="separate"/>
            </w:r>
            <w:r>
              <w:rPr>
                <w:noProof/>
                <w:webHidden/>
              </w:rPr>
              <w:t>2</w:t>
            </w:r>
            <w:r>
              <w:rPr>
                <w:noProof/>
                <w:webHidden/>
              </w:rPr>
              <w:fldChar w:fldCharType="end"/>
            </w:r>
          </w:hyperlink>
        </w:p>
        <w:p w14:paraId="61A814B6" w14:textId="668D9280" w:rsidR="0020290C" w:rsidRDefault="0020290C">
          <w:pPr>
            <w:pStyle w:val="TM2"/>
            <w:tabs>
              <w:tab w:val="right" w:leader="dot" w:pos="9062"/>
            </w:tabs>
            <w:rPr>
              <w:rFonts w:eastAsiaTheme="minorEastAsia"/>
              <w:noProof/>
              <w:kern w:val="2"/>
              <w:lang w:eastAsia="fr-FR"/>
              <w14:ligatures w14:val="standardContextual"/>
            </w:rPr>
          </w:pPr>
          <w:hyperlink w:anchor="_Toc170986797" w:history="1">
            <w:r w:rsidRPr="00C03AD6">
              <w:rPr>
                <w:rStyle w:val="Lienhypertexte"/>
                <w:noProof/>
              </w:rPr>
              <w:t>Conception</w:t>
            </w:r>
            <w:r>
              <w:rPr>
                <w:noProof/>
                <w:webHidden/>
              </w:rPr>
              <w:tab/>
            </w:r>
            <w:r>
              <w:rPr>
                <w:noProof/>
                <w:webHidden/>
              </w:rPr>
              <w:fldChar w:fldCharType="begin"/>
            </w:r>
            <w:r>
              <w:rPr>
                <w:noProof/>
                <w:webHidden/>
              </w:rPr>
              <w:instrText xml:space="preserve"> PAGEREF _Toc170986797 \h </w:instrText>
            </w:r>
            <w:r>
              <w:rPr>
                <w:noProof/>
                <w:webHidden/>
              </w:rPr>
            </w:r>
            <w:r>
              <w:rPr>
                <w:noProof/>
                <w:webHidden/>
              </w:rPr>
              <w:fldChar w:fldCharType="separate"/>
            </w:r>
            <w:r>
              <w:rPr>
                <w:noProof/>
                <w:webHidden/>
              </w:rPr>
              <w:t>3</w:t>
            </w:r>
            <w:r>
              <w:rPr>
                <w:noProof/>
                <w:webHidden/>
              </w:rPr>
              <w:fldChar w:fldCharType="end"/>
            </w:r>
          </w:hyperlink>
        </w:p>
        <w:p w14:paraId="082F66CF" w14:textId="3474A604" w:rsidR="0020290C" w:rsidRDefault="0020290C">
          <w:pPr>
            <w:pStyle w:val="TM2"/>
            <w:tabs>
              <w:tab w:val="right" w:leader="dot" w:pos="9062"/>
            </w:tabs>
            <w:rPr>
              <w:rFonts w:eastAsiaTheme="minorEastAsia"/>
              <w:noProof/>
              <w:kern w:val="2"/>
              <w:lang w:eastAsia="fr-FR"/>
              <w14:ligatures w14:val="standardContextual"/>
            </w:rPr>
          </w:pPr>
          <w:hyperlink w:anchor="_Toc170986798" w:history="1">
            <w:r w:rsidRPr="00C03AD6">
              <w:rPr>
                <w:rStyle w:val="Lienhypertexte"/>
                <w:noProof/>
              </w:rPr>
              <w:t>Mise en service</w:t>
            </w:r>
            <w:r>
              <w:rPr>
                <w:noProof/>
                <w:webHidden/>
              </w:rPr>
              <w:tab/>
            </w:r>
            <w:r>
              <w:rPr>
                <w:noProof/>
                <w:webHidden/>
              </w:rPr>
              <w:fldChar w:fldCharType="begin"/>
            </w:r>
            <w:r>
              <w:rPr>
                <w:noProof/>
                <w:webHidden/>
              </w:rPr>
              <w:instrText xml:space="preserve"> PAGEREF _Toc170986798 \h </w:instrText>
            </w:r>
            <w:r>
              <w:rPr>
                <w:noProof/>
                <w:webHidden/>
              </w:rPr>
            </w:r>
            <w:r>
              <w:rPr>
                <w:noProof/>
                <w:webHidden/>
              </w:rPr>
              <w:fldChar w:fldCharType="separate"/>
            </w:r>
            <w:r>
              <w:rPr>
                <w:noProof/>
                <w:webHidden/>
              </w:rPr>
              <w:t>5</w:t>
            </w:r>
            <w:r>
              <w:rPr>
                <w:noProof/>
                <w:webHidden/>
              </w:rPr>
              <w:fldChar w:fldCharType="end"/>
            </w:r>
          </w:hyperlink>
        </w:p>
        <w:p w14:paraId="1D87BAC4" w14:textId="73DF21D8" w:rsidR="0020290C" w:rsidRDefault="0020290C">
          <w:pPr>
            <w:pStyle w:val="TM2"/>
            <w:tabs>
              <w:tab w:val="right" w:leader="dot" w:pos="9062"/>
            </w:tabs>
            <w:rPr>
              <w:rFonts w:eastAsiaTheme="minorEastAsia"/>
              <w:noProof/>
              <w:kern w:val="2"/>
              <w:lang w:eastAsia="fr-FR"/>
              <w14:ligatures w14:val="standardContextual"/>
            </w:rPr>
          </w:pPr>
          <w:hyperlink w:anchor="_Toc170986799" w:history="1">
            <w:r w:rsidRPr="00C03AD6">
              <w:rPr>
                <w:rStyle w:val="Lienhypertexte"/>
                <w:noProof/>
              </w:rPr>
              <w:t>Versions</w:t>
            </w:r>
            <w:r>
              <w:rPr>
                <w:noProof/>
                <w:webHidden/>
              </w:rPr>
              <w:tab/>
            </w:r>
            <w:r>
              <w:rPr>
                <w:noProof/>
                <w:webHidden/>
              </w:rPr>
              <w:fldChar w:fldCharType="begin"/>
            </w:r>
            <w:r>
              <w:rPr>
                <w:noProof/>
                <w:webHidden/>
              </w:rPr>
              <w:instrText xml:space="preserve"> PAGEREF _Toc170986799 \h </w:instrText>
            </w:r>
            <w:r>
              <w:rPr>
                <w:noProof/>
                <w:webHidden/>
              </w:rPr>
            </w:r>
            <w:r>
              <w:rPr>
                <w:noProof/>
                <w:webHidden/>
              </w:rPr>
              <w:fldChar w:fldCharType="separate"/>
            </w:r>
            <w:r>
              <w:rPr>
                <w:noProof/>
                <w:webHidden/>
              </w:rPr>
              <w:t>5</w:t>
            </w:r>
            <w:r>
              <w:rPr>
                <w:noProof/>
                <w:webHidden/>
              </w:rPr>
              <w:fldChar w:fldCharType="end"/>
            </w:r>
          </w:hyperlink>
        </w:p>
        <w:p w14:paraId="7B14A114" w14:textId="350DF014" w:rsidR="0020290C" w:rsidRDefault="0020290C">
          <w:pPr>
            <w:pStyle w:val="TM3"/>
            <w:tabs>
              <w:tab w:val="right" w:leader="dot" w:pos="9062"/>
            </w:tabs>
            <w:rPr>
              <w:rFonts w:eastAsiaTheme="minorEastAsia"/>
              <w:noProof/>
              <w:kern w:val="2"/>
              <w:lang w:eastAsia="fr-FR"/>
              <w14:ligatures w14:val="standardContextual"/>
            </w:rPr>
          </w:pPr>
          <w:hyperlink w:anchor="_Toc170986800" w:history="1">
            <w:r w:rsidRPr="00C03AD6">
              <w:rPr>
                <w:rStyle w:val="Lienhypertexte"/>
                <w:noProof/>
              </w:rPr>
              <w:t>Mirage 2000B</w:t>
            </w:r>
            <w:r>
              <w:rPr>
                <w:noProof/>
                <w:webHidden/>
              </w:rPr>
              <w:tab/>
            </w:r>
            <w:r>
              <w:rPr>
                <w:noProof/>
                <w:webHidden/>
              </w:rPr>
              <w:fldChar w:fldCharType="begin"/>
            </w:r>
            <w:r>
              <w:rPr>
                <w:noProof/>
                <w:webHidden/>
              </w:rPr>
              <w:instrText xml:space="preserve"> PAGEREF _Toc170986800 \h </w:instrText>
            </w:r>
            <w:r>
              <w:rPr>
                <w:noProof/>
                <w:webHidden/>
              </w:rPr>
            </w:r>
            <w:r>
              <w:rPr>
                <w:noProof/>
                <w:webHidden/>
              </w:rPr>
              <w:fldChar w:fldCharType="separate"/>
            </w:r>
            <w:r>
              <w:rPr>
                <w:noProof/>
                <w:webHidden/>
              </w:rPr>
              <w:t>6</w:t>
            </w:r>
            <w:r>
              <w:rPr>
                <w:noProof/>
                <w:webHidden/>
              </w:rPr>
              <w:fldChar w:fldCharType="end"/>
            </w:r>
          </w:hyperlink>
        </w:p>
        <w:p w14:paraId="61747F17" w14:textId="4A53F82B" w:rsidR="0020290C" w:rsidRDefault="0020290C">
          <w:pPr>
            <w:pStyle w:val="TM3"/>
            <w:tabs>
              <w:tab w:val="right" w:leader="dot" w:pos="9062"/>
            </w:tabs>
            <w:rPr>
              <w:rFonts w:eastAsiaTheme="minorEastAsia"/>
              <w:noProof/>
              <w:kern w:val="2"/>
              <w:lang w:eastAsia="fr-FR"/>
              <w14:ligatures w14:val="standardContextual"/>
            </w:rPr>
          </w:pPr>
          <w:hyperlink w:anchor="_Toc170986801" w:history="1">
            <w:r w:rsidRPr="00C03AD6">
              <w:rPr>
                <w:rStyle w:val="Lienhypertexte"/>
                <w:noProof/>
              </w:rPr>
              <w:t>Mirage 2000C</w:t>
            </w:r>
            <w:r>
              <w:rPr>
                <w:noProof/>
                <w:webHidden/>
              </w:rPr>
              <w:tab/>
            </w:r>
            <w:r>
              <w:rPr>
                <w:noProof/>
                <w:webHidden/>
              </w:rPr>
              <w:fldChar w:fldCharType="begin"/>
            </w:r>
            <w:r>
              <w:rPr>
                <w:noProof/>
                <w:webHidden/>
              </w:rPr>
              <w:instrText xml:space="preserve"> PAGEREF _Toc170986801 \h </w:instrText>
            </w:r>
            <w:r>
              <w:rPr>
                <w:noProof/>
                <w:webHidden/>
              </w:rPr>
            </w:r>
            <w:r>
              <w:rPr>
                <w:noProof/>
                <w:webHidden/>
              </w:rPr>
              <w:fldChar w:fldCharType="separate"/>
            </w:r>
            <w:r>
              <w:rPr>
                <w:noProof/>
                <w:webHidden/>
              </w:rPr>
              <w:t>6</w:t>
            </w:r>
            <w:r>
              <w:rPr>
                <w:noProof/>
                <w:webHidden/>
              </w:rPr>
              <w:fldChar w:fldCharType="end"/>
            </w:r>
          </w:hyperlink>
        </w:p>
        <w:p w14:paraId="4D3C74E3" w14:textId="70C053F2" w:rsidR="0020290C" w:rsidRDefault="0020290C">
          <w:pPr>
            <w:pStyle w:val="TM3"/>
            <w:tabs>
              <w:tab w:val="right" w:leader="dot" w:pos="9062"/>
            </w:tabs>
            <w:rPr>
              <w:rFonts w:eastAsiaTheme="minorEastAsia"/>
              <w:noProof/>
              <w:kern w:val="2"/>
              <w:lang w:eastAsia="fr-FR"/>
              <w14:ligatures w14:val="standardContextual"/>
            </w:rPr>
          </w:pPr>
          <w:hyperlink w:anchor="_Toc170986802" w:history="1">
            <w:r w:rsidRPr="00C03AD6">
              <w:rPr>
                <w:rStyle w:val="Lienhypertexte"/>
                <w:noProof/>
              </w:rPr>
              <w:t>Mirage 2000-5</w:t>
            </w:r>
            <w:r>
              <w:rPr>
                <w:noProof/>
                <w:webHidden/>
              </w:rPr>
              <w:tab/>
            </w:r>
            <w:r>
              <w:rPr>
                <w:noProof/>
                <w:webHidden/>
              </w:rPr>
              <w:fldChar w:fldCharType="begin"/>
            </w:r>
            <w:r>
              <w:rPr>
                <w:noProof/>
                <w:webHidden/>
              </w:rPr>
              <w:instrText xml:space="preserve"> PAGEREF _Toc170986802 \h </w:instrText>
            </w:r>
            <w:r>
              <w:rPr>
                <w:noProof/>
                <w:webHidden/>
              </w:rPr>
            </w:r>
            <w:r>
              <w:rPr>
                <w:noProof/>
                <w:webHidden/>
              </w:rPr>
              <w:fldChar w:fldCharType="separate"/>
            </w:r>
            <w:r>
              <w:rPr>
                <w:noProof/>
                <w:webHidden/>
              </w:rPr>
              <w:t>7</w:t>
            </w:r>
            <w:r>
              <w:rPr>
                <w:noProof/>
                <w:webHidden/>
              </w:rPr>
              <w:fldChar w:fldCharType="end"/>
            </w:r>
          </w:hyperlink>
        </w:p>
        <w:p w14:paraId="235D1902" w14:textId="337D9F5C" w:rsidR="0020290C" w:rsidRDefault="0020290C">
          <w:pPr>
            <w:pStyle w:val="TM3"/>
            <w:tabs>
              <w:tab w:val="right" w:leader="dot" w:pos="9062"/>
            </w:tabs>
            <w:rPr>
              <w:rFonts w:eastAsiaTheme="minorEastAsia"/>
              <w:noProof/>
              <w:kern w:val="2"/>
              <w:lang w:eastAsia="fr-FR"/>
              <w14:ligatures w14:val="standardContextual"/>
            </w:rPr>
          </w:pPr>
          <w:hyperlink w:anchor="_Toc170986803" w:history="1">
            <w:r w:rsidRPr="00C03AD6">
              <w:rPr>
                <w:rStyle w:val="Lienhypertexte"/>
                <w:noProof/>
              </w:rPr>
              <w:t>Mirage 2000-9</w:t>
            </w:r>
            <w:r>
              <w:rPr>
                <w:noProof/>
                <w:webHidden/>
              </w:rPr>
              <w:tab/>
            </w:r>
            <w:r>
              <w:rPr>
                <w:noProof/>
                <w:webHidden/>
              </w:rPr>
              <w:fldChar w:fldCharType="begin"/>
            </w:r>
            <w:r>
              <w:rPr>
                <w:noProof/>
                <w:webHidden/>
              </w:rPr>
              <w:instrText xml:space="preserve"> PAGEREF _Toc170986803 \h </w:instrText>
            </w:r>
            <w:r>
              <w:rPr>
                <w:noProof/>
                <w:webHidden/>
              </w:rPr>
            </w:r>
            <w:r>
              <w:rPr>
                <w:noProof/>
                <w:webHidden/>
              </w:rPr>
              <w:fldChar w:fldCharType="separate"/>
            </w:r>
            <w:r>
              <w:rPr>
                <w:noProof/>
                <w:webHidden/>
              </w:rPr>
              <w:t>7</w:t>
            </w:r>
            <w:r>
              <w:rPr>
                <w:noProof/>
                <w:webHidden/>
              </w:rPr>
              <w:fldChar w:fldCharType="end"/>
            </w:r>
          </w:hyperlink>
        </w:p>
        <w:p w14:paraId="459534D2" w14:textId="097AF3C2" w:rsidR="0020290C" w:rsidRDefault="0020290C">
          <w:pPr>
            <w:pStyle w:val="TM3"/>
            <w:tabs>
              <w:tab w:val="right" w:leader="dot" w:pos="9062"/>
            </w:tabs>
            <w:rPr>
              <w:rFonts w:eastAsiaTheme="minorEastAsia"/>
              <w:noProof/>
              <w:kern w:val="2"/>
              <w:lang w:eastAsia="fr-FR"/>
              <w14:ligatures w14:val="standardContextual"/>
            </w:rPr>
          </w:pPr>
          <w:hyperlink w:anchor="_Toc170986804" w:history="1">
            <w:r w:rsidRPr="00C03AD6">
              <w:rPr>
                <w:rStyle w:val="Lienhypertexte"/>
                <w:noProof/>
              </w:rPr>
              <w:t>Mirage 2000N</w:t>
            </w:r>
            <w:r>
              <w:rPr>
                <w:noProof/>
                <w:webHidden/>
              </w:rPr>
              <w:tab/>
            </w:r>
            <w:r>
              <w:rPr>
                <w:noProof/>
                <w:webHidden/>
              </w:rPr>
              <w:fldChar w:fldCharType="begin"/>
            </w:r>
            <w:r>
              <w:rPr>
                <w:noProof/>
                <w:webHidden/>
              </w:rPr>
              <w:instrText xml:space="preserve"> PAGEREF _Toc170986804 \h </w:instrText>
            </w:r>
            <w:r>
              <w:rPr>
                <w:noProof/>
                <w:webHidden/>
              </w:rPr>
            </w:r>
            <w:r>
              <w:rPr>
                <w:noProof/>
                <w:webHidden/>
              </w:rPr>
              <w:fldChar w:fldCharType="separate"/>
            </w:r>
            <w:r>
              <w:rPr>
                <w:noProof/>
                <w:webHidden/>
              </w:rPr>
              <w:t>8</w:t>
            </w:r>
            <w:r>
              <w:rPr>
                <w:noProof/>
                <w:webHidden/>
              </w:rPr>
              <w:fldChar w:fldCharType="end"/>
            </w:r>
          </w:hyperlink>
        </w:p>
        <w:p w14:paraId="081846FE" w14:textId="03CB89D1" w:rsidR="0020290C" w:rsidRDefault="0020290C">
          <w:pPr>
            <w:pStyle w:val="TM3"/>
            <w:tabs>
              <w:tab w:val="right" w:leader="dot" w:pos="9062"/>
            </w:tabs>
            <w:rPr>
              <w:rFonts w:eastAsiaTheme="minorEastAsia"/>
              <w:noProof/>
              <w:kern w:val="2"/>
              <w:lang w:eastAsia="fr-FR"/>
              <w14:ligatures w14:val="standardContextual"/>
            </w:rPr>
          </w:pPr>
          <w:hyperlink w:anchor="_Toc170986805" w:history="1">
            <w:r w:rsidRPr="00C03AD6">
              <w:rPr>
                <w:rStyle w:val="Lienhypertexte"/>
                <w:noProof/>
              </w:rPr>
              <w:t>Mirage 2000D</w:t>
            </w:r>
            <w:r>
              <w:rPr>
                <w:noProof/>
                <w:webHidden/>
              </w:rPr>
              <w:tab/>
            </w:r>
            <w:r>
              <w:rPr>
                <w:noProof/>
                <w:webHidden/>
              </w:rPr>
              <w:fldChar w:fldCharType="begin"/>
            </w:r>
            <w:r>
              <w:rPr>
                <w:noProof/>
                <w:webHidden/>
              </w:rPr>
              <w:instrText xml:space="preserve"> PAGEREF _Toc170986805 \h </w:instrText>
            </w:r>
            <w:r>
              <w:rPr>
                <w:noProof/>
                <w:webHidden/>
              </w:rPr>
            </w:r>
            <w:r>
              <w:rPr>
                <w:noProof/>
                <w:webHidden/>
              </w:rPr>
              <w:fldChar w:fldCharType="separate"/>
            </w:r>
            <w:r>
              <w:rPr>
                <w:noProof/>
                <w:webHidden/>
              </w:rPr>
              <w:t>8</w:t>
            </w:r>
            <w:r>
              <w:rPr>
                <w:noProof/>
                <w:webHidden/>
              </w:rPr>
              <w:fldChar w:fldCharType="end"/>
            </w:r>
          </w:hyperlink>
        </w:p>
        <w:p w14:paraId="26682490" w14:textId="193FC882" w:rsidR="0020290C" w:rsidRDefault="0020290C">
          <w:pPr>
            <w:pStyle w:val="TM3"/>
            <w:tabs>
              <w:tab w:val="right" w:leader="dot" w:pos="9062"/>
            </w:tabs>
            <w:rPr>
              <w:rFonts w:eastAsiaTheme="minorEastAsia"/>
              <w:noProof/>
              <w:kern w:val="2"/>
              <w:lang w:eastAsia="fr-FR"/>
              <w14:ligatures w14:val="standardContextual"/>
            </w:rPr>
          </w:pPr>
          <w:hyperlink w:anchor="_Toc170986806" w:history="1">
            <w:r w:rsidRPr="00C03AD6">
              <w:rPr>
                <w:rStyle w:val="Lienhypertexte"/>
                <w:noProof/>
              </w:rPr>
              <w:t>Mirage 2000E</w:t>
            </w:r>
            <w:r>
              <w:rPr>
                <w:noProof/>
                <w:webHidden/>
              </w:rPr>
              <w:tab/>
            </w:r>
            <w:r>
              <w:rPr>
                <w:noProof/>
                <w:webHidden/>
              </w:rPr>
              <w:fldChar w:fldCharType="begin"/>
            </w:r>
            <w:r>
              <w:rPr>
                <w:noProof/>
                <w:webHidden/>
              </w:rPr>
              <w:instrText xml:space="preserve"> PAGEREF _Toc170986806 \h </w:instrText>
            </w:r>
            <w:r>
              <w:rPr>
                <w:noProof/>
                <w:webHidden/>
              </w:rPr>
            </w:r>
            <w:r>
              <w:rPr>
                <w:noProof/>
                <w:webHidden/>
              </w:rPr>
              <w:fldChar w:fldCharType="separate"/>
            </w:r>
            <w:r>
              <w:rPr>
                <w:noProof/>
                <w:webHidden/>
              </w:rPr>
              <w:t>9</w:t>
            </w:r>
            <w:r>
              <w:rPr>
                <w:noProof/>
                <w:webHidden/>
              </w:rPr>
              <w:fldChar w:fldCharType="end"/>
            </w:r>
          </w:hyperlink>
        </w:p>
        <w:p w14:paraId="044F7B30" w14:textId="656C1DCB" w:rsidR="0020290C" w:rsidRDefault="0020290C">
          <w:pPr>
            <w:pStyle w:val="TM2"/>
            <w:tabs>
              <w:tab w:val="right" w:leader="dot" w:pos="9062"/>
            </w:tabs>
            <w:rPr>
              <w:rFonts w:eastAsiaTheme="minorEastAsia"/>
              <w:noProof/>
              <w:kern w:val="2"/>
              <w:lang w:eastAsia="fr-FR"/>
              <w14:ligatures w14:val="standardContextual"/>
            </w:rPr>
          </w:pPr>
          <w:hyperlink w:anchor="_Toc170986807" w:history="1">
            <w:r w:rsidRPr="00C03AD6">
              <w:rPr>
                <w:rStyle w:val="Lienhypertexte"/>
                <w:noProof/>
              </w:rPr>
              <w:t>Autres caractéristiques</w:t>
            </w:r>
            <w:r>
              <w:rPr>
                <w:noProof/>
                <w:webHidden/>
              </w:rPr>
              <w:tab/>
            </w:r>
            <w:r>
              <w:rPr>
                <w:noProof/>
                <w:webHidden/>
              </w:rPr>
              <w:fldChar w:fldCharType="begin"/>
            </w:r>
            <w:r>
              <w:rPr>
                <w:noProof/>
                <w:webHidden/>
              </w:rPr>
              <w:instrText xml:space="preserve"> PAGEREF _Toc170986807 \h </w:instrText>
            </w:r>
            <w:r>
              <w:rPr>
                <w:noProof/>
                <w:webHidden/>
              </w:rPr>
            </w:r>
            <w:r>
              <w:rPr>
                <w:noProof/>
                <w:webHidden/>
              </w:rPr>
              <w:fldChar w:fldCharType="separate"/>
            </w:r>
            <w:r>
              <w:rPr>
                <w:noProof/>
                <w:webHidden/>
              </w:rPr>
              <w:t>10</w:t>
            </w:r>
            <w:r>
              <w:rPr>
                <w:noProof/>
                <w:webHidden/>
              </w:rPr>
              <w:fldChar w:fldCharType="end"/>
            </w:r>
          </w:hyperlink>
        </w:p>
        <w:p w14:paraId="78358FDD" w14:textId="794FA9A9" w:rsidR="0020290C" w:rsidRDefault="0020290C">
          <w:pPr>
            <w:pStyle w:val="TM2"/>
            <w:tabs>
              <w:tab w:val="right" w:leader="dot" w:pos="9062"/>
            </w:tabs>
            <w:rPr>
              <w:rFonts w:eastAsiaTheme="minorEastAsia"/>
              <w:noProof/>
              <w:kern w:val="2"/>
              <w:lang w:eastAsia="fr-FR"/>
              <w14:ligatures w14:val="standardContextual"/>
            </w:rPr>
          </w:pPr>
          <w:hyperlink w:anchor="_Toc170986808" w:history="1">
            <w:r w:rsidRPr="00C03AD6">
              <w:rPr>
                <w:rStyle w:val="Lienhypertexte"/>
                <w:noProof/>
              </w:rPr>
              <w:t>Engagements</w:t>
            </w:r>
            <w:r>
              <w:rPr>
                <w:noProof/>
                <w:webHidden/>
              </w:rPr>
              <w:tab/>
            </w:r>
            <w:r>
              <w:rPr>
                <w:noProof/>
                <w:webHidden/>
              </w:rPr>
              <w:fldChar w:fldCharType="begin"/>
            </w:r>
            <w:r>
              <w:rPr>
                <w:noProof/>
                <w:webHidden/>
              </w:rPr>
              <w:instrText xml:space="preserve"> PAGEREF _Toc170986808 \h </w:instrText>
            </w:r>
            <w:r>
              <w:rPr>
                <w:noProof/>
                <w:webHidden/>
              </w:rPr>
            </w:r>
            <w:r>
              <w:rPr>
                <w:noProof/>
                <w:webHidden/>
              </w:rPr>
              <w:fldChar w:fldCharType="separate"/>
            </w:r>
            <w:r>
              <w:rPr>
                <w:noProof/>
                <w:webHidden/>
              </w:rPr>
              <w:t>10</w:t>
            </w:r>
            <w:r>
              <w:rPr>
                <w:noProof/>
                <w:webHidden/>
              </w:rPr>
              <w:fldChar w:fldCharType="end"/>
            </w:r>
          </w:hyperlink>
        </w:p>
        <w:p w14:paraId="39DD10AA" w14:textId="152B6778" w:rsidR="0020290C" w:rsidRDefault="0020290C">
          <w:pPr>
            <w:pStyle w:val="TM2"/>
            <w:tabs>
              <w:tab w:val="right" w:leader="dot" w:pos="9062"/>
            </w:tabs>
            <w:rPr>
              <w:rFonts w:eastAsiaTheme="minorEastAsia"/>
              <w:noProof/>
              <w:kern w:val="2"/>
              <w:lang w:eastAsia="fr-FR"/>
              <w14:ligatures w14:val="standardContextual"/>
            </w:rPr>
          </w:pPr>
          <w:hyperlink w:anchor="_Toc170986809" w:history="1">
            <w:r w:rsidRPr="00C03AD6">
              <w:rPr>
                <w:rStyle w:val="Lienhypertexte"/>
                <w:noProof/>
              </w:rPr>
              <w:t>Marquages et unités françaises</w:t>
            </w:r>
            <w:r>
              <w:rPr>
                <w:noProof/>
                <w:webHidden/>
              </w:rPr>
              <w:tab/>
            </w:r>
            <w:r>
              <w:rPr>
                <w:noProof/>
                <w:webHidden/>
              </w:rPr>
              <w:fldChar w:fldCharType="begin"/>
            </w:r>
            <w:r>
              <w:rPr>
                <w:noProof/>
                <w:webHidden/>
              </w:rPr>
              <w:instrText xml:space="preserve"> PAGEREF _Toc170986809 \h </w:instrText>
            </w:r>
            <w:r>
              <w:rPr>
                <w:noProof/>
                <w:webHidden/>
              </w:rPr>
            </w:r>
            <w:r>
              <w:rPr>
                <w:noProof/>
                <w:webHidden/>
              </w:rPr>
              <w:fldChar w:fldCharType="separate"/>
            </w:r>
            <w:r>
              <w:rPr>
                <w:noProof/>
                <w:webHidden/>
              </w:rPr>
              <w:t>11</w:t>
            </w:r>
            <w:r>
              <w:rPr>
                <w:noProof/>
                <w:webHidden/>
              </w:rPr>
              <w:fldChar w:fldCharType="end"/>
            </w:r>
          </w:hyperlink>
        </w:p>
        <w:p w14:paraId="4A2AE36D" w14:textId="70D51B80"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0C68F137" w:rsidR="002D54BA" w:rsidRDefault="005D3D3D" w:rsidP="003604A0">
      <w:pPr>
        <w:pStyle w:val="Titre2"/>
      </w:pPr>
      <w:bookmarkStart w:id="1" w:name="_Toc168844575"/>
      <w:bookmarkStart w:id="2" w:name="_Toc168844587"/>
      <w:bookmarkStart w:id="3" w:name="_Toc170986795"/>
      <w:r>
        <w:rPr>
          <w:noProof/>
        </w:rPr>
        <w:lastRenderedPageBreak/>
        <w:drawing>
          <wp:anchor distT="0" distB="0" distL="114300" distR="114300" simplePos="0" relativeHeight="251658240" behindDoc="0" locked="0" layoutInCell="1" allowOverlap="1" wp14:anchorId="6E81DDDC" wp14:editId="4DD19E0E">
            <wp:simplePos x="0" y="0"/>
            <wp:positionH relativeFrom="column">
              <wp:posOffset>3108325</wp:posOffset>
            </wp:positionH>
            <wp:positionV relativeFrom="paragraph">
              <wp:posOffset>212725</wp:posOffset>
            </wp:positionV>
            <wp:extent cx="2842260" cy="1852295"/>
            <wp:effectExtent l="0" t="0" r="0" b="0"/>
            <wp:wrapSquare wrapText="bothSides"/>
            <wp:docPr id="1160294828" name="Image 1" descr="Vue de l'av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ue de l'avi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42260" cy="1852295"/>
                    </a:xfrm>
                    <a:prstGeom prst="rect">
                      <a:avLst/>
                    </a:prstGeom>
                    <a:noFill/>
                    <a:ln>
                      <a:noFill/>
                    </a:ln>
                  </pic:spPr>
                </pic:pic>
              </a:graphicData>
            </a:graphic>
          </wp:anchor>
        </w:drawing>
      </w:r>
      <w:r w:rsidR="00C17AEB">
        <w:t>I</w:t>
      </w:r>
      <w:r w:rsidR="003D5A98" w:rsidRPr="003604A0">
        <w:t>ntroduction</w:t>
      </w:r>
      <w:bookmarkEnd w:id="1"/>
      <w:bookmarkEnd w:id="2"/>
      <w:bookmarkEnd w:id="3"/>
    </w:p>
    <w:p w14:paraId="292906E4" w14:textId="640C027E" w:rsidR="00DA5134" w:rsidRDefault="005D3D3D" w:rsidP="0020290C">
      <w:pPr>
        <w:jc w:val="both"/>
        <w:rPr>
          <w:shd w:val="clear" w:color="auto" w:fill="FFFFFF"/>
        </w:rPr>
      </w:pPr>
      <w:r>
        <w:rPr>
          <w:shd w:val="clear" w:color="auto" w:fill="FFFFFF"/>
        </w:rPr>
        <w:t>Le </w:t>
      </w:r>
      <w:r w:rsidRPr="0020290C">
        <w:rPr>
          <w:shd w:val="clear" w:color="auto" w:fill="FFFFFF"/>
        </w:rPr>
        <w:t>Mirage 2000</w:t>
      </w:r>
      <w:r>
        <w:rPr>
          <w:shd w:val="clear" w:color="auto" w:fill="FFFFFF"/>
        </w:rPr>
        <w:t> est un </w:t>
      </w:r>
      <w:r w:rsidRPr="0020290C">
        <w:rPr>
          <w:shd w:val="clear" w:color="auto" w:fill="FFFFFF"/>
        </w:rPr>
        <w:t>avion de chasse</w:t>
      </w:r>
      <w:r>
        <w:rPr>
          <w:shd w:val="clear" w:color="auto" w:fill="FFFFFF"/>
        </w:rPr>
        <w:t> conçu par la société </w:t>
      </w:r>
      <w:r w:rsidRPr="0020290C">
        <w:rPr>
          <w:shd w:val="clear" w:color="auto" w:fill="FFFFFF"/>
        </w:rPr>
        <w:t>française</w:t>
      </w:r>
      <w:r>
        <w:rPr>
          <w:shd w:val="clear" w:color="auto" w:fill="FFFFFF"/>
        </w:rPr>
        <w:t> </w:t>
      </w:r>
      <w:r w:rsidRPr="0020290C">
        <w:rPr>
          <w:shd w:val="clear" w:color="auto" w:fill="FFFFFF"/>
        </w:rPr>
        <w:t>Dassault Aviation</w:t>
      </w:r>
      <w:r>
        <w:rPr>
          <w:shd w:val="clear" w:color="auto" w:fill="FFFFFF"/>
        </w:rPr>
        <w:t>, à la fin des années 1970. Bien que la formule à </w:t>
      </w:r>
      <w:r w:rsidRPr="0020290C">
        <w:rPr>
          <w:shd w:val="clear" w:color="auto" w:fill="FFFFFF"/>
        </w:rPr>
        <w:t>ailes delta</w:t>
      </w:r>
      <w:r>
        <w:rPr>
          <w:shd w:val="clear" w:color="auto" w:fill="FFFFFF"/>
        </w:rPr>
        <w:t> fasse penser au </w:t>
      </w:r>
      <w:r w:rsidRPr="0020290C">
        <w:t>Mirage III</w:t>
      </w:r>
      <w:r>
        <w:rPr>
          <w:shd w:val="clear" w:color="auto" w:fill="FFFFFF"/>
        </w:rPr>
        <w:t> des années 1960 et que le </w:t>
      </w:r>
      <w:r w:rsidRPr="0020290C">
        <w:t>Mirage 2000</w:t>
      </w:r>
      <w:r>
        <w:rPr>
          <w:shd w:val="clear" w:color="auto" w:fill="FFFFFF"/>
        </w:rPr>
        <w:t> soit de taille comparable, il s'agit en fait d'un avion entièrement nouveau, avec une </w:t>
      </w:r>
      <w:r w:rsidRPr="0020290C">
        <w:rPr>
          <w:shd w:val="clear" w:color="auto" w:fill="FFFFFF"/>
        </w:rPr>
        <w:t>surface alaire</w:t>
      </w:r>
      <w:r>
        <w:rPr>
          <w:shd w:val="clear" w:color="auto" w:fill="FFFFFF"/>
        </w:rPr>
        <w:t> plus importante, naturellement instable pour améliorer sa manœuvrabilité et équipé de </w:t>
      </w:r>
      <w:r w:rsidRPr="0020290C">
        <w:rPr>
          <w:shd w:val="clear" w:color="auto" w:fill="FFFFFF"/>
        </w:rPr>
        <w:t>commandes de vol électriques</w:t>
      </w:r>
      <w:r>
        <w:rPr>
          <w:shd w:val="clear" w:color="auto" w:fill="FFFFFF"/>
        </w:rPr>
        <w:t>. Mis en service en 1984, le </w:t>
      </w:r>
      <w:r w:rsidRPr="0020290C">
        <w:t>Mirage 2000</w:t>
      </w:r>
      <w:r>
        <w:rPr>
          <w:shd w:val="clear" w:color="auto" w:fill="FFFFFF"/>
        </w:rPr>
        <w:t> est principalement utilisé par l'</w:t>
      </w:r>
      <w:r w:rsidRPr="0020290C">
        <w:rPr>
          <w:shd w:val="clear" w:color="auto" w:fill="FFFFFF"/>
        </w:rPr>
        <w:t>Armée de l'air française</w:t>
      </w:r>
      <w:r>
        <w:rPr>
          <w:shd w:val="clear" w:color="auto" w:fill="FFFFFF"/>
        </w:rPr>
        <w:t> qui en a reçu </w:t>
      </w:r>
      <w:r w:rsidRPr="0020290C">
        <w:t>315 exemplaires</w:t>
      </w:r>
      <w:r>
        <w:rPr>
          <w:shd w:val="clear" w:color="auto" w:fill="FFFFFF"/>
        </w:rPr>
        <w:t>, tandis que </w:t>
      </w:r>
      <w:r w:rsidRPr="0020290C">
        <w:t>286 autres</w:t>
      </w:r>
      <w:r>
        <w:rPr>
          <w:shd w:val="clear" w:color="auto" w:fill="FFFFFF"/>
        </w:rPr>
        <w:t> ont été exportés vers huit pays différents</w:t>
      </w:r>
    </w:p>
    <w:p w14:paraId="0751C002" w14:textId="70B54594" w:rsidR="00DA5134" w:rsidRDefault="00DA5134" w:rsidP="00DA5134">
      <w:pPr>
        <w:jc w:val="both"/>
        <w:rPr>
          <w:shd w:val="clear" w:color="auto" w:fill="FFFFFF"/>
        </w:rPr>
      </w:pPr>
    </w:p>
    <w:p w14:paraId="20802588" w14:textId="150F07E2" w:rsidR="003A3356" w:rsidRDefault="003A3356" w:rsidP="003A3356">
      <w:pPr>
        <w:pStyle w:val="Titre2"/>
        <w:rPr>
          <w:shd w:val="clear" w:color="auto" w:fill="FFFFFF"/>
        </w:rPr>
      </w:pPr>
      <w:bookmarkStart w:id="4" w:name="_Toc170986796"/>
      <w:r>
        <w:rPr>
          <w:shd w:val="clear" w:color="auto" w:fill="FFFFFF"/>
        </w:rPr>
        <w:t>Caractéristique</w:t>
      </w:r>
      <w:bookmarkEnd w:id="4"/>
    </w:p>
    <w:p w14:paraId="371F182B" w14:textId="79D0BC1B" w:rsidR="00DA5134" w:rsidRDefault="005D3D3D" w:rsidP="003A3356">
      <w:pPr>
        <w:rPr>
          <w:shd w:val="clear" w:color="auto" w:fill="FFFFFF"/>
        </w:rPr>
      </w:pPr>
      <w:r w:rsidRPr="005D3D3D">
        <w:rPr>
          <w:shd w:val="clear" w:color="auto" w:fill="FFFFFF"/>
        </w:rPr>
        <w:drawing>
          <wp:anchor distT="0" distB="0" distL="114300" distR="114300" simplePos="0" relativeHeight="251660288" behindDoc="0" locked="0" layoutInCell="1" allowOverlap="1" wp14:anchorId="6A515329" wp14:editId="3217AB8F">
            <wp:simplePos x="0" y="0"/>
            <wp:positionH relativeFrom="column">
              <wp:posOffset>4197985</wp:posOffset>
            </wp:positionH>
            <wp:positionV relativeFrom="paragraph">
              <wp:posOffset>9525</wp:posOffset>
            </wp:positionV>
            <wp:extent cx="2080260" cy="3342448"/>
            <wp:effectExtent l="0" t="0" r="0" b="0"/>
            <wp:wrapNone/>
            <wp:docPr id="17901727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72793" name=""/>
                    <pic:cNvPicPr/>
                  </pic:nvPicPr>
                  <pic:blipFill>
                    <a:blip r:embed="rId9">
                      <a:extLst>
                        <a:ext uri="{28A0092B-C50C-407E-A947-70E740481C1C}">
                          <a14:useLocalDpi xmlns:a14="http://schemas.microsoft.com/office/drawing/2010/main" val="0"/>
                        </a:ext>
                      </a:extLst>
                    </a:blip>
                    <a:stretch>
                      <a:fillRect/>
                    </a:stretch>
                  </pic:blipFill>
                  <pic:spPr>
                    <a:xfrm>
                      <a:off x="0" y="0"/>
                      <a:ext cx="2080260" cy="3342448"/>
                    </a:xfrm>
                    <a:prstGeom prst="rect">
                      <a:avLst/>
                    </a:prstGeom>
                  </pic:spPr>
                </pic:pic>
              </a:graphicData>
            </a:graphic>
            <wp14:sizeRelH relativeFrom="margin">
              <wp14:pctWidth>0</wp14:pctWidth>
            </wp14:sizeRelH>
            <wp14:sizeRelV relativeFrom="margin">
              <wp14:pctHeight>0</wp14:pctHeight>
            </wp14:sizeRelV>
          </wp:anchor>
        </w:drawing>
      </w:r>
      <w:r w:rsidRPr="005D3D3D">
        <w:rPr>
          <w:shd w:val="clear" w:color="auto" w:fill="FFFFFF"/>
        </w:rPr>
        <w:drawing>
          <wp:anchor distT="0" distB="0" distL="114300" distR="114300" simplePos="0" relativeHeight="251659264" behindDoc="0" locked="0" layoutInCell="1" allowOverlap="1" wp14:anchorId="76950690" wp14:editId="791F8D07">
            <wp:simplePos x="0" y="0"/>
            <wp:positionH relativeFrom="column">
              <wp:posOffset>2110105</wp:posOffset>
            </wp:positionH>
            <wp:positionV relativeFrom="paragraph">
              <wp:posOffset>17145</wp:posOffset>
            </wp:positionV>
            <wp:extent cx="2080260" cy="3784039"/>
            <wp:effectExtent l="0" t="0" r="0" b="6985"/>
            <wp:wrapNone/>
            <wp:docPr id="5608209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20999" name=""/>
                    <pic:cNvPicPr/>
                  </pic:nvPicPr>
                  <pic:blipFill>
                    <a:blip r:embed="rId10">
                      <a:extLst>
                        <a:ext uri="{28A0092B-C50C-407E-A947-70E740481C1C}">
                          <a14:useLocalDpi xmlns:a14="http://schemas.microsoft.com/office/drawing/2010/main" val="0"/>
                        </a:ext>
                      </a:extLst>
                    </a:blip>
                    <a:stretch>
                      <a:fillRect/>
                    </a:stretch>
                  </pic:blipFill>
                  <pic:spPr>
                    <a:xfrm>
                      <a:off x="0" y="0"/>
                      <a:ext cx="2081814" cy="3786866"/>
                    </a:xfrm>
                    <a:prstGeom prst="rect">
                      <a:avLst/>
                    </a:prstGeom>
                  </pic:spPr>
                </pic:pic>
              </a:graphicData>
            </a:graphic>
            <wp14:sizeRelH relativeFrom="margin">
              <wp14:pctWidth>0</wp14:pctWidth>
            </wp14:sizeRelH>
            <wp14:sizeRelV relativeFrom="margin">
              <wp14:pctHeight>0</wp14:pctHeight>
            </wp14:sizeRelV>
          </wp:anchor>
        </w:drawing>
      </w:r>
      <w:r w:rsidR="003A3356">
        <w:rPr>
          <w:shd w:val="clear" w:color="auto" w:fill="FFFFFF"/>
        </w:rPr>
        <w:t xml:space="preserve"> </w:t>
      </w:r>
      <w:r w:rsidRPr="005D3D3D">
        <w:rPr>
          <w:shd w:val="clear" w:color="auto" w:fill="FFFFFF"/>
        </w:rPr>
        <w:drawing>
          <wp:inline distT="0" distB="0" distL="0" distR="0" wp14:anchorId="2627C78B" wp14:editId="602DCFF4">
            <wp:extent cx="2080260" cy="5773232"/>
            <wp:effectExtent l="0" t="0" r="0" b="0"/>
            <wp:docPr id="10097980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98003" name=""/>
                    <pic:cNvPicPr/>
                  </pic:nvPicPr>
                  <pic:blipFill>
                    <a:blip r:embed="rId11"/>
                    <a:stretch>
                      <a:fillRect/>
                    </a:stretch>
                  </pic:blipFill>
                  <pic:spPr>
                    <a:xfrm>
                      <a:off x="0" y="0"/>
                      <a:ext cx="2087048" cy="5792069"/>
                    </a:xfrm>
                    <a:prstGeom prst="rect">
                      <a:avLst/>
                    </a:prstGeom>
                  </pic:spPr>
                </pic:pic>
              </a:graphicData>
            </a:graphic>
          </wp:inline>
        </w:drawing>
      </w:r>
    </w:p>
    <w:p w14:paraId="4AA9E451" w14:textId="153299DA" w:rsidR="003A3356" w:rsidRDefault="0020290C" w:rsidP="00C36798">
      <w:pPr>
        <w:pStyle w:val="Titre2"/>
        <w:rPr>
          <w:rStyle w:val="mw-headline"/>
        </w:rPr>
      </w:pPr>
      <w:bookmarkStart w:id="5" w:name="_Toc170986797"/>
      <w:r>
        <w:rPr>
          <w:noProof/>
          <w:color w:val="0000FF"/>
          <w:bdr w:val="none" w:sz="0" w:space="0" w:color="auto" w:frame="1"/>
        </w:rPr>
        <w:lastRenderedPageBreak/>
        <w:drawing>
          <wp:anchor distT="0" distB="0" distL="114300" distR="114300" simplePos="0" relativeHeight="251663360" behindDoc="0" locked="0" layoutInCell="1" allowOverlap="1" wp14:anchorId="3DCBB621" wp14:editId="4315D892">
            <wp:simplePos x="0" y="0"/>
            <wp:positionH relativeFrom="column">
              <wp:posOffset>3980815</wp:posOffset>
            </wp:positionH>
            <wp:positionV relativeFrom="paragraph">
              <wp:posOffset>90805</wp:posOffset>
            </wp:positionV>
            <wp:extent cx="1786255" cy="2377440"/>
            <wp:effectExtent l="0" t="0" r="4445" b="3810"/>
            <wp:wrapSquare wrapText="bothSides"/>
            <wp:docPr id="791384175" name="Image 15">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86255" cy="2377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A3356" w:rsidRPr="00C36798">
        <w:rPr>
          <w:rStyle w:val="mw-headline"/>
        </w:rPr>
        <w:t>Conception</w:t>
      </w:r>
      <w:bookmarkEnd w:id="5"/>
    </w:p>
    <w:p w14:paraId="1492D5EA" w14:textId="4F3EF02D" w:rsidR="005D3D3D" w:rsidRPr="0020290C" w:rsidRDefault="005D3D3D" w:rsidP="0020290C">
      <w:pPr>
        <w:jc w:val="both"/>
        <w:rPr>
          <w:shd w:val="clear" w:color="auto" w:fill="FFFFFF"/>
        </w:rPr>
      </w:pPr>
      <w:r w:rsidRPr="0020290C">
        <w:rPr>
          <w:shd w:val="clear" w:color="auto" w:fill="FFFFFF"/>
        </w:rPr>
        <w:t>En 1972, l'Armée de l'air française lance le programme Avion de combat futur (ACF) pour lequel elle demande un avion biréacteur doté de Snecma M53 et avec une aile fixe, destiné à des missions de supériorité aérienne. Tout en préparant une réponse à cet appel d'offres, le constructeur Dassault Aviation lance dès l'année suivante, sur fonds privés, l'étude d'un avion monoréacteur à ailes delta baptisé « Delta 2000 ». Le 12 décembre 1975, le programme ACF est arrêté, pour des questions de coûts, et le gouvernement décide d'adopter à la place le projet du Delta 2000.</w:t>
      </w:r>
    </w:p>
    <w:p w14:paraId="0C57D908" w14:textId="57CA6B3E" w:rsidR="005D3D3D" w:rsidRPr="0020290C" w:rsidRDefault="005D3D3D" w:rsidP="0020290C">
      <w:pPr>
        <w:jc w:val="both"/>
        <w:rPr>
          <w:shd w:val="clear" w:color="auto" w:fill="FFFFFF"/>
        </w:rPr>
      </w:pPr>
      <w:r w:rsidRPr="0020290C">
        <w:rPr>
          <w:shd w:val="clear" w:color="auto" w:fill="FFFFFF"/>
        </w:rPr>
        <w:t>Quatre prototypes d'un avion de chasse monoplace (Mirage 2000C) sont commandés officiellement en 1976 :</w:t>
      </w:r>
    </w:p>
    <w:p w14:paraId="212DC5A6" w14:textId="7ECEB286" w:rsidR="005D3D3D" w:rsidRPr="0020290C" w:rsidRDefault="005D3D3D" w:rsidP="0020290C">
      <w:pPr>
        <w:pStyle w:val="Paragraphedeliste"/>
        <w:numPr>
          <w:ilvl w:val="0"/>
          <w:numId w:val="67"/>
        </w:numPr>
        <w:jc w:val="both"/>
        <w:rPr>
          <w:shd w:val="clear" w:color="auto" w:fill="FFFFFF"/>
        </w:rPr>
      </w:pPr>
      <w:r w:rsidRPr="0020290C">
        <w:rPr>
          <w:shd w:val="clear" w:color="auto" w:fill="FFFFFF"/>
        </w:rPr>
        <w:t>Le Mirage 2000-01 fait son vol inaugural le 10 mars 1978. À l'issue des premiers vols d'essai, plusieurs modifications s'avèrent nécessaires pour améliorer l'aérodynamisme de l'avion, la plus visible étant la modification de la dérive. L'avion est transféré au CEV le 23 mai 1980 et restera utilisé pour différents essais jusqu'en 1988.</w:t>
      </w:r>
    </w:p>
    <w:p w14:paraId="74043E8E" w14:textId="0C05E8C3" w:rsidR="005D3D3D" w:rsidRPr="0020290C" w:rsidRDefault="005D3D3D" w:rsidP="0020290C">
      <w:pPr>
        <w:pStyle w:val="Paragraphedeliste"/>
        <w:numPr>
          <w:ilvl w:val="0"/>
          <w:numId w:val="67"/>
        </w:numPr>
        <w:jc w:val="both"/>
        <w:rPr>
          <w:shd w:val="clear" w:color="auto" w:fill="FFFFFF"/>
        </w:rPr>
      </w:pPr>
      <w:r w:rsidRPr="0020290C">
        <w:rPr>
          <w:shd w:val="clear" w:color="auto" w:fill="FFFFFF"/>
        </w:rPr>
        <w:t>Le Mirage 2000-02 fait son vol inaugural le 18 septembre 1978, avec diverses modifications et équipements supplémentaires. Il doit notamment réaliser les essais d'emport et de tir ou largage des charges externes, et commencer les tests de ravitaillement en vol. L'avion est transféré au CEV le 29 avril 1980. À la fin d'un vol d'essai, le 9 mai 1984, un problème de carburant provoque l'extinction du moteur et le pilote doit s'éjecter. Le prototype est totalement détruit lors du crash.</w:t>
      </w:r>
    </w:p>
    <w:p w14:paraId="61E0B1D7" w14:textId="4DDF7F24" w:rsidR="005D3D3D" w:rsidRPr="0020290C" w:rsidRDefault="005D3D3D" w:rsidP="0020290C">
      <w:pPr>
        <w:pStyle w:val="Paragraphedeliste"/>
        <w:numPr>
          <w:ilvl w:val="0"/>
          <w:numId w:val="67"/>
        </w:numPr>
        <w:jc w:val="both"/>
        <w:rPr>
          <w:shd w:val="clear" w:color="auto" w:fill="FFFFFF"/>
        </w:rPr>
      </w:pPr>
      <w:r w:rsidRPr="0020290C">
        <w:rPr>
          <w:shd w:val="clear" w:color="auto" w:fill="FFFFFF"/>
        </w:rPr>
        <w:t>Le Mirage 2000-03 fait son vol inaugural le 26 avril 1979 afin de réaliser les essais du radar </w:t>
      </w:r>
      <w:proofErr w:type="spellStart"/>
      <w:r w:rsidRPr="0020290C">
        <w:rPr>
          <w:shd w:val="clear" w:color="auto" w:fill="FFFFFF"/>
        </w:rPr>
        <w:t>Radar</w:t>
      </w:r>
      <w:proofErr w:type="spellEnd"/>
      <w:r w:rsidRPr="0020290C">
        <w:rPr>
          <w:shd w:val="clear" w:color="auto" w:fill="FFFFFF"/>
        </w:rPr>
        <w:t xml:space="preserve"> Doppler Multimodes (RDM) et des différents systèmes embarqués (navigation, attaque, etc..). Transféré au CEV le 28 février 1980, il participera à divers essais jusqu'à son dernier vol en 1988.</w:t>
      </w:r>
    </w:p>
    <w:p w14:paraId="04136072" w14:textId="469E16A2" w:rsidR="005D3D3D" w:rsidRPr="0020290C" w:rsidRDefault="005D3D3D" w:rsidP="0020290C">
      <w:pPr>
        <w:pStyle w:val="Paragraphedeliste"/>
        <w:numPr>
          <w:ilvl w:val="0"/>
          <w:numId w:val="67"/>
        </w:numPr>
        <w:jc w:val="both"/>
        <w:rPr>
          <w:shd w:val="clear" w:color="auto" w:fill="FFFFFF"/>
        </w:rPr>
      </w:pPr>
      <w:r w:rsidRPr="0020290C">
        <w:rPr>
          <w:shd w:val="clear" w:color="auto" w:fill="FFFFFF"/>
        </w:rPr>
        <w:t>Le Mirage 2000-04 fait son vol inaugural le 12 mai 1980, avec le système d'arme complet. Transféré au CEV le 23 avril 1981, il participera à divers essais jusqu'au début des années 1990.</w:t>
      </w:r>
    </w:p>
    <w:p w14:paraId="7667B8FF" w14:textId="5E4EC8FB" w:rsidR="005D3D3D" w:rsidRPr="0020290C" w:rsidRDefault="005D3D3D" w:rsidP="0020290C">
      <w:pPr>
        <w:jc w:val="both"/>
        <w:rPr>
          <w:shd w:val="clear" w:color="auto" w:fill="FFFFFF"/>
        </w:rPr>
      </w:pPr>
      <w:r w:rsidRPr="0020290C">
        <w:rPr>
          <w:shd w:val="clear" w:color="auto" w:fill="FFFFFF"/>
        </w:rPr>
        <w:t>Une version biplace (Mirage 2000B), destinée à l'entrainement mais devant garder toutes les capacités opérationnelles, est demandée dès 1977. Pour installer le second poste de pilotage, les canons de calibre 30 mm et certains équipements électroniques sont supprimés, tandis que la capacité interne en carburant est légèrement réduite. Destiné à l'instructeur, le poste arrière lui permet de surveiller les actions de l'élève installé en place avant et de piloter l'appareil en cas de besoin. Certaines actions, par exemple la sélection des armements, ne sont cependant possibles qu'en place avant. Dans le cas d'une utilisation opérationnelle, un seul pilote est installé en place avant et les équipements électroniques manquants sont installés dans le poste arrière - sans avoir à démonter le siège.</w:t>
      </w:r>
    </w:p>
    <w:p w14:paraId="043108B3" w14:textId="6BF5367E" w:rsidR="005D3D3D" w:rsidRPr="0020290C" w:rsidRDefault="005D3D3D" w:rsidP="0020290C">
      <w:pPr>
        <w:jc w:val="both"/>
        <w:rPr>
          <w:shd w:val="clear" w:color="auto" w:fill="FFFFFF"/>
        </w:rPr>
      </w:pPr>
      <w:r w:rsidRPr="0020290C">
        <w:rPr>
          <w:shd w:val="clear" w:color="auto" w:fill="FFFFFF"/>
        </w:rPr>
        <w:t>Le prototype Mirage 2000-B01 fait son premier vol le 11 octobre 1980 et est transféré au CEV le 15 avril 1981. Il participe à de nombreux essais notamment pour valider la formule biplace et l'emport du missile ASMP, puis plus tard pour tester les équipements destinés au Mirage 2000-5. L'avion est retiré du service en 1996.</w:t>
      </w:r>
    </w:p>
    <w:p w14:paraId="68276A74" w14:textId="00225659" w:rsidR="005D3D3D" w:rsidRPr="0020290C" w:rsidRDefault="005D3D3D" w:rsidP="0020290C">
      <w:pPr>
        <w:jc w:val="both"/>
        <w:rPr>
          <w:shd w:val="clear" w:color="auto" w:fill="FFFFFF"/>
        </w:rPr>
      </w:pPr>
      <w:r w:rsidRPr="0020290C">
        <w:rPr>
          <w:shd w:val="clear" w:color="auto" w:fill="FFFFFF"/>
        </w:rPr>
        <w:t xml:space="preserve">Dès 1979, l'Armée de l'air française avait commandé une version biplace destinée d'une part à la pénétration tout-temps à basse altitude avec le missile nucléaire ASMP (alors en développement) et, d'autre part, aux missions d'attaque au sol et bombardement classique. Désignée « Mirage 2000N », cette version dispose d'un système de navigation et d'attaque (SNA) basé sur le radar Antilope V, doté </w:t>
      </w:r>
      <w:r w:rsidRPr="0020290C">
        <w:rPr>
          <w:shd w:val="clear" w:color="auto" w:fill="FFFFFF"/>
        </w:rPr>
        <w:lastRenderedPageBreak/>
        <w:t>d'un mode suivi de terrain (SDT) qui permet la détection du terrain dans le plan vertical à 12 km et le vol en mode automatique ou manuel à 200 pieds (60 m) d'altitude et 600 nœuds (1 110 km/h).</w:t>
      </w:r>
    </w:p>
    <w:p w14:paraId="4B2BE385" w14:textId="32DB4CA5" w:rsidR="005D3D3D" w:rsidRPr="0020290C" w:rsidRDefault="005D3D3D" w:rsidP="0020290C">
      <w:pPr>
        <w:jc w:val="both"/>
        <w:rPr>
          <w:shd w:val="clear" w:color="auto" w:fill="FFFFFF"/>
        </w:rPr>
      </w:pPr>
      <w:r w:rsidRPr="0020290C">
        <w:rPr>
          <w:shd w:val="clear" w:color="auto" w:fill="FFFFFF"/>
        </w:rPr>
        <w:t>Sur le plan structurel, la voilure du Mirage 2000N est quasiment identique à celle des Mirage 2000C/2000B, et le fuselage est directement dérivé de celui du Mirage 2000B avec des différences d'aménagement interne liées aux équipements spécifiques embarqués. Le poste de pilotage arrière est occupé par un Navigateur Officier Systèmes d'Armes (NOSA, équivalent du </w:t>
      </w:r>
      <w:proofErr w:type="spellStart"/>
      <w:r w:rsidRPr="0020290C">
        <w:rPr>
          <w:shd w:val="clear" w:color="auto" w:fill="FFFFFF"/>
        </w:rPr>
        <w:t>Warfare</w:t>
      </w:r>
      <w:proofErr w:type="spellEnd"/>
      <w:r w:rsidRPr="0020290C">
        <w:rPr>
          <w:shd w:val="clear" w:color="auto" w:fill="FFFFFF"/>
        </w:rPr>
        <w:t xml:space="preserve"> </w:t>
      </w:r>
      <w:proofErr w:type="spellStart"/>
      <w:r w:rsidRPr="0020290C">
        <w:rPr>
          <w:shd w:val="clear" w:color="auto" w:fill="FFFFFF"/>
        </w:rPr>
        <w:t>Systems</w:t>
      </w:r>
      <w:proofErr w:type="spellEnd"/>
      <w:r w:rsidRPr="0020290C">
        <w:rPr>
          <w:shd w:val="clear" w:color="auto" w:fill="FFFFFF"/>
        </w:rPr>
        <w:t xml:space="preserve"> </w:t>
      </w:r>
      <w:proofErr w:type="spellStart"/>
      <w:r w:rsidRPr="0020290C">
        <w:rPr>
          <w:shd w:val="clear" w:color="auto" w:fill="FFFFFF"/>
        </w:rPr>
        <w:t>Officer</w:t>
      </w:r>
      <w:proofErr w:type="spellEnd"/>
      <w:r w:rsidRPr="0020290C">
        <w:rPr>
          <w:shd w:val="clear" w:color="auto" w:fill="FFFFFF"/>
        </w:rPr>
        <w:t> des pays anglophones), qui dispose néanmoins des commandes lui permettant de piloter l'avion.</w:t>
      </w:r>
    </w:p>
    <w:p w14:paraId="6DC43710" w14:textId="77777777" w:rsidR="005D3D3D" w:rsidRPr="0020290C" w:rsidRDefault="005D3D3D" w:rsidP="0020290C">
      <w:pPr>
        <w:jc w:val="both"/>
        <w:rPr>
          <w:shd w:val="clear" w:color="auto" w:fill="FFFFFF"/>
        </w:rPr>
      </w:pPr>
      <w:r w:rsidRPr="0020290C">
        <w:rPr>
          <w:shd w:val="clear" w:color="auto" w:fill="FFFFFF"/>
        </w:rPr>
        <w:t>Le premier prototype Mirage 2000 N01 fait son vol inaugural le 3 février 1983 et effectue de nombreux essais pour valider les différences avec le Mirage 2000B, l'emport et le largage d'armements, ainsi que le SNA et le SDT. L'avion vole jusqu'en mars 1990, et sera ré-utilisé par la suite pour les essais du Mirage 2000D (voir ci-dessous).</w:t>
      </w:r>
    </w:p>
    <w:p w14:paraId="1B81412C" w14:textId="2E35A05E" w:rsidR="005D3D3D" w:rsidRPr="0020290C" w:rsidRDefault="005D3D3D" w:rsidP="0020290C">
      <w:pPr>
        <w:jc w:val="both"/>
        <w:rPr>
          <w:shd w:val="clear" w:color="auto" w:fill="FFFFFF"/>
        </w:rPr>
      </w:pPr>
      <w:r w:rsidRPr="0020290C">
        <w:rPr>
          <w:shd w:val="clear" w:color="auto" w:fill="FFFFFF"/>
        </w:rPr>
        <w:t>Le second prototype Mirage 2000 N02 fait son vol inaugural le 21 septembre 1983 : les souris d'entrée d'air sont désormais fixes (limitant la vitesse à Mach 1,5), tandis que les systèmes de CME et d'autoprotection sont améliorés. Destiné à valider les procédures spécifiques d'emploi du missile ASMP, l'avion vole jusqu'à fin avril 1990 et sera lui aussi ré-utilisé par la suite pour les essais du Mirage 2000D (voir ci-dessous).</w:t>
      </w:r>
    </w:p>
    <w:p w14:paraId="48ADFF3D" w14:textId="62C24F12" w:rsidR="005D3D3D" w:rsidRPr="0020290C" w:rsidRDefault="005D3D3D" w:rsidP="0020290C">
      <w:pPr>
        <w:jc w:val="both"/>
        <w:rPr>
          <w:shd w:val="clear" w:color="auto" w:fill="FFFFFF"/>
        </w:rPr>
      </w:pPr>
      <w:r w:rsidRPr="0020290C">
        <w:rPr>
          <w:shd w:val="clear" w:color="auto" w:fill="FFFFFF"/>
        </w:rPr>
        <w:t>À la fin des années 1980, l'Armée de l'air française lança le développement d'une version capable de larguer des bombes guidées laser et des missiles air-sol par tous les temps, tout en conservant la capacité ASMP. Désignée « Mirage 2000D », cette version est dérivée du Mirage 2000N avec un système de navigation et d'attaque amélioré, un système de suivi de terrain amélioré, des modifications de capteurs et d'antennes, un renforcement de la structure pour emporter des charges plus lourdes, et l'ajout d'un lance-leurres sur le dos. L'avion est également capable d'emporter des nacelles de désignation laser.</w:t>
      </w:r>
    </w:p>
    <w:p w14:paraId="5625A139" w14:textId="77777777" w:rsidR="005D3D3D" w:rsidRPr="0020290C" w:rsidRDefault="005D3D3D" w:rsidP="0020290C">
      <w:pPr>
        <w:jc w:val="both"/>
        <w:rPr>
          <w:shd w:val="clear" w:color="auto" w:fill="FFFFFF"/>
        </w:rPr>
      </w:pPr>
      <w:r w:rsidRPr="0020290C">
        <w:rPr>
          <w:shd w:val="clear" w:color="auto" w:fill="FFFFFF"/>
        </w:rPr>
        <w:t>Le premier prototype Mirage 2000 D01 (ex-Mirage 2000 N01 modifié) fait son vol inaugural le 19 février 1991 pour commencer la validation des nouveaux systèmes embarqués. Il est suivi un an plus tard par le second prototype Mirage 2000 D02 (ex-Mirage 2000 N02 modifié, premier vol le 24 février 1992).</w:t>
      </w:r>
    </w:p>
    <w:p w14:paraId="7CA6EE48" w14:textId="474DB042" w:rsidR="005D3D3D" w:rsidRPr="0020290C" w:rsidRDefault="005D3D3D" w:rsidP="0020290C">
      <w:pPr>
        <w:jc w:val="both"/>
        <w:rPr>
          <w:shd w:val="clear" w:color="auto" w:fill="FFFFFF"/>
        </w:rPr>
      </w:pPr>
      <w:r w:rsidRPr="0020290C">
        <w:rPr>
          <w:shd w:val="clear" w:color="auto" w:fill="FFFFFF"/>
        </w:rPr>
        <w:t>L'expérience opérationnelle fait apparaître le besoin d'une plus grande capacité en carburant et d'une plus grande capacité en mode air-air. À la suite d'un nouvel appel d'offres de la DGA, 37 Mirage 2000 C sont transformés en Mirage 2000-5. Cette nouvelle version intègre de nouvelles technologies et des fonctionnalités souvent dérivées de celles du Rafale, principalement le radar RDY multifonction capable de détecter 24 cibles simultanément et de suivre huit cibles dont quatre en mode prioritaire, avec une capacité de détection en mode air-air portée à 130 km contre 120 km pour le RDI (110 km pour le RDM), l'ajout de quatre points d'emport MICA qui permettent de tirer jusqu'à six missiles en mode « tire et oublie », sans avoir recours à la liaison de données. Le Mirage 2000-5 est optimisé pour les opérations d'interception à haute altitude et à des vitesses supersoniques (Mach 2,2 à 15 000 m), avec son moteur Snecma M53-P2, sa masse maximum au décollage est portée de 16,5 à 17,5 tonnes. Le Mirage 2000-5 possède un système interne et intégré de contre-mesures électroniques, comprenant un détecteur de menaces avec des lance-leurres électromagnétiques ou infrarouges.</w:t>
      </w:r>
    </w:p>
    <w:p w14:paraId="2B10338C" w14:textId="3A548A56" w:rsidR="005D3D3D" w:rsidRPr="0020290C" w:rsidRDefault="005D3D3D" w:rsidP="0020290C">
      <w:pPr>
        <w:jc w:val="both"/>
        <w:rPr>
          <w:shd w:val="clear" w:color="auto" w:fill="FFFFFF"/>
        </w:rPr>
      </w:pPr>
      <w:r w:rsidRPr="0020290C">
        <w:rPr>
          <w:shd w:val="clear" w:color="auto" w:fill="FFFFFF"/>
        </w:rPr>
        <w:t>Cette rénovation a aussi permis de récupérer les 37 radars RDI remplacés par le RDY et de remettre à niveau les 37 Mirage 2000C qui avaient été livrés avec le radar RDM.</w:t>
      </w:r>
    </w:p>
    <w:p w14:paraId="27965136" w14:textId="76A4A52F" w:rsidR="005D3D3D" w:rsidRPr="0020290C" w:rsidRDefault="005D3D3D" w:rsidP="0020290C">
      <w:pPr>
        <w:jc w:val="both"/>
        <w:rPr>
          <w:shd w:val="clear" w:color="auto" w:fill="FFFFFF"/>
        </w:rPr>
      </w:pPr>
      <w:r w:rsidRPr="0020290C">
        <w:rPr>
          <w:shd w:val="clear" w:color="auto" w:fill="FFFFFF"/>
        </w:rPr>
        <w:lastRenderedPageBreak/>
        <w:t xml:space="preserve">Deux versions légèrement différentes, appelées « Mirage 2000-5 Mk.2 » et « Mirage 2000-9 » et dotées de capacités </w:t>
      </w:r>
      <w:proofErr w:type="spellStart"/>
      <w:r w:rsidRPr="0020290C">
        <w:rPr>
          <w:shd w:val="clear" w:color="auto" w:fill="FFFFFF"/>
        </w:rPr>
        <w:t>multirôle</w:t>
      </w:r>
      <w:proofErr w:type="spellEnd"/>
      <w:r w:rsidRPr="0020290C">
        <w:rPr>
          <w:shd w:val="clear" w:color="auto" w:fill="FFFFFF"/>
        </w:rPr>
        <w:t xml:space="preserve"> (possibilité de configuration mixte air-air/air-surface), ont été dérivées du Mirage 2000-5 et commandées par la Grèce et les Émirats arabes unis (EAU) respectivement.</w:t>
      </w:r>
    </w:p>
    <w:p w14:paraId="5C56610F" w14:textId="77777777" w:rsidR="0020290C" w:rsidRDefault="0020290C" w:rsidP="0020290C">
      <w:pPr>
        <w:rPr>
          <w:rStyle w:val="mw-headline"/>
          <w:rFonts w:ascii="Georgia" w:hAnsi="Georgia"/>
          <w:b/>
          <w:bCs/>
        </w:rPr>
      </w:pPr>
    </w:p>
    <w:p w14:paraId="4CB645CE" w14:textId="2399BF8E" w:rsidR="005D3D3D" w:rsidRPr="0020290C" w:rsidRDefault="005D3D3D" w:rsidP="0020290C">
      <w:pPr>
        <w:pStyle w:val="Titre2"/>
      </w:pPr>
      <w:bookmarkStart w:id="6" w:name="_Toc170986798"/>
      <w:r w:rsidRPr="0020290C">
        <w:rPr>
          <w:rStyle w:val="mw-headline"/>
        </w:rPr>
        <w:t>Mise en service</w:t>
      </w:r>
      <w:bookmarkEnd w:id="6"/>
    </w:p>
    <w:p w14:paraId="07A0CABA" w14:textId="5CA46E64" w:rsidR="005D3D3D" w:rsidRPr="0020290C" w:rsidRDefault="005D3D3D" w:rsidP="0020290C">
      <w:pPr>
        <w:jc w:val="both"/>
        <w:rPr>
          <w:shd w:val="clear" w:color="auto" w:fill="FFFFFF"/>
        </w:rPr>
      </w:pPr>
      <w:r w:rsidRPr="0020290C">
        <w:rPr>
          <w:shd w:val="clear" w:color="auto" w:fill="FFFFFF"/>
        </w:rPr>
        <w:t>Le premier Mirage 2000C de série fait son vol inaugural le 20 novembre 1982, équipé du réacteur M53-5 et d'un radar RDM. Les livraisons à l'Armée de l'air française commencent début 1983 et, en décembre de cette même année, pilotes et mécaniciens de l'escadron de chasse 1/2 Cigognes commencent leur formation. Le 2 juillet 1984, jour du cinquantième anniversaire de la création de l’Armée de l’air, huit Mirage 2000C et quatre Mirage 2000B effectuent leur transfert officiel vers leur base d'origine, la base aérienne 102 Dijon-Longvic. Les deux autres unités de la 2e escadre de chasse sont déclarées opérationnelles en juillet 1985 (EC 3/2 Alsace) et juin 1986 (ECT 2/2 Côte d'Or).</w:t>
      </w:r>
    </w:p>
    <w:p w14:paraId="3E8E01B6" w14:textId="5C41BE22" w:rsidR="005D3D3D" w:rsidRPr="0020290C" w:rsidRDefault="005D3D3D" w:rsidP="0020290C">
      <w:pPr>
        <w:jc w:val="both"/>
        <w:rPr>
          <w:shd w:val="clear" w:color="auto" w:fill="FFFFFF"/>
        </w:rPr>
      </w:pPr>
      <w:r w:rsidRPr="0020290C">
        <w:rPr>
          <w:shd w:val="clear" w:color="auto" w:fill="FFFFFF"/>
        </w:rPr>
        <w:t>Le premier Mirage 2000N de série fait son vol inaugural le 3 mars 1986, capable seulement de missions nucléaires ASMP limitées. Les livraisons à l'Armée de l'air française commencent début 1987 et, en septembre de cette même année, pilotes et mécaniciens de l'escadron de chasse 1/4 Dauphiné </w:t>
      </w:r>
      <w:proofErr w:type="gramStart"/>
      <w:r w:rsidRPr="0020290C">
        <w:rPr>
          <w:shd w:val="clear" w:color="auto" w:fill="FFFFFF"/>
        </w:rPr>
        <w:t>commencent</w:t>
      </w:r>
      <w:proofErr w:type="gramEnd"/>
      <w:r w:rsidRPr="0020290C">
        <w:rPr>
          <w:shd w:val="clear" w:color="auto" w:fill="FFFFFF"/>
        </w:rPr>
        <w:t xml:space="preserve"> leur formation. Le 30 mars 1988, les premiers Mirage 2000N rejoignent leur base d'origine, la base aérienne 116 Luxeuil-Saint Sauveur. Les premiers escadrons sont déclarés opérationnels en juillet 1988 (escadron de chasse 1/4 Dauphiné) et juillet 1989 (escadron de chasse 2/4 La Fayette).</w:t>
      </w:r>
    </w:p>
    <w:p w14:paraId="68E4692C" w14:textId="11235F50" w:rsidR="005D3D3D" w:rsidRPr="0020290C" w:rsidRDefault="005D3D3D" w:rsidP="0020290C">
      <w:pPr>
        <w:jc w:val="both"/>
        <w:rPr>
          <w:shd w:val="clear" w:color="auto" w:fill="FFFFFF"/>
        </w:rPr>
      </w:pPr>
      <w:r w:rsidRPr="0020290C">
        <w:rPr>
          <w:shd w:val="clear" w:color="auto" w:fill="FFFFFF"/>
        </w:rPr>
        <w:t>Le premier Mirage 2000D de série fait son vol inaugural le 31 mars 1993 et l'escadron de chasse 1/3 Navarre est déclaré opérationnel fin 1993, suivi par l'escadron de chasse 3/3 Ardennes mi-1994.</w:t>
      </w:r>
    </w:p>
    <w:p w14:paraId="4743C51A" w14:textId="77777777" w:rsidR="0020290C" w:rsidRDefault="0020290C" w:rsidP="0020290C">
      <w:pPr>
        <w:rPr>
          <w:rStyle w:val="mw-headline"/>
          <w:rFonts w:ascii="Georgia" w:hAnsi="Georgia"/>
          <w:b/>
          <w:bCs/>
        </w:rPr>
      </w:pPr>
    </w:p>
    <w:p w14:paraId="1DA3B6D2" w14:textId="65A6B392" w:rsidR="005D3D3D" w:rsidRPr="0020290C" w:rsidRDefault="005D3D3D" w:rsidP="0020290C">
      <w:pPr>
        <w:pStyle w:val="Titre2"/>
      </w:pPr>
      <w:bookmarkStart w:id="7" w:name="_Toc170986799"/>
      <w:r w:rsidRPr="0020290C">
        <w:rPr>
          <w:rStyle w:val="mw-headline"/>
        </w:rPr>
        <w:t>Versions</w:t>
      </w:r>
      <w:bookmarkEnd w:id="7"/>
    </w:p>
    <w:p w14:paraId="777F5EDA" w14:textId="0024E98C" w:rsidR="005D3D3D" w:rsidRPr="0020290C" w:rsidRDefault="005D3D3D" w:rsidP="0020290C">
      <w:pPr>
        <w:jc w:val="both"/>
        <w:rPr>
          <w:shd w:val="clear" w:color="auto" w:fill="FFFFFF"/>
        </w:rPr>
      </w:pPr>
      <w:r w:rsidRPr="0020290C">
        <w:rPr>
          <w:shd w:val="clear" w:color="auto" w:fill="FFFFFF"/>
        </w:rPr>
        <w:t>À l'origine développé pour être un avion d'interception et de supériorité aérienne, le Mirage 2000 a été ensuite commercialisé en différentes versions :</w:t>
      </w:r>
      <w:r w:rsidR="00EC7B39" w:rsidRPr="0020290C">
        <w:rPr>
          <w:shd w:val="clear" w:color="auto" w:fill="FFFFFF"/>
        </w:rPr>
        <w:t xml:space="preserve"> </w:t>
      </w:r>
    </w:p>
    <w:p w14:paraId="41EB450C" w14:textId="77777777" w:rsidR="0020290C" w:rsidRDefault="0020290C" w:rsidP="0020290C">
      <w:pPr>
        <w:keepNext/>
      </w:pPr>
      <w:r>
        <w:rPr>
          <w:noProof/>
        </w:rPr>
        <w:drawing>
          <wp:inline distT="0" distB="0" distL="0" distR="0" wp14:anchorId="02ABC9C5" wp14:editId="64426D28">
            <wp:extent cx="3273891" cy="5562675"/>
            <wp:effectExtent l="0" t="1587" r="1587" b="1588"/>
            <wp:docPr id="251711635" name="Image 35"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undefin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16200000">
                      <a:off x="0" y="0"/>
                      <a:ext cx="3284979" cy="5581514"/>
                    </a:xfrm>
                    <a:prstGeom prst="rect">
                      <a:avLst/>
                    </a:prstGeom>
                    <a:noFill/>
                    <a:ln>
                      <a:noFill/>
                    </a:ln>
                  </pic:spPr>
                </pic:pic>
              </a:graphicData>
            </a:graphic>
          </wp:inline>
        </w:drawing>
      </w:r>
    </w:p>
    <w:p w14:paraId="3A70EF60" w14:textId="2D0BA762" w:rsidR="0020290C" w:rsidRDefault="0020290C" w:rsidP="0020290C">
      <w:pPr>
        <w:pStyle w:val="Lgende"/>
        <w:jc w:val="center"/>
        <w:rPr>
          <w:rFonts w:ascii="Arial" w:hAnsi="Arial" w:cs="Arial"/>
          <w:color w:val="202122"/>
        </w:rPr>
      </w:pPr>
      <w:r>
        <w:t xml:space="preserve">Figure </w:t>
      </w:r>
      <w:r>
        <w:rPr>
          <w:noProof/>
        </w:rPr>
        <w:t>1</w:t>
      </w:r>
      <w:r>
        <w:t xml:space="preserve"> : </w:t>
      </w:r>
      <w:r w:rsidRPr="008E3837">
        <w:t>Mirage 2000 C/B/D/N/-5 Armée de l'air.</w:t>
      </w:r>
    </w:p>
    <w:p w14:paraId="6C66CC4D" w14:textId="74FD18EA" w:rsidR="005D3D3D" w:rsidRPr="00EC7B39" w:rsidRDefault="005D3D3D" w:rsidP="00EC7B39">
      <w:pPr>
        <w:pStyle w:val="Titre3"/>
      </w:pPr>
      <w:bookmarkStart w:id="8" w:name="_Toc170986800"/>
      <w:r w:rsidRPr="00EC7B39">
        <w:rPr>
          <w:rStyle w:val="mw-headline"/>
        </w:rPr>
        <w:lastRenderedPageBreak/>
        <w:t>Mirage 2000B</w:t>
      </w:r>
      <w:bookmarkEnd w:id="8"/>
    </w:p>
    <w:p w14:paraId="3EB89099" w14:textId="77777777" w:rsidR="005D3D3D" w:rsidRPr="0020290C" w:rsidRDefault="005D3D3D" w:rsidP="0020290C">
      <w:pPr>
        <w:jc w:val="both"/>
        <w:rPr>
          <w:shd w:val="clear" w:color="auto" w:fill="FFFFFF"/>
        </w:rPr>
      </w:pPr>
      <w:r w:rsidRPr="0020290C">
        <w:rPr>
          <w:shd w:val="clear" w:color="auto" w:fill="FFFFFF"/>
        </w:rPr>
        <w:t>Version biplace d'entraînement.</w:t>
      </w:r>
    </w:p>
    <w:p w14:paraId="49900357" w14:textId="3E4BED5B" w:rsidR="005D3D3D" w:rsidRPr="0020290C" w:rsidRDefault="005D3D3D" w:rsidP="0020290C">
      <w:pPr>
        <w:pStyle w:val="Paragraphedeliste"/>
        <w:numPr>
          <w:ilvl w:val="0"/>
          <w:numId w:val="68"/>
        </w:numPr>
        <w:jc w:val="both"/>
        <w:rPr>
          <w:shd w:val="clear" w:color="auto" w:fill="FFFFFF"/>
        </w:rPr>
      </w:pPr>
      <w:r w:rsidRPr="0020290C">
        <w:rPr>
          <w:shd w:val="clear" w:color="auto" w:fill="FFFFFF"/>
        </w:rPr>
        <w:t>Mirage 2000B S3, nos 501 à 514 : 14 biplaces équipés de radars RDM, de moteurs M53-5 et armés de missiles air-air R550 Magic II, de missiles air-air Super 530F ;</w:t>
      </w:r>
    </w:p>
    <w:p w14:paraId="34DCFE91" w14:textId="77777777" w:rsidR="005D3D3D" w:rsidRPr="0020290C" w:rsidRDefault="005D3D3D" w:rsidP="0020290C">
      <w:pPr>
        <w:pStyle w:val="Paragraphedeliste"/>
        <w:numPr>
          <w:ilvl w:val="0"/>
          <w:numId w:val="68"/>
        </w:numPr>
        <w:jc w:val="both"/>
        <w:rPr>
          <w:shd w:val="clear" w:color="auto" w:fill="FFFFFF"/>
        </w:rPr>
      </w:pPr>
      <w:r w:rsidRPr="0020290C">
        <w:rPr>
          <w:shd w:val="clear" w:color="auto" w:fill="FFFFFF"/>
        </w:rPr>
        <w:t>Mirage 2000B S4, nos 515 à 520 : 6 biplaces équipés de radars RDI J1-1 et de moteurs M53-5 ;</w:t>
      </w:r>
    </w:p>
    <w:p w14:paraId="1D1ED1FA" w14:textId="77777777" w:rsidR="005D3D3D" w:rsidRPr="0020290C" w:rsidRDefault="005D3D3D" w:rsidP="0020290C">
      <w:pPr>
        <w:pStyle w:val="Paragraphedeliste"/>
        <w:numPr>
          <w:ilvl w:val="0"/>
          <w:numId w:val="68"/>
        </w:numPr>
        <w:jc w:val="both"/>
        <w:rPr>
          <w:shd w:val="clear" w:color="auto" w:fill="FFFFFF"/>
        </w:rPr>
      </w:pPr>
      <w:r w:rsidRPr="0020290C">
        <w:rPr>
          <w:shd w:val="clear" w:color="auto" w:fill="FFFFFF"/>
        </w:rPr>
        <w:t>Mirage 2000B S4-2, nos 521 à 522 : 2 biplaces équipés de radars RDI J2-4 et de moteurs M53-5 (no 521) et M53-P2 (no 522) ;</w:t>
      </w:r>
    </w:p>
    <w:p w14:paraId="426A1A5E" w14:textId="77777777" w:rsidR="005D3D3D" w:rsidRPr="0020290C" w:rsidRDefault="005D3D3D" w:rsidP="0020290C">
      <w:pPr>
        <w:pStyle w:val="Paragraphedeliste"/>
        <w:numPr>
          <w:ilvl w:val="0"/>
          <w:numId w:val="68"/>
        </w:numPr>
        <w:jc w:val="both"/>
        <w:rPr>
          <w:shd w:val="clear" w:color="auto" w:fill="FFFFFF"/>
        </w:rPr>
      </w:pPr>
      <w:r w:rsidRPr="0020290C">
        <w:rPr>
          <w:shd w:val="clear" w:color="auto" w:fill="FFFFFF"/>
        </w:rPr>
        <w:t>Mirage 2000B S5, nos 523 à 530 : 8 biplaces équipés de radars RDI J3-13 et de moteurs M53-P2.</w:t>
      </w:r>
    </w:p>
    <w:p w14:paraId="7B826AFA" w14:textId="68F8DBD2" w:rsidR="005D3D3D" w:rsidRPr="0020290C" w:rsidRDefault="005D3D3D" w:rsidP="0020290C">
      <w:pPr>
        <w:jc w:val="both"/>
        <w:rPr>
          <w:shd w:val="clear" w:color="auto" w:fill="FFFFFF"/>
        </w:rPr>
      </w:pPr>
      <w:r w:rsidRPr="0020290C">
        <w:rPr>
          <w:shd w:val="clear" w:color="auto" w:fill="FFFFFF"/>
        </w:rPr>
        <w:t>Le premier Mirage 2000B de série (n° 501) a été livré au CEV en novembre 1983, où il a été utilisé pendant 40 ans pour des essais de systèmes embarqués destinés au Mirage 2000C puis au Rafale. Il était équipé d'un réservoir ventral de Mirage III modifié pour emporter non plus du carburant mais des équipements de mesure, et a reçu un réacteur M53-P2 en 2009. Cet avion a fait son dernier vol le 7 novembre 2023.</w:t>
      </w:r>
    </w:p>
    <w:p w14:paraId="554EE910" w14:textId="2A5D8F73" w:rsidR="005D3D3D" w:rsidRPr="0020290C" w:rsidRDefault="005D3D3D" w:rsidP="0020290C">
      <w:pPr>
        <w:jc w:val="both"/>
        <w:rPr>
          <w:shd w:val="clear" w:color="auto" w:fill="FFFFFF"/>
        </w:rPr>
      </w:pPr>
      <w:r w:rsidRPr="0020290C">
        <w:rPr>
          <w:shd w:val="clear" w:color="auto" w:fill="FFFFFF"/>
        </w:rPr>
        <w:t>En France, les 7 derniers Mirage 2000B S5 encore en service sont stationnés sur la base aérienne de Nancy-Ochey depuis l'été 2022.</w:t>
      </w:r>
    </w:p>
    <w:p w14:paraId="2EF5B67C" w14:textId="77777777" w:rsidR="00EC7B39" w:rsidRDefault="00EC7B39" w:rsidP="0020290C">
      <w:pPr>
        <w:rPr>
          <w:rStyle w:val="mw-headline"/>
          <w:rFonts w:ascii="Arial" w:hAnsi="Arial" w:cs="Arial"/>
          <w:sz w:val="29"/>
          <w:szCs w:val="29"/>
        </w:rPr>
      </w:pPr>
    </w:p>
    <w:p w14:paraId="4F4FE88C" w14:textId="3A356F25" w:rsidR="005D3D3D" w:rsidRPr="00EC7B39" w:rsidRDefault="005D3D3D" w:rsidP="00EC7B39">
      <w:pPr>
        <w:pStyle w:val="Titre3"/>
      </w:pPr>
      <w:bookmarkStart w:id="9" w:name="_Toc170986801"/>
      <w:r w:rsidRPr="00EC7B39">
        <w:rPr>
          <w:rStyle w:val="mw-headline"/>
        </w:rPr>
        <w:t>Mirage 2000C</w:t>
      </w:r>
      <w:bookmarkEnd w:id="9"/>
    </w:p>
    <w:p w14:paraId="4799259D" w14:textId="1A1E05DC" w:rsidR="005D3D3D" w:rsidRPr="0020290C" w:rsidRDefault="005D3D3D" w:rsidP="0020290C">
      <w:pPr>
        <w:jc w:val="both"/>
        <w:rPr>
          <w:shd w:val="clear" w:color="auto" w:fill="FFFFFF"/>
        </w:rPr>
      </w:pPr>
      <w:r w:rsidRPr="0020290C">
        <w:rPr>
          <w:shd w:val="clear" w:color="auto" w:fill="FFFFFF"/>
        </w:rPr>
        <w:t>Version monoplace utilisée pour la défense aérienne et entrée en service en juillet 1984 à l'escadron de chasse 1/2 Cigognes de la base aérienne 102 Dijon-Longvic. Appareils RDI S5 encore en service pouvant, depuis 2016, embarquer quatre bombes. Ils sont stationnés sur la base aérienne d'Orange-</w:t>
      </w:r>
      <w:proofErr w:type="spellStart"/>
      <w:r w:rsidRPr="0020290C">
        <w:rPr>
          <w:shd w:val="clear" w:color="auto" w:fill="FFFFFF"/>
        </w:rPr>
        <w:t>Caritat</w:t>
      </w:r>
      <w:proofErr w:type="spellEnd"/>
      <w:r w:rsidRPr="0020290C">
        <w:rPr>
          <w:shd w:val="clear" w:color="auto" w:fill="FFFFFF"/>
        </w:rPr>
        <w:t>. L'Escadron de chasse 2/5 Île-de-France opèrent les 12 derniers Mirage 2000C qui sont retirés du service le 23 juin 2022. 4 appareils effectuent le dernier défilé du Mirage 2000C le 14 juillet 2022 :</w:t>
      </w:r>
    </w:p>
    <w:p w14:paraId="5944E14F" w14:textId="7C75E104" w:rsidR="005D3D3D" w:rsidRPr="0020290C" w:rsidRDefault="005D3D3D" w:rsidP="0020290C">
      <w:pPr>
        <w:pStyle w:val="Paragraphedeliste"/>
        <w:numPr>
          <w:ilvl w:val="0"/>
          <w:numId w:val="69"/>
        </w:numPr>
        <w:jc w:val="both"/>
        <w:rPr>
          <w:shd w:val="clear" w:color="auto" w:fill="FFFFFF"/>
        </w:rPr>
      </w:pPr>
      <w:r w:rsidRPr="0020290C">
        <w:rPr>
          <w:shd w:val="clear" w:color="auto" w:fill="FFFFFF"/>
        </w:rPr>
        <w:t>Mirage 2000C (RDM) : version intérimaire équipée du radar RDM (le radar RDI prévu n'était pas encore disponible) et du moteur M53-5 ;</w:t>
      </w:r>
    </w:p>
    <w:p w14:paraId="42847568" w14:textId="71BFD3D5" w:rsidR="005D3D3D" w:rsidRPr="0020290C" w:rsidRDefault="005D3D3D" w:rsidP="0020290C">
      <w:pPr>
        <w:pStyle w:val="Paragraphedeliste"/>
        <w:numPr>
          <w:ilvl w:val="0"/>
          <w:numId w:val="69"/>
        </w:numPr>
        <w:jc w:val="both"/>
        <w:rPr>
          <w:shd w:val="clear" w:color="auto" w:fill="FFFFFF"/>
        </w:rPr>
      </w:pPr>
      <w:r w:rsidRPr="0020290C">
        <w:rPr>
          <w:shd w:val="clear" w:color="auto" w:fill="FFFFFF"/>
        </w:rPr>
        <w:t>Mirage 2000C S1, nos 1 à 15 : équipés de radar RDM et armés de 2 missiles air-air Matra R550 Magic puis Magic II (à partir de 1985) en externe voilure (Magic II jusqu'à l'apparition du MICA pour les 2000-5 et plus tard sur les 2000D modifiés) et de 2 canons DEFA de 30 mm (pour tous les monoplaces : 2 canons types 30-550-F4, avec une cadence de tir nominale de 1800 à 2000 coups/min et cadence lente possible de 1150 à 1300 coups /min, 125 cartouches lovées dans un caisson pour chaque arme) ;</w:t>
      </w:r>
    </w:p>
    <w:p w14:paraId="6E98EB39" w14:textId="77777777" w:rsidR="005D3D3D" w:rsidRPr="0020290C" w:rsidRDefault="005D3D3D" w:rsidP="0020290C">
      <w:pPr>
        <w:pStyle w:val="Paragraphedeliste"/>
        <w:numPr>
          <w:ilvl w:val="0"/>
          <w:numId w:val="69"/>
        </w:numPr>
        <w:jc w:val="both"/>
        <w:rPr>
          <w:shd w:val="clear" w:color="auto" w:fill="FFFFFF"/>
        </w:rPr>
      </w:pPr>
      <w:r w:rsidRPr="0020290C">
        <w:rPr>
          <w:shd w:val="clear" w:color="auto" w:fill="FFFFFF"/>
        </w:rPr>
        <w:t>Mirage 2000C S2, nos 16 à 19 : équipés de radars RDM à capacité « look down » (détection vers le bas) améliorée ;</w:t>
      </w:r>
    </w:p>
    <w:p w14:paraId="7B84DEBE" w14:textId="171BFD5B" w:rsidR="005D3D3D" w:rsidRPr="0020290C" w:rsidRDefault="005D3D3D" w:rsidP="0020290C">
      <w:pPr>
        <w:pStyle w:val="Paragraphedeliste"/>
        <w:numPr>
          <w:ilvl w:val="0"/>
          <w:numId w:val="69"/>
        </w:numPr>
        <w:jc w:val="both"/>
        <w:rPr>
          <w:shd w:val="clear" w:color="auto" w:fill="FFFFFF"/>
        </w:rPr>
      </w:pPr>
      <w:r w:rsidRPr="0020290C">
        <w:rPr>
          <w:shd w:val="clear" w:color="auto" w:fill="FFFFFF"/>
        </w:rPr>
        <w:t>Mirage 2000C S3, nos 20 à 37 : capables de tirer également des missiles air-air Super 530F ;</w:t>
      </w:r>
    </w:p>
    <w:p w14:paraId="336214BD" w14:textId="317E5E0D" w:rsidR="005D3D3D" w:rsidRPr="0020290C" w:rsidRDefault="005D3D3D" w:rsidP="0020290C">
      <w:pPr>
        <w:pStyle w:val="Paragraphedeliste"/>
        <w:numPr>
          <w:ilvl w:val="0"/>
          <w:numId w:val="69"/>
        </w:numPr>
        <w:jc w:val="both"/>
        <w:rPr>
          <w:shd w:val="clear" w:color="auto" w:fill="FFFFFF"/>
        </w:rPr>
      </w:pPr>
      <w:r w:rsidRPr="0020290C">
        <w:rPr>
          <w:shd w:val="clear" w:color="auto" w:fill="FFFFFF"/>
        </w:rPr>
        <w:t>Mirage 2000C (RDI) : version « définitive » équipée du radar RDI et du moteur M53-P2 à double flux et postcombustion ;</w:t>
      </w:r>
    </w:p>
    <w:p w14:paraId="54C257EC" w14:textId="77777777" w:rsidR="005D3D3D" w:rsidRPr="0020290C" w:rsidRDefault="005D3D3D" w:rsidP="0020290C">
      <w:pPr>
        <w:pStyle w:val="Paragraphedeliste"/>
        <w:numPr>
          <w:ilvl w:val="0"/>
          <w:numId w:val="69"/>
        </w:numPr>
        <w:jc w:val="both"/>
        <w:rPr>
          <w:shd w:val="clear" w:color="auto" w:fill="FFFFFF"/>
        </w:rPr>
      </w:pPr>
      <w:r w:rsidRPr="0020290C">
        <w:rPr>
          <w:shd w:val="clear" w:color="auto" w:fill="FFFFFF"/>
        </w:rPr>
        <w:t>Mirage 2000C S4 : nos 38 à 48, équipés de radars RDI J1-1 et capables de tirer des missiles air-air Super 530D ;</w:t>
      </w:r>
    </w:p>
    <w:p w14:paraId="3EB3DA97" w14:textId="77777777" w:rsidR="005D3D3D" w:rsidRPr="0020290C" w:rsidRDefault="005D3D3D" w:rsidP="0020290C">
      <w:pPr>
        <w:pStyle w:val="Paragraphedeliste"/>
        <w:numPr>
          <w:ilvl w:val="0"/>
          <w:numId w:val="69"/>
        </w:numPr>
        <w:jc w:val="both"/>
        <w:rPr>
          <w:shd w:val="clear" w:color="auto" w:fill="FFFFFF"/>
        </w:rPr>
      </w:pPr>
      <w:r w:rsidRPr="0020290C">
        <w:rPr>
          <w:shd w:val="clear" w:color="auto" w:fill="FFFFFF"/>
        </w:rPr>
        <w:t>Mirage 2000C S4-1 : nos 49 à 63, radars RDI J1-2 ;</w:t>
      </w:r>
    </w:p>
    <w:p w14:paraId="14D5B53D" w14:textId="77777777" w:rsidR="005D3D3D" w:rsidRPr="0020290C" w:rsidRDefault="005D3D3D" w:rsidP="0020290C">
      <w:pPr>
        <w:pStyle w:val="Paragraphedeliste"/>
        <w:numPr>
          <w:ilvl w:val="0"/>
          <w:numId w:val="69"/>
        </w:numPr>
        <w:jc w:val="both"/>
        <w:rPr>
          <w:shd w:val="clear" w:color="auto" w:fill="FFFFFF"/>
        </w:rPr>
      </w:pPr>
      <w:r w:rsidRPr="0020290C">
        <w:rPr>
          <w:shd w:val="clear" w:color="auto" w:fill="FFFFFF"/>
        </w:rPr>
        <w:t>Mirage 2000C S4-2 : nos 64 à 74, radars RDI J2-4 ;</w:t>
      </w:r>
    </w:p>
    <w:p w14:paraId="6596AB97" w14:textId="77777777" w:rsidR="005D3D3D" w:rsidRPr="0020290C" w:rsidRDefault="005D3D3D" w:rsidP="0020290C">
      <w:pPr>
        <w:pStyle w:val="Paragraphedeliste"/>
        <w:numPr>
          <w:ilvl w:val="0"/>
          <w:numId w:val="69"/>
        </w:numPr>
        <w:jc w:val="both"/>
        <w:rPr>
          <w:shd w:val="clear" w:color="auto" w:fill="FFFFFF"/>
        </w:rPr>
      </w:pPr>
      <w:r w:rsidRPr="0020290C">
        <w:rPr>
          <w:shd w:val="clear" w:color="auto" w:fill="FFFFFF"/>
        </w:rPr>
        <w:t>Mirage 2000C S4-2A : passage au standard des Mirage 2000C S4, S4-1 et S4-2 avec un radar RDI J2-5 ;</w:t>
      </w:r>
    </w:p>
    <w:p w14:paraId="6041B62A" w14:textId="77777777" w:rsidR="005D3D3D" w:rsidRPr="0020290C" w:rsidRDefault="005D3D3D" w:rsidP="0020290C">
      <w:pPr>
        <w:pStyle w:val="Paragraphedeliste"/>
        <w:numPr>
          <w:ilvl w:val="0"/>
          <w:numId w:val="69"/>
        </w:numPr>
        <w:jc w:val="both"/>
        <w:rPr>
          <w:shd w:val="clear" w:color="auto" w:fill="FFFFFF"/>
        </w:rPr>
      </w:pPr>
      <w:r w:rsidRPr="0020290C">
        <w:rPr>
          <w:shd w:val="clear" w:color="auto" w:fill="FFFFFF"/>
        </w:rPr>
        <w:t>Mirage 2000C S5 : nos 75 à 124, radars RDI J3-13 ;</w:t>
      </w:r>
    </w:p>
    <w:p w14:paraId="53F66231" w14:textId="7952C678" w:rsidR="005D3D3D" w:rsidRPr="0020290C" w:rsidRDefault="005D3D3D" w:rsidP="0020290C">
      <w:pPr>
        <w:pStyle w:val="Paragraphedeliste"/>
        <w:numPr>
          <w:ilvl w:val="0"/>
          <w:numId w:val="69"/>
        </w:numPr>
        <w:jc w:val="both"/>
        <w:rPr>
          <w:shd w:val="clear" w:color="auto" w:fill="FFFFFF"/>
        </w:rPr>
      </w:pPr>
      <w:r w:rsidRPr="0020290C">
        <w:rPr>
          <w:shd w:val="clear" w:color="auto" w:fill="FFFFFF"/>
        </w:rPr>
        <w:lastRenderedPageBreak/>
        <w:t>Mirage 2000C S5-2C : Mirage 2000C S-5 mis à jour avec de nouveaux équipements ECCM (contre contre-mesures électroniques).</w:t>
      </w:r>
    </w:p>
    <w:p w14:paraId="79B839EC" w14:textId="77777777" w:rsidR="00EC7B39" w:rsidRDefault="00EC7B39" w:rsidP="00EC7B39">
      <w:pPr>
        <w:rPr>
          <w:rStyle w:val="mw-headline"/>
          <w:rFonts w:ascii="Arial" w:hAnsi="Arial" w:cs="Arial"/>
          <w:sz w:val="29"/>
          <w:szCs w:val="29"/>
        </w:rPr>
      </w:pPr>
    </w:p>
    <w:p w14:paraId="2E21D216" w14:textId="1B6B2D5E" w:rsidR="005D3D3D" w:rsidRPr="00EC7B39" w:rsidRDefault="005D3D3D" w:rsidP="00EC7B39">
      <w:pPr>
        <w:pStyle w:val="Titre3"/>
      </w:pPr>
      <w:bookmarkStart w:id="10" w:name="_Toc170986802"/>
      <w:r w:rsidRPr="00EC7B39">
        <w:rPr>
          <w:rStyle w:val="mw-headline"/>
        </w:rPr>
        <w:t>Mirage 2000-5</w:t>
      </w:r>
      <w:bookmarkEnd w:id="10"/>
    </w:p>
    <w:p w14:paraId="62855920" w14:textId="4F59EB74" w:rsidR="005D3D3D" w:rsidRPr="0020290C" w:rsidRDefault="005D3D3D" w:rsidP="0020290C">
      <w:pPr>
        <w:jc w:val="both"/>
        <w:rPr>
          <w:shd w:val="clear" w:color="auto" w:fill="FFFFFF"/>
        </w:rPr>
      </w:pPr>
      <w:r w:rsidRPr="0020290C">
        <w:rPr>
          <w:shd w:val="clear" w:color="auto" w:fill="FFFFFF"/>
        </w:rPr>
        <w:t xml:space="preserve">Version monoplace d'abord uniquement destinée à l'exportation, l'Armée de l'air prend ensuite la décision de porter un certain nombre de ses Mirage 2000C à la norme 2000-5, et rentre ainsi dans le « club des Fox 3 » (Voir article sur Missile air-air : Fonctionnement du mode « Fox 3 » : exemple avec le Mirage 2000-5 équipé du radar RDY). Il dispose d'une avionique profondément rénovée, avec notamment un radar RDY (Radar Doppler Y), d'un viseur tête haute Thomson-CSF VEH-320, de commandes </w:t>
      </w:r>
      <w:proofErr w:type="spellStart"/>
      <w:r w:rsidRPr="0020290C">
        <w:rPr>
          <w:shd w:val="clear" w:color="auto" w:fill="FFFFFF"/>
        </w:rPr>
        <w:t>Hotas</w:t>
      </w:r>
      <w:proofErr w:type="spellEnd"/>
      <w:r w:rsidRPr="0020290C">
        <w:rPr>
          <w:shd w:val="clear" w:color="auto" w:fill="FFFFFF"/>
        </w:rPr>
        <w:t xml:space="preserve"> (en anglais : hands on </w:t>
      </w:r>
      <w:proofErr w:type="spellStart"/>
      <w:r w:rsidRPr="0020290C">
        <w:rPr>
          <w:shd w:val="clear" w:color="auto" w:fill="FFFFFF"/>
        </w:rPr>
        <w:t>throttle</w:t>
      </w:r>
      <w:proofErr w:type="spellEnd"/>
      <w:r w:rsidRPr="0020290C">
        <w:rPr>
          <w:shd w:val="clear" w:color="auto" w:fill="FFFFFF"/>
        </w:rPr>
        <w:t xml:space="preserve"> and stick : « mains sur manette et manche ») et de contre-mesures intégrées ICMS </w:t>
      </w:r>
      <w:proofErr w:type="spellStart"/>
      <w:proofErr w:type="gramStart"/>
      <w:r w:rsidRPr="0020290C">
        <w:rPr>
          <w:shd w:val="clear" w:color="auto" w:fill="FFFFFF"/>
        </w:rPr>
        <w:t>Mk.II</w:t>
      </w:r>
      <w:proofErr w:type="spellEnd"/>
      <w:r w:rsidRPr="0020290C">
        <w:rPr>
          <w:shd w:val="clear" w:color="auto" w:fill="FFFFFF"/>
        </w:rPr>
        <w:t>.</w:t>
      </w:r>
      <w:proofErr w:type="gramEnd"/>
      <w:r w:rsidRPr="0020290C">
        <w:rPr>
          <w:shd w:val="clear" w:color="auto" w:fill="FFFFFF"/>
        </w:rPr>
        <w:t xml:space="preserve"> Les Super 530D sont remplacés par 4 MICA EM (missile d'interception et de combat aérien), plus petits et plus modernes, adaptés à l'utilisation en défense aérienne.</w:t>
      </w:r>
    </w:p>
    <w:p w14:paraId="30B9173D" w14:textId="778BAD2C" w:rsidR="005D3D3D" w:rsidRPr="0020290C" w:rsidRDefault="005D3D3D" w:rsidP="0020290C">
      <w:pPr>
        <w:pStyle w:val="Paragraphedeliste"/>
        <w:numPr>
          <w:ilvl w:val="0"/>
          <w:numId w:val="70"/>
        </w:numPr>
        <w:jc w:val="both"/>
        <w:rPr>
          <w:shd w:val="clear" w:color="auto" w:fill="FFFFFF"/>
        </w:rPr>
      </w:pPr>
      <w:r w:rsidRPr="0020290C">
        <w:rPr>
          <w:shd w:val="clear" w:color="auto" w:fill="FFFFFF"/>
        </w:rPr>
        <w:t>Mirage 2000-5F : version du Mirage 2000-5 destinée à la France ; ces appareils, entrés en service en avril 1998 à l'Escadron de chasse 1/2 Cigognes de la base aérienne 102 Dijon-Longvic, sont depuis l'été 2011 stationnés sur la base aérienne 116 Luxeuil-Saint Sauveur :</w:t>
      </w:r>
    </w:p>
    <w:p w14:paraId="47BD473E" w14:textId="79E4A75F" w:rsidR="005D3D3D" w:rsidRPr="0020290C" w:rsidRDefault="005D3D3D" w:rsidP="0020290C">
      <w:pPr>
        <w:pStyle w:val="Paragraphedeliste"/>
        <w:numPr>
          <w:ilvl w:val="0"/>
          <w:numId w:val="70"/>
        </w:numPr>
        <w:jc w:val="both"/>
        <w:rPr>
          <w:shd w:val="clear" w:color="auto" w:fill="FFFFFF"/>
        </w:rPr>
      </w:pPr>
      <w:r w:rsidRPr="0020290C">
        <w:rPr>
          <w:shd w:val="clear" w:color="auto" w:fill="FFFFFF"/>
        </w:rPr>
        <w:t>Mirage 2000-5F SF1 : 37 Mirage 2000C S4-2A et S-5 mis au standard « -5 » (Les RDI J2-5 ainsi libérés remplacent les RDM), 26 en service en décembre 2022 ;</w:t>
      </w:r>
    </w:p>
    <w:p w14:paraId="4362E552" w14:textId="4CDEE22E" w:rsidR="005D3D3D" w:rsidRPr="0020290C" w:rsidRDefault="005D3D3D" w:rsidP="0020290C">
      <w:pPr>
        <w:pStyle w:val="Paragraphedeliste"/>
        <w:numPr>
          <w:ilvl w:val="0"/>
          <w:numId w:val="70"/>
        </w:numPr>
        <w:jc w:val="both"/>
        <w:rPr>
          <w:shd w:val="clear" w:color="auto" w:fill="FFFFFF"/>
        </w:rPr>
      </w:pPr>
      <w:r w:rsidRPr="0020290C">
        <w:rPr>
          <w:shd w:val="clear" w:color="auto" w:fill="FFFFFF"/>
        </w:rPr>
        <w:t>Mirage 2000-5F SF1-C : Mirage 2000-5F SF1 équipés de nouvelles fonctionnalités RDY ;</w:t>
      </w:r>
    </w:p>
    <w:p w14:paraId="440465C9" w14:textId="77777777" w:rsidR="005D3D3D" w:rsidRPr="0020290C" w:rsidRDefault="005D3D3D" w:rsidP="0020290C">
      <w:pPr>
        <w:pStyle w:val="Paragraphedeliste"/>
        <w:numPr>
          <w:ilvl w:val="0"/>
          <w:numId w:val="70"/>
        </w:numPr>
        <w:jc w:val="both"/>
        <w:rPr>
          <w:shd w:val="clear" w:color="auto" w:fill="FFFFFF"/>
        </w:rPr>
      </w:pPr>
      <w:r w:rsidRPr="0020290C">
        <w:rPr>
          <w:shd w:val="clear" w:color="auto" w:fill="FFFFFF"/>
        </w:rPr>
        <w:t>Mirage 2000-5F SF1-IR : Mirage 2000-5F SF1C avec la double capacité MICA-EM et MICA-IR ;</w:t>
      </w:r>
    </w:p>
    <w:p w14:paraId="77C1B88B" w14:textId="3E1612E2" w:rsidR="005D3D3D" w:rsidRPr="0020290C" w:rsidRDefault="005D3D3D" w:rsidP="0020290C">
      <w:pPr>
        <w:pStyle w:val="Paragraphedeliste"/>
        <w:numPr>
          <w:ilvl w:val="0"/>
          <w:numId w:val="70"/>
        </w:numPr>
        <w:jc w:val="both"/>
        <w:rPr>
          <w:shd w:val="clear" w:color="auto" w:fill="FFFFFF"/>
        </w:rPr>
      </w:pPr>
      <w:r w:rsidRPr="0020290C">
        <w:rPr>
          <w:shd w:val="clear" w:color="auto" w:fill="FFFFFF"/>
        </w:rPr>
        <w:t>Mirage 2000-5F Vi : Intégration de la Liaison 16, permettant la transmission de données sécurisées sur le théâtre de guerre entre appareils de l'OTAN ; modules interchangeables entre les avions.</w:t>
      </w:r>
    </w:p>
    <w:p w14:paraId="5DD1953F" w14:textId="352FFA0E" w:rsidR="005D3D3D" w:rsidRPr="0020290C" w:rsidRDefault="005D3D3D" w:rsidP="0020290C">
      <w:pPr>
        <w:pStyle w:val="Paragraphedeliste"/>
        <w:numPr>
          <w:ilvl w:val="0"/>
          <w:numId w:val="70"/>
        </w:numPr>
        <w:jc w:val="both"/>
        <w:rPr>
          <w:shd w:val="clear" w:color="auto" w:fill="FFFFFF"/>
        </w:rPr>
      </w:pPr>
      <w:r w:rsidRPr="0020290C">
        <w:rPr>
          <w:shd w:val="clear" w:color="auto" w:fill="FFFFFF"/>
        </w:rPr>
        <w:t xml:space="preserve">Mirage 2000-5 Mk2 : version polyvalente, dont le RDY dispose de deux nouveaux modes antinavires permettant le tir de missiles AM39 Exocet, et d'un nouveau système de contre-mesures ICMS </w:t>
      </w:r>
      <w:proofErr w:type="spellStart"/>
      <w:r w:rsidRPr="0020290C">
        <w:rPr>
          <w:shd w:val="clear" w:color="auto" w:fill="FFFFFF"/>
        </w:rPr>
        <w:t>Mk.III</w:t>
      </w:r>
      <w:proofErr w:type="spellEnd"/>
      <w:r w:rsidRPr="0020290C">
        <w:rPr>
          <w:shd w:val="clear" w:color="auto" w:fill="FFFFFF"/>
        </w:rPr>
        <w:t>. Cette version est basée sur un nouveau cœur système : l'EMTI développé par Thales et de nouvelles visualisations.</w:t>
      </w:r>
    </w:p>
    <w:p w14:paraId="679BAD4D" w14:textId="77777777" w:rsidR="00EC7B39" w:rsidRDefault="00EC7B39" w:rsidP="00EC7B39">
      <w:pPr>
        <w:shd w:val="clear" w:color="auto" w:fill="FFFFFF"/>
        <w:spacing w:before="100" w:beforeAutospacing="1" w:after="24" w:line="240" w:lineRule="auto"/>
        <w:ind w:left="1104"/>
        <w:rPr>
          <w:rFonts w:ascii="Arial" w:hAnsi="Arial" w:cs="Arial"/>
          <w:color w:val="202122"/>
        </w:rPr>
      </w:pPr>
    </w:p>
    <w:p w14:paraId="4C576954" w14:textId="58850CC3" w:rsidR="005D3D3D" w:rsidRPr="00EC7B39" w:rsidRDefault="005D3D3D" w:rsidP="00EC7B39">
      <w:pPr>
        <w:pStyle w:val="Titre3"/>
      </w:pPr>
      <w:bookmarkStart w:id="11" w:name="_Toc170986803"/>
      <w:r w:rsidRPr="00EC7B39">
        <w:rPr>
          <w:rStyle w:val="mw-headline"/>
        </w:rPr>
        <w:t>Mirage 2000-9</w:t>
      </w:r>
      <w:bookmarkEnd w:id="11"/>
    </w:p>
    <w:p w14:paraId="50709461" w14:textId="4A72FAEE" w:rsidR="005D3D3D" w:rsidRPr="0020290C" w:rsidRDefault="005D3D3D" w:rsidP="0020290C">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20290C">
        <w:rPr>
          <w:rFonts w:asciiTheme="minorHAnsi" w:eastAsiaTheme="minorHAnsi" w:hAnsiTheme="minorHAnsi" w:cstheme="minorBidi"/>
          <w:sz w:val="22"/>
          <w:szCs w:val="22"/>
          <w:shd w:val="clear" w:color="auto" w:fill="FFFFFF"/>
          <w:lang w:eastAsia="en-US"/>
        </w:rPr>
        <w:t>Version totalement polyvalente avec radar RDY-2 (15 % de portée supplémentaire comparée au RDY), EMTI (Ensemble Modulaire de Traitement de l'Information), </w:t>
      </w:r>
      <w:proofErr w:type="spellStart"/>
      <w:r w:rsidRPr="0020290C">
        <w:rPr>
          <w:rFonts w:asciiTheme="minorHAnsi" w:eastAsiaTheme="minorHAnsi" w:hAnsiTheme="minorHAnsi" w:cstheme="minorBidi"/>
          <w:sz w:val="22"/>
          <w:szCs w:val="22"/>
          <w:shd w:val="clear" w:color="auto" w:fill="FFFFFF"/>
          <w:lang w:eastAsia="en-US"/>
        </w:rPr>
        <w:t>pod</w:t>
      </w:r>
      <w:proofErr w:type="spellEnd"/>
      <w:r w:rsidRPr="0020290C">
        <w:rPr>
          <w:rFonts w:asciiTheme="minorHAnsi" w:eastAsiaTheme="minorHAnsi" w:hAnsiTheme="minorHAnsi" w:cstheme="minorBidi"/>
          <w:sz w:val="22"/>
          <w:szCs w:val="22"/>
          <w:shd w:val="clear" w:color="auto" w:fill="FFFFFF"/>
          <w:lang w:eastAsia="en-US"/>
        </w:rPr>
        <w:t xml:space="preserve"> de désignation laser, vendue aux Émirats arabes unis (EAU) et à la Grèce. Cette version est capable de missions air-air avec des capacités proches des 2000-5, air-sol avec des missiles Black </w:t>
      </w:r>
      <w:proofErr w:type="spellStart"/>
      <w:r w:rsidRPr="0020290C">
        <w:rPr>
          <w:rFonts w:asciiTheme="minorHAnsi" w:eastAsiaTheme="minorHAnsi" w:hAnsiTheme="minorHAnsi" w:cstheme="minorBidi"/>
          <w:sz w:val="22"/>
          <w:szCs w:val="22"/>
          <w:shd w:val="clear" w:color="auto" w:fill="FFFFFF"/>
          <w:lang w:eastAsia="en-US"/>
        </w:rPr>
        <w:t>Shaheen</w:t>
      </w:r>
      <w:proofErr w:type="spellEnd"/>
      <w:r w:rsidRPr="0020290C">
        <w:rPr>
          <w:rFonts w:asciiTheme="minorHAnsi" w:eastAsiaTheme="minorHAnsi" w:hAnsiTheme="minorHAnsi" w:cstheme="minorBidi"/>
          <w:sz w:val="22"/>
          <w:szCs w:val="22"/>
          <w:shd w:val="clear" w:color="auto" w:fill="FFFFFF"/>
          <w:lang w:eastAsia="en-US"/>
        </w:rPr>
        <w:t> (version du SCALP-EG spécifique aux EAU) et air-surface avec missiles Exocet, le tout avec ravitaillement en vol. L’avion est aussi doté du mode de visualisation des cibles mobiles pour le suivi de véhicules au sol, et un mode air/mer.</w:t>
      </w:r>
    </w:p>
    <w:p w14:paraId="09F9376A" w14:textId="47A17F12" w:rsidR="005D3D3D" w:rsidRPr="0020290C" w:rsidRDefault="005D3D3D" w:rsidP="0020290C">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20290C">
        <w:rPr>
          <w:rFonts w:asciiTheme="minorHAnsi" w:eastAsiaTheme="minorHAnsi" w:hAnsiTheme="minorHAnsi" w:cstheme="minorBidi"/>
          <w:sz w:val="22"/>
          <w:szCs w:val="22"/>
          <w:shd w:val="clear" w:color="auto" w:fill="FFFFFF"/>
          <w:lang w:eastAsia="en-US"/>
        </w:rPr>
        <w:t>La France livre aux EAU soixante-deux Mirage 2000-9 entre 1998 et 2009. Un projet de modernisation des appareils, par Dassault Aviation et Thales, est annoncé en 2017 par les EAU mais n'a pas encore abouti en juillet 2018 selon Le Monde. Le contrat de modernisation est finalement signé en novembre 2019.</w:t>
      </w:r>
    </w:p>
    <w:p w14:paraId="38CF9FBF" w14:textId="4DBD06FC" w:rsidR="005D3D3D" w:rsidRPr="0020290C" w:rsidRDefault="005D3D3D" w:rsidP="0020290C">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20290C">
        <w:rPr>
          <w:rFonts w:asciiTheme="minorHAnsi" w:eastAsiaTheme="minorHAnsi" w:hAnsiTheme="minorHAnsi" w:cstheme="minorBidi"/>
          <w:sz w:val="22"/>
          <w:szCs w:val="22"/>
          <w:shd w:val="clear" w:color="auto" w:fill="FFFFFF"/>
          <w:lang w:eastAsia="en-US"/>
        </w:rPr>
        <w:t>Des Mirage 2000-9 sont utilisés par les EAU pendant la guerre du Yémen.</w:t>
      </w:r>
    </w:p>
    <w:p w14:paraId="2A9C8489" w14:textId="25EDF5A6" w:rsidR="00EC7B39" w:rsidRDefault="00EC7B39" w:rsidP="005D3D3D">
      <w:pPr>
        <w:pStyle w:val="NormalWeb"/>
        <w:shd w:val="clear" w:color="auto" w:fill="FFFFFF"/>
        <w:spacing w:before="120" w:beforeAutospacing="0" w:after="240" w:afterAutospacing="0"/>
        <w:rPr>
          <w:rFonts w:ascii="Arial" w:hAnsi="Arial" w:cs="Arial"/>
          <w:color w:val="202122"/>
        </w:rPr>
      </w:pPr>
    </w:p>
    <w:p w14:paraId="230AEB32" w14:textId="41549CA9" w:rsidR="005D3D3D" w:rsidRPr="00EC7B39" w:rsidRDefault="005D3D3D" w:rsidP="00EC7B39">
      <w:pPr>
        <w:pStyle w:val="Titre3"/>
      </w:pPr>
      <w:bookmarkStart w:id="12" w:name="_Toc170986804"/>
      <w:r w:rsidRPr="00EC7B39">
        <w:rPr>
          <w:rStyle w:val="mw-headline"/>
        </w:rPr>
        <w:lastRenderedPageBreak/>
        <w:t>Mirage 2000N</w:t>
      </w:r>
      <w:bookmarkEnd w:id="12"/>
    </w:p>
    <w:p w14:paraId="07EA2DCD" w14:textId="246725A2" w:rsidR="00EC7B39" w:rsidRPr="0020290C" w:rsidRDefault="00EC7B39" w:rsidP="0020290C">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20290C">
        <w:rPr>
          <w:rFonts w:asciiTheme="minorHAnsi" w:eastAsiaTheme="minorHAnsi" w:hAnsiTheme="minorHAnsi" w:cstheme="minorBidi"/>
          <w:sz w:val="22"/>
          <w:szCs w:val="22"/>
          <w:shd w:val="clear" w:color="auto" w:fill="FFFFFF"/>
          <w:lang w:eastAsia="en-US"/>
        </w:rPr>
        <w:drawing>
          <wp:anchor distT="0" distB="0" distL="114300" distR="114300" simplePos="0" relativeHeight="251662336" behindDoc="0" locked="0" layoutInCell="1" allowOverlap="1" wp14:anchorId="38C21388" wp14:editId="07CB2583">
            <wp:simplePos x="0" y="0"/>
            <wp:positionH relativeFrom="margin">
              <wp:posOffset>3253105</wp:posOffset>
            </wp:positionH>
            <wp:positionV relativeFrom="paragraph">
              <wp:posOffset>11430</wp:posOffset>
            </wp:positionV>
            <wp:extent cx="2560320" cy="1498600"/>
            <wp:effectExtent l="0" t="0" r="0" b="6350"/>
            <wp:wrapSquare wrapText="bothSides"/>
            <wp:docPr id="1978397588" name="Image 34" descr="Vue de l'av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Vue de l'avio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60320" cy="149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0290C">
        <w:rPr>
          <w:rFonts w:asciiTheme="minorHAnsi" w:eastAsiaTheme="minorHAnsi" w:hAnsiTheme="minorHAnsi" w:cstheme="minorBidi"/>
          <w:sz w:val="22"/>
          <w:szCs w:val="22"/>
          <w:shd w:val="clear" w:color="auto" w:fill="FFFFFF"/>
          <w:lang w:eastAsia="en-US"/>
        </w:rPr>
        <w:t>Version spécialisée dans la frappe nucléaire en service de 1988 à 2018, emportant le missile ASMP-A. La défense primordiale de l'appareil est assurée par le brouilleur électronique Caméléon, des leurres électromagnétiques et infrarouges Spirale, ainsi qu'un système d'alerte radar Serval, puis fin 1995, ils sont également dotés en urgence d'un détecteur de départ missile infrarouge Matra. Appareils stationnés à l'origine sur la base aérienne Luxeuil-Saint-Sauveur, jusqu'en 2010, et sur la base aérienne d'Istres-Le Tubé :</w:t>
      </w:r>
    </w:p>
    <w:p w14:paraId="3DEBD8A8" w14:textId="7E4F8D40" w:rsidR="00EC7B39" w:rsidRPr="0020290C" w:rsidRDefault="00EC7B39" w:rsidP="0020290C">
      <w:pPr>
        <w:pStyle w:val="NormalWeb"/>
        <w:numPr>
          <w:ilvl w:val="0"/>
          <w:numId w:val="71"/>
        </w:numPr>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20290C">
        <w:rPr>
          <w:rFonts w:asciiTheme="minorHAnsi" w:eastAsiaTheme="minorHAnsi" w:hAnsiTheme="minorHAnsi" w:cstheme="minorBidi"/>
          <w:sz w:val="22"/>
          <w:szCs w:val="22"/>
          <w:shd w:val="clear" w:color="auto" w:fill="FFFFFF"/>
          <w:lang w:eastAsia="en-US"/>
        </w:rPr>
        <w:t>Mirage 2000N K1 : version initiale, armée uniquement du missile ASMP (31 avions, par la suite portés au standard K2) ;</w:t>
      </w:r>
    </w:p>
    <w:p w14:paraId="1BE36DF0" w14:textId="77777777" w:rsidR="00EC7B39" w:rsidRPr="0020290C" w:rsidRDefault="00EC7B39" w:rsidP="0020290C">
      <w:pPr>
        <w:pStyle w:val="NormalWeb"/>
        <w:numPr>
          <w:ilvl w:val="0"/>
          <w:numId w:val="71"/>
        </w:numPr>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20290C">
        <w:rPr>
          <w:rFonts w:asciiTheme="minorHAnsi" w:eastAsiaTheme="minorHAnsi" w:hAnsiTheme="minorHAnsi" w:cstheme="minorBidi"/>
          <w:sz w:val="22"/>
          <w:szCs w:val="22"/>
          <w:shd w:val="clear" w:color="auto" w:fill="FFFFFF"/>
          <w:lang w:eastAsia="en-US"/>
        </w:rPr>
        <w:t>Mirage 2000N K2 : version capable également d'assaut conventionnel tout temps (44 avions) ;</w:t>
      </w:r>
    </w:p>
    <w:p w14:paraId="7EFD5FE8" w14:textId="0E8FEC6B" w:rsidR="00EC7B39" w:rsidRPr="0020290C" w:rsidRDefault="00EC7B39" w:rsidP="0020290C">
      <w:pPr>
        <w:pStyle w:val="NormalWeb"/>
        <w:numPr>
          <w:ilvl w:val="0"/>
          <w:numId w:val="71"/>
        </w:numPr>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20290C">
        <w:rPr>
          <w:rFonts w:asciiTheme="minorHAnsi" w:eastAsiaTheme="minorHAnsi" w:hAnsiTheme="minorHAnsi" w:cstheme="minorBidi"/>
          <w:sz w:val="22"/>
          <w:szCs w:val="22"/>
          <w:shd w:val="clear" w:color="auto" w:fill="FFFFFF"/>
          <w:lang w:eastAsia="en-US"/>
        </w:rPr>
        <w:t>Mirage 2000N K2+ : version intermédiaire modifiée en vue de l'utilisation du missile ASMP retiré du service en 2011 ;</w:t>
      </w:r>
    </w:p>
    <w:p w14:paraId="595551AC" w14:textId="1B5126C9" w:rsidR="00EC7B39" w:rsidRPr="0020290C" w:rsidRDefault="00EC7B39" w:rsidP="0020290C">
      <w:pPr>
        <w:pStyle w:val="NormalWeb"/>
        <w:numPr>
          <w:ilvl w:val="0"/>
          <w:numId w:val="71"/>
        </w:numPr>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20290C">
        <w:rPr>
          <w:rFonts w:asciiTheme="minorHAnsi" w:eastAsiaTheme="minorHAnsi" w:hAnsiTheme="minorHAnsi" w:cstheme="minorBidi"/>
          <w:sz w:val="22"/>
          <w:szCs w:val="22"/>
          <w:shd w:val="clear" w:color="auto" w:fill="FFFFFF"/>
          <w:lang w:eastAsia="en-US"/>
        </w:rPr>
        <w:t>Mirage 2000N K3 : version armée du missile ASMP-A ; la dernière à entrer en service (30 avions sont portés à ce standard dont 23 restaient encore en service en 2015).</w:t>
      </w:r>
    </w:p>
    <w:p w14:paraId="392B2035" w14:textId="451C140F" w:rsidR="00EC7B39" w:rsidRPr="0020290C" w:rsidRDefault="00EC7B39" w:rsidP="0020290C">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20290C">
        <w:rPr>
          <w:rFonts w:asciiTheme="minorHAnsi" w:eastAsiaTheme="minorHAnsi" w:hAnsiTheme="minorHAnsi" w:cstheme="minorBidi"/>
          <w:sz w:val="22"/>
          <w:szCs w:val="22"/>
          <w:shd w:val="clear" w:color="auto" w:fill="FFFFFF"/>
          <w:lang w:eastAsia="en-US"/>
        </w:rPr>
        <w:t>Leur retrait commence le 21 juin 2018.</w:t>
      </w:r>
    </w:p>
    <w:p w14:paraId="467F5A3C" w14:textId="641C3A5B" w:rsidR="00EC7B39" w:rsidRPr="0020290C" w:rsidRDefault="00EC7B39" w:rsidP="0020290C">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20290C">
        <w:rPr>
          <w:rFonts w:asciiTheme="minorHAnsi" w:eastAsiaTheme="minorHAnsi" w:hAnsiTheme="minorHAnsi" w:cstheme="minorBidi"/>
          <w:sz w:val="22"/>
          <w:szCs w:val="22"/>
          <w:shd w:val="clear" w:color="auto" w:fill="FFFFFF"/>
          <w:lang w:eastAsia="en-US"/>
        </w:rPr>
        <w:t>Le 30 août 2018, les derniers Mirage 2000N, dont le Mirage 2000N 357 - 125-CO, ont décollé de la base d’Istres pour rejoindre l’Élément air rattaché 279 de Châteaudun. Étant donné leur mission nucléaire, ces avions ne pourront pas être revendus et ils seront « déconstruits », leurs pièces détachées étant réutilisées pour les autres Mirage 2000.</w:t>
      </w:r>
    </w:p>
    <w:p w14:paraId="47E2BAEA" w14:textId="561257C2" w:rsidR="00EC7B39" w:rsidRPr="0020290C" w:rsidRDefault="00EC7B39" w:rsidP="0020290C">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20290C">
        <w:rPr>
          <w:rFonts w:asciiTheme="minorHAnsi" w:eastAsiaTheme="minorHAnsi" w:hAnsiTheme="minorHAnsi" w:cstheme="minorBidi"/>
          <w:sz w:val="22"/>
          <w:szCs w:val="22"/>
          <w:shd w:val="clear" w:color="auto" w:fill="FFFFFF"/>
          <w:lang w:eastAsia="en-US"/>
        </w:rPr>
        <w:t xml:space="preserve">Trois sont remis au DGA Essais en vol. Le dernier exemplaire servant </w:t>
      </w:r>
      <w:proofErr w:type="spellStart"/>
      <w:proofErr w:type="gramStart"/>
      <w:r w:rsidRPr="0020290C">
        <w:rPr>
          <w:rFonts w:asciiTheme="minorHAnsi" w:eastAsiaTheme="minorHAnsi" w:hAnsiTheme="minorHAnsi" w:cstheme="minorBidi"/>
          <w:sz w:val="22"/>
          <w:szCs w:val="22"/>
          <w:shd w:val="clear" w:color="auto" w:fill="FFFFFF"/>
          <w:lang w:eastAsia="en-US"/>
        </w:rPr>
        <w:t>a</w:t>
      </w:r>
      <w:proofErr w:type="spellEnd"/>
      <w:proofErr w:type="gramEnd"/>
      <w:r w:rsidRPr="0020290C">
        <w:rPr>
          <w:rFonts w:asciiTheme="minorHAnsi" w:eastAsiaTheme="minorHAnsi" w:hAnsiTheme="minorHAnsi" w:cstheme="minorBidi"/>
          <w:sz w:val="22"/>
          <w:szCs w:val="22"/>
          <w:shd w:val="clear" w:color="auto" w:fill="FFFFFF"/>
          <w:lang w:eastAsia="en-US"/>
        </w:rPr>
        <w:t xml:space="preserve"> la DGA est retiré du service le 22 février 2022 et sert de banc de formation pour mécaniciens</w:t>
      </w:r>
    </w:p>
    <w:p w14:paraId="31799016" w14:textId="77777777" w:rsidR="00EC7B39" w:rsidRDefault="00EC7B39" w:rsidP="005D3D3D">
      <w:pPr>
        <w:pStyle w:val="NormalWeb"/>
        <w:shd w:val="clear" w:color="auto" w:fill="FFFFFF"/>
        <w:spacing w:before="120" w:beforeAutospacing="0" w:after="240" w:afterAutospacing="0"/>
        <w:rPr>
          <w:rFonts w:ascii="Arial" w:hAnsi="Arial" w:cs="Arial"/>
          <w:color w:val="202122"/>
        </w:rPr>
      </w:pPr>
    </w:p>
    <w:p w14:paraId="5C64CC1F" w14:textId="63AF95DF" w:rsidR="005D3D3D" w:rsidRPr="00EC7B39" w:rsidRDefault="005D3D3D" w:rsidP="00EC7B39">
      <w:pPr>
        <w:pStyle w:val="Titre3"/>
      </w:pPr>
      <w:bookmarkStart w:id="13" w:name="_Toc170986805"/>
      <w:r w:rsidRPr="00EC7B39">
        <w:rPr>
          <w:rStyle w:val="mw-headline"/>
        </w:rPr>
        <w:t>Mirage 2000D</w:t>
      </w:r>
      <w:bookmarkEnd w:id="13"/>
    </w:p>
    <w:p w14:paraId="0F170AEC" w14:textId="08BF208D" w:rsidR="00EC7B39" w:rsidRPr="0020290C" w:rsidRDefault="00EC7B39" w:rsidP="0020290C">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20290C">
        <w:rPr>
          <w:rFonts w:asciiTheme="minorHAnsi" w:eastAsiaTheme="minorHAnsi" w:hAnsiTheme="minorHAnsi" w:cstheme="minorBidi"/>
          <w:sz w:val="22"/>
          <w:szCs w:val="22"/>
          <w:shd w:val="clear" w:color="auto" w:fill="FFFFFF"/>
          <w:lang w:eastAsia="en-US"/>
        </w:rPr>
        <w:t>Il s'agit d'une version biplace air-sol d'assaut conventionnel tout temps spécifique à la France. Cette version est dérivée du Mirage 2000N et destinée à l'assaut conventionnel. Elle est demandée à la fin des années 1980, à la suite des retards du programme du Dassault Rafale, et initialement désignée Mirage 2000</w:t>
      </w:r>
      <w:proofErr w:type="gramStart"/>
      <w:r w:rsidRPr="0020290C">
        <w:rPr>
          <w:rFonts w:asciiTheme="minorHAnsi" w:eastAsiaTheme="minorHAnsi" w:hAnsiTheme="minorHAnsi" w:cstheme="minorBidi"/>
          <w:sz w:val="22"/>
          <w:szCs w:val="22"/>
          <w:shd w:val="clear" w:color="auto" w:fill="FFFFFF"/>
          <w:lang w:eastAsia="en-US"/>
        </w:rPr>
        <w:t>N' (</w:t>
      </w:r>
      <w:proofErr w:type="gramEnd"/>
      <w:r w:rsidRPr="0020290C">
        <w:rPr>
          <w:rFonts w:asciiTheme="minorHAnsi" w:eastAsiaTheme="minorHAnsi" w:hAnsiTheme="minorHAnsi" w:cstheme="minorBidi"/>
          <w:sz w:val="22"/>
          <w:szCs w:val="22"/>
          <w:shd w:val="clear" w:color="auto" w:fill="FFFFFF"/>
          <w:lang w:eastAsia="en-US"/>
        </w:rPr>
        <w:t>à lire : "Mirage 2000N prime"). Les appareils sont stationnés sur la base aérienne de Nancy-Ochey (escadron de chasse 1/3 Navarre, escadron de chasse 2/3 Champagne et escadron de chasse 3/3 Ardennes, escadron de transformation Mirage 2000D 4/3 Argonne, tous rattachés à la 3e escadre de chasse). 78 exemplaires en service au 31 décembre 2012, 71 au 15 octobre 2015 :</w:t>
      </w:r>
    </w:p>
    <w:p w14:paraId="020AAAD2" w14:textId="4E612522" w:rsidR="00EC7B39" w:rsidRPr="0020290C" w:rsidRDefault="00EC7B39" w:rsidP="0020290C">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20290C">
        <w:rPr>
          <w:rFonts w:asciiTheme="minorHAnsi" w:eastAsiaTheme="minorHAnsi" w:hAnsiTheme="minorHAnsi" w:cstheme="minorBidi"/>
          <w:sz w:val="22"/>
          <w:szCs w:val="22"/>
          <w:shd w:val="clear" w:color="auto" w:fill="FFFFFF"/>
          <w:lang w:eastAsia="en-US"/>
        </w:rPr>
        <w:t>Mirage 2000D VI : dernière version du Mirage 2000D en cours de développement (2009) chez Dassault Aviation pour intégrer la liaison 16, comme pour le M2000-5F. Cette modification concernera 55 appareils.</w:t>
      </w:r>
    </w:p>
    <w:p w14:paraId="6E47FEC5" w14:textId="2C67BF43" w:rsidR="00EC7B39" w:rsidRPr="0020290C" w:rsidRDefault="00EC7B39" w:rsidP="0020290C">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20290C">
        <w:rPr>
          <w:rFonts w:asciiTheme="minorHAnsi" w:eastAsiaTheme="minorHAnsi" w:hAnsiTheme="minorHAnsi" w:cstheme="minorBidi"/>
          <w:sz w:val="22"/>
          <w:szCs w:val="22"/>
          <w:shd w:val="clear" w:color="auto" w:fill="FFFFFF"/>
          <w:lang w:eastAsia="en-US"/>
        </w:rPr>
        <w:lastRenderedPageBreak/>
        <w:drawing>
          <wp:anchor distT="0" distB="0" distL="114300" distR="114300" simplePos="0" relativeHeight="251661312" behindDoc="0" locked="0" layoutInCell="1" allowOverlap="1" wp14:anchorId="4B33E8DB" wp14:editId="436B55E6">
            <wp:simplePos x="0" y="0"/>
            <wp:positionH relativeFrom="column">
              <wp:posOffset>3390265</wp:posOffset>
            </wp:positionH>
            <wp:positionV relativeFrom="paragraph">
              <wp:posOffset>76200</wp:posOffset>
            </wp:positionV>
            <wp:extent cx="2651760" cy="1958340"/>
            <wp:effectExtent l="0" t="0" r="0" b="3810"/>
            <wp:wrapSquare wrapText="bothSides"/>
            <wp:docPr id="2115826671" name="Image 33" descr="Vue de l'av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Vue de l'avion."/>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8097" t="16392" r="15612" b="17780"/>
                    <a:stretch/>
                  </pic:blipFill>
                  <pic:spPr bwMode="auto">
                    <a:xfrm>
                      <a:off x="0" y="0"/>
                      <a:ext cx="2651760" cy="1958340"/>
                    </a:xfrm>
                    <a:prstGeom prst="rect">
                      <a:avLst/>
                    </a:prstGeom>
                    <a:noFill/>
                    <a:ln>
                      <a:noFill/>
                    </a:ln>
                    <a:extLst>
                      <a:ext uri="{53640926-AAD7-44D8-BBD7-CCE9431645EC}">
                        <a14:shadowObscured xmlns:a14="http://schemas.microsoft.com/office/drawing/2010/main"/>
                      </a:ext>
                    </a:extLst>
                  </pic:spPr>
                </pic:pic>
              </a:graphicData>
            </a:graphic>
          </wp:anchor>
        </w:drawing>
      </w:r>
      <w:r w:rsidRPr="0020290C">
        <w:rPr>
          <w:rFonts w:asciiTheme="minorHAnsi" w:eastAsiaTheme="minorHAnsi" w:hAnsiTheme="minorHAnsi" w:cstheme="minorBidi"/>
          <w:sz w:val="22"/>
          <w:szCs w:val="22"/>
          <w:shd w:val="clear" w:color="auto" w:fill="FFFFFF"/>
          <w:lang w:eastAsia="en-US"/>
        </w:rPr>
        <w:t>Ce chasseur-bombardier est doté de capacités de pénétration tout temps (ses systèmes d'armes et de navigation lui permettent de voler quelles que soient les conditions climatiques et de visibilité), ainsi que d'une grande précision de navigation, qui en font le fer de lance des avions d'attaque au sol. Il est capable de mettre en œuvre toute la panoplie des armements air-sol en service dans l'Armée de l'air, de la bombe classique au missile de croisière en passant par tout l'éventail des armements à guidage laser, grâce à sa nacelle de désignation (PDLCT-S). Depuis 1999, il participe à la plupart des engagements français sur les théâtres d'opérations, dont les opérations de sécurisation de l'Afghanistan au profit des forces déployées sur le terrain. Il est capable d'emporter et d'utiliser par tous les temps tous les types d'armements conventionnels en service dans l'Armée de l'air française : </w:t>
      </w:r>
      <w:proofErr w:type="spellStart"/>
      <w:r w:rsidRPr="0020290C">
        <w:rPr>
          <w:rFonts w:asciiTheme="minorHAnsi" w:eastAsiaTheme="minorHAnsi" w:hAnsiTheme="minorHAnsi" w:cstheme="minorBidi"/>
          <w:sz w:val="22"/>
          <w:szCs w:val="22"/>
          <w:shd w:val="clear" w:color="auto" w:fill="FFFFFF"/>
          <w:lang w:eastAsia="en-US"/>
        </w:rPr>
        <w:t>Mk</w:t>
      </w:r>
      <w:proofErr w:type="spellEnd"/>
      <w:r w:rsidRPr="0020290C">
        <w:rPr>
          <w:rFonts w:asciiTheme="minorHAnsi" w:eastAsiaTheme="minorHAnsi" w:hAnsiTheme="minorHAnsi" w:cstheme="minorBidi"/>
          <w:sz w:val="22"/>
          <w:szCs w:val="22"/>
          <w:shd w:val="clear" w:color="auto" w:fill="FFFFFF"/>
          <w:lang w:eastAsia="en-US"/>
        </w:rPr>
        <w:t xml:space="preserve"> 82, GBU-12, GBU-16, GBU-22, GBU-49 et GBU-24A/B, ainsi que les nouveaux missiles SCALP-EG et Apache. L'armée de l'air a demandé que l'on conçoive des roquettes à guidage laser pour ce chasseur. La nouvelle configuration de l'armement de ce chasseur pourrait être deux missiles Mica, 6 GBU-12 ou AASM, ainsi qu'une vingtaine de roquettes.</w:t>
      </w:r>
    </w:p>
    <w:p w14:paraId="5B05CC85" w14:textId="33C2B446" w:rsidR="00EC7B39" w:rsidRPr="0020290C" w:rsidRDefault="00EC7B39" w:rsidP="0020290C">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20290C">
        <w:rPr>
          <w:rFonts w:asciiTheme="minorHAnsi" w:eastAsiaTheme="minorHAnsi" w:hAnsiTheme="minorHAnsi" w:cstheme="minorBidi"/>
          <w:sz w:val="22"/>
          <w:szCs w:val="22"/>
          <w:shd w:val="clear" w:color="auto" w:fill="FFFFFF"/>
          <w:lang w:eastAsia="en-US"/>
        </w:rPr>
        <w:t xml:space="preserve">Depuis janvier 2011, il est équipé de la Liaison 16. Tout comme le Mirage 2000N, il est équipé d'un radar Antilope V auquel s'ajoute un système d'autoprotection perfectionné. Le prototype du 2000D fait son premier vol le 19 février 1991 et la version est mise en service en 1993. À la suite du retrait des Mirage F1 de l'Armée de l'air, le Mirage 2000D a été choisi pour embarquer la nacelle de reconnaissance tactique ASTAC (Analyseur de Signaux </w:t>
      </w:r>
      <w:proofErr w:type="spellStart"/>
      <w:r w:rsidRPr="0020290C">
        <w:rPr>
          <w:rFonts w:asciiTheme="minorHAnsi" w:eastAsiaTheme="minorHAnsi" w:hAnsiTheme="minorHAnsi" w:cstheme="minorBidi"/>
          <w:sz w:val="22"/>
          <w:szCs w:val="22"/>
          <w:shd w:val="clear" w:color="auto" w:fill="FFFFFF"/>
          <w:lang w:eastAsia="en-US"/>
        </w:rPr>
        <w:t>TACtiques</w:t>
      </w:r>
      <w:proofErr w:type="spellEnd"/>
      <w:r w:rsidRPr="0020290C">
        <w:rPr>
          <w:rFonts w:asciiTheme="minorHAnsi" w:eastAsiaTheme="minorHAnsi" w:hAnsiTheme="minorHAnsi" w:cstheme="minorBidi"/>
          <w:sz w:val="22"/>
          <w:szCs w:val="22"/>
          <w:shd w:val="clear" w:color="auto" w:fill="FFFFFF"/>
          <w:lang w:eastAsia="en-US"/>
        </w:rPr>
        <w:t>) développée par Thales. Le Mirage 2000D no 646, immatriculé 118-MQ et appartenant à l'Escadron de chasse et d'expérimentation 1/30 Côte d'Argent, est utilisé pour des essais en vol sur la base aérienne 120 de Cazaux.</w:t>
      </w:r>
    </w:p>
    <w:p w14:paraId="0883EBF4" w14:textId="1B4F629F" w:rsidR="00EC7B39" w:rsidRPr="0020290C" w:rsidRDefault="00EC7B39" w:rsidP="0020290C">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20290C">
        <w:rPr>
          <w:rFonts w:asciiTheme="minorHAnsi" w:eastAsiaTheme="minorHAnsi" w:hAnsiTheme="minorHAnsi" w:cstheme="minorBidi"/>
          <w:sz w:val="22"/>
          <w:szCs w:val="22"/>
          <w:shd w:val="clear" w:color="auto" w:fill="FFFFFF"/>
          <w:lang w:eastAsia="en-US"/>
        </w:rPr>
        <w:t>Fin 2015, le comité ministériel d'investissement (CMI) du ministère de la Défense décide de procéder à la rénovation de mi-vie d'une partie de la flotte des Mirage 2000D. La direction générale de l'armement (DGA) notifie à Dassault Aviation et au missilier MBDA le marché pour rénover 55 appareils sur les 71 que compte l'armée de l'air. Cette rénovation équipe à partir de 2020 le Mirage 2000D d'une nacelle canon DEFA 30 mm nommé CC422, dont l'absence jusqu'ici était le défaut principal de cet avion, et qui est pourtant très utile lors de conflits asymétriques (cela obligeait fréquemment les Mirage 2000 D à voler en patrouille mixte avec des Mirage F1 ou 2000C, qui eux étaient dotés d'un tel canon). Pour l'</w:t>
      </w:r>
      <w:proofErr w:type="spellStart"/>
      <w:r w:rsidRPr="0020290C">
        <w:rPr>
          <w:rFonts w:asciiTheme="minorHAnsi" w:eastAsiaTheme="minorHAnsi" w:hAnsiTheme="minorHAnsi" w:cstheme="minorBidi"/>
          <w:sz w:val="22"/>
          <w:szCs w:val="22"/>
          <w:shd w:val="clear" w:color="auto" w:fill="FFFFFF"/>
          <w:lang w:eastAsia="en-US"/>
        </w:rPr>
        <w:t>auto-protection</w:t>
      </w:r>
      <w:proofErr w:type="spellEnd"/>
      <w:r w:rsidRPr="0020290C">
        <w:rPr>
          <w:rFonts w:asciiTheme="minorHAnsi" w:eastAsiaTheme="minorHAnsi" w:hAnsiTheme="minorHAnsi" w:cstheme="minorBidi"/>
          <w:sz w:val="22"/>
          <w:szCs w:val="22"/>
          <w:shd w:val="clear" w:color="auto" w:fill="FFFFFF"/>
          <w:lang w:eastAsia="en-US"/>
        </w:rPr>
        <w:t>, les Mirage 2000D rénovés sont équipés de missiles air-air Mica, qui succèdent aux missiles Magic 2. Le système d'arme est modernisé, pour mettre en place une architecture ouverte acceptant de nouveaux systèmes d'armes.</w:t>
      </w:r>
    </w:p>
    <w:p w14:paraId="47FF96C1" w14:textId="4F1D64C1" w:rsidR="00EC7B39" w:rsidRPr="0020290C" w:rsidRDefault="00EC7B39" w:rsidP="0020290C">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20290C">
        <w:rPr>
          <w:rFonts w:asciiTheme="minorHAnsi" w:eastAsiaTheme="minorHAnsi" w:hAnsiTheme="minorHAnsi" w:cstheme="minorBidi"/>
          <w:sz w:val="22"/>
          <w:szCs w:val="22"/>
          <w:shd w:val="clear" w:color="auto" w:fill="FFFFFF"/>
          <w:lang w:eastAsia="en-US"/>
        </w:rPr>
        <w:t>Le premier Mirage 2000D rénové est remis le 7 janvier 2021 au Centre d’expertise aérienne militaire qui doit le tester. L’ambition est de pouvoir le déployer en 2022, après une période d’appropriation au sein des unités de la 3e escadre de chasse.</w:t>
      </w:r>
    </w:p>
    <w:p w14:paraId="4C944373" w14:textId="34AE2622" w:rsidR="00EC7B39" w:rsidRPr="0020290C" w:rsidRDefault="00EC7B39" w:rsidP="0020290C">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20290C">
        <w:rPr>
          <w:rFonts w:asciiTheme="minorHAnsi" w:eastAsiaTheme="minorHAnsi" w:hAnsiTheme="minorHAnsi" w:cstheme="minorBidi"/>
          <w:sz w:val="22"/>
          <w:szCs w:val="22"/>
          <w:shd w:val="clear" w:color="auto" w:fill="FFFFFF"/>
          <w:lang w:eastAsia="en-US"/>
        </w:rPr>
        <w:t>Cette rénovation des Mirage 2000D doit leur permettre de rester en service jusqu'à bien après 2030</w:t>
      </w:r>
    </w:p>
    <w:p w14:paraId="3061555D" w14:textId="77777777" w:rsidR="00EC7B39" w:rsidRDefault="00EC7B39" w:rsidP="00EC7B39">
      <w:pPr>
        <w:shd w:val="clear" w:color="auto" w:fill="FFFFFF"/>
        <w:spacing w:before="100" w:beforeAutospacing="1" w:after="24" w:line="240" w:lineRule="auto"/>
        <w:ind w:left="1104"/>
        <w:rPr>
          <w:rFonts w:ascii="Arial" w:hAnsi="Arial" w:cs="Arial"/>
          <w:color w:val="202122"/>
        </w:rPr>
      </w:pPr>
    </w:p>
    <w:p w14:paraId="55861961" w14:textId="0AA4B282" w:rsidR="005D3D3D" w:rsidRPr="00EC7B39" w:rsidRDefault="005D3D3D" w:rsidP="00EC7B39">
      <w:pPr>
        <w:pStyle w:val="Titre3"/>
      </w:pPr>
      <w:bookmarkStart w:id="14" w:name="_Toc170986806"/>
      <w:r w:rsidRPr="00EC7B39">
        <w:rPr>
          <w:rStyle w:val="mw-headline"/>
        </w:rPr>
        <w:t>Mirage 2000E</w:t>
      </w:r>
      <w:bookmarkEnd w:id="14"/>
    </w:p>
    <w:p w14:paraId="1488747C" w14:textId="50CA85D5" w:rsidR="005D3D3D" w:rsidRPr="0020290C" w:rsidRDefault="005D3D3D" w:rsidP="0020290C">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20290C">
        <w:rPr>
          <w:rFonts w:asciiTheme="minorHAnsi" w:eastAsiaTheme="minorHAnsi" w:hAnsiTheme="minorHAnsi" w:cstheme="minorBidi"/>
          <w:sz w:val="22"/>
          <w:szCs w:val="22"/>
          <w:shd w:val="clear" w:color="auto" w:fill="FFFFFF"/>
          <w:lang w:eastAsia="en-US"/>
        </w:rPr>
        <w:t>Appareils réservés à l'exportation, avec possibilités de modifications de l'avionique suivant les clients, mais toujours autour du radar RDM.</w:t>
      </w:r>
    </w:p>
    <w:p w14:paraId="3A5FE09C" w14:textId="77777777" w:rsidR="00EC7B39" w:rsidRDefault="00EC7B39" w:rsidP="005D3D3D">
      <w:pPr>
        <w:pStyle w:val="NormalWeb"/>
        <w:shd w:val="clear" w:color="auto" w:fill="FFFFFF"/>
        <w:spacing w:before="120" w:beforeAutospacing="0" w:after="240" w:afterAutospacing="0"/>
        <w:rPr>
          <w:rFonts w:ascii="Arial" w:hAnsi="Arial" w:cs="Arial"/>
          <w:color w:val="202122"/>
        </w:rPr>
      </w:pPr>
    </w:p>
    <w:p w14:paraId="51E96F25" w14:textId="5EEB1A27" w:rsidR="005D3D3D" w:rsidRPr="00EC7B39" w:rsidRDefault="005D3D3D" w:rsidP="00EC7B39">
      <w:pPr>
        <w:pStyle w:val="Titre2"/>
      </w:pPr>
      <w:bookmarkStart w:id="15" w:name="_Toc170986807"/>
      <w:r w:rsidRPr="00EC7B39">
        <w:rPr>
          <w:rStyle w:val="mw-headline"/>
        </w:rPr>
        <w:lastRenderedPageBreak/>
        <w:t>Autres caractéristiques</w:t>
      </w:r>
      <w:bookmarkEnd w:id="15"/>
    </w:p>
    <w:p w14:paraId="0359BDD4" w14:textId="6191C60E" w:rsidR="005D3D3D" w:rsidRPr="0020290C" w:rsidRDefault="005D3D3D" w:rsidP="0020290C">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20290C">
        <w:rPr>
          <w:rFonts w:asciiTheme="minorHAnsi" w:eastAsiaTheme="minorHAnsi" w:hAnsiTheme="minorHAnsi" w:cstheme="minorBidi"/>
          <w:sz w:val="22"/>
          <w:szCs w:val="22"/>
          <w:shd w:val="clear" w:color="auto" w:fill="FFFFFF"/>
          <w:lang w:eastAsia="en-US"/>
        </w:rPr>
        <w:t>L'appareil hérite des souris mobiles, déjà présentes sur le Mirage III. Elles permettent de modifier le profil des entrées d'air du réacteur.</w:t>
      </w:r>
    </w:p>
    <w:p w14:paraId="24D42A43" w14:textId="77777777" w:rsidR="005D3D3D" w:rsidRPr="0020290C" w:rsidRDefault="005D3D3D" w:rsidP="0020290C">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20290C">
        <w:rPr>
          <w:rFonts w:asciiTheme="minorHAnsi" w:eastAsiaTheme="minorHAnsi" w:hAnsiTheme="minorHAnsi" w:cstheme="minorBidi"/>
          <w:sz w:val="22"/>
          <w:szCs w:val="22"/>
          <w:shd w:val="clear" w:color="auto" w:fill="FFFFFF"/>
          <w:lang w:eastAsia="en-US"/>
        </w:rPr>
        <w:t>Les autres caractéristiques sont les suivantes :</w:t>
      </w:r>
    </w:p>
    <w:p w14:paraId="7A660150" w14:textId="77777777" w:rsidR="005D3D3D" w:rsidRPr="0020290C" w:rsidRDefault="005D3D3D" w:rsidP="0020290C">
      <w:pPr>
        <w:pStyle w:val="NormalWeb"/>
        <w:numPr>
          <w:ilvl w:val="0"/>
          <w:numId w:val="72"/>
        </w:numPr>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proofErr w:type="gramStart"/>
      <w:r w:rsidRPr="0020290C">
        <w:rPr>
          <w:rFonts w:asciiTheme="minorHAnsi" w:eastAsiaTheme="minorHAnsi" w:hAnsiTheme="minorHAnsi" w:cstheme="minorBidi"/>
          <w:sz w:val="22"/>
          <w:szCs w:val="22"/>
          <w:shd w:val="clear" w:color="auto" w:fill="FFFFFF"/>
          <w:lang w:eastAsia="en-US"/>
        </w:rPr>
        <w:t>capacité</w:t>
      </w:r>
      <w:proofErr w:type="gramEnd"/>
      <w:r w:rsidRPr="0020290C">
        <w:rPr>
          <w:rFonts w:asciiTheme="minorHAnsi" w:eastAsiaTheme="minorHAnsi" w:hAnsiTheme="minorHAnsi" w:cstheme="minorBidi"/>
          <w:sz w:val="22"/>
          <w:szCs w:val="22"/>
          <w:shd w:val="clear" w:color="auto" w:fill="FFFFFF"/>
          <w:lang w:eastAsia="en-US"/>
        </w:rPr>
        <w:t xml:space="preserve"> en carburant de la version monoplace : 3 160 kg en interne, 4 150 kg avec le réservoir ventral de 1 300 L, 6 320 kg avec les réservoirs sous voilure de 2 000 L et 7 310 kg avec les trois réservoirs. Soustraire 60 kg à chacune des configurations pour la version biplace ;</w:t>
      </w:r>
    </w:p>
    <w:p w14:paraId="364D4403" w14:textId="49F92D7B" w:rsidR="005D3D3D" w:rsidRPr="0020290C" w:rsidRDefault="005D3D3D" w:rsidP="0020290C">
      <w:pPr>
        <w:pStyle w:val="NormalWeb"/>
        <w:numPr>
          <w:ilvl w:val="0"/>
          <w:numId w:val="72"/>
        </w:numPr>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proofErr w:type="gramStart"/>
      <w:r w:rsidRPr="0020290C">
        <w:rPr>
          <w:rFonts w:asciiTheme="minorHAnsi" w:eastAsiaTheme="minorHAnsi" w:hAnsiTheme="minorHAnsi" w:cstheme="minorBidi"/>
          <w:sz w:val="22"/>
          <w:szCs w:val="22"/>
          <w:shd w:val="clear" w:color="auto" w:fill="FFFFFF"/>
          <w:lang w:eastAsia="en-US"/>
        </w:rPr>
        <w:t>temps</w:t>
      </w:r>
      <w:proofErr w:type="gramEnd"/>
      <w:r w:rsidRPr="0020290C">
        <w:rPr>
          <w:rFonts w:asciiTheme="minorHAnsi" w:eastAsiaTheme="minorHAnsi" w:hAnsiTheme="minorHAnsi" w:cstheme="minorBidi"/>
          <w:sz w:val="22"/>
          <w:szCs w:val="22"/>
          <w:shd w:val="clear" w:color="auto" w:fill="FFFFFF"/>
          <w:lang w:eastAsia="en-US"/>
        </w:rPr>
        <w:t xml:space="preserve"> sur zone à 150 NM de la base à 25 000 </w:t>
      </w:r>
      <w:proofErr w:type="spellStart"/>
      <w:r w:rsidRPr="0020290C">
        <w:rPr>
          <w:rFonts w:asciiTheme="minorHAnsi" w:eastAsiaTheme="minorHAnsi" w:hAnsiTheme="minorHAnsi" w:cstheme="minorBidi"/>
          <w:sz w:val="22"/>
          <w:szCs w:val="22"/>
          <w:shd w:val="clear" w:color="auto" w:fill="FFFFFF"/>
          <w:lang w:eastAsia="en-US"/>
        </w:rPr>
        <w:t>ft</w:t>
      </w:r>
      <w:proofErr w:type="spellEnd"/>
      <w:r w:rsidRPr="0020290C">
        <w:rPr>
          <w:rFonts w:asciiTheme="minorHAnsi" w:eastAsiaTheme="minorHAnsi" w:hAnsiTheme="minorHAnsi" w:cstheme="minorBidi"/>
          <w:sz w:val="22"/>
          <w:szCs w:val="22"/>
          <w:shd w:val="clear" w:color="auto" w:fill="FFFFFF"/>
          <w:lang w:eastAsia="en-US"/>
        </w:rPr>
        <w:t> : 2 h 40 min ;</w:t>
      </w:r>
    </w:p>
    <w:p w14:paraId="4D36FAEF" w14:textId="3C62B43D" w:rsidR="005D3D3D" w:rsidRPr="0020290C" w:rsidRDefault="005D3D3D" w:rsidP="0020290C">
      <w:pPr>
        <w:pStyle w:val="NormalWeb"/>
        <w:numPr>
          <w:ilvl w:val="0"/>
          <w:numId w:val="72"/>
        </w:numPr>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proofErr w:type="gramStart"/>
      <w:r w:rsidRPr="0020290C">
        <w:rPr>
          <w:rFonts w:asciiTheme="minorHAnsi" w:eastAsiaTheme="minorHAnsi" w:hAnsiTheme="minorHAnsi" w:cstheme="minorBidi"/>
          <w:sz w:val="22"/>
          <w:szCs w:val="22"/>
          <w:shd w:val="clear" w:color="auto" w:fill="FFFFFF"/>
          <w:lang w:eastAsia="en-US"/>
        </w:rPr>
        <w:t>rayon</w:t>
      </w:r>
      <w:proofErr w:type="gramEnd"/>
      <w:r w:rsidRPr="0020290C">
        <w:rPr>
          <w:rFonts w:asciiTheme="minorHAnsi" w:eastAsiaTheme="minorHAnsi" w:hAnsiTheme="minorHAnsi" w:cstheme="minorBidi"/>
          <w:sz w:val="22"/>
          <w:szCs w:val="22"/>
          <w:shd w:val="clear" w:color="auto" w:fill="FFFFFF"/>
          <w:lang w:eastAsia="en-US"/>
        </w:rPr>
        <w:t xml:space="preserve"> d'action à Mach 0,8 et à une altitude de 15 000 </w:t>
      </w:r>
      <w:proofErr w:type="spellStart"/>
      <w:r w:rsidRPr="0020290C">
        <w:rPr>
          <w:rFonts w:asciiTheme="minorHAnsi" w:eastAsiaTheme="minorHAnsi" w:hAnsiTheme="minorHAnsi" w:cstheme="minorBidi"/>
          <w:sz w:val="22"/>
          <w:szCs w:val="22"/>
          <w:shd w:val="clear" w:color="auto" w:fill="FFFFFF"/>
          <w:lang w:eastAsia="en-US"/>
        </w:rPr>
        <w:t>ft</w:t>
      </w:r>
      <w:proofErr w:type="spellEnd"/>
      <w:r w:rsidRPr="0020290C">
        <w:rPr>
          <w:rFonts w:asciiTheme="minorHAnsi" w:eastAsiaTheme="minorHAnsi" w:hAnsiTheme="minorHAnsi" w:cstheme="minorBidi"/>
          <w:sz w:val="22"/>
          <w:szCs w:val="22"/>
          <w:shd w:val="clear" w:color="auto" w:fill="FFFFFF"/>
          <w:lang w:eastAsia="en-US"/>
        </w:rPr>
        <w:t> avec trois réservoirs supplémentaires largués avant le combat : 830 nautiques avec 6 missiles air-air MICA ;</w:t>
      </w:r>
    </w:p>
    <w:p w14:paraId="5145867A" w14:textId="77777777" w:rsidR="005D3D3D" w:rsidRPr="0020290C" w:rsidRDefault="005D3D3D" w:rsidP="0020290C">
      <w:pPr>
        <w:pStyle w:val="NormalWeb"/>
        <w:numPr>
          <w:ilvl w:val="0"/>
          <w:numId w:val="72"/>
        </w:numPr>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proofErr w:type="gramStart"/>
      <w:r w:rsidRPr="0020290C">
        <w:rPr>
          <w:rFonts w:asciiTheme="minorHAnsi" w:eastAsiaTheme="minorHAnsi" w:hAnsiTheme="minorHAnsi" w:cstheme="minorBidi"/>
          <w:sz w:val="22"/>
          <w:szCs w:val="22"/>
          <w:shd w:val="clear" w:color="auto" w:fill="FFFFFF"/>
          <w:lang w:eastAsia="en-US"/>
        </w:rPr>
        <w:t>possibilité</w:t>
      </w:r>
      <w:proofErr w:type="gramEnd"/>
      <w:r w:rsidRPr="0020290C">
        <w:rPr>
          <w:rFonts w:asciiTheme="minorHAnsi" w:eastAsiaTheme="minorHAnsi" w:hAnsiTheme="minorHAnsi" w:cstheme="minorBidi"/>
          <w:sz w:val="22"/>
          <w:szCs w:val="22"/>
          <w:shd w:val="clear" w:color="auto" w:fill="FFFFFF"/>
          <w:lang w:eastAsia="en-US"/>
        </w:rPr>
        <w:t xml:space="preserve"> de ravitaillement en vol à l'aide d'une perche démontable ;</w:t>
      </w:r>
    </w:p>
    <w:p w14:paraId="7344E67C" w14:textId="34D6335F" w:rsidR="005D3D3D" w:rsidRPr="0020290C" w:rsidRDefault="005D3D3D" w:rsidP="0020290C">
      <w:pPr>
        <w:pStyle w:val="NormalWeb"/>
        <w:numPr>
          <w:ilvl w:val="0"/>
          <w:numId w:val="72"/>
        </w:numPr>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proofErr w:type="gramStart"/>
      <w:r w:rsidRPr="0020290C">
        <w:rPr>
          <w:rFonts w:asciiTheme="minorHAnsi" w:eastAsiaTheme="minorHAnsi" w:hAnsiTheme="minorHAnsi" w:cstheme="minorBidi"/>
          <w:sz w:val="22"/>
          <w:szCs w:val="22"/>
          <w:shd w:val="clear" w:color="auto" w:fill="FFFFFF"/>
          <w:lang w:eastAsia="en-US"/>
        </w:rPr>
        <w:t>depuis</w:t>
      </w:r>
      <w:proofErr w:type="gramEnd"/>
      <w:r w:rsidRPr="0020290C">
        <w:rPr>
          <w:rFonts w:asciiTheme="minorHAnsi" w:eastAsiaTheme="minorHAnsi" w:hAnsiTheme="minorHAnsi" w:cstheme="minorBidi"/>
          <w:sz w:val="22"/>
          <w:szCs w:val="22"/>
          <w:shd w:val="clear" w:color="auto" w:fill="FFFFFF"/>
          <w:lang w:eastAsia="en-US"/>
        </w:rPr>
        <w:t xml:space="preserve"> fin 1999, plusieurs Mirage 2000 français ont vu leur radar équipé du mode Non-</w:t>
      </w:r>
      <w:proofErr w:type="spellStart"/>
      <w:r w:rsidRPr="0020290C">
        <w:rPr>
          <w:rFonts w:asciiTheme="minorHAnsi" w:eastAsiaTheme="minorHAnsi" w:hAnsiTheme="minorHAnsi" w:cstheme="minorBidi"/>
          <w:sz w:val="22"/>
          <w:szCs w:val="22"/>
          <w:shd w:val="clear" w:color="auto" w:fill="FFFFFF"/>
          <w:lang w:eastAsia="en-US"/>
        </w:rPr>
        <w:t>Cooperative</w:t>
      </w:r>
      <w:proofErr w:type="spellEnd"/>
      <w:r w:rsidRPr="0020290C">
        <w:rPr>
          <w:rFonts w:asciiTheme="minorHAnsi" w:eastAsiaTheme="minorHAnsi" w:hAnsiTheme="minorHAnsi" w:cstheme="minorBidi"/>
          <w:sz w:val="22"/>
          <w:szCs w:val="22"/>
          <w:shd w:val="clear" w:color="auto" w:fill="FFFFFF"/>
          <w:lang w:eastAsia="en-US"/>
        </w:rPr>
        <w:t xml:space="preserve"> Target Recognition ;</w:t>
      </w:r>
    </w:p>
    <w:p w14:paraId="354B2007" w14:textId="16B87303" w:rsidR="005D3D3D" w:rsidRPr="0020290C" w:rsidRDefault="005D3D3D" w:rsidP="0020290C">
      <w:pPr>
        <w:pStyle w:val="NormalWeb"/>
        <w:numPr>
          <w:ilvl w:val="0"/>
          <w:numId w:val="72"/>
        </w:numPr>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proofErr w:type="gramStart"/>
      <w:r w:rsidRPr="0020290C">
        <w:rPr>
          <w:rFonts w:asciiTheme="minorHAnsi" w:eastAsiaTheme="minorHAnsi" w:hAnsiTheme="minorHAnsi" w:cstheme="minorBidi"/>
          <w:sz w:val="22"/>
          <w:szCs w:val="22"/>
          <w:shd w:val="clear" w:color="auto" w:fill="FFFFFF"/>
          <w:lang w:eastAsia="en-US"/>
        </w:rPr>
        <w:t>disponibilité</w:t>
      </w:r>
      <w:proofErr w:type="gramEnd"/>
      <w:r w:rsidRPr="0020290C">
        <w:rPr>
          <w:rFonts w:asciiTheme="minorHAnsi" w:eastAsiaTheme="minorHAnsi" w:hAnsiTheme="minorHAnsi" w:cstheme="minorBidi"/>
          <w:sz w:val="22"/>
          <w:szCs w:val="22"/>
          <w:shd w:val="clear" w:color="auto" w:fill="FFFFFF"/>
          <w:lang w:eastAsia="en-US"/>
        </w:rPr>
        <w:t xml:space="preserve"> démontrée au combat pendant l'opération Chammal en 2015 : plus de 90 %.</w:t>
      </w:r>
    </w:p>
    <w:p w14:paraId="066DD16E" w14:textId="77777777" w:rsidR="00EC7B39" w:rsidRDefault="00EC7B39" w:rsidP="00EC7B39">
      <w:pPr>
        <w:shd w:val="clear" w:color="auto" w:fill="FFFFFF"/>
        <w:spacing w:before="100" w:beforeAutospacing="1" w:after="24" w:line="240" w:lineRule="auto"/>
        <w:ind w:left="1104"/>
        <w:rPr>
          <w:rFonts w:ascii="Arial" w:hAnsi="Arial" w:cs="Arial"/>
          <w:color w:val="202122"/>
        </w:rPr>
      </w:pPr>
    </w:p>
    <w:p w14:paraId="1E18857C" w14:textId="5A8DAB75" w:rsidR="005D3D3D" w:rsidRPr="00EC7B39" w:rsidRDefault="005D3D3D" w:rsidP="00EC7B39">
      <w:pPr>
        <w:pStyle w:val="Titre2"/>
      </w:pPr>
      <w:bookmarkStart w:id="16" w:name="_Toc170986808"/>
      <w:r w:rsidRPr="00EC7B39">
        <w:rPr>
          <w:rStyle w:val="mw-headline"/>
        </w:rPr>
        <w:t>Engagements</w:t>
      </w:r>
      <w:bookmarkEnd w:id="16"/>
    </w:p>
    <w:p w14:paraId="141D7322" w14:textId="77777777" w:rsidR="005D3D3D" w:rsidRPr="0020290C" w:rsidRDefault="005D3D3D" w:rsidP="0020290C">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20290C">
        <w:rPr>
          <w:rFonts w:asciiTheme="minorHAnsi" w:eastAsiaTheme="minorHAnsi" w:hAnsiTheme="minorHAnsi" w:cstheme="minorBidi"/>
          <w:sz w:val="22"/>
          <w:szCs w:val="22"/>
          <w:shd w:val="clear" w:color="auto" w:fill="FFFFFF"/>
          <w:lang w:eastAsia="en-US"/>
        </w:rPr>
        <w:t>Les engagements des Mirage 2000 pour la France sont les suivants :</w:t>
      </w:r>
    </w:p>
    <w:p w14:paraId="48D6A915" w14:textId="707DA2EC" w:rsidR="005D3D3D" w:rsidRPr="0020290C" w:rsidRDefault="005D3D3D" w:rsidP="0020290C">
      <w:pPr>
        <w:pStyle w:val="NormalWeb"/>
        <w:numPr>
          <w:ilvl w:val="0"/>
          <w:numId w:val="73"/>
        </w:numPr>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20290C">
        <w:rPr>
          <w:rFonts w:asciiTheme="minorHAnsi" w:eastAsiaTheme="minorHAnsi" w:hAnsiTheme="minorHAnsi" w:cstheme="minorBidi"/>
          <w:sz w:val="22"/>
          <w:szCs w:val="22"/>
          <w:shd w:val="clear" w:color="auto" w:fill="FFFFFF"/>
          <w:lang w:eastAsia="en-US"/>
        </w:rPr>
        <w:drawing>
          <wp:inline distT="0" distB="0" distL="0" distR="0" wp14:anchorId="6E11FE82" wp14:editId="695ED667">
            <wp:extent cx="190500" cy="121920"/>
            <wp:effectExtent l="0" t="0" r="0" b="0"/>
            <wp:docPr id="999867835" name="Image 11" descr="Drapeau de l'Irak">
              <a:hlinkClick xmlns:a="http://schemas.openxmlformats.org/drawingml/2006/main" r:id="rId17" tooltip="&quot;Drapeau de l'Ira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rapeau de l'Irak">
                      <a:hlinkClick r:id="rId17" tooltip="&quot;Drapeau de l'Ira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500" cy="121920"/>
                    </a:xfrm>
                    <a:prstGeom prst="rect">
                      <a:avLst/>
                    </a:prstGeom>
                    <a:noFill/>
                    <a:ln>
                      <a:noFill/>
                    </a:ln>
                  </pic:spPr>
                </pic:pic>
              </a:graphicData>
            </a:graphic>
          </wp:inline>
        </w:drawing>
      </w:r>
      <w:r w:rsidRPr="0020290C">
        <w:rPr>
          <w:rFonts w:asciiTheme="minorHAnsi" w:eastAsiaTheme="minorHAnsi" w:hAnsiTheme="minorHAnsi" w:cstheme="minorBidi"/>
          <w:sz w:val="22"/>
          <w:szCs w:val="22"/>
          <w:shd w:val="clear" w:color="auto" w:fill="FFFFFF"/>
          <w:lang w:eastAsia="en-US"/>
        </w:rPr>
        <w:t> / </w:t>
      </w:r>
      <w:r w:rsidRPr="0020290C">
        <w:rPr>
          <w:rFonts w:asciiTheme="minorHAnsi" w:eastAsiaTheme="minorHAnsi" w:hAnsiTheme="minorHAnsi" w:cstheme="minorBidi"/>
          <w:sz w:val="22"/>
          <w:szCs w:val="22"/>
          <w:shd w:val="clear" w:color="auto" w:fill="FFFFFF"/>
          <w:lang w:eastAsia="en-US"/>
        </w:rPr>
        <w:drawing>
          <wp:inline distT="0" distB="0" distL="0" distR="0" wp14:anchorId="435DB0A5" wp14:editId="6EFAF96D">
            <wp:extent cx="190500" cy="99060"/>
            <wp:effectExtent l="0" t="0" r="0" b="0"/>
            <wp:docPr id="1264198193" name="Image 10" descr="Drapeau du Koweït">
              <a:hlinkClick xmlns:a="http://schemas.openxmlformats.org/drawingml/2006/main" r:id="rId19" tooltip="&quot;Drapeau du Koweï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rapeau du Koweït">
                      <a:hlinkClick r:id="rId19" tooltip="&quot;Drapeau du Koweït&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0" cy="99060"/>
                    </a:xfrm>
                    <a:prstGeom prst="rect">
                      <a:avLst/>
                    </a:prstGeom>
                    <a:noFill/>
                    <a:ln>
                      <a:noFill/>
                    </a:ln>
                  </pic:spPr>
                </pic:pic>
              </a:graphicData>
            </a:graphic>
          </wp:inline>
        </w:drawing>
      </w:r>
      <w:r w:rsidRPr="0020290C">
        <w:rPr>
          <w:rFonts w:asciiTheme="minorHAnsi" w:eastAsiaTheme="minorHAnsi" w:hAnsiTheme="minorHAnsi" w:cstheme="minorBidi"/>
          <w:sz w:val="22"/>
          <w:szCs w:val="22"/>
          <w:shd w:val="clear" w:color="auto" w:fill="FFFFFF"/>
          <w:lang w:eastAsia="en-US"/>
        </w:rPr>
        <w:t> guerre du Golfe (1990-1991) : douze Mirage 2000 RDI de la 5e escadre de chasse d'Orange sont déployés à partir d'octobre 1990, dans le cadre de missions de supériorité aérienne. Ils prennent également part jusqu'en 1996 à l'opération Alysse, composante française de l'opération </w:t>
      </w:r>
      <w:proofErr w:type="spellStart"/>
      <w:r w:rsidRPr="0020290C">
        <w:rPr>
          <w:rFonts w:asciiTheme="minorHAnsi" w:eastAsiaTheme="minorHAnsi" w:hAnsiTheme="minorHAnsi" w:cstheme="minorBidi"/>
          <w:sz w:val="22"/>
          <w:szCs w:val="22"/>
          <w:shd w:val="clear" w:color="auto" w:fill="FFFFFF"/>
          <w:lang w:eastAsia="en-US"/>
        </w:rPr>
        <w:t>Southern</w:t>
      </w:r>
      <w:proofErr w:type="spellEnd"/>
      <w:r w:rsidRPr="0020290C">
        <w:rPr>
          <w:rFonts w:asciiTheme="minorHAnsi" w:eastAsiaTheme="minorHAnsi" w:hAnsiTheme="minorHAnsi" w:cstheme="minorBidi"/>
          <w:sz w:val="22"/>
          <w:szCs w:val="22"/>
          <w:shd w:val="clear" w:color="auto" w:fill="FFFFFF"/>
          <w:lang w:eastAsia="en-US"/>
        </w:rPr>
        <w:t xml:space="preserve"> Watch, dont le but est d'établir une zone d'exclusion aérienne en Irak au sud du 32e parallèle afin d'assurer la protection des populations opprimées par le régime de Saddam Hussein ;</w:t>
      </w:r>
    </w:p>
    <w:p w14:paraId="6E215A46" w14:textId="3A54EF10" w:rsidR="005D3D3D" w:rsidRPr="0020290C" w:rsidRDefault="005D3D3D" w:rsidP="0020290C">
      <w:pPr>
        <w:pStyle w:val="NormalWeb"/>
        <w:numPr>
          <w:ilvl w:val="0"/>
          <w:numId w:val="73"/>
        </w:numPr>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20290C">
        <w:rPr>
          <w:rFonts w:asciiTheme="minorHAnsi" w:eastAsiaTheme="minorHAnsi" w:hAnsiTheme="minorHAnsi" w:cstheme="minorBidi"/>
          <w:sz w:val="22"/>
          <w:szCs w:val="22"/>
          <w:shd w:val="clear" w:color="auto" w:fill="FFFFFF"/>
          <w:lang w:eastAsia="en-US"/>
        </w:rPr>
        <w:drawing>
          <wp:inline distT="0" distB="0" distL="0" distR="0" wp14:anchorId="7C4E87AC" wp14:editId="15E646A5">
            <wp:extent cx="190500" cy="99060"/>
            <wp:effectExtent l="0" t="0" r="0" b="0"/>
            <wp:docPr id="657678038" name="Image 9" descr="Drapeau de Serbie-et-Monténégro">
              <a:hlinkClick xmlns:a="http://schemas.openxmlformats.org/drawingml/2006/main" r:id="rId21" tooltip="&quot;Drapeau de Serbie-et-Monténégr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rapeau de Serbie-et-Monténégro">
                      <a:hlinkClick r:id="rId21" tooltip="&quot;Drapeau de Serbie-et-Monténégro&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0500" cy="99060"/>
                    </a:xfrm>
                    <a:prstGeom prst="rect">
                      <a:avLst/>
                    </a:prstGeom>
                    <a:noFill/>
                    <a:ln>
                      <a:noFill/>
                    </a:ln>
                  </pic:spPr>
                </pic:pic>
              </a:graphicData>
            </a:graphic>
          </wp:inline>
        </w:drawing>
      </w:r>
      <w:r w:rsidRPr="0020290C">
        <w:rPr>
          <w:rFonts w:asciiTheme="minorHAnsi" w:eastAsiaTheme="minorHAnsi" w:hAnsiTheme="minorHAnsi" w:cstheme="minorBidi"/>
          <w:sz w:val="22"/>
          <w:szCs w:val="22"/>
          <w:shd w:val="clear" w:color="auto" w:fill="FFFFFF"/>
          <w:lang w:eastAsia="en-US"/>
        </w:rPr>
        <w:t> </w:t>
      </w:r>
      <w:proofErr w:type="gramStart"/>
      <w:r w:rsidRPr="0020290C">
        <w:rPr>
          <w:rFonts w:asciiTheme="minorHAnsi" w:eastAsiaTheme="minorHAnsi" w:hAnsiTheme="minorHAnsi" w:cstheme="minorBidi"/>
          <w:sz w:val="22"/>
          <w:szCs w:val="22"/>
          <w:shd w:val="clear" w:color="auto" w:fill="FFFFFF"/>
          <w:lang w:eastAsia="en-US"/>
        </w:rPr>
        <w:t>guerre</w:t>
      </w:r>
      <w:proofErr w:type="gramEnd"/>
      <w:r w:rsidRPr="0020290C">
        <w:rPr>
          <w:rFonts w:asciiTheme="minorHAnsi" w:eastAsiaTheme="minorHAnsi" w:hAnsiTheme="minorHAnsi" w:cstheme="minorBidi"/>
          <w:sz w:val="22"/>
          <w:szCs w:val="22"/>
          <w:shd w:val="clear" w:color="auto" w:fill="FFFFFF"/>
          <w:lang w:eastAsia="en-US"/>
        </w:rPr>
        <w:t xml:space="preserve"> de Bosnie (1992-1995) : un Mirage 2000N K2 de l'escadron de chasse 2/3 Champagne est abattu le 30 août 1995, après avoir bombardé un objectif dans la région de Pale durant la campagne de bombardement de la Bosnie-Herzégovine par l'OTAN en 1995. Le pilote et son navigateur sont libérés le 12 décembre 1995 ;</w:t>
      </w:r>
    </w:p>
    <w:p w14:paraId="109132DB" w14:textId="4410951C" w:rsidR="005D3D3D" w:rsidRPr="0020290C" w:rsidRDefault="005D3D3D" w:rsidP="0020290C">
      <w:pPr>
        <w:pStyle w:val="NormalWeb"/>
        <w:numPr>
          <w:ilvl w:val="0"/>
          <w:numId w:val="73"/>
        </w:numPr>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20290C">
        <w:rPr>
          <w:rFonts w:asciiTheme="minorHAnsi" w:eastAsiaTheme="minorHAnsi" w:hAnsiTheme="minorHAnsi" w:cstheme="minorBidi"/>
          <w:sz w:val="22"/>
          <w:szCs w:val="22"/>
          <w:shd w:val="clear" w:color="auto" w:fill="FFFFFF"/>
          <w:lang w:eastAsia="en-US"/>
        </w:rPr>
        <w:drawing>
          <wp:inline distT="0" distB="0" distL="0" distR="0" wp14:anchorId="6BB7DA9A" wp14:editId="5A82ADCC">
            <wp:extent cx="190500" cy="99060"/>
            <wp:effectExtent l="0" t="0" r="0" b="0"/>
            <wp:docPr id="747730564" name="Image 8" descr="Drapeau de Serbie-et-Monténégro">
              <a:hlinkClick xmlns:a="http://schemas.openxmlformats.org/drawingml/2006/main" r:id="rId21" tooltip="&quot;Drapeau de Serbie-et-Monténégr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rapeau de Serbie-et-Monténégro">
                      <a:hlinkClick r:id="rId21" tooltip="&quot;Drapeau de Serbie-et-Monténégro&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0500" cy="99060"/>
                    </a:xfrm>
                    <a:prstGeom prst="rect">
                      <a:avLst/>
                    </a:prstGeom>
                    <a:noFill/>
                    <a:ln>
                      <a:noFill/>
                    </a:ln>
                  </pic:spPr>
                </pic:pic>
              </a:graphicData>
            </a:graphic>
          </wp:inline>
        </w:drawing>
      </w:r>
      <w:r w:rsidRPr="0020290C">
        <w:rPr>
          <w:rFonts w:asciiTheme="minorHAnsi" w:eastAsiaTheme="minorHAnsi" w:hAnsiTheme="minorHAnsi" w:cstheme="minorBidi"/>
          <w:sz w:val="22"/>
          <w:szCs w:val="22"/>
          <w:shd w:val="clear" w:color="auto" w:fill="FFFFFF"/>
          <w:lang w:eastAsia="en-US"/>
        </w:rPr>
        <w:t> </w:t>
      </w:r>
      <w:proofErr w:type="gramStart"/>
      <w:r w:rsidRPr="0020290C">
        <w:rPr>
          <w:rFonts w:asciiTheme="minorHAnsi" w:eastAsiaTheme="minorHAnsi" w:hAnsiTheme="minorHAnsi" w:cstheme="minorBidi"/>
          <w:sz w:val="22"/>
          <w:szCs w:val="22"/>
          <w:shd w:val="clear" w:color="auto" w:fill="FFFFFF"/>
          <w:lang w:eastAsia="en-US"/>
        </w:rPr>
        <w:t>guerre</w:t>
      </w:r>
      <w:proofErr w:type="gramEnd"/>
      <w:r w:rsidRPr="0020290C">
        <w:rPr>
          <w:rFonts w:asciiTheme="minorHAnsi" w:eastAsiaTheme="minorHAnsi" w:hAnsiTheme="minorHAnsi" w:cstheme="minorBidi"/>
          <w:sz w:val="22"/>
          <w:szCs w:val="22"/>
          <w:shd w:val="clear" w:color="auto" w:fill="FFFFFF"/>
          <w:lang w:eastAsia="en-US"/>
        </w:rPr>
        <w:t xml:space="preserve"> du Kosovo ;</w:t>
      </w:r>
    </w:p>
    <w:p w14:paraId="2D58C61D" w14:textId="7E648520" w:rsidR="005D3D3D" w:rsidRPr="0020290C" w:rsidRDefault="005D3D3D" w:rsidP="0020290C">
      <w:pPr>
        <w:pStyle w:val="NormalWeb"/>
        <w:numPr>
          <w:ilvl w:val="0"/>
          <w:numId w:val="73"/>
        </w:numPr>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20290C">
        <w:rPr>
          <w:rFonts w:asciiTheme="minorHAnsi" w:eastAsiaTheme="minorHAnsi" w:hAnsiTheme="minorHAnsi" w:cstheme="minorBidi"/>
          <w:sz w:val="22"/>
          <w:szCs w:val="22"/>
          <w:shd w:val="clear" w:color="auto" w:fill="FFFFFF"/>
          <w:lang w:eastAsia="en-US"/>
        </w:rPr>
        <w:drawing>
          <wp:inline distT="0" distB="0" distL="0" distR="0" wp14:anchorId="074A2F60" wp14:editId="114C6058">
            <wp:extent cx="190500" cy="99060"/>
            <wp:effectExtent l="0" t="0" r="0" b="0"/>
            <wp:docPr id="1092806174" name="Image 7" descr="Drapeau de l'Afghanistan">
              <a:hlinkClick xmlns:a="http://schemas.openxmlformats.org/drawingml/2006/main" r:id="rId23" tooltip="&quot;Drapeau de l'Afghanista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rapeau de l'Afghanistan">
                      <a:hlinkClick r:id="rId23" tooltip="&quot;Drapeau de l'Afghanistan&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0500" cy="99060"/>
                    </a:xfrm>
                    <a:prstGeom prst="rect">
                      <a:avLst/>
                    </a:prstGeom>
                    <a:noFill/>
                    <a:ln>
                      <a:noFill/>
                    </a:ln>
                  </pic:spPr>
                </pic:pic>
              </a:graphicData>
            </a:graphic>
          </wp:inline>
        </w:drawing>
      </w:r>
      <w:r w:rsidRPr="0020290C">
        <w:rPr>
          <w:rFonts w:asciiTheme="minorHAnsi" w:eastAsiaTheme="minorHAnsi" w:hAnsiTheme="minorHAnsi" w:cstheme="minorBidi"/>
          <w:sz w:val="22"/>
          <w:szCs w:val="22"/>
          <w:shd w:val="clear" w:color="auto" w:fill="FFFFFF"/>
          <w:lang w:eastAsia="en-US"/>
        </w:rPr>
        <w:t> </w:t>
      </w:r>
      <w:proofErr w:type="gramStart"/>
      <w:r w:rsidRPr="0020290C">
        <w:rPr>
          <w:rFonts w:asciiTheme="minorHAnsi" w:eastAsiaTheme="minorHAnsi" w:hAnsiTheme="minorHAnsi" w:cstheme="minorBidi"/>
          <w:sz w:val="22"/>
          <w:szCs w:val="22"/>
          <w:shd w:val="clear" w:color="auto" w:fill="FFFFFF"/>
          <w:lang w:eastAsia="en-US"/>
        </w:rPr>
        <w:t>guerre</w:t>
      </w:r>
      <w:proofErr w:type="gramEnd"/>
      <w:r w:rsidRPr="0020290C">
        <w:rPr>
          <w:rFonts w:asciiTheme="minorHAnsi" w:eastAsiaTheme="minorHAnsi" w:hAnsiTheme="minorHAnsi" w:cstheme="minorBidi"/>
          <w:sz w:val="22"/>
          <w:szCs w:val="22"/>
          <w:shd w:val="clear" w:color="auto" w:fill="FFFFFF"/>
          <w:lang w:eastAsia="en-US"/>
        </w:rPr>
        <w:t xml:space="preserve"> d'Afghanistan (2001-2014) ;</w:t>
      </w:r>
    </w:p>
    <w:p w14:paraId="41B5161C" w14:textId="679DEECE" w:rsidR="005D3D3D" w:rsidRPr="0020290C" w:rsidRDefault="005D3D3D" w:rsidP="0020290C">
      <w:pPr>
        <w:pStyle w:val="NormalWeb"/>
        <w:numPr>
          <w:ilvl w:val="0"/>
          <w:numId w:val="73"/>
        </w:numPr>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20290C">
        <w:rPr>
          <w:rFonts w:asciiTheme="minorHAnsi" w:eastAsiaTheme="minorHAnsi" w:hAnsiTheme="minorHAnsi" w:cstheme="minorBidi"/>
          <w:sz w:val="22"/>
          <w:szCs w:val="22"/>
          <w:shd w:val="clear" w:color="auto" w:fill="FFFFFF"/>
          <w:lang w:eastAsia="en-US"/>
        </w:rPr>
        <w:drawing>
          <wp:inline distT="0" distB="0" distL="0" distR="0" wp14:anchorId="440818DE" wp14:editId="6BAA9766">
            <wp:extent cx="190500" cy="144780"/>
            <wp:effectExtent l="0" t="0" r="0" b="7620"/>
            <wp:docPr id="1769669586" name="Image 6" descr="Drapeau de l'OTAN">
              <a:hlinkClick xmlns:a="http://schemas.openxmlformats.org/drawingml/2006/main" r:id="rId25" tooltip="&quot;Drapeau de l'OTA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rapeau de l'OTAN">
                      <a:hlinkClick r:id="rId25" tooltip="&quot;Drapeau de l'OTAN&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0500" cy="144780"/>
                    </a:xfrm>
                    <a:prstGeom prst="rect">
                      <a:avLst/>
                    </a:prstGeom>
                    <a:noFill/>
                    <a:ln>
                      <a:noFill/>
                    </a:ln>
                  </pic:spPr>
                </pic:pic>
              </a:graphicData>
            </a:graphic>
          </wp:inline>
        </w:drawing>
      </w:r>
      <w:r w:rsidRPr="0020290C">
        <w:rPr>
          <w:rFonts w:asciiTheme="minorHAnsi" w:eastAsiaTheme="minorHAnsi" w:hAnsiTheme="minorHAnsi" w:cstheme="minorBidi"/>
          <w:sz w:val="22"/>
          <w:szCs w:val="22"/>
          <w:shd w:val="clear" w:color="auto" w:fill="FFFFFF"/>
          <w:lang w:eastAsia="en-US"/>
        </w:rPr>
        <w:t> OTAN : les Mirage 2000 français effectuent régulièrement des rotations au profit de la mission de police du ciel dans l'espace aérien des pays baltes, par exemple :</w:t>
      </w:r>
    </w:p>
    <w:p w14:paraId="5B1E0643" w14:textId="77777777" w:rsidR="005D3D3D" w:rsidRPr="0020290C" w:rsidRDefault="005D3D3D" w:rsidP="0020290C">
      <w:pPr>
        <w:pStyle w:val="NormalWeb"/>
        <w:numPr>
          <w:ilvl w:val="0"/>
          <w:numId w:val="73"/>
        </w:numPr>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20290C">
        <w:rPr>
          <w:rFonts w:asciiTheme="minorHAnsi" w:eastAsiaTheme="minorHAnsi" w:hAnsiTheme="minorHAnsi" w:cstheme="minorBidi"/>
          <w:sz w:val="22"/>
          <w:szCs w:val="22"/>
          <w:shd w:val="clear" w:color="auto" w:fill="FFFFFF"/>
          <w:lang w:eastAsia="en-US"/>
        </w:rPr>
        <w:t>D'avril à août 2007, l'armée française envoie des Mirage 2000C ;</w:t>
      </w:r>
    </w:p>
    <w:p w14:paraId="29E32D3B" w14:textId="3957DE60" w:rsidR="005D3D3D" w:rsidRPr="0020290C" w:rsidRDefault="005D3D3D" w:rsidP="0020290C">
      <w:pPr>
        <w:pStyle w:val="NormalWeb"/>
        <w:numPr>
          <w:ilvl w:val="0"/>
          <w:numId w:val="73"/>
        </w:numPr>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20290C">
        <w:rPr>
          <w:rFonts w:asciiTheme="minorHAnsi" w:eastAsiaTheme="minorHAnsi" w:hAnsiTheme="minorHAnsi" w:cstheme="minorBidi"/>
          <w:sz w:val="22"/>
          <w:szCs w:val="22"/>
          <w:shd w:val="clear" w:color="auto" w:fill="FFFFFF"/>
          <w:lang w:eastAsia="en-US"/>
        </w:rPr>
        <w:t>De janvier à mai 2010, 4 Mirage 2000C de l'Armée de l'air assurent la sûreté aérienne des pays baltes ;</w:t>
      </w:r>
    </w:p>
    <w:p w14:paraId="0B4AF1B3" w14:textId="77777777" w:rsidR="005D3D3D" w:rsidRPr="0020290C" w:rsidRDefault="005D3D3D" w:rsidP="0020290C">
      <w:pPr>
        <w:pStyle w:val="NormalWeb"/>
        <w:numPr>
          <w:ilvl w:val="0"/>
          <w:numId w:val="73"/>
        </w:numPr>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20290C">
        <w:rPr>
          <w:rFonts w:asciiTheme="minorHAnsi" w:eastAsiaTheme="minorHAnsi" w:hAnsiTheme="minorHAnsi" w:cstheme="minorBidi"/>
          <w:sz w:val="22"/>
          <w:szCs w:val="22"/>
          <w:shd w:val="clear" w:color="auto" w:fill="FFFFFF"/>
          <w:lang w:eastAsia="en-US"/>
        </w:rPr>
        <w:t>De mai 2011 à septembre 2011, l'armée envoie des Mirage 2000C ;</w:t>
      </w:r>
    </w:p>
    <w:p w14:paraId="55271B85" w14:textId="457F2269" w:rsidR="005D3D3D" w:rsidRPr="0020290C" w:rsidRDefault="005D3D3D" w:rsidP="0020290C">
      <w:pPr>
        <w:pStyle w:val="NormalWeb"/>
        <w:numPr>
          <w:ilvl w:val="0"/>
          <w:numId w:val="73"/>
        </w:numPr>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20290C">
        <w:rPr>
          <w:rFonts w:asciiTheme="minorHAnsi" w:eastAsiaTheme="minorHAnsi" w:hAnsiTheme="minorHAnsi" w:cstheme="minorBidi"/>
          <w:sz w:val="22"/>
          <w:szCs w:val="22"/>
          <w:shd w:val="clear" w:color="auto" w:fill="FFFFFF"/>
          <w:lang w:eastAsia="en-US"/>
        </w:rPr>
        <w:lastRenderedPageBreak/>
        <w:t>De décembre 2016 à janvier 2017, quatre Mirage 2000-5 effectuent 23 sorties d'urgence pour intercepter des avions militaires russes qui s'approchaient d'un peu trop près de l'espace aérien qu'ils avaient à surveiller.</w:t>
      </w:r>
    </w:p>
    <w:p w14:paraId="58579FB2" w14:textId="46BD077D" w:rsidR="005D3D3D" w:rsidRPr="0020290C" w:rsidRDefault="005D3D3D" w:rsidP="0020290C">
      <w:pPr>
        <w:pStyle w:val="NormalWeb"/>
        <w:numPr>
          <w:ilvl w:val="0"/>
          <w:numId w:val="73"/>
        </w:numPr>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20290C">
        <w:rPr>
          <w:rFonts w:asciiTheme="minorHAnsi" w:eastAsiaTheme="minorHAnsi" w:hAnsiTheme="minorHAnsi" w:cstheme="minorBidi"/>
          <w:sz w:val="22"/>
          <w:szCs w:val="22"/>
          <w:shd w:val="clear" w:color="auto" w:fill="FFFFFF"/>
          <w:lang w:eastAsia="en-US"/>
        </w:rPr>
        <w:drawing>
          <wp:inline distT="0" distB="0" distL="0" distR="0" wp14:anchorId="05AECFD3" wp14:editId="47D178B2">
            <wp:extent cx="190500" cy="99060"/>
            <wp:effectExtent l="0" t="0" r="0" b="0"/>
            <wp:docPr id="139535342" name="Image 5" descr="Drapeau de la Libye">
              <a:hlinkClick xmlns:a="http://schemas.openxmlformats.org/drawingml/2006/main" r:id="rId27" tooltip="&quot;Drapeau de la Liby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rapeau de la Libye">
                      <a:hlinkClick r:id="rId27" tooltip="&quot;Drapeau de la Libye&quo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0500" cy="99060"/>
                    </a:xfrm>
                    <a:prstGeom prst="rect">
                      <a:avLst/>
                    </a:prstGeom>
                    <a:noFill/>
                    <a:ln>
                      <a:noFill/>
                    </a:ln>
                  </pic:spPr>
                </pic:pic>
              </a:graphicData>
            </a:graphic>
          </wp:inline>
        </w:drawing>
      </w:r>
      <w:r w:rsidRPr="0020290C">
        <w:rPr>
          <w:rFonts w:asciiTheme="minorHAnsi" w:eastAsiaTheme="minorHAnsi" w:hAnsiTheme="minorHAnsi" w:cstheme="minorBidi"/>
          <w:sz w:val="22"/>
          <w:szCs w:val="22"/>
          <w:shd w:val="clear" w:color="auto" w:fill="FFFFFF"/>
          <w:lang w:eastAsia="en-US"/>
        </w:rPr>
        <w:t> </w:t>
      </w:r>
      <w:proofErr w:type="gramStart"/>
      <w:r w:rsidRPr="0020290C">
        <w:rPr>
          <w:rFonts w:asciiTheme="minorHAnsi" w:eastAsiaTheme="minorHAnsi" w:hAnsiTheme="minorHAnsi" w:cstheme="minorBidi"/>
          <w:sz w:val="22"/>
          <w:szCs w:val="22"/>
          <w:shd w:val="clear" w:color="auto" w:fill="FFFFFF"/>
          <w:lang w:eastAsia="en-US"/>
        </w:rPr>
        <w:t>première</w:t>
      </w:r>
      <w:proofErr w:type="gramEnd"/>
      <w:r w:rsidRPr="0020290C">
        <w:rPr>
          <w:rFonts w:asciiTheme="minorHAnsi" w:eastAsiaTheme="minorHAnsi" w:hAnsiTheme="minorHAnsi" w:cstheme="minorBidi"/>
          <w:sz w:val="22"/>
          <w:szCs w:val="22"/>
          <w:shd w:val="clear" w:color="auto" w:fill="FFFFFF"/>
          <w:lang w:eastAsia="en-US"/>
        </w:rPr>
        <w:t xml:space="preserve"> guerre civile libyenne (2011) : à partir du 19 mars 2011, des Mirage 2000-5F, 2000D et 2000N de l'Armée de l'air sont engagés en Libye, dans le cadre de l'application de la résolution 1973 du Conseil de sécurité des Nations unies (opération Harmattan);</w:t>
      </w:r>
    </w:p>
    <w:p w14:paraId="34965C76" w14:textId="3CDF23E8" w:rsidR="005D3D3D" w:rsidRPr="0020290C" w:rsidRDefault="005D3D3D" w:rsidP="0020290C">
      <w:pPr>
        <w:pStyle w:val="NormalWeb"/>
        <w:numPr>
          <w:ilvl w:val="0"/>
          <w:numId w:val="73"/>
        </w:numPr>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r w:rsidRPr="0020290C">
        <w:rPr>
          <w:rFonts w:asciiTheme="minorHAnsi" w:eastAsiaTheme="minorHAnsi" w:hAnsiTheme="minorHAnsi" w:cstheme="minorBidi"/>
          <w:sz w:val="22"/>
          <w:szCs w:val="22"/>
          <w:shd w:val="clear" w:color="auto" w:fill="FFFFFF"/>
          <w:lang w:eastAsia="en-US"/>
        </w:rPr>
        <w:drawing>
          <wp:inline distT="0" distB="0" distL="0" distR="0" wp14:anchorId="1E677698" wp14:editId="108A9DE3">
            <wp:extent cx="190500" cy="121920"/>
            <wp:effectExtent l="0" t="0" r="0" b="0"/>
            <wp:docPr id="1985261939" name="Image 4" descr="Drapeau du Mali">
              <a:hlinkClick xmlns:a="http://schemas.openxmlformats.org/drawingml/2006/main" r:id="rId29" tooltip="&quot;Drapeau du Mali&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rapeau du Mali">
                      <a:hlinkClick r:id="rId29" tooltip="&quot;Drapeau du Mali&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0500" cy="121920"/>
                    </a:xfrm>
                    <a:prstGeom prst="rect">
                      <a:avLst/>
                    </a:prstGeom>
                    <a:noFill/>
                    <a:ln>
                      <a:noFill/>
                    </a:ln>
                  </pic:spPr>
                </pic:pic>
              </a:graphicData>
            </a:graphic>
          </wp:inline>
        </w:drawing>
      </w:r>
      <w:r w:rsidRPr="0020290C">
        <w:rPr>
          <w:rFonts w:asciiTheme="minorHAnsi" w:eastAsiaTheme="minorHAnsi" w:hAnsiTheme="minorHAnsi" w:cstheme="minorBidi"/>
          <w:sz w:val="22"/>
          <w:szCs w:val="22"/>
          <w:shd w:val="clear" w:color="auto" w:fill="FFFFFF"/>
          <w:lang w:eastAsia="en-US"/>
        </w:rPr>
        <w:t> </w:t>
      </w:r>
      <w:proofErr w:type="gramStart"/>
      <w:r w:rsidRPr="0020290C">
        <w:rPr>
          <w:rFonts w:asciiTheme="minorHAnsi" w:eastAsiaTheme="minorHAnsi" w:hAnsiTheme="minorHAnsi" w:cstheme="minorBidi"/>
          <w:sz w:val="22"/>
          <w:szCs w:val="22"/>
          <w:shd w:val="clear" w:color="auto" w:fill="FFFFFF"/>
          <w:lang w:eastAsia="en-US"/>
        </w:rPr>
        <w:t>guerre</w:t>
      </w:r>
      <w:proofErr w:type="gramEnd"/>
      <w:r w:rsidRPr="0020290C">
        <w:rPr>
          <w:rFonts w:asciiTheme="minorHAnsi" w:eastAsiaTheme="minorHAnsi" w:hAnsiTheme="minorHAnsi" w:cstheme="minorBidi"/>
          <w:sz w:val="22"/>
          <w:szCs w:val="22"/>
          <w:shd w:val="clear" w:color="auto" w:fill="FFFFFF"/>
          <w:lang w:eastAsia="en-US"/>
        </w:rPr>
        <w:t xml:space="preserve"> du Mali : depuis 2013, 3 Mirage 2000D sont engagés dans l'opération Serval au Mali ;</w:t>
      </w:r>
    </w:p>
    <w:p w14:paraId="0765EAD2" w14:textId="2E8C6D84" w:rsidR="005D3D3D" w:rsidRDefault="0020290C" w:rsidP="0020290C">
      <w:pPr>
        <w:pStyle w:val="NormalWeb"/>
        <w:numPr>
          <w:ilvl w:val="0"/>
          <w:numId w:val="73"/>
        </w:numPr>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hyperlink r:id="rId31" w:tooltip="&quot;Drapeau de la Syrie&quot;" w:history="1">
        <w:r w:rsidRPr="0020290C">
          <w:rPr>
            <w:rFonts w:asciiTheme="minorHAnsi" w:eastAsiaTheme="minorHAnsi" w:hAnsiTheme="minorHAnsi" w:cstheme="minorBidi"/>
            <w:noProof/>
            <w:sz w:val="22"/>
            <w:szCs w:val="22"/>
            <w:shd w:val="clear" w:color="auto" w:fill="FFFFFF"/>
            <w:lang w:eastAsia="en-US"/>
          </w:rPr>
          <w:pict w14:anchorId="61D38E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i1095" type="#_x0000_t75" alt="Drapeau de la Syrie" href="https://commons.wikimedia.org/wiki/File:Flag_of_Syria.svg?uselang=fr" title="&quot;Drapeau de la Syrie&quot;" style="width:15pt;height:9.6pt;visibility:visible;mso-wrap-style:square" o:button="t">
              <v:imagedata r:id="rId32" o:title="Drapeau de la Syrie"/>
            </v:shape>
          </w:pict>
        </w:r>
      </w:hyperlink>
      <w:r w:rsidR="005D3D3D" w:rsidRPr="0020290C">
        <w:rPr>
          <w:rFonts w:asciiTheme="minorHAnsi" w:eastAsiaTheme="minorHAnsi" w:hAnsiTheme="minorHAnsi" w:cstheme="minorBidi"/>
          <w:sz w:val="22"/>
          <w:szCs w:val="22"/>
          <w:shd w:val="clear" w:color="auto" w:fill="FFFFFF"/>
          <w:lang w:eastAsia="en-US"/>
        </w:rPr>
        <w:t> / </w:t>
      </w:r>
      <w:r w:rsidR="005D3D3D" w:rsidRPr="0020290C">
        <w:rPr>
          <w:rFonts w:asciiTheme="minorHAnsi" w:eastAsiaTheme="minorHAnsi" w:hAnsiTheme="minorHAnsi" w:cstheme="minorBidi"/>
          <w:sz w:val="22"/>
          <w:szCs w:val="22"/>
          <w:shd w:val="clear" w:color="auto" w:fill="FFFFFF"/>
          <w:lang w:eastAsia="en-US"/>
        </w:rPr>
        <w:drawing>
          <wp:inline distT="0" distB="0" distL="0" distR="0" wp14:anchorId="09A83200" wp14:editId="46E393C1">
            <wp:extent cx="190500" cy="121920"/>
            <wp:effectExtent l="0" t="0" r="0" b="0"/>
            <wp:docPr id="1696216683" name="Image 2" descr="Drapeau de l'Irak">
              <a:hlinkClick xmlns:a="http://schemas.openxmlformats.org/drawingml/2006/main" r:id="rId33" tooltip="&quot;Drapeau de l'Ira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rapeau de l'Irak">
                      <a:hlinkClick r:id="rId33" tooltip="&quot;Drapeau de l'Irak&quo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0500" cy="121920"/>
                    </a:xfrm>
                    <a:prstGeom prst="rect">
                      <a:avLst/>
                    </a:prstGeom>
                    <a:noFill/>
                    <a:ln>
                      <a:noFill/>
                    </a:ln>
                  </pic:spPr>
                </pic:pic>
              </a:graphicData>
            </a:graphic>
          </wp:inline>
        </w:drawing>
      </w:r>
      <w:r w:rsidR="005D3D3D" w:rsidRPr="0020290C">
        <w:rPr>
          <w:rFonts w:asciiTheme="minorHAnsi" w:eastAsiaTheme="minorHAnsi" w:hAnsiTheme="minorHAnsi" w:cstheme="minorBidi"/>
          <w:sz w:val="22"/>
          <w:szCs w:val="22"/>
          <w:shd w:val="clear" w:color="auto" w:fill="FFFFFF"/>
          <w:lang w:eastAsia="en-US"/>
        </w:rPr>
        <w:t> guerre contre l'État islamique : en 2014, six Mirage 2000D sont envoyés en Jordanie, afin de compléter le dispositif de l'opération Chammal. Trois 2000N viennent en 2015 sur ce théâtre d'opérations remplacer trois des 2000D. Dans la nuit du 13 au 14 avril 2018, quatre chasseurs Mirage 2000-5 de l'escadron de chasse 1/2 Cigognes participent à l'opération Hamilton au-dessus de la Syrie.</w:t>
      </w:r>
    </w:p>
    <w:p w14:paraId="09C338C9" w14:textId="77777777" w:rsidR="0020290C" w:rsidRPr="0020290C" w:rsidRDefault="0020290C" w:rsidP="0020290C">
      <w:pPr>
        <w:pStyle w:val="NormalWeb"/>
        <w:shd w:val="clear" w:color="auto" w:fill="FFFFFF"/>
        <w:spacing w:before="120" w:beforeAutospacing="0" w:after="240" w:afterAutospacing="0"/>
        <w:jc w:val="both"/>
        <w:rPr>
          <w:rFonts w:asciiTheme="minorHAnsi" w:eastAsiaTheme="minorHAnsi" w:hAnsiTheme="minorHAnsi" w:cstheme="minorBidi"/>
          <w:sz w:val="22"/>
          <w:szCs w:val="22"/>
          <w:shd w:val="clear" w:color="auto" w:fill="FFFFFF"/>
          <w:lang w:eastAsia="en-US"/>
        </w:rPr>
      </w:pPr>
    </w:p>
    <w:p w14:paraId="6C6B0E2E" w14:textId="694C91AE" w:rsidR="005D3D3D" w:rsidRDefault="005D3D3D" w:rsidP="005D3D3D">
      <w:r>
        <w:rPr>
          <w:noProof/>
        </w:rPr>
        <w:drawing>
          <wp:inline distT="0" distB="0" distL="0" distR="0" wp14:anchorId="1BC6703F" wp14:editId="7262628B">
            <wp:extent cx="5897880" cy="4413658"/>
            <wp:effectExtent l="0" t="0" r="7620" b="6350"/>
            <wp:docPr id="677283299" name="Image 16"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undefin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33423" cy="4440256"/>
                    </a:xfrm>
                    <a:prstGeom prst="rect">
                      <a:avLst/>
                    </a:prstGeom>
                    <a:noFill/>
                    <a:ln>
                      <a:noFill/>
                    </a:ln>
                  </pic:spPr>
                </pic:pic>
              </a:graphicData>
            </a:graphic>
          </wp:inline>
        </w:drawing>
      </w:r>
    </w:p>
    <w:p w14:paraId="5BF5D59E" w14:textId="77777777" w:rsidR="005D3D3D" w:rsidRDefault="005D3D3D" w:rsidP="005D3D3D"/>
    <w:p w14:paraId="1381A951" w14:textId="4DA45347" w:rsidR="005D3D3D" w:rsidRPr="00EC7B39" w:rsidRDefault="005D3D3D" w:rsidP="00EC7B39">
      <w:pPr>
        <w:pStyle w:val="Titre2"/>
      </w:pPr>
      <w:bookmarkStart w:id="17" w:name="_Toc170986809"/>
      <w:r w:rsidRPr="00EC7B39">
        <w:rPr>
          <w:rStyle w:val="mw-headline"/>
        </w:rPr>
        <w:t>Marquages et unités françaises</w:t>
      </w:r>
      <w:bookmarkEnd w:id="17"/>
    </w:p>
    <w:p w14:paraId="704932C2" w14:textId="77777777" w:rsidR="005D3D3D" w:rsidRPr="0020290C" w:rsidRDefault="005D3D3D" w:rsidP="0020290C">
      <w:pPr>
        <w:pStyle w:val="Paragraphedeliste"/>
        <w:numPr>
          <w:ilvl w:val="0"/>
          <w:numId w:val="74"/>
        </w:numPr>
        <w:rPr>
          <w:shd w:val="clear" w:color="auto" w:fill="FFFFFF"/>
        </w:rPr>
      </w:pPr>
      <w:r w:rsidRPr="0020290C">
        <w:rPr>
          <w:shd w:val="clear" w:color="auto" w:fill="FFFFFF"/>
        </w:rPr>
        <w:t>Mirage 2000 escadron 1/2 Cigognes.</w:t>
      </w:r>
    </w:p>
    <w:p w14:paraId="3758A996" w14:textId="4B4C745B" w:rsidR="005D3D3D" w:rsidRPr="00EC7B39" w:rsidRDefault="00EC7B39" w:rsidP="00EC7B39">
      <w:pPr>
        <w:shd w:val="clear" w:color="auto" w:fill="FFFFFF"/>
        <w:ind w:left="750" w:right="30"/>
        <w:jc w:val="center"/>
        <w:rPr>
          <w:rFonts w:ascii="Arial" w:hAnsi="Arial" w:cs="Arial"/>
          <w:color w:val="202122"/>
          <w:sz w:val="24"/>
          <w:szCs w:val="24"/>
        </w:rPr>
      </w:pPr>
      <w:r>
        <w:rPr>
          <w:noProof/>
        </w:rPr>
        <w:lastRenderedPageBreak/>
        <w:drawing>
          <wp:inline distT="0" distB="0" distL="0" distR="0" wp14:anchorId="183E3E8A" wp14:editId="439626FC">
            <wp:extent cx="3817620" cy="2388537"/>
            <wp:effectExtent l="0" t="0" r="0" b="0"/>
            <wp:docPr id="1030511451" name="Image 27" descr="Mirage 2000 escadron 1/2 Cigog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Mirage 2000 escadron 1/2 Cigognes."/>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824064" cy="2392569"/>
                    </a:xfrm>
                    <a:prstGeom prst="rect">
                      <a:avLst/>
                    </a:prstGeom>
                    <a:noFill/>
                    <a:ln>
                      <a:noFill/>
                    </a:ln>
                  </pic:spPr>
                </pic:pic>
              </a:graphicData>
            </a:graphic>
          </wp:inline>
        </w:drawing>
      </w:r>
      <w:r w:rsidR="005D3D3D">
        <w:rPr>
          <w:rFonts w:ascii="Arial" w:hAnsi="Arial" w:cs="Arial"/>
          <w:color w:val="202122"/>
        </w:rPr>
        <w:t> </w:t>
      </w:r>
    </w:p>
    <w:p w14:paraId="5F6EA65F" w14:textId="77777777" w:rsidR="005D3D3D" w:rsidRPr="0020290C" w:rsidRDefault="005D3D3D" w:rsidP="0020290C">
      <w:pPr>
        <w:pStyle w:val="Paragraphedeliste"/>
        <w:numPr>
          <w:ilvl w:val="0"/>
          <w:numId w:val="74"/>
        </w:numPr>
        <w:rPr>
          <w:shd w:val="clear" w:color="auto" w:fill="FFFFFF"/>
        </w:rPr>
      </w:pPr>
      <w:r w:rsidRPr="0020290C">
        <w:rPr>
          <w:shd w:val="clear" w:color="auto" w:fill="FFFFFF"/>
        </w:rPr>
        <w:t>Mirage 2000C escadron 2/5 Île-de-France.</w:t>
      </w:r>
    </w:p>
    <w:p w14:paraId="766C2B45" w14:textId="35069C3D" w:rsidR="005D3D3D" w:rsidRPr="00EC7B39" w:rsidRDefault="005D3D3D" w:rsidP="00EC7B39">
      <w:pPr>
        <w:shd w:val="clear" w:color="auto" w:fill="FFFFFF"/>
        <w:ind w:left="750" w:right="30"/>
        <w:jc w:val="center"/>
        <w:rPr>
          <w:rFonts w:ascii="Arial" w:hAnsi="Arial" w:cs="Arial"/>
          <w:color w:val="202122"/>
          <w:sz w:val="24"/>
          <w:szCs w:val="24"/>
        </w:rPr>
      </w:pPr>
      <w:r>
        <w:rPr>
          <w:rFonts w:ascii="Arial" w:hAnsi="Arial" w:cs="Arial"/>
          <w:color w:val="202122"/>
        </w:rPr>
        <w:t> </w:t>
      </w:r>
      <w:r w:rsidR="00EC7B39">
        <w:rPr>
          <w:noProof/>
        </w:rPr>
        <w:drawing>
          <wp:inline distT="0" distB="0" distL="0" distR="0" wp14:anchorId="20F95B76" wp14:editId="630B4D02">
            <wp:extent cx="3543300" cy="2206751"/>
            <wp:effectExtent l="0" t="0" r="0" b="3175"/>
            <wp:docPr id="908809176" name="Image 28" descr="Mirage 2000C escadron 2/5 Île-de-F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Mirage 2000C escadron 2/5 Île-de-France."/>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556785" cy="2215149"/>
                    </a:xfrm>
                    <a:prstGeom prst="rect">
                      <a:avLst/>
                    </a:prstGeom>
                    <a:noFill/>
                    <a:ln>
                      <a:noFill/>
                    </a:ln>
                  </pic:spPr>
                </pic:pic>
              </a:graphicData>
            </a:graphic>
          </wp:inline>
        </w:drawing>
      </w:r>
    </w:p>
    <w:p w14:paraId="2EC4FEF6" w14:textId="77777777" w:rsidR="005D3D3D" w:rsidRPr="0020290C" w:rsidRDefault="005D3D3D" w:rsidP="0020290C">
      <w:pPr>
        <w:pStyle w:val="Paragraphedeliste"/>
        <w:numPr>
          <w:ilvl w:val="0"/>
          <w:numId w:val="74"/>
        </w:numPr>
        <w:rPr>
          <w:shd w:val="clear" w:color="auto" w:fill="FFFFFF"/>
        </w:rPr>
      </w:pPr>
      <w:r w:rsidRPr="0020290C">
        <w:rPr>
          <w:shd w:val="clear" w:color="auto" w:fill="FFFFFF"/>
        </w:rPr>
        <w:t>Mirage 2000D escadron 3/3 Ardennes.</w:t>
      </w:r>
    </w:p>
    <w:p w14:paraId="06B0B53E" w14:textId="225F364D" w:rsidR="005D3D3D" w:rsidRDefault="00EC7B39" w:rsidP="005D3D3D">
      <w:pPr>
        <w:pStyle w:val="gallerybox"/>
        <w:shd w:val="clear" w:color="auto" w:fill="FFFFFF"/>
        <w:spacing w:after="24" w:afterAutospacing="0"/>
        <w:ind w:left="390" w:right="30"/>
        <w:jc w:val="center"/>
        <w:textAlignment w:val="top"/>
        <w:rPr>
          <w:rFonts w:ascii="Arial" w:hAnsi="Arial" w:cs="Arial"/>
          <w:color w:val="202122"/>
        </w:rPr>
      </w:pPr>
      <w:r>
        <w:rPr>
          <w:noProof/>
        </w:rPr>
        <w:drawing>
          <wp:inline distT="0" distB="0" distL="0" distR="0" wp14:anchorId="0B58FB94" wp14:editId="4BCF1952">
            <wp:extent cx="3314700" cy="2073880"/>
            <wp:effectExtent l="0" t="0" r="0" b="3175"/>
            <wp:docPr id="482054705" name="Image 26" descr="Mirage 2000D escadron 3/3 Arden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Mirage 2000D escadron 3/3 Ardennes."/>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327997" cy="2082199"/>
                    </a:xfrm>
                    <a:prstGeom prst="rect">
                      <a:avLst/>
                    </a:prstGeom>
                    <a:noFill/>
                    <a:ln>
                      <a:noFill/>
                    </a:ln>
                  </pic:spPr>
                </pic:pic>
              </a:graphicData>
            </a:graphic>
          </wp:inline>
        </w:drawing>
      </w:r>
    </w:p>
    <w:p w14:paraId="4425B45C" w14:textId="77777777" w:rsidR="005D3D3D" w:rsidRPr="0020290C" w:rsidRDefault="005D3D3D" w:rsidP="0020290C">
      <w:pPr>
        <w:pStyle w:val="Paragraphedeliste"/>
        <w:numPr>
          <w:ilvl w:val="0"/>
          <w:numId w:val="74"/>
        </w:numPr>
        <w:rPr>
          <w:shd w:val="clear" w:color="auto" w:fill="FFFFFF"/>
        </w:rPr>
      </w:pPr>
      <w:r w:rsidRPr="0020290C">
        <w:rPr>
          <w:shd w:val="clear" w:color="auto" w:fill="FFFFFF"/>
        </w:rPr>
        <w:t>Mirage 2000N escadron 1/4 Dauphiné.</w:t>
      </w:r>
    </w:p>
    <w:p w14:paraId="0B6BC767" w14:textId="50FD2934" w:rsidR="005D3D3D" w:rsidRPr="00EC7B39" w:rsidRDefault="00EC7B39" w:rsidP="00EC7B39">
      <w:pPr>
        <w:shd w:val="clear" w:color="auto" w:fill="FFFFFF"/>
        <w:ind w:left="750" w:right="30"/>
        <w:jc w:val="center"/>
        <w:rPr>
          <w:rFonts w:ascii="Arial" w:hAnsi="Arial" w:cs="Arial"/>
          <w:color w:val="202122"/>
          <w:sz w:val="24"/>
          <w:szCs w:val="24"/>
        </w:rPr>
      </w:pPr>
      <w:r>
        <w:rPr>
          <w:noProof/>
        </w:rPr>
        <w:lastRenderedPageBreak/>
        <w:drawing>
          <wp:inline distT="0" distB="0" distL="0" distR="0" wp14:anchorId="1B2285D6" wp14:editId="5C3A8361">
            <wp:extent cx="3528060" cy="2207371"/>
            <wp:effectExtent l="0" t="0" r="0" b="2540"/>
            <wp:docPr id="3422880" name="Image 25" descr="Mirage 2000N escadron 1/4 Dauphin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Mirage 2000N escadron 1/4 Dauphiné."/>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541821" cy="2215980"/>
                    </a:xfrm>
                    <a:prstGeom prst="rect">
                      <a:avLst/>
                    </a:prstGeom>
                    <a:noFill/>
                    <a:ln>
                      <a:noFill/>
                    </a:ln>
                  </pic:spPr>
                </pic:pic>
              </a:graphicData>
            </a:graphic>
          </wp:inline>
        </w:drawing>
      </w:r>
      <w:r w:rsidR="005D3D3D">
        <w:rPr>
          <w:rFonts w:ascii="Arial" w:hAnsi="Arial" w:cs="Arial"/>
          <w:color w:val="202122"/>
        </w:rPr>
        <w:t> </w:t>
      </w:r>
    </w:p>
    <w:p w14:paraId="40CD79E2" w14:textId="77777777" w:rsidR="005D3D3D" w:rsidRPr="0020290C" w:rsidRDefault="005D3D3D" w:rsidP="0020290C">
      <w:pPr>
        <w:pStyle w:val="Paragraphedeliste"/>
        <w:numPr>
          <w:ilvl w:val="0"/>
          <w:numId w:val="74"/>
        </w:numPr>
        <w:rPr>
          <w:shd w:val="clear" w:color="auto" w:fill="FFFFFF"/>
        </w:rPr>
      </w:pPr>
      <w:r w:rsidRPr="0020290C">
        <w:rPr>
          <w:shd w:val="clear" w:color="auto" w:fill="FFFFFF"/>
        </w:rPr>
        <w:t>Mirage 2000C RDI escadron 2/12 Picardie.</w:t>
      </w:r>
    </w:p>
    <w:p w14:paraId="441F152E" w14:textId="2F3EC451" w:rsidR="005D3D3D" w:rsidRPr="00EC7B39" w:rsidRDefault="005D3D3D" w:rsidP="00EC7B39">
      <w:pPr>
        <w:shd w:val="clear" w:color="auto" w:fill="FFFFFF"/>
        <w:ind w:left="750" w:right="30"/>
        <w:jc w:val="center"/>
        <w:rPr>
          <w:rFonts w:ascii="Arial" w:hAnsi="Arial" w:cs="Arial"/>
          <w:color w:val="202122"/>
          <w:sz w:val="24"/>
          <w:szCs w:val="24"/>
        </w:rPr>
      </w:pPr>
      <w:r>
        <w:rPr>
          <w:rFonts w:ascii="Arial" w:hAnsi="Arial" w:cs="Arial"/>
          <w:color w:val="202122"/>
        </w:rPr>
        <w:t> </w:t>
      </w:r>
      <w:r w:rsidR="00EC7B39">
        <w:rPr>
          <w:noProof/>
        </w:rPr>
        <w:drawing>
          <wp:inline distT="0" distB="0" distL="0" distR="0" wp14:anchorId="022DB8B8" wp14:editId="4C866E19">
            <wp:extent cx="3680460" cy="2302722"/>
            <wp:effectExtent l="0" t="0" r="0" b="2540"/>
            <wp:docPr id="1950383834" name="Image 29" descr="Mirage 2000C RDI escadron 2/12 Picard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Mirage 2000C RDI escadron 2/12 Picardi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689854" cy="2308600"/>
                    </a:xfrm>
                    <a:prstGeom prst="rect">
                      <a:avLst/>
                    </a:prstGeom>
                    <a:noFill/>
                    <a:ln>
                      <a:noFill/>
                    </a:ln>
                  </pic:spPr>
                </pic:pic>
              </a:graphicData>
            </a:graphic>
          </wp:inline>
        </w:drawing>
      </w:r>
    </w:p>
    <w:p w14:paraId="777C6983" w14:textId="77777777" w:rsidR="005D3D3D" w:rsidRPr="0020290C" w:rsidRDefault="005D3D3D" w:rsidP="0020290C">
      <w:pPr>
        <w:pStyle w:val="Paragraphedeliste"/>
        <w:numPr>
          <w:ilvl w:val="0"/>
          <w:numId w:val="74"/>
        </w:numPr>
        <w:rPr>
          <w:shd w:val="clear" w:color="auto" w:fill="FFFFFF"/>
        </w:rPr>
      </w:pPr>
      <w:r w:rsidRPr="0020290C">
        <w:rPr>
          <w:shd w:val="clear" w:color="auto" w:fill="FFFFFF"/>
        </w:rPr>
        <w:t xml:space="preserve">Mirage 2000B escadron 1/12 </w:t>
      </w:r>
      <w:proofErr w:type="spellStart"/>
      <w:r w:rsidRPr="0020290C">
        <w:rPr>
          <w:shd w:val="clear" w:color="auto" w:fill="FFFFFF"/>
        </w:rPr>
        <w:t>Cambresis</w:t>
      </w:r>
      <w:proofErr w:type="spellEnd"/>
      <w:r w:rsidRPr="0020290C">
        <w:rPr>
          <w:shd w:val="clear" w:color="auto" w:fill="FFFFFF"/>
        </w:rPr>
        <w:t>.</w:t>
      </w:r>
    </w:p>
    <w:p w14:paraId="4ECEAF1D" w14:textId="000A6F62" w:rsidR="005D3D3D" w:rsidRPr="00EC7B39" w:rsidRDefault="00EC7B39" w:rsidP="00EC7B39">
      <w:pPr>
        <w:shd w:val="clear" w:color="auto" w:fill="FFFFFF"/>
        <w:ind w:left="750" w:right="30"/>
        <w:jc w:val="center"/>
        <w:rPr>
          <w:rFonts w:ascii="Arial" w:hAnsi="Arial" w:cs="Arial"/>
          <w:color w:val="202122"/>
          <w:sz w:val="24"/>
          <w:szCs w:val="24"/>
        </w:rPr>
      </w:pPr>
      <w:r>
        <w:rPr>
          <w:noProof/>
        </w:rPr>
        <w:drawing>
          <wp:inline distT="0" distB="0" distL="0" distR="0" wp14:anchorId="20AE1780" wp14:editId="53FA8328">
            <wp:extent cx="3695700" cy="2312257"/>
            <wp:effectExtent l="0" t="0" r="0" b="0"/>
            <wp:docPr id="1694244280" name="Image 30" descr="Mirage 2000B escadron 1/12 Cambr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Mirage 2000B escadron 1/12 Cambresis."/>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709509" cy="2320897"/>
                    </a:xfrm>
                    <a:prstGeom prst="rect">
                      <a:avLst/>
                    </a:prstGeom>
                    <a:noFill/>
                    <a:ln>
                      <a:noFill/>
                    </a:ln>
                  </pic:spPr>
                </pic:pic>
              </a:graphicData>
            </a:graphic>
          </wp:inline>
        </w:drawing>
      </w:r>
      <w:r w:rsidR="005D3D3D">
        <w:rPr>
          <w:rFonts w:ascii="Arial" w:hAnsi="Arial" w:cs="Arial"/>
          <w:color w:val="202122"/>
        </w:rPr>
        <w:t> </w:t>
      </w:r>
    </w:p>
    <w:p w14:paraId="6A20CC44" w14:textId="77777777" w:rsidR="005D3D3D" w:rsidRPr="0020290C" w:rsidRDefault="005D3D3D" w:rsidP="0020290C">
      <w:pPr>
        <w:pStyle w:val="Paragraphedeliste"/>
        <w:numPr>
          <w:ilvl w:val="0"/>
          <w:numId w:val="74"/>
        </w:numPr>
        <w:rPr>
          <w:shd w:val="clear" w:color="auto" w:fill="FFFFFF"/>
        </w:rPr>
      </w:pPr>
      <w:r w:rsidRPr="0020290C">
        <w:rPr>
          <w:shd w:val="clear" w:color="auto" w:fill="FFFFFF"/>
        </w:rPr>
        <w:t>Mirage 2000N escadron 3/4 Limousin.</w:t>
      </w:r>
    </w:p>
    <w:p w14:paraId="1F357331" w14:textId="0C808E4B" w:rsidR="005D3D3D" w:rsidRPr="00EC7B39" w:rsidRDefault="005D3D3D" w:rsidP="00EC7B39">
      <w:pPr>
        <w:shd w:val="clear" w:color="auto" w:fill="FFFFFF"/>
        <w:ind w:left="750" w:right="30"/>
        <w:jc w:val="center"/>
        <w:rPr>
          <w:rFonts w:ascii="Arial" w:hAnsi="Arial" w:cs="Arial"/>
          <w:color w:val="202122"/>
          <w:sz w:val="24"/>
          <w:szCs w:val="24"/>
        </w:rPr>
      </w:pPr>
      <w:r>
        <w:rPr>
          <w:rFonts w:ascii="Arial" w:hAnsi="Arial" w:cs="Arial"/>
          <w:color w:val="202122"/>
        </w:rPr>
        <w:lastRenderedPageBreak/>
        <w:t> </w:t>
      </w:r>
      <w:r w:rsidR="00EC7B39">
        <w:rPr>
          <w:noProof/>
        </w:rPr>
        <w:drawing>
          <wp:inline distT="0" distB="0" distL="0" distR="0" wp14:anchorId="235CAAB9" wp14:editId="5CE18D67">
            <wp:extent cx="3657600" cy="2288419"/>
            <wp:effectExtent l="0" t="0" r="0" b="0"/>
            <wp:docPr id="1351614225" name="Image 31" descr="Mirage 2000N escadron 3/4 Limous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Mirage 2000N escadron 3/4 Limousin."/>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664265" cy="2292589"/>
                    </a:xfrm>
                    <a:prstGeom prst="rect">
                      <a:avLst/>
                    </a:prstGeom>
                    <a:noFill/>
                    <a:ln>
                      <a:noFill/>
                    </a:ln>
                  </pic:spPr>
                </pic:pic>
              </a:graphicData>
            </a:graphic>
          </wp:inline>
        </w:drawing>
      </w:r>
    </w:p>
    <w:p w14:paraId="6090E921" w14:textId="0ACC75C4" w:rsidR="005D3D3D" w:rsidRPr="0020290C" w:rsidRDefault="005D3D3D" w:rsidP="0020290C">
      <w:pPr>
        <w:pStyle w:val="Paragraphedeliste"/>
        <w:numPr>
          <w:ilvl w:val="0"/>
          <w:numId w:val="74"/>
        </w:numPr>
        <w:rPr>
          <w:shd w:val="clear" w:color="auto" w:fill="FFFFFF"/>
        </w:rPr>
      </w:pPr>
      <w:r w:rsidRPr="0020290C">
        <w:rPr>
          <w:shd w:val="clear" w:color="auto" w:fill="FFFFFF"/>
        </w:rPr>
        <w:t>Mirage 2000C escadron 1/5 Vendée</w:t>
      </w:r>
    </w:p>
    <w:p w14:paraId="6F8011D4" w14:textId="3693179D" w:rsidR="00EC7B39" w:rsidRDefault="00EC7B39" w:rsidP="00EC7B39">
      <w:pPr>
        <w:pStyle w:val="gallerybox"/>
        <w:shd w:val="clear" w:color="auto" w:fill="FFFFFF"/>
        <w:spacing w:after="24" w:afterAutospacing="0"/>
        <w:ind w:left="750" w:right="30"/>
        <w:jc w:val="center"/>
        <w:textAlignment w:val="top"/>
        <w:rPr>
          <w:rFonts w:ascii="Arial" w:hAnsi="Arial" w:cs="Arial"/>
          <w:color w:val="202122"/>
          <w:sz w:val="23"/>
          <w:szCs w:val="23"/>
        </w:rPr>
      </w:pPr>
      <w:r>
        <w:rPr>
          <w:noProof/>
        </w:rPr>
        <w:drawing>
          <wp:inline distT="0" distB="0" distL="0" distR="0" wp14:anchorId="0759DBB6" wp14:editId="79A227E6">
            <wp:extent cx="3931920" cy="2460050"/>
            <wp:effectExtent l="0" t="0" r="0" b="0"/>
            <wp:docPr id="337467311" name="Image 32" descr="Mirage 2000C escadron 1/5 Vend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Mirage 2000C escadron 1/5 Vendée."/>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940868" cy="2465648"/>
                    </a:xfrm>
                    <a:prstGeom prst="rect">
                      <a:avLst/>
                    </a:prstGeom>
                    <a:noFill/>
                    <a:ln>
                      <a:noFill/>
                    </a:ln>
                  </pic:spPr>
                </pic:pic>
              </a:graphicData>
            </a:graphic>
          </wp:inline>
        </w:drawing>
      </w:r>
    </w:p>
    <w:p w14:paraId="6649A4BF" w14:textId="77777777" w:rsidR="00EC7B39" w:rsidRDefault="00EC7B39" w:rsidP="005D3D3D">
      <w:pPr>
        <w:pStyle w:val="gallerybox"/>
        <w:shd w:val="clear" w:color="auto" w:fill="FFFFFF"/>
        <w:spacing w:after="24" w:afterAutospacing="0"/>
        <w:ind w:left="750" w:right="30"/>
        <w:textAlignment w:val="top"/>
        <w:rPr>
          <w:rFonts w:ascii="Arial" w:hAnsi="Arial" w:cs="Arial"/>
          <w:color w:val="202122"/>
          <w:sz w:val="23"/>
          <w:szCs w:val="23"/>
        </w:rPr>
      </w:pPr>
    </w:p>
    <w:p w14:paraId="324C7806" w14:textId="30A50076" w:rsidR="005D3D3D" w:rsidRPr="0020290C" w:rsidRDefault="005D3D3D" w:rsidP="0020290C">
      <w:pPr>
        <w:rPr>
          <w:shd w:val="clear" w:color="auto" w:fill="FFFFFF"/>
        </w:rPr>
      </w:pPr>
      <w:r w:rsidRPr="0020290C">
        <w:rPr>
          <w:shd w:val="clear" w:color="auto" w:fill="FFFFFF"/>
        </w:rPr>
        <w:t>Les Mirage 2000C RDI ont équipé les unités françaises suivantes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0"/>
        <w:gridCol w:w="4136"/>
        <w:gridCol w:w="2106"/>
      </w:tblGrid>
      <w:tr w:rsidR="005D3D3D" w14:paraId="52F27B33" w14:textId="77777777" w:rsidTr="0020290C">
        <w:tc>
          <w:tcPr>
            <w:tcW w:w="0" w:type="auto"/>
            <w:tcMar>
              <w:top w:w="48" w:type="dxa"/>
              <w:left w:w="96" w:type="dxa"/>
              <w:bottom w:w="48" w:type="dxa"/>
              <w:right w:w="96" w:type="dxa"/>
            </w:tcMar>
            <w:vAlign w:val="center"/>
            <w:hideMark/>
          </w:tcPr>
          <w:p w14:paraId="3AA53A46" w14:textId="77777777" w:rsidR="005D3D3D" w:rsidRPr="0020290C" w:rsidRDefault="005D3D3D" w:rsidP="0020290C">
            <w:pPr>
              <w:rPr>
                <w:shd w:val="clear" w:color="auto" w:fill="FFFFFF"/>
              </w:rPr>
            </w:pPr>
            <w:r w:rsidRPr="0020290C">
              <w:rPr>
                <w:shd w:val="clear" w:color="auto" w:fill="FFFFFF"/>
              </w:rPr>
              <w:t>Unité</w:t>
            </w:r>
          </w:p>
        </w:tc>
        <w:tc>
          <w:tcPr>
            <w:tcW w:w="4136" w:type="dxa"/>
            <w:tcMar>
              <w:top w:w="48" w:type="dxa"/>
              <w:left w:w="96" w:type="dxa"/>
              <w:bottom w:w="48" w:type="dxa"/>
              <w:right w:w="96" w:type="dxa"/>
            </w:tcMar>
            <w:vAlign w:val="center"/>
            <w:hideMark/>
          </w:tcPr>
          <w:p w14:paraId="6FB95CD4" w14:textId="77777777" w:rsidR="005D3D3D" w:rsidRPr="0020290C" w:rsidRDefault="005D3D3D" w:rsidP="0020290C">
            <w:pPr>
              <w:rPr>
                <w:shd w:val="clear" w:color="auto" w:fill="FFFFFF"/>
              </w:rPr>
            </w:pPr>
            <w:r w:rsidRPr="0020290C">
              <w:rPr>
                <w:shd w:val="clear" w:color="auto" w:fill="FFFFFF"/>
              </w:rPr>
              <w:t>Début</w:t>
            </w:r>
          </w:p>
        </w:tc>
        <w:tc>
          <w:tcPr>
            <w:tcW w:w="1134" w:type="dxa"/>
            <w:tcMar>
              <w:top w:w="48" w:type="dxa"/>
              <w:left w:w="96" w:type="dxa"/>
              <w:bottom w:w="48" w:type="dxa"/>
              <w:right w:w="96" w:type="dxa"/>
            </w:tcMar>
            <w:vAlign w:val="center"/>
            <w:hideMark/>
          </w:tcPr>
          <w:p w14:paraId="352B2335" w14:textId="77777777" w:rsidR="005D3D3D" w:rsidRPr="0020290C" w:rsidRDefault="005D3D3D" w:rsidP="0020290C">
            <w:pPr>
              <w:rPr>
                <w:shd w:val="clear" w:color="auto" w:fill="FFFFFF"/>
              </w:rPr>
            </w:pPr>
            <w:r w:rsidRPr="0020290C">
              <w:rPr>
                <w:shd w:val="clear" w:color="auto" w:fill="FFFFFF"/>
              </w:rPr>
              <w:t>Fin</w:t>
            </w:r>
          </w:p>
        </w:tc>
      </w:tr>
      <w:tr w:rsidR="005D3D3D" w14:paraId="17DAC659" w14:textId="77777777" w:rsidTr="0020290C">
        <w:tc>
          <w:tcPr>
            <w:tcW w:w="0" w:type="auto"/>
            <w:tcMar>
              <w:top w:w="48" w:type="dxa"/>
              <w:left w:w="96" w:type="dxa"/>
              <w:bottom w:w="48" w:type="dxa"/>
              <w:right w:w="96" w:type="dxa"/>
            </w:tcMar>
            <w:vAlign w:val="center"/>
            <w:hideMark/>
          </w:tcPr>
          <w:p w14:paraId="3B6D304A" w14:textId="77777777" w:rsidR="005D3D3D" w:rsidRPr="0020290C" w:rsidRDefault="005D3D3D" w:rsidP="0020290C">
            <w:pPr>
              <w:rPr>
                <w:shd w:val="clear" w:color="auto" w:fill="FFFFFF"/>
              </w:rPr>
            </w:pPr>
            <w:r w:rsidRPr="0020290C">
              <w:rPr>
                <w:shd w:val="clear" w:color="auto" w:fill="FFFFFF"/>
              </w:rPr>
              <w:t>EC 5/330 Côte d'Argent</w:t>
            </w:r>
          </w:p>
        </w:tc>
        <w:tc>
          <w:tcPr>
            <w:tcW w:w="0" w:type="auto"/>
            <w:tcMar>
              <w:top w:w="48" w:type="dxa"/>
              <w:left w:w="96" w:type="dxa"/>
              <w:bottom w:w="48" w:type="dxa"/>
              <w:right w:w="96" w:type="dxa"/>
            </w:tcMar>
            <w:vAlign w:val="center"/>
            <w:hideMark/>
          </w:tcPr>
          <w:p w14:paraId="66E25BC6" w14:textId="77777777" w:rsidR="005D3D3D" w:rsidRPr="0020290C" w:rsidRDefault="005D3D3D" w:rsidP="0020290C">
            <w:pPr>
              <w:rPr>
                <w:shd w:val="clear" w:color="auto" w:fill="FFFFFF"/>
              </w:rPr>
            </w:pPr>
            <w:proofErr w:type="gramStart"/>
            <w:r w:rsidRPr="0020290C">
              <w:rPr>
                <w:shd w:val="clear" w:color="auto" w:fill="FFFFFF"/>
              </w:rPr>
              <w:t>septembre</w:t>
            </w:r>
            <w:proofErr w:type="gramEnd"/>
            <w:r w:rsidRPr="0020290C">
              <w:rPr>
                <w:shd w:val="clear" w:color="auto" w:fill="FFFFFF"/>
              </w:rPr>
              <w:t xml:space="preserve"> 1987</w:t>
            </w:r>
          </w:p>
        </w:tc>
        <w:tc>
          <w:tcPr>
            <w:tcW w:w="2106" w:type="dxa"/>
            <w:tcMar>
              <w:top w:w="48" w:type="dxa"/>
              <w:left w:w="96" w:type="dxa"/>
              <w:bottom w:w="48" w:type="dxa"/>
              <w:right w:w="96" w:type="dxa"/>
            </w:tcMar>
            <w:vAlign w:val="center"/>
            <w:hideMark/>
          </w:tcPr>
          <w:p w14:paraId="14E7B36B" w14:textId="77777777" w:rsidR="005D3D3D" w:rsidRPr="0020290C" w:rsidRDefault="005D3D3D" w:rsidP="0020290C">
            <w:pPr>
              <w:rPr>
                <w:shd w:val="clear" w:color="auto" w:fill="FFFFFF"/>
              </w:rPr>
            </w:pPr>
            <w:r w:rsidRPr="0020290C">
              <w:rPr>
                <w:shd w:val="clear" w:color="auto" w:fill="FFFFFF"/>
              </w:rPr>
              <w:t>(</w:t>
            </w:r>
            <w:proofErr w:type="gramStart"/>
            <w:r w:rsidRPr="0020290C">
              <w:rPr>
                <w:shd w:val="clear" w:color="auto" w:fill="FFFFFF"/>
              </w:rPr>
              <w:t>inconnue</w:t>
            </w:r>
            <w:proofErr w:type="gramEnd"/>
            <w:r w:rsidRPr="0020290C">
              <w:rPr>
                <w:shd w:val="clear" w:color="auto" w:fill="FFFFFF"/>
              </w:rPr>
              <w:t>)</w:t>
            </w:r>
          </w:p>
        </w:tc>
      </w:tr>
      <w:tr w:rsidR="005D3D3D" w14:paraId="1748401F" w14:textId="77777777" w:rsidTr="0020290C">
        <w:tc>
          <w:tcPr>
            <w:tcW w:w="0" w:type="auto"/>
            <w:tcMar>
              <w:top w:w="48" w:type="dxa"/>
              <w:left w:w="96" w:type="dxa"/>
              <w:bottom w:w="48" w:type="dxa"/>
              <w:right w:w="96" w:type="dxa"/>
            </w:tcMar>
            <w:vAlign w:val="center"/>
            <w:hideMark/>
          </w:tcPr>
          <w:p w14:paraId="3EF7F9D5" w14:textId="77777777" w:rsidR="005D3D3D" w:rsidRPr="0020290C" w:rsidRDefault="005D3D3D" w:rsidP="0020290C">
            <w:pPr>
              <w:rPr>
                <w:shd w:val="clear" w:color="auto" w:fill="FFFFFF"/>
              </w:rPr>
            </w:pPr>
            <w:r w:rsidRPr="0020290C">
              <w:rPr>
                <w:shd w:val="clear" w:color="auto" w:fill="FFFFFF"/>
              </w:rPr>
              <w:t>EC 1/5 Vendée</w:t>
            </w:r>
          </w:p>
        </w:tc>
        <w:tc>
          <w:tcPr>
            <w:tcW w:w="0" w:type="auto"/>
            <w:tcMar>
              <w:top w:w="48" w:type="dxa"/>
              <w:left w:w="96" w:type="dxa"/>
              <w:bottom w:w="48" w:type="dxa"/>
              <w:right w:w="96" w:type="dxa"/>
            </w:tcMar>
            <w:vAlign w:val="center"/>
            <w:hideMark/>
          </w:tcPr>
          <w:p w14:paraId="4A382E61" w14:textId="77777777" w:rsidR="005D3D3D" w:rsidRPr="0020290C" w:rsidRDefault="005D3D3D" w:rsidP="0020290C">
            <w:pPr>
              <w:rPr>
                <w:shd w:val="clear" w:color="auto" w:fill="FFFFFF"/>
              </w:rPr>
            </w:pPr>
            <w:r w:rsidRPr="0020290C">
              <w:rPr>
                <w:shd w:val="clear" w:color="auto" w:fill="FFFFFF"/>
              </w:rPr>
              <w:t>Premiers avions juillet 1988</w:t>
            </w:r>
          </w:p>
        </w:tc>
        <w:tc>
          <w:tcPr>
            <w:tcW w:w="2106" w:type="dxa"/>
            <w:tcMar>
              <w:top w:w="48" w:type="dxa"/>
              <w:left w:w="96" w:type="dxa"/>
              <w:bottom w:w="48" w:type="dxa"/>
              <w:right w:w="96" w:type="dxa"/>
            </w:tcMar>
            <w:vAlign w:val="center"/>
            <w:hideMark/>
          </w:tcPr>
          <w:p w14:paraId="68581C72" w14:textId="77777777" w:rsidR="005D3D3D" w:rsidRPr="0020290C" w:rsidRDefault="005D3D3D" w:rsidP="0020290C">
            <w:pPr>
              <w:rPr>
                <w:shd w:val="clear" w:color="auto" w:fill="FFFFFF"/>
              </w:rPr>
            </w:pPr>
            <w:r w:rsidRPr="0020290C">
              <w:rPr>
                <w:shd w:val="clear" w:color="auto" w:fill="FFFFFF"/>
              </w:rPr>
              <w:t>29 juin 2007</w:t>
            </w:r>
          </w:p>
        </w:tc>
      </w:tr>
      <w:tr w:rsidR="005D3D3D" w14:paraId="02E79F50" w14:textId="77777777" w:rsidTr="0020290C">
        <w:tc>
          <w:tcPr>
            <w:tcW w:w="0" w:type="auto"/>
            <w:tcMar>
              <w:top w:w="48" w:type="dxa"/>
              <w:left w:w="96" w:type="dxa"/>
              <w:bottom w:w="48" w:type="dxa"/>
              <w:right w:w="96" w:type="dxa"/>
            </w:tcMar>
            <w:vAlign w:val="center"/>
            <w:hideMark/>
          </w:tcPr>
          <w:p w14:paraId="49D09EA8" w14:textId="77777777" w:rsidR="005D3D3D" w:rsidRPr="0020290C" w:rsidRDefault="005D3D3D" w:rsidP="0020290C">
            <w:pPr>
              <w:rPr>
                <w:shd w:val="clear" w:color="auto" w:fill="FFFFFF"/>
              </w:rPr>
            </w:pPr>
            <w:r w:rsidRPr="0020290C">
              <w:rPr>
                <w:shd w:val="clear" w:color="auto" w:fill="FFFFFF"/>
              </w:rPr>
              <w:t>EC 2/5 Ile de France</w:t>
            </w:r>
          </w:p>
        </w:tc>
        <w:tc>
          <w:tcPr>
            <w:tcW w:w="0" w:type="auto"/>
            <w:tcMar>
              <w:top w:w="48" w:type="dxa"/>
              <w:left w:w="96" w:type="dxa"/>
              <w:bottom w:w="48" w:type="dxa"/>
              <w:right w:w="96" w:type="dxa"/>
            </w:tcMar>
            <w:vAlign w:val="center"/>
            <w:hideMark/>
          </w:tcPr>
          <w:p w14:paraId="6363721D" w14:textId="77777777" w:rsidR="005D3D3D" w:rsidRPr="0020290C" w:rsidRDefault="005D3D3D" w:rsidP="0020290C">
            <w:pPr>
              <w:rPr>
                <w:shd w:val="clear" w:color="auto" w:fill="FFFFFF"/>
              </w:rPr>
            </w:pPr>
            <w:r w:rsidRPr="0020290C">
              <w:rPr>
                <w:shd w:val="clear" w:color="auto" w:fill="FFFFFF"/>
              </w:rPr>
              <w:t>Premiers avions début 1989</w:t>
            </w:r>
          </w:p>
        </w:tc>
        <w:tc>
          <w:tcPr>
            <w:tcW w:w="2106" w:type="dxa"/>
            <w:tcMar>
              <w:top w:w="48" w:type="dxa"/>
              <w:left w:w="96" w:type="dxa"/>
              <w:bottom w:w="48" w:type="dxa"/>
              <w:right w:w="96" w:type="dxa"/>
            </w:tcMar>
            <w:vAlign w:val="center"/>
            <w:hideMark/>
          </w:tcPr>
          <w:p w14:paraId="791DAFA1" w14:textId="77777777" w:rsidR="005D3D3D" w:rsidRPr="0020290C" w:rsidRDefault="005D3D3D" w:rsidP="0020290C">
            <w:pPr>
              <w:rPr>
                <w:shd w:val="clear" w:color="auto" w:fill="FFFFFF"/>
              </w:rPr>
            </w:pPr>
            <w:r w:rsidRPr="0020290C">
              <w:rPr>
                <w:shd w:val="clear" w:color="auto" w:fill="FFFFFF"/>
              </w:rPr>
              <w:t>23 juin 2022</w:t>
            </w:r>
          </w:p>
        </w:tc>
      </w:tr>
      <w:tr w:rsidR="005D3D3D" w14:paraId="1B43D15A" w14:textId="77777777" w:rsidTr="0020290C">
        <w:tc>
          <w:tcPr>
            <w:tcW w:w="0" w:type="auto"/>
            <w:tcMar>
              <w:top w:w="48" w:type="dxa"/>
              <w:left w:w="96" w:type="dxa"/>
              <w:bottom w:w="48" w:type="dxa"/>
              <w:right w:w="96" w:type="dxa"/>
            </w:tcMar>
            <w:vAlign w:val="center"/>
            <w:hideMark/>
          </w:tcPr>
          <w:p w14:paraId="0AD7823A" w14:textId="77777777" w:rsidR="005D3D3D" w:rsidRPr="0020290C" w:rsidRDefault="005D3D3D" w:rsidP="0020290C">
            <w:pPr>
              <w:rPr>
                <w:shd w:val="clear" w:color="auto" w:fill="FFFFFF"/>
              </w:rPr>
            </w:pPr>
            <w:r w:rsidRPr="0020290C">
              <w:rPr>
                <w:shd w:val="clear" w:color="auto" w:fill="FFFFFF"/>
              </w:rPr>
              <w:t>EC 3/5 Comtat Venaissin</w:t>
            </w:r>
          </w:p>
        </w:tc>
        <w:tc>
          <w:tcPr>
            <w:tcW w:w="0" w:type="auto"/>
            <w:tcMar>
              <w:top w:w="48" w:type="dxa"/>
              <w:left w:w="96" w:type="dxa"/>
              <w:bottom w:w="48" w:type="dxa"/>
              <w:right w:w="96" w:type="dxa"/>
            </w:tcMar>
            <w:vAlign w:val="center"/>
            <w:hideMark/>
          </w:tcPr>
          <w:p w14:paraId="08ABAD76" w14:textId="77777777" w:rsidR="005D3D3D" w:rsidRPr="0020290C" w:rsidRDefault="005D3D3D" w:rsidP="0020290C">
            <w:pPr>
              <w:rPr>
                <w:shd w:val="clear" w:color="auto" w:fill="FFFFFF"/>
              </w:rPr>
            </w:pPr>
            <w:r w:rsidRPr="0020290C">
              <w:rPr>
                <w:shd w:val="clear" w:color="auto" w:fill="FFFFFF"/>
              </w:rPr>
              <w:t>Opérationnel fin 1990</w:t>
            </w:r>
          </w:p>
        </w:tc>
        <w:tc>
          <w:tcPr>
            <w:tcW w:w="2106" w:type="dxa"/>
            <w:tcMar>
              <w:top w:w="48" w:type="dxa"/>
              <w:left w:w="96" w:type="dxa"/>
              <w:bottom w:w="48" w:type="dxa"/>
              <w:right w:w="96" w:type="dxa"/>
            </w:tcMar>
            <w:vAlign w:val="center"/>
            <w:hideMark/>
          </w:tcPr>
          <w:p w14:paraId="3D2A4FCA" w14:textId="77777777" w:rsidR="005D3D3D" w:rsidRPr="0020290C" w:rsidRDefault="005D3D3D" w:rsidP="0020290C">
            <w:pPr>
              <w:rPr>
                <w:shd w:val="clear" w:color="auto" w:fill="FFFFFF"/>
              </w:rPr>
            </w:pPr>
            <w:r w:rsidRPr="0020290C">
              <w:rPr>
                <w:shd w:val="clear" w:color="auto" w:fill="FFFFFF"/>
              </w:rPr>
              <w:t>31 août 1997</w:t>
            </w:r>
          </w:p>
        </w:tc>
      </w:tr>
      <w:tr w:rsidR="005D3D3D" w14:paraId="0B43A099" w14:textId="77777777" w:rsidTr="0020290C">
        <w:tc>
          <w:tcPr>
            <w:tcW w:w="0" w:type="auto"/>
            <w:tcMar>
              <w:top w:w="48" w:type="dxa"/>
              <w:left w:w="96" w:type="dxa"/>
              <w:bottom w:w="48" w:type="dxa"/>
              <w:right w:w="96" w:type="dxa"/>
            </w:tcMar>
            <w:vAlign w:val="center"/>
            <w:hideMark/>
          </w:tcPr>
          <w:p w14:paraId="13C33BE5" w14:textId="77777777" w:rsidR="005D3D3D" w:rsidRPr="0020290C" w:rsidRDefault="005D3D3D" w:rsidP="0020290C">
            <w:pPr>
              <w:rPr>
                <w:shd w:val="clear" w:color="auto" w:fill="FFFFFF"/>
              </w:rPr>
            </w:pPr>
            <w:r w:rsidRPr="0020290C">
              <w:rPr>
                <w:shd w:val="clear" w:color="auto" w:fill="FFFFFF"/>
              </w:rPr>
              <w:t>EC 1/12 Cambrésis</w:t>
            </w:r>
          </w:p>
        </w:tc>
        <w:tc>
          <w:tcPr>
            <w:tcW w:w="0" w:type="auto"/>
            <w:tcMar>
              <w:top w:w="48" w:type="dxa"/>
              <w:left w:w="96" w:type="dxa"/>
              <w:bottom w:w="48" w:type="dxa"/>
              <w:right w:w="96" w:type="dxa"/>
            </w:tcMar>
            <w:vAlign w:val="center"/>
            <w:hideMark/>
          </w:tcPr>
          <w:p w14:paraId="43DD7DA2" w14:textId="77777777" w:rsidR="005D3D3D" w:rsidRPr="0020290C" w:rsidRDefault="005D3D3D" w:rsidP="0020290C">
            <w:pPr>
              <w:rPr>
                <w:shd w:val="clear" w:color="auto" w:fill="FFFFFF"/>
              </w:rPr>
            </w:pPr>
            <w:r w:rsidRPr="0020290C">
              <w:rPr>
                <w:shd w:val="clear" w:color="auto" w:fill="FFFFFF"/>
              </w:rPr>
              <w:t>Opérationnel en avril 1992</w:t>
            </w:r>
          </w:p>
        </w:tc>
        <w:tc>
          <w:tcPr>
            <w:tcW w:w="2106" w:type="dxa"/>
            <w:tcMar>
              <w:top w:w="48" w:type="dxa"/>
              <w:left w:w="96" w:type="dxa"/>
              <w:bottom w:w="48" w:type="dxa"/>
              <w:right w:w="96" w:type="dxa"/>
            </w:tcMar>
            <w:vAlign w:val="center"/>
            <w:hideMark/>
          </w:tcPr>
          <w:p w14:paraId="23298798" w14:textId="77777777" w:rsidR="005D3D3D" w:rsidRPr="0020290C" w:rsidRDefault="005D3D3D" w:rsidP="0020290C">
            <w:pPr>
              <w:rPr>
                <w:shd w:val="clear" w:color="auto" w:fill="FFFFFF"/>
              </w:rPr>
            </w:pPr>
            <w:r w:rsidRPr="0020290C">
              <w:rPr>
                <w:shd w:val="clear" w:color="auto" w:fill="FFFFFF"/>
              </w:rPr>
              <w:t>30 mars 2012</w:t>
            </w:r>
          </w:p>
        </w:tc>
      </w:tr>
      <w:tr w:rsidR="005D3D3D" w14:paraId="080D187E" w14:textId="77777777" w:rsidTr="0020290C">
        <w:tc>
          <w:tcPr>
            <w:tcW w:w="0" w:type="auto"/>
            <w:tcMar>
              <w:top w:w="48" w:type="dxa"/>
              <w:left w:w="96" w:type="dxa"/>
              <w:bottom w:w="48" w:type="dxa"/>
              <w:right w:w="96" w:type="dxa"/>
            </w:tcMar>
            <w:vAlign w:val="center"/>
            <w:hideMark/>
          </w:tcPr>
          <w:p w14:paraId="3C74C0E9" w14:textId="77777777" w:rsidR="005D3D3D" w:rsidRPr="0020290C" w:rsidRDefault="005D3D3D" w:rsidP="0020290C">
            <w:pPr>
              <w:rPr>
                <w:shd w:val="clear" w:color="auto" w:fill="FFFFFF"/>
              </w:rPr>
            </w:pPr>
            <w:r w:rsidRPr="0020290C">
              <w:rPr>
                <w:shd w:val="clear" w:color="auto" w:fill="FFFFFF"/>
              </w:rPr>
              <w:t>EC 2/2 Côte d'Or</w:t>
            </w:r>
          </w:p>
        </w:tc>
        <w:tc>
          <w:tcPr>
            <w:tcW w:w="0" w:type="auto"/>
            <w:tcMar>
              <w:top w:w="48" w:type="dxa"/>
              <w:left w:w="96" w:type="dxa"/>
              <w:bottom w:w="48" w:type="dxa"/>
              <w:right w:w="96" w:type="dxa"/>
            </w:tcMar>
            <w:vAlign w:val="center"/>
            <w:hideMark/>
          </w:tcPr>
          <w:p w14:paraId="66196E61" w14:textId="77777777" w:rsidR="005D3D3D" w:rsidRPr="0020290C" w:rsidRDefault="005D3D3D" w:rsidP="0020290C">
            <w:pPr>
              <w:rPr>
                <w:shd w:val="clear" w:color="auto" w:fill="FFFFFF"/>
              </w:rPr>
            </w:pPr>
            <w:r w:rsidRPr="0020290C">
              <w:rPr>
                <w:shd w:val="clear" w:color="auto" w:fill="FFFFFF"/>
              </w:rPr>
              <w:t>1998</w:t>
            </w:r>
          </w:p>
        </w:tc>
        <w:tc>
          <w:tcPr>
            <w:tcW w:w="2106" w:type="dxa"/>
            <w:tcMar>
              <w:top w:w="48" w:type="dxa"/>
              <w:left w:w="96" w:type="dxa"/>
              <w:bottom w:w="48" w:type="dxa"/>
              <w:right w:w="96" w:type="dxa"/>
            </w:tcMar>
            <w:vAlign w:val="center"/>
            <w:hideMark/>
          </w:tcPr>
          <w:p w14:paraId="78AC60DE" w14:textId="77777777" w:rsidR="005D3D3D" w:rsidRPr="0020290C" w:rsidRDefault="005D3D3D" w:rsidP="0020290C">
            <w:pPr>
              <w:rPr>
                <w:shd w:val="clear" w:color="auto" w:fill="FFFFFF"/>
              </w:rPr>
            </w:pPr>
            <w:r w:rsidRPr="0020290C">
              <w:rPr>
                <w:shd w:val="clear" w:color="auto" w:fill="FFFFFF"/>
              </w:rPr>
              <w:t>1999</w:t>
            </w:r>
          </w:p>
        </w:tc>
      </w:tr>
      <w:tr w:rsidR="005D3D3D" w14:paraId="3616AAF0" w14:textId="77777777" w:rsidTr="0020290C">
        <w:tc>
          <w:tcPr>
            <w:tcW w:w="0" w:type="auto"/>
            <w:tcMar>
              <w:top w:w="48" w:type="dxa"/>
              <w:left w:w="96" w:type="dxa"/>
              <w:bottom w:w="48" w:type="dxa"/>
              <w:right w:w="96" w:type="dxa"/>
            </w:tcMar>
            <w:vAlign w:val="center"/>
            <w:hideMark/>
          </w:tcPr>
          <w:p w14:paraId="7971465A" w14:textId="77777777" w:rsidR="005D3D3D" w:rsidRDefault="005D3D3D">
            <w:pPr>
              <w:spacing w:after="240"/>
              <w:rPr>
                <w:rFonts w:ascii="Arial" w:hAnsi="Arial" w:cs="Arial"/>
                <w:color w:val="202122"/>
              </w:rPr>
            </w:pPr>
            <w:r>
              <w:rPr>
                <w:rFonts w:ascii="Arial" w:hAnsi="Arial" w:cs="Arial"/>
                <w:color w:val="202122"/>
              </w:rPr>
              <w:t>EC 2/12 Picardie</w:t>
            </w:r>
          </w:p>
        </w:tc>
        <w:tc>
          <w:tcPr>
            <w:tcW w:w="0" w:type="auto"/>
            <w:tcMar>
              <w:top w:w="48" w:type="dxa"/>
              <w:left w:w="96" w:type="dxa"/>
              <w:bottom w:w="48" w:type="dxa"/>
              <w:right w:w="96" w:type="dxa"/>
            </w:tcMar>
            <w:vAlign w:val="center"/>
            <w:hideMark/>
          </w:tcPr>
          <w:p w14:paraId="09A4EDD3" w14:textId="77777777" w:rsidR="005D3D3D" w:rsidRDefault="005D3D3D">
            <w:pPr>
              <w:spacing w:after="240"/>
              <w:rPr>
                <w:rFonts w:ascii="Arial" w:hAnsi="Arial" w:cs="Arial"/>
                <w:color w:val="202122"/>
              </w:rPr>
            </w:pPr>
            <w:r>
              <w:rPr>
                <w:rFonts w:ascii="Arial" w:hAnsi="Arial" w:cs="Arial"/>
                <w:color w:val="202122"/>
              </w:rPr>
              <w:t>Premiers avions en sept. 1992</w:t>
            </w:r>
          </w:p>
        </w:tc>
        <w:tc>
          <w:tcPr>
            <w:tcW w:w="2106" w:type="dxa"/>
            <w:tcMar>
              <w:top w:w="48" w:type="dxa"/>
              <w:left w:w="96" w:type="dxa"/>
              <w:bottom w:w="48" w:type="dxa"/>
              <w:right w:w="96" w:type="dxa"/>
            </w:tcMar>
            <w:vAlign w:val="center"/>
            <w:hideMark/>
          </w:tcPr>
          <w:p w14:paraId="17446656" w14:textId="77777777" w:rsidR="005D3D3D" w:rsidRDefault="005D3D3D">
            <w:pPr>
              <w:spacing w:after="240"/>
              <w:rPr>
                <w:rFonts w:ascii="Arial" w:hAnsi="Arial" w:cs="Arial"/>
                <w:color w:val="202122"/>
              </w:rPr>
            </w:pPr>
            <w:r>
              <w:rPr>
                <w:rFonts w:ascii="Arial" w:hAnsi="Arial" w:cs="Arial"/>
                <w:color w:val="202122"/>
              </w:rPr>
              <w:t>7 juillet 2009</w:t>
            </w:r>
          </w:p>
        </w:tc>
      </w:tr>
      <w:tr w:rsidR="005D3D3D" w14:paraId="3E3CA48B" w14:textId="77777777" w:rsidTr="0020290C">
        <w:tc>
          <w:tcPr>
            <w:tcW w:w="0" w:type="auto"/>
            <w:tcMar>
              <w:top w:w="48" w:type="dxa"/>
              <w:left w:w="96" w:type="dxa"/>
              <w:bottom w:w="48" w:type="dxa"/>
              <w:right w:w="96" w:type="dxa"/>
            </w:tcMar>
            <w:vAlign w:val="center"/>
            <w:hideMark/>
          </w:tcPr>
          <w:p w14:paraId="1EA88DC9" w14:textId="77777777" w:rsidR="005D3D3D" w:rsidRDefault="005D3D3D">
            <w:pPr>
              <w:spacing w:after="240"/>
              <w:rPr>
                <w:rFonts w:ascii="Arial" w:hAnsi="Arial" w:cs="Arial"/>
                <w:color w:val="202122"/>
              </w:rPr>
            </w:pPr>
            <w:r>
              <w:rPr>
                <w:rFonts w:ascii="Arial" w:hAnsi="Arial" w:cs="Arial"/>
                <w:color w:val="202122"/>
              </w:rPr>
              <w:lastRenderedPageBreak/>
              <w:t>EC 4/33 Vexin</w:t>
            </w:r>
          </w:p>
        </w:tc>
        <w:tc>
          <w:tcPr>
            <w:tcW w:w="0" w:type="auto"/>
            <w:tcMar>
              <w:top w:w="48" w:type="dxa"/>
              <w:left w:w="96" w:type="dxa"/>
              <w:bottom w:w="48" w:type="dxa"/>
              <w:right w:w="96" w:type="dxa"/>
            </w:tcMar>
            <w:vAlign w:val="center"/>
            <w:hideMark/>
          </w:tcPr>
          <w:p w14:paraId="43540E45" w14:textId="77777777" w:rsidR="005D3D3D" w:rsidRDefault="005D3D3D">
            <w:pPr>
              <w:spacing w:after="240"/>
              <w:rPr>
                <w:rFonts w:ascii="Arial" w:hAnsi="Arial" w:cs="Arial"/>
                <w:color w:val="202122"/>
              </w:rPr>
            </w:pPr>
            <w:r>
              <w:rPr>
                <w:rFonts w:ascii="Arial" w:hAnsi="Arial" w:cs="Arial"/>
                <w:color w:val="202122"/>
              </w:rPr>
              <w:t>Juillet 2001</w:t>
            </w:r>
          </w:p>
        </w:tc>
        <w:tc>
          <w:tcPr>
            <w:tcW w:w="2106" w:type="dxa"/>
            <w:tcMar>
              <w:top w:w="48" w:type="dxa"/>
              <w:left w:w="96" w:type="dxa"/>
              <w:bottom w:w="48" w:type="dxa"/>
              <w:right w:w="96" w:type="dxa"/>
            </w:tcMar>
            <w:vAlign w:val="center"/>
            <w:hideMark/>
          </w:tcPr>
          <w:p w14:paraId="0AB43407" w14:textId="77777777" w:rsidR="005D3D3D" w:rsidRDefault="005D3D3D">
            <w:pPr>
              <w:spacing w:after="240"/>
              <w:rPr>
                <w:rFonts w:ascii="Arial" w:hAnsi="Arial" w:cs="Arial"/>
                <w:color w:val="202122"/>
              </w:rPr>
            </w:pPr>
            <w:r>
              <w:rPr>
                <w:rFonts w:ascii="Arial" w:hAnsi="Arial" w:cs="Arial"/>
                <w:color w:val="202122"/>
              </w:rPr>
              <w:t>2008</w:t>
            </w:r>
          </w:p>
        </w:tc>
      </w:tr>
      <w:tr w:rsidR="005D3D3D" w14:paraId="7F5A1D6F" w14:textId="77777777" w:rsidTr="0020290C">
        <w:tc>
          <w:tcPr>
            <w:tcW w:w="0" w:type="auto"/>
            <w:tcMar>
              <w:top w:w="48" w:type="dxa"/>
              <w:left w:w="96" w:type="dxa"/>
              <w:bottom w:w="48" w:type="dxa"/>
              <w:right w:w="96" w:type="dxa"/>
            </w:tcMar>
            <w:vAlign w:val="center"/>
            <w:hideMark/>
          </w:tcPr>
          <w:p w14:paraId="37814495" w14:textId="77777777" w:rsidR="005D3D3D" w:rsidRDefault="005D3D3D">
            <w:pPr>
              <w:spacing w:after="240"/>
              <w:rPr>
                <w:rFonts w:ascii="Arial" w:hAnsi="Arial" w:cs="Arial"/>
                <w:color w:val="202122"/>
              </w:rPr>
            </w:pPr>
            <w:r>
              <w:rPr>
                <w:rFonts w:ascii="Arial" w:hAnsi="Arial" w:cs="Arial"/>
                <w:color w:val="202122"/>
              </w:rPr>
              <w:t>EC 3/11 Corse</w:t>
            </w:r>
          </w:p>
        </w:tc>
        <w:tc>
          <w:tcPr>
            <w:tcW w:w="0" w:type="auto"/>
            <w:tcMar>
              <w:top w:w="48" w:type="dxa"/>
              <w:left w:w="96" w:type="dxa"/>
              <w:bottom w:w="48" w:type="dxa"/>
              <w:right w:w="96" w:type="dxa"/>
            </w:tcMar>
            <w:vAlign w:val="center"/>
            <w:hideMark/>
          </w:tcPr>
          <w:p w14:paraId="7530EB08" w14:textId="77777777" w:rsidR="005D3D3D" w:rsidRDefault="005D3D3D">
            <w:pPr>
              <w:spacing w:after="240"/>
              <w:rPr>
                <w:rFonts w:ascii="Arial" w:hAnsi="Arial" w:cs="Arial"/>
                <w:color w:val="202122"/>
              </w:rPr>
            </w:pPr>
            <w:r>
              <w:rPr>
                <w:rFonts w:ascii="Arial" w:hAnsi="Arial" w:cs="Arial"/>
                <w:color w:val="202122"/>
              </w:rPr>
              <w:t>3 novembre 2008</w:t>
            </w:r>
          </w:p>
        </w:tc>
        <w:tc>
          <w:tcPr>
            <w:tcW w:w="2106" w:type="dxa"/>
            <w:tcMar>
              <w:top w:w="48" w:type="dxa"/>
              <w:left w:w="96" w:type="dxa"/>
              <w:bottom w:w="48" w:type="dxa"/>
              <w:right w:w="96" w:type="dxa"/>
            </w:tcMar>
            <w:vAlign w:val="center"/>
            <w:hideMark/>
          </w:tcPr>
          <w:p w14:paraId="70B5891D" w14:textId="77777777" w:rsidR="005D3D3D" w:rsidRDefault="005D3D3D">
            <w:pPr>
              <w:spacing w:after="240"/>
              <w:rPr>
                <w:rFonts w:ascii="Arial" w:hAnsi="Arial" w:cs="Arial"/>
                <w:color w:val="202122"/>
              </w:rPr>
            </w:pPr>
            <w:proofErr w:type="gramStart"/>
            <w:r>
              <w:rPr>
                <w:rFonts w:ascii="Arial" w:hAnsi="Arial" w:cs="Arial"/>
                <w:color w:val="202122"/>
              </w:rPr>
              <w:t>fin</w:t>
            </w:r>
            <w:proofErr w:type="gramEnd"/>
            <w:r>
              <w:rPr>
                <w:rFonts w:ascii="Arial" w:hAnsi="Arial" w:cs="Arial"/>
                <w:color w:val="202122"/>
              </w:rPr>
              <w:t xml:space="preserve"> 2011</w:t>
            </w:r>
          </w:p>
        </w:tc>
      </w:tr>
    </w:tbl>
    <w:p w14:paraId="02312C3F" w14:textId="77777777" w:rsidR="005D3D3D" w:rsidRPr="005D3D3D" w:rsidRDefault="005D3D3D" w:rsidP="005D3D3D"/>
    <w:sectPr w:rsidR="005D3D3D" w:rsidRPr="005D3D3D">
      <w:headerReference w:type="default" r:id="rId44"/>
      <w:footerReference w:type="default" r:id="rId4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258036" w14:textId="77777777" w:rsidR="00885F0A" w:rsidRDefault="00885F0A" w:rsidP="00B33482">
      <w:pPr>
        <w:spacing w:after="0" w:line="240" w:lineRule="auto"/>
      </w:pPr>
      <w:r>
        <w:separator/>
      </w:r>
    </w:p>
  </w:endnote>
  <w:endnote w:type="continuationSeparator" w:id="0">
    <w:p w14:paraId="058B1A81" w14:textId="77777777" w:rsidR="00885F0A" w:rsidRDefault="00885F0A"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4D4273" w14:textId="77777777" w:rsidR="00885F0A" w:rsidRDefault="00885F0A" w:rsidP="00B33482">
      <w:pPr>
        <w:spacing w:after="0" w:line="240" w:lineRule="auto"/>
      </w:pPr>
      <w:r>
        <w:separator/>
      </w:r>
    </w:p>
  </w:footnote>
  <w:footnote w:type="continuationSeparator" w:id="0">
    <w:p w14:paraId="55B5197F" w14:textId="77777777" w:rsidR="00885F0A" w:rsidRDefault="00885F0A"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3DC320FB" w:rsidR="00B33482" w:rsidRPr="00F67AFF" w:rsidRDefault="00F67AFF" w:rsidP="00F67AFF">
    <w:pPr>
      <w:pStyle w:val="En-tte"/>
    </w:pPr>
    <w:r>
      <w:t>S</w:t>
    </w:r>
    <w:r w:rsidR="00B94464">
      <w:t>I</w:t>
    </w:r>
    <w:r>
      <w:t xml:space="preserve"> –</w:t>
    </w:r>
    <w:r w:rsidR="00C17AEB">
      <w:t xml:space="preserve"> </w:t>
    </w:r>
    <w:r w:rsidR="005D3D3D" w:rsidRPr="005D3D3D">
      <w:t>Dassault Mirage 2000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E118B5"/>
    <w:multiLevelType w:val="hybridMultilevel"/>
    <w:tmpl w:val="F8AA3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9F71DE"/>
    <w:multiLevelType w:val="multilevel"/>
    <w:tmpl w:val="353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F704DC"/>
    <w:multiLevelType w:val="multilevel"/>
    <w:tmpl w:val="3C4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69430F"/>
    <w:multiLevelType w:val="hybridMultilevel"/>
    <w:tmpl w:val="AFC4A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B3C3E13"/>
    <w:multiLevelType w:val="multilevel"/>
    <w:tmpl w:val="3CA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B0132B"/>
    <w:multiLevelType w:val="multilevel"/>
    <w:tmpl w:val="038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C8C7FAA"/>
    <w:multiLevelType w:val="hybridMultilevel"/>
    <w:tmpl w:val="DF7C30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 w15:restartNumberingAfterBreak="0">
    <w:nsid w:val="0E7378BC"/>
    <w:multiLevelType w:val="multilevel"/>
    <w:tmpl w:val="34E6C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0151E9F"/>
    <w:multiLevelType w:val="multilevel"/>
    <w:tmpl w:val="032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0902A44"/>
    <w:multiLevelType w:val="multilevel"/>
    <w:tmpl w:val="44C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1E4004F"/>
    <w:multiLevelType w:val="hybridMultilevel"/>
    <w:tmpl w:val="1536F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2A033C1"/>
    <w:multiLevelType w:val="multilevel"/>
    <w:tmpl w:val="3E5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19A628F5"/>
    <w:multiLevelType w:val="hybridMultilevel"/>
    <w:tmpl w:val="DBD86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2027339B"/>
    <w:multiLevelType w:val="multilevel"/>
    <w:tmpl w:val="F36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37753FA"/>
    <w:multiLevelType w:val="multilevel"/>
    <w:tmpl w:val="E2A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38E461A"/>
    <w:multiLevelType w:val="hybridMultilevel"/>
    <w:tmpl w:val="D2B4E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2F452615"/>
    <w:multiLevelType w:val="multilevel"/>
    <w:tmpl w:val="3CF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1DD2D1E"/>
    <w:multiLevelType w:val="multilevel"/>
    <w:tmpl w:val="4B6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4B656F4"/>
    <w:multiLevelType w:val="hybridMultilevel"/>
    <w:tmpl w:val="38EAB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35D86D34"/>
    <w:multiLevelType w:val="multilevel"/>
    <w:tmpl w:val="676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3D2B5978"/>
    <w:multiLevelType w:val="multilevel"/>
    <w:tmpl w:val="5100E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12902F2"/>
    <w:multiLevelType w:val="multilevel"/>
    <w:tmpl w:val="46D24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35A21D3"/>
    <w:multiLevelType w:val="multilevel"/>
    <w:tmpl w:val="C3A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3CE77AB"/>
    <w:multiLevelType w:val="hybridMultilevel"/>
    <w:tmpl w:val="66FC4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47A71850"/>
    <w:multiLevelType w:val="multilevel"/>
    <w:tmpl w:val="DB3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7F2563F"/>
    <w:multiLevelType w:val="hybridMultilevel"/>
    <w:tmpl w:val="DB3659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4E391DB1"/>
    <w:multiLevelType w:val="hybridMultilevel"/>
    <w:tmpl w:val="8034DA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509D5423"/>
    <w:multiLevelType w:val="hybridMultilevel"/>
    <w:tmpl w:val="0E10F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51FC662B"/>
    <w:multiLevelType w:val="multilevel"/>
    <w:tmpl w:val="90D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5CE5011D"/>
    <w:multiLevelType w:val="multilevel"/>
    <w:tmpl w:val="EBF8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CFF681A"/>
    <w:multiLevelType w:val="hybridMultilevel"/>
    <w:tmpl w:val="0FD48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62786AE5"/>
    <w:multiLevelType w:val="hybridMultilevel"/>
    <w:tmpl w:val="212880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79F1A53"/>
    <w:multiLevelType w:val="multilevel"/>
    <w:tmpl w:val="36F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8E563AD"/>
    <w:multiLevelType w:val="hybridMultilevel"/>
    <w:tmpl w:val="584857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6A6C7E7C"/>
    <w:multiLevelType w:val="multilevel"/>
    <w:tmpl w:val="6BF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C04214B"/>
    <w:multiLevelType w:val="hybridMultilevel"/>
    <w:tmpl w:val="F8C8D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3ED0DE1"/>
    <w:multiLevelType w:val="multilevel"/>
    <w:tmpl w:val="65D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455269E"/>
    <w:multiLevelType w:val="hybridMultilevel"/>
    <w:tmpl w:val="4F749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771D72F0"/>
    <w:multiLevelType w:val="hybridMultilevel"/>
    <w:tmpl w:val="6464E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776950B9"/>
    <w:multiLevelType w:val="multilevel"/>
    <w:tmpl w:val="122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7B151E00"/>
    <w:multiLevelType w:val="multilevel"/>
    <w:tmpl w:val="251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CEC46E4"/>
    <w:multiLevelType w:val="multilevel"/>
    <w:tmpl w:val="AF5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70556088">
    <w:abstractNumId w:val="68"/>
  </w:num>
  <w:num w:numId="2" w16cid:durableId="581375566">
    <w:abstractNumId w:val="53"/>
  </w:num>
  <w:num w:numId="3" w16cid:durableId="1576433304">
    <w:abstractNumId w:val="21"/>
  </w:num>
  <w:num w:numId="4" w16cid:durableId="1758863331">
    <w:abstractNumId w:val="2"/>
  </w:num>
  <w:num w:numId="5" w16cid:durableId="1346327887">
    <w:abstractNumId w:val="70"/>
  </w:num>
  <w:num w:numId="6" w16cid:durableId="1344431055">
    <w:abstractNumId w:val="38"/>
  </w:num>
  <w:num w:numId="7" w16cid:durableId="2024015979">
    <w:abstractNumId w:val="61"/>
  </w:num>
  <w:num w:numId="8" w16cid:durableId="1765303503">
    <w:abstractNumId w:val="19"/>
  </w:num>
  <w:num w:numId="9" w16cid:durableId="75444367">
    <w:abstractNumId w:val="26"/>
  </w:num>
  <w:num w:numId="10" w16cid:durableId="1588880234">
    <w:abstractNumId w:val="7"/>
  </w:num>
  <w:num w:numId="11" w16cid:durableId="1676960713">
    <w:abstractNumId w:val="18"/>
  </w:num>
  <w:num w:numId="12" w16cid:durableId="437485136">
    <w:abstractNumId w:val="22"/>
  </w:num>
  <w:num w:numId="13" w16cid:durableId="220361977">
    <w:abstractNumId w:val="37"/>
  </w:num>
  <w:num w:numId="14" w16cid:durableId="448820950">
    <w:abstractNumId w:val="47"/>
  </w:num>
  <w:num w:numId="15" w16cid:durableId="1887913298">
    <w:abstractNumId w:val="29"/>
  </w:num>
  <w:num w:numId="16" w16cid:durableId="1049066289">
    <w:abstractNumId w:val="55"/>
  </w:num>
  <w:num w:numId="17" w16cid:durableId="665939388">
    <w:abstractNumId w:val="28"/>
  </w:num>
  <w:num w:numId="18" w16cid:durableId="1923752419">
    <w:abstractNumId w:val="35"/>
  </w:num>
  <w:num w:numId="19" w16cid:durableId="1381975882">
    <w:abstractNumId w:val="15"/>
  </w:num>
  <w:num w:numId="20" w16cid:durableId="1651785566">
    <w:abstractNumId w:val="45"/>
  </w:num>
  <w:num w:numId="21" w16cid:durableId="102920044">
    <w:abstractNumId w:val="63"/>
  </w:num>
  <w:num w:numId="22" w16cid:durableId="1819608093">
    <w:abstractNumId w:val="36"/>
  </w:num>
  <w:num w:numId="23" w16cid:durableId="1273904835">
    <w:abstractNumId w:val="72"/>
  </w:num>
  <w:num w:numId="24" w16cid:durableId="1995792255">
    <w:abstractNumId w:val="69"/>
  </w:num>
  <w:num w:numId="25" w16cid:durableId="1895895183">
    <w:abstractNumId w:val="57"/>
  </w:num>
  <w:num w:numId="26" w16cid:durableId="1158037684">
    <w:abstractNumId w:val="54"/>
  </w:num>
  <w:num w:numId="27" w16cid:durableId="484587024">
    <w:abstractNumId w:val="11"/>
  </w:num>
  <w:num w:numId="28" w16cid:durableId="1936667293">
    <w:abstractNumId w:val="0"/>
  </w:num>
  <w:num w:numId="29" w16cid:durableId="1736471304">
    <w:abstractNumId w:val="50"/>
  </w:num>
  <w:num w:numId="30" w16cid:durableId="174616334">
    <w:abstractNumId w:val="27"/>
  </w:num>
  <w:num w:numId="31" w16cid:durableId="1037663965">
    <w:abstractNumId w:val="30"/>
  </w:num>
  <w:num w:numId="32" w16cid:durableId="90471715">
    <w:abstractNumId w:val="9"/>
  </w:num>
  <w:num w:numId="33" w16cid:durableId="874536988">
    <w:abstractNumId w:val="64"/>
  </w:num>
  <w:num w:numId="34" w16cid:durableId="1006402377">
    <w:abstractNumId w:val="62"/>
  </w:num>
  <w:num w:numId="35" w16cid:durableId="699626777">
    <w:abstractNumId w:val="41"/>
  </w:num>
  <w:num w:numId="36" w16cid:durableId="1127549319">
    <w:abstractNumId w:val="24"/>
  </w:num>
  <w:num w:numId="37" w16cid:durableId="648947424">
    <w:abstractNumId w:val="5"/>
  </w:num>
  <w:num w:numId="38" w16cid:durableId="1446191048">
    <w:abstractNumId w:val="56"/>
  </w:num>
  <w:num w:numId="39" w16cid:durableId="1904827982">
    <w:abstractNumId w:val="43"/>
  </w:num>
  <w:num w:numId="40" w16cid:durableId="1490050150">
    <w:abstractNumId w:val="31"/>
  </w:num>
  <w:num w:numId="41" w16cid:durableId="1975287572">
    <w:abstractNumId w:val="67"/>
  </w:num>
  <w:num w:numId="42" w16cid:durableId="1081294862">
    <w:abstractNumId w:val="4"/>
  </w:num>
  <w:num w:numId="43" w16cid:durableId="142160107">
    <w:abstractNumId w:val="3"/>
  </w:num>
  <w:num w:numId="44" w16cid:durableId="1038702340">
    <w:abstractNumId w:val="49"/>
  </w:num>
  <w:num w:numId="45" w16cid:durableId="2039042633">
    <w:abstractNumId w:val="6"/>
  </w:num>
  <w:num w:numId="46" w16cid:durableId="1213619380">
    <w:abstractNumId w:val="13"/>
  </w:num>
  <w:num w:numId="47" w16cid:durableId="865604687">
    <w:abstractNumId w:val="34"/>
  </w:num>
  <w:num w:numId="48" w16cid:durableId="975993828">
    <w:abstractNumId w:val="33"/>
  </w:num>
  <w:num w:numId="49" w16cid:durableId="1745758578">
    <w:abstractNumId w:val="25"/>
  </w:num>
  <w:num w:numId="50" w16cid:durableId="240338908">
    <w:abstractNumId w:val="66"/>
  </w:num>
  <w:num w:numId="51" w16cid:durableId="639844422">
    <w:abstractNumId w:val="1"/>
  </w:num>
  <w:num w:numId="52" w16cid:durableId="1051416224">
    <w:abstractNumId w:val="10"/>
  </w:num>
  <w:num w:numId="53" w16cid:durableId="1603610307">
    <w:abstractNumId w:val="48"/>
  </w:num>
  <w:num w:numId="54" w16cid:durableId="2115319808">
    <w:abstractNumId w:val="23"/>
  </w:num>
  <w:num w:numId="55" w16cid:durableId="384062388">
    <w:abstractNumId w:val="14"/>
  </w:num>
  <w:num w:numId="56" w16cid:durableId="595360428">
    <w:abstractNumId w:val="51"/>
  </w:num>
  <w:num w:numId="57" w16cid:durableId="1541242334">
    <w:abstractNumId w:val="58"/>
  </w:num>
  <w:num w:numId="58" w16cid:durableId="1359699977">
    <w:abstractNumId w:val="73"/>
  </w:num>
  <w:num w:numId="59" w16cid:durableId="2135707130">
    <w:abstractNumId w:val="12"/>
  </w:num>
  <w:num w:numId="60" w16cid:durableId="285428409">
    <w:abstractNumId w:val="39"/>
  </w:num>
  <w:num w:numId="61" w16cid:durableId="1682853772">
    <w:abstractNumId w:val="17"/>
  </w:num>
  <w:num w:numId="62" w16cid:durableId="1536775378">
    <w:abstractNumId w:val="60"/>
  </w:num>
  <w:num w:numId="63" w16cid:durableId="524563893">
    <w:abstractNumId w:val="40"/>
  </w:num>
  <w:num w:numId="64" w16cid:durableId="1704788406">
    <w:abstractNumId w:val="32"/>
  </w:num>
  <w:num w:numId="65" w16cid:durableId="142431312">
    <w:abstractNumId w:val="8"/>
  </w:num>
  <w:num w:numId="66" w16cid:durableId="135685048">
    <w:abstractNumId w:val="71"/>
  </w:num>
  <w:num w:numId="67" w16cid:durableId="2060662086">
    <w:abstractNumId w:val="65"/>
  </w:num>
  <w:num w:numId="68" w16cid:durableId="391008206">
    <w:abstractNumId w:val="46"/>
  </w:num>
  <w:num w:numId="69" w16cid:durableId="1346009074">
    <w:abstractNumId w:val="44"/>
  </w:num>
  <w:num w:numId="70" w16cid:durableId="1897280301">
    <w:abstractNumId w:val="16"/>
  </w:num>
  <w:num w:numId="71" w16cid:durableId="599798430">
    <w:abstractNumId w:val="20"/>
  </w:num>
  <w:num w:numId="72" w16cid:durableId="127012256">
    <w:abstractNumId w:val="52"/>
  </w:num>
  <w:num w:numId="73" w16cid:durableId="907345925">
    <w:abstractNumId w:val="59"/>
  </w:num>
  <w:num w:numId="74" w16cid:durableId="2114855719">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5339A"/>
    <w:rsid w:val="00084C87"/>
    <w:rsid w:val="00084D78"/>
    <w:rsid w:val="00094944"/>
    <w:rsid w:val="000A2C99"/>
    <w:rsid w:val="00102983"/>
    <w:rsid w:val="0011098D"/>
    <w:rsid w:val="00182BCA"/>
    <w:rsid w:val="00183892"/>
    <w:rsid w:val="00196DE9"/>
    <w:rsid w:val="001A20AD"/>
    <w:rsid w:val="001D1E4C"/>
    <w:rsid w:val="0020290C"/>
    <w:rsid w:val="0021504F"/>
    <w:rsid w:val="00275575"/>
    <w:rsid w:val="002D54BA"/>
    <w:rsid w:val="003062E2"/>
    <w:rsid w:val="003169B0"/>
    <w:rsid w:val="003604A0"/>
    <w:rsid w:val="003618C1"/>
    <w:rsid w:val="003758AA"/>
    <w:rsid w:val="003840B1"/>
    <w:rsid w:val="003A01AC"/>
    <w:rsid w:val="003A3356"/>
    <w:rsid w:val="003C5356"/>
    <w:rsid w:val="003D5A98"/>
    <w:rsid w:val="00415B17"/>
    <w:rsid w:val="00453C2A"/>
    <w:rsid w:val="005267B7"/>
    <w:rsid w:val="005913FA"/>
    <w:rsid w:val="005A1B48"/>
    <w:rsid w:val="005C020A"/>
    <w:rsid w:val="005C5CCE"/>
    <w:rsid w:val="005D3D3D"/>
    <w:rsid w:val="00624C78"/>
    <w:rsid w:val="007007FE"/>
    <w:rsid w:val="00757B00"/>
    <w:rsid w:val="007B298A"/>
    <w:rsid w:val="007E575E"/>
    <w:rsid w:val="008274D9"/>
    <w:rsid w:val="00832021"/>
    <w:rsid w:val="008379CA"/>
    <w:rsid w:val="00885F0A"/>
    <w:rsid w:val="00897A06"/>
    <w:rsid w:val="008E7FE0"/>
    <w:rsid w:val="008F3D54"/>
    <w:rsid w:val="00920623"/>
    <w:rsid w:val="00925DE7"/>
    <w:rsid w:val="009E5585"/>
    <w:rsid w:val="00A31C0F"/>
    <w:rsid w:val="00A52763"/>
    <w:rsid w:val="00A833E8"/>
    <w:rsid w:val="00AD718E"/>
    <w:rsid w:val="00AE02AB"/>
    <w:rsid w:val="00B10F25"/>
    <w:rsid w:val="00B33482"/>
    <w:rsid w:val="00B66E20"/>
    <w:rsid w:val="00B84C30"/>
    <w:rsid w:val="00B87982"/>
    <w:rsid w:val="00B905DB"/>
    <w:rsid w:val="00B91FCB"/>
    <w:rsid w:val="00B94464"/>
    <w:rsid w:val="00BA0A87"/>
    <w:rsid w:val="00BF3640"/>
    <w:rsid w:val="00BF7404"/>
    <w:rsid w:val="00C13A72"/>
    <w:rsid w:val="00C17AEB"/>
    <w:rsid w:val="00C362B3"/>
    <w:rsid w:val="00C36798"/>
    <w:rsid w:val="00C57F7E"/>
    <w:rsid w:val="00C74CCA"/>
    <w:rsid w:val="00DA5134"/>
    <w:rsid w:val="00E016DE"/>
    <w:rsid w:val="00E033D8"/>
    <w:rsid w:val="00E22D33"/>
    <w:rsid w:val="00E25335"/>
    <w:rsid w:val="00E42466"/>
    <w:rsid w:val="00E71370"/>
    <w:rsid w:val="00E7486B"/>
    <w:rsid w:val="00EC7B39"/>
    <w:rsid w:val="00F33AE1"/>
    <w:rsid w:val="00F67AFF"/>
    <w:rsid w:val="00F73E41"/>
    <w:rsid w:val="00F75C01"/>
    <w:rsid w:val="00FA28CE"/>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604A0"/>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604A0"/>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 w:type="character" w:customStyle="1" w:styleId="lang-ru">
    <w:name w:val="lang-ru"/>
    <w:basedOn w:val="Policepardfaut"/>
    <w:rsid w:val="00925DE7"/>
  </w:style>
  <w:style w:type="character" w:customStyle="1" w:styleId="transcription">
    <w:name w:val="transcription"/>
    <w:basedOn w:val="Policepardfaut"/>
    <w:rsid w:val="00084D78"/>
  </w:style>
  <w:style w:type="paragraph" w:customStyle="1" w:styleId="msonormal0">
    <w:name w:val="msonormal"/>
    <w:basedOn w:val="Normal"/>
    <w:rsid w:val="003A33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eedref">
    <w:name w:val="need_ref"/>
    <w:basedOn w:val="Policepardfaut"/>
    <w:rsid w:val="005D3D3D"/>
  </w:style>
  <w:style w:type="character" w:customStyle="1" w:styleId="datasortkey">
    <w:name w:val="datasortkey"/>
    <w:basedOn w:val="Policepardfaut"/>
    <w:rsid w:val="005D3D3D"/>
  </w:style>
  <w:style w:type="character" w:customStyle="1" w:styleId="flagicon">
    <w:name w:val="flagicon"/>
    <w:basedOn w:val="Policepardfaut"/>
    <w:rsid w:val="005D3D3D"/>
  </w:style>
  <w:style w:type="character" w:customStyle="1" w:styleId="mw-image-border">
    <w:name w:val="mw-image-border"/>
    <w:basedOn w:val="Policepardfaut"/>
    <w:rsid w:val="005D3D3D"/>
  </w:style>
  <w:style w:type="paragraph" w:customStyle="1" w:styleId="gallerybox">
    <w:name w:val="gallerybox"/>
    <w:basedOn w:val="Normal"/>
    <w:rsid w:val="005D3D3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20290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332534959">
      <w:bodyDiv w:val="1"/>
      <w:marLeft w:val="0"/>
      <w:marRight w:val="0"/>
      <w:marTop w:val="0"/>
      <w:marBottom w:val="0"/>
      <w:divBdr>
        <w:top w:val="none" w:sz="0" w:space="0" w:color="auto"/>
        <w:left w:val="none" w:sz="0" w:space="0" w:color="auto"/>
        <w:bottom w:val="none" w:sz="0" w:space="0" w:color="auto"/>
        <w:right w:val="none" w:sz="0" w:space="0" w:color="auto"/>
      </w:divBdr>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3470">
      <w:bodyDiv w:val="1"/>
      <w:marLeft w:val="0"/>
      <w:marRight w:val="0"/>
      <w:marTop w:val="0"/>
      <w:marBottom w:val="0"/>
      <w:divBdr>
        <w:top w:val="none" w:sz="0" w:space="0" w:color="auto"/>
        <w:left w:val="none" w:sz="0" w:space="0" w:color="auto"/>
        <w:bottom w:val="none" w:sz="0" w:space="0" w:color="auto"/>
        <w:right w:val="none" w:sz="0" w:space="0" w:color="auto"/>
      </w:divBdr>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748498449">
      <w:bodyDiv w:val="1"/>
      <w:marLeft w:val="0"/>
      <w:marRight w:val="0"/>
      <w:marTop w:val="0"/>
      <w:marBottom w:val="0"/>
      <w:divBdr>
        <w:top w:val="none" w:sz="0" w:space="0" w:color="auto"/>
        <w:left w:val="none" w:sz="0" w:space="0" w:color="auto"/>
        <w:bottom w:val="none" w:sz="0" w:space="0" w:color="auto"/>
        <w:right w:val="none" w:sz="0" w:space="0" w:color="auto"/>
      </w:divBdr>
      <w:divsChild>
        <w:div w:id="13273170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448937731">
              <w:marLeft w:val="0"/>
              <w:marRight w:val="0"/>
              <w:marTop w:val="0"/>
              <w:marBottom w:val="0"/>
              <w:divBdr>
                <w:top w:val="none" w:sz="0" w:space="0" w:color="auto"/>
                <w:left w:val="none" w:sz="0" w:space="0" w:color="auto"/>
                <w:bottom w:val="none" w:sz="0" w:space="0" w:color="auto"/>
                <w:right w:val="none" w:sz="0" w:space="0" w:color="auto"/>
              </w:divBdr>
            </w:div>
          </w:divsChild>
        </w:div>
        <w:div w:id="156811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8255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6740202">
      <w:bodyDiv w:val="1"/>
      <w:marLeft w:val="0"/>
      <w:marRight w:val="0"/>
      <w:marTop w:val="0"/>
      <w:marBottom w:val="0"/>
      <w:divBdr>
        <w:top w:val="none" w:sz="0" w:space="0" w:color="auto"/>
        <w:left w:val="none" w:sz="0" w:space="0" w:color="auto"/>
        <w:bottom w:val="none" w:sz="0" w:space="0" w:color="auto"/>
        <w:right w:val="none" w:sz="0" w:space="0" w:color="auto"/>
      </w:divBdr>
    </w:div>
    <w:div w:id="100671415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661489">
      <w:bodyDiv w:val="1"/>
      <w:marLeft w:val="0"/>
      <w:marRight w:val="0"/>
      <w:marTop w:val="0"/>
      <w:marBottom w:val="0"/>
      <w:divBdr>
        <w:top w:val="none" w:sz="0" w:space="0" w:color="auto"/>
        <w:left w:val="none" w:sz="0" w:space="0" w:color="auto"/>
        <w:bottom w:val="none" w:sz="0" w:space="0" w:color="auto"/>
        <w:right w:val="none" w:sz="0" w:space="0" w:color="auto"/>
      </w:divBdr>
      <w:divsChild>
        <w:div w:id="1401439951">
          <w:marLeft w:val="30"/>
          <w:marRight w:val="30"/>
          <w:marTop w:val="30"/>
          <w:marBottom w:val="30"/>
          <w:divBdr>
            <w:top w:val="single" w:sz="6" w:space="0" w:color="C8CCD1"/>
            <w:left w:val="single" w:sz="6" w:space="0" w:color="C8CCD1"/>
            <w:bottom w:val="single" w:sz="6" w:space="0" w:color="C8CCD1"/>
            <w:right w:val="single" w:sz="6" w:space="0" w:color="C8CCD1"/>
          </w:divBdr>
        </w:div>
        <w:div w:id="193353648">
          <w:marLeft w:val="30"/>
          <w:marRight w:val="30"/>
          <w:marTop w:val="30"/>
          <w:marBottom w:val="30"/>
          <w:divBdr>
            <w:top w:val="single" w:sz="6" w:space="0" w:color="C8CCD1"/>
            <w:left w:val="single" w:sz="6" w:space="0" w:color="C8CCD1"/>
            <w:bottom w:val="single" w:sz="6" w:space="0" w:color="C8CCD1"/>
            <w:right w:val="single" w:sz="6" w:space="0" w:color="C8CCD1"/>
          </w:divBdr>
        </w:div>
        <w:div w:id="539393760">
          <w:marLeft w:val="30"/>
          <w:marRight w:val="30"/>
          <w:marTop w:val="30"/>
          <w:marBottom w:val="30"/>
          <w:divBdr>
            <w:top w:val="single" w:sz="6" w:space="0" w:color="C8CCD1"/>
            <w:left w:val="single" w:sz="6" w:space="0" w:color="C8CCD1"/>
            <w:bottom w:val="single" w:sz="6" w:space="0" w:color="C8CCD1"/>
            <w:right w:val="single" w:sz="6" w:space="0" w:color="C8CCD1"/>
          </w:divBdr>
        </w:div>
        <w:div w:id="408237799">
          <w:marLeft w:val="30"/>
          <w:marRight w:val="30"/>
          <w:marTop w:val="30"/>
          <w:marBottom w:val="30"/>
          <w:divBdr>
            <w:top w:val="single" w:sz="6" w:space="0" w:color="C8CCD1"/>
            <w:left w:val="single" w:sz="6" w:space="0" w:color="C8CCD1"/>
            <w:bottom w:val="single" w:sz="6" w:space="0" w:color="C8CCD1"/>
            <w:right w:val="single" w:sz="6" w:space="0" w:color="C8CCD1"/>
          </w:divBdr>
        </w:div>
        <w:div w:id="1492018332">
          <w:marLeft w:val="30"/>
          <w:marRight w:val="30"/>
          <w:marTop w:val="30"/>
          <w:marBottom w:val="30"/>
          <w:divBdr>
            <w:top w:val="single" w:sz="6" w:space="0" w:color="C8CCD1"/>
            <w:left w:val="single" w:sz="6" w:space="0" w:color="C8CCD1"/>
            <w:bottom w:val="single" w:sz="6" w:space="0" w:color="C8CCD1"/>
            <w:right w:val="single" w:sz="6" w:space="0" w:color="C8CCD1"/>
          </w:divBdr>
        </w:div>
        <w:div w:id="1838882690">
          <w:marLeft w:val="30"/>
          <w:marRight w:val="30"/>
          <w:marTop w:val="30"/>
          <w:marBottom w:val="30"/>
          <w:divBdr>
            <w:top w:val="single" w:sz="6" w:space="0" w:color="C8CCD1"/>
            <w:left w:val="single" w:sz="6" w:space="0" w:color="C8CCD1"/>
            <w:bottom w:val="single" w:sz="6" w:space="0" w:color="C8CCD1"/>
            <w:right w:val="single" w:sz="6" w:space="0" w:color="C8CCD1"/>
          </w:divBdr>
        </w:div>
        <w:div w:id="1280602848">
          <w:marLeft w:val="30"/>
          <w:marRight w:val="30"/>
          <w:marTop w:val="30"/>
          <w:marBottom w:val="30"/>
          <w:divBdr>
            <w:top w:val="single" w:sz="6" w:space="0" w:color="C8CCD1"/>
            <w:left w:val="single" w:sz="6" w:space="0" w:color="C8CCD1"/>
            <w:bottom w:val="single" w:sz="6" w:space="0" w:color="C8CCD1"/>
            <w:right w:val="single" w:sz="6" w:space="0" w:color="C8CCD1"/>
          </w:divBdr>
        </w:div>
        <w:div w:id="607154009">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157570311">
      <w:bodyDiv w:val="1"/>
      <w:marLeft w:val="0"/>
      <w:marRight w:val="0"/>
      <w:marTop w:val="0"/>
      <w:marBottom w:val="0"/>
      <w:divBdr>
        <w:top w:val="none" w:sz="0" w:space="0" w:color="auto"/>
        <w:left w:val="none" w:sz="0" w:space="0" w:color="auto"/>
        <w:bottom w:val="none" w:sz="0" w:space="0" w:color="auto"/>
        <w:right w:val="none" w:sz="0" w:space="0" w:color="auto"/>
      </w:divBdr>
      <w:divsChild>
        <w:div w:id="1520771822">
          <w:marLeft w:val="480"/>
          <w:marRight w:val="0"/>
          <w:marTop w:val="72"/>
          <w:marBottom w:val="168"/>
          <w:divBdr>
            <w:top w:val="single" w:sz="6" w:space="2" w:color="E7E7E7"/>
            <w:left w:val="single" w:sz="2" w:space="0" w:color="E7E7E7"/>
            <w:bottom w:val="single" w:sz="6" w:space="4" w:color="E7E7E7"/>
            <w:right w:val="single" w:sz="2" w:space="6" w:color="E7E7E7"/>
          </w:divBdr>
          <w:divsChild>
            <w:div w:id="11215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554365">
      <w:bodyDiv w:val="1"/>
      <w:marLeft w:val="0"/>
      <w:marRight w:val="0"/>
      <w:marTop w:val="0"/>
      <w:marBottom w:val="0"/>
      <w:divBdr>
        <w:top w:val="none" w:sz="0" w:space="0" w:color="auto"/>
        <w:left w:val="none" w:sz="0" w:space="0" w:color="auto"/>
        <w:bottom w:val="none" w:sz="0" w:space="0" w:color="auto"/>
        <w:right w:val="none" w:sz="0" w:space="0" w:color="auto"/>
      </w:divBdr>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169">
      <w:bodyDiv w:val="1"/>
      <w:marLeft w:val="0"/>
      <w:marRight w:val="0"/>
      <w:marTop w:val="0"/>
      <w:marBottom w:val="0"/>
      <w:divBdr>
        <w:top w:val="none" w:sz="0" w:space="0" w:color="auto"/>
        <w:left w:val="none" w:sz="0" w:space="0" w:color="auto"/>
        <w:bottom w:val="none" w:sz="0" w:space="0" w:color="auto"/>
        <w:right w:val="none" w:sz="0" w:space="0" w:color="auto"/>
      </w:divBdr>
    </w:div>
    <w:div w:id="1356082541">
      <w:bodyDiv w:val="1"/>
      <w:marLeft w:val="0"/>
      <w:marRight w:val="0"/>
      <w:marTop w:val="0"/>
      <w:marBottom w:val="0"/>
      <w:divBdr>
        <w:top w:val="none" w:sz="0" w:space="0" w:color="auto"/>
        <w:left w:val="none" w:sz="0" w:space="0" w:color="auto"/>
        <w:bottom w:val="none" w:sz="0" w:space="0" w:color="auto"/>
        <w:right w:val="none" w:sz="0" w:space="0" w:color="auto"/>
      </w:divBdr>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07358">
      <w:bodyDiv w:val="1"/>
      <w:marLeft w:val="0"/>
      <w:marRight w:val="0"/>
      <w:marTop w:val="0"/>
      <w:marBottom w:val="0"/>
      <w:divBdr>
        <w:top w:val="none" w:sz="0" w:space="0" w:color="auto"/>
        <w:left w:val="none" w:sz="0" w:space="0" w:color="auto"/>
        <w:bottom w:val="none" w:sz="0" w:space="0" w:color="auto"/>
        <w:right w:val="none" w:sz="0" w:space="0" w:color="auto"/>
      </w:divBdr>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801682726">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923491548">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9.png"/><Relationship Id="rId26" Type="http://schemas.openxmlformats.org/officeDocument/2006/relationships/image" Target="media/image13.png"/><Relationship Id="rId39" Type="http://schemas.openxmlformats.org/officeDocument/2006/relationships/image" Target="media/image22.jpeg"/><Relationship Id="rId21" Type="http://schemas.openxmlformats.org/officeDocument/2006/relationships/hyperlink" Target="https://commons.wikimedia.org/wiki/File:Flag_of_Serbia_and_Montenegro_(1992%E2%80%932006).svg?uselang=fr" TargetMode="External"/><Relationship Id="rId34" Type="http://schemas.openxmlformats.org/officeDocument/2006/relationships/image" Target="media/image17.png"/><Relationship Id="rId42" Type="http://schemas.openxmlformats.org/officeDocument/2006/relationships/image" Target="media/image25.jpe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hyperlink" Target="https://commons.wikimedia.org/wiki/File:Flag_of_Mali.svg?uselang=f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image" Target="media/image16.png"/><Relationship Id="rId37" Type="http://schemas.openxmlformats.org/officeDocument/2006/relationships/image" Target="media/image20.jpeg"/><Relationship Id="rId40" Type="http://schemas.openxmlformats.org/officeDocument/2006/relationships/image" Target="media/image23.jpe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yperlink" Target="https://commons.wikimedia.org/wiki/File:Flag_of_the_Taliban.svg?uselang=fr" TargetMode="External"/><Relationship Id="rId28" Type="http://schemas.openxmlformats.org/officeDocument/2006/relationships/image" Target="media/image14.png"/><Relationship Id="rId36" Type="http://schemas.openxmlformats.org/officeDocument/2006/relationships/image" Target="media/image19.jpeg"/><Relationship Id="rId10" Type="http://schemas.openxmlformats.org/officeDocument/2006/relationships/image" Target="media/image3.png"/><Relationship Id="rId19" Type="http://schemas.openxmlformats.org/officeDocument/2006/relationships/hyperlink" Target="https://commons.wikimedia.org/wiki/File:Flag_of_Kuwait.svg?uselang=fr" TargetMode="External"/><Relationship Id="rId31" Type="http://schemas.openxmlformats.org/officeDocument/2006/relationships/hyperlink" Target="https://commons.wikimedia.org/wiki/File:Flag_of_Syria.svg?uselang=fr" TargetMode="External"/><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1.png"/><Relationship Id="rId27" Type="http://schemas.openxmlformats.org/officeDocument/2006/relationships/hyperlink" Target="https://commons.wikimedia.org/wiki/File:Flag_of_Libya_(1977%E2%80%932011).svg?uselang=fr" TargetMode="External"/><Relationship Id="rId30" Type="http://schemas.openxmlformats.org/officeDocument/2006/relationships/image" Target="media/image15.png"/><Relationship Id="rId35" Type="http://schemas.openxmlformats.org/officeDocument/2006/relationships/image" Target="media/image18.jpeg"/><Relationship Id="rId43" Type="http://schemas.openxmlformats.org/officeDocument/2006/relationships/image" Target="media/image26.jpe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commons.wikimedia.org/wiki/File:Cockpit_Mirage_2000.jpg?uselang=fr" TargetMode="External"/><Relationship Id="rId17" Type="http://schemas.openxmlformats.org/officeDocument/2006/relationships/hyperlink" Target="https://commons.wikimedia.org/wiki/File:Flag_of_Iraq_(1991%E2%80%932004).svg?uselang=fr" TargetMode="External"/><Relationship Id="rId25" Type="http://schemas.openxmlformats.org/officeDocument/2006/relationships/hyperlink" Target="https://commons.wikimedia.org/wiki/File:Flag_of_NATO.svg?uselang=fr" TargetMode="External"/><Relationship Id="rId33" Type="http://schemas.openxmlformats.org/officeDocument/2006/relationships/hyperlink" Target="https://commons.wikimedia.org/wiki/File:Flag_of_Iraq.svg?uselang=fr" TargetMode="External"/><Relationship Id="rId38" Type="http://schemas.openxmlformats.org/officeDocument/2006/relationships/image" Target="media/image21.jpeg"/><Relationship Id="rId4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15</Pages>
  <Words>4206</Words>
  <Characters>23137</Characters>
  <Application>Microsoft Office Word</Application>
  <DocSecurity>0</DocSecurity>
  <Lines>192</Lines>
  <Paragraphs>54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42</cp:revision>
  <dcterms:created xsi:type="dcterms:W3CDTF">2022-11-21T18:39:00Z</dcterms:created>
  <dcterms:modified xsi:type="dcterms:W3CDTF">2024-07-04T09:59:00Z</dcterms:modified>
</cp:coreProperties>
</file>