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3BC63561" w:rsidR="00C61BB3" w:rsidRDefault="002567BD" w:rsidP="00C61BB3">
      <w:pPr>
        <w:pStyle w:val="Titre1"/>
        <w:rPr>
          <w:rStyle w:val="mw-page-title-main"/>
        </w:rPr>
      </w:pPr>
      <w:bookmarkStart w:id="0" w:name="_Toc133075566"/>
      <w:bookmarkStart w:id="1" w:name="_Toc168845568"/>
      <w:r w:rsidRPr="002567BD">
        <w:rPr>
          <w:rStyle w:val="mw-page-title-main"/>
        </w:rPr>
        <w:t>Joint d'étanchéité</w:t>
      </w:r>
      <w:bookmarkEnd w:id="1"/>
    </w:p>
    <w:sdt>
      <w:sdtPr>
        <w:id w:val="29488191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73D976D" w14:textId="52790BE3" w:rsidR="00582507" w:rsidRDefault="00582507">
          <w:pPr>
            <w:pStyle w:val="En-ttedetabledesmatires"/>
          </w:pPr>
          <w:r>
            <w:t>Table des matières</w:t>
          </w:r>
        </w:p>
        <w:p w14:paraId="485ABBA4" w14:textId="73E278E4" w:rsidR="00582507" w:rsidRDefault="00582507">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5568" w:history="1">
            <w:r w:rsidRPr="00BD5575">
              <w:rPr>
                <w:rStyle w:val="Lienhypertexte"/>
                <w:noProof/>
              </w:rPr>
              <w:t>Joint d'étanchéité</w:t>
            </w:r>
            <w:r>
              <w:rPr>
                <w:noProof/>
                <w:webHidden/>
              </w:rPr>
              <w:tab/>
            </w:r>
            <w:r>
              <w:rPr>
                <w:noProof/>
                <w:webHidden/>
              </w:rPr>
              <w:fldChar w:fldCharType="begin"/>
            </w:r>
            <w:r>
              <w:rPr>
                <w:noProof/>
                <w:webHidden/>
              </w:rPr>
              <w:instrText xml:space="preserve"> PAGEREF _Toc168845568 \h </w:instrText>
            </w:r>
            <w:r>
              <w:rPr>
                <w:noProof/>
                <w:webHidden/>
              </w:rPr>
            </w:r>
            <w:r>
              <w:rPr>
                <w:noProof/>
                <w:webHidden/>
              </w:rPr>
              <w:fldChar w:fldCharType="separate"/>
            </w:r>
            <w:r>
              <w:rPr>
                <w:noProof/>
                <w:webHidden/>
              </w:rPr>
              <w:t>1</w:t>
            </w:r>
            <w:r>
              <w:rPr>
                <w:noProof/>
                <w:webHidden/>
              </w:rPr>
              <w:fldChar w:fldCharType="end"/>
            </w:r>
          </w:hyperlink>
        </w:p>
        <w:p w14:paraId="5BDD4BA2" w14:textId="54D36E52" w:rsidR="00582507" w:rsidRDefault="00582507">
          <w:pPr>
            <w:pStyle w:val="TM2"/>
            <w:tabs>
              <w:tab w:val="right" w:leader="dot" w:pos="9062"/>
            </w:tabs>
            <w:rPr>
              <w:rFonts w:eastAsiaTheme="minorEastAsia"/>
              <w:noProof/>
              <w:kern w:val="2"/>
              <w:lang w:eastAsia="fr-FR"/>
              <w14:ligatures w14:val="standardContextual"/>
            </w:rPr>
          </w:pPr>
          <w:hyperlink w:anchor="_Toc168845569" w:history="1">
            <w:r w:rsidRPr="00BD5575">
              <w:rPr>
                <w:rStyle w:val="Lienhypertexte"/>
                <w:b/>
                <w:bCs/>
                <w:noProof/>
              </w:rPr>
              <w:t>Introduction</w:t>
            </w:r>
            <w:r>
              <w:rPr>
                <w:noProof/>
                <w:webHidden/>
              </w:rPr>
              <w:tab/>
            </w:r>
            <w:r>
              <w:rPr>
                <w:noProof/>
                <w:webHidden/>
              </w:rPr>
              <w:fldChar w:fldCharType="begin"/>
            </w:r>
            <w:r>
              <w:rPr>
                <w:noProof/>
                <w:webHidden/>
              </w:rPr>
              <w:instrText xml:space="preserve"> PAGEREF _Toc168845569 \h </w:instrText>
            </w:r>
            <w:r>
              <w:rPr>
                <w:noProof/>
                <w:webHidden/>
              </w:rPr>
            </w:r>
            <w:r>
              <w:rPr>
                <w:noProof/>
                <w:webHidden/>
              </w:rPr>
              <w:fldChar w:fldCharType="separate"/>
            </w:r>
            <w:r>
              <w:rPr>
                <w:noProof/>
                <w:webHidden/>
              </w:rPr>
              <w:t>2</w:t>
            </w:r>
            <w:r>
              <w:rPr>
                <w:noProof/>
                <w:webHidden/>
              </w:rPr>
              <w:fldChar w:fldCharType="end"/>
            </w:r>
          </w:hyperlink>
        </w:p>
        <w:p w14:paraId="53AB6383" w14:textId="174F6661" w:rsidR="00582507" w:rsidRDefault="00582507">
          <w:pPr>
            <w:pStyle w:val="TM2"/>
            <w:tabs>
              <w:tab w:val="right" w:leader="dot" w:pos="9062"/>
            </w:tabs>
            <w:rPr>
              <w:rFonts w:eastAsiaTheme="minorEastAsia"/>
              <w:noProof/>
              <w:kern w:val="2"/>
              <w:lang w:eastAsia="fr-FR"/>
              <w14:ligatures w14:val="standardContextual"/>
            </w:rPr>
          </w:pPr>
          <w:hyperlink w:anchor="_Toc168845570" w:history="1">
            <w:r w:rsidRPr="00BD5575">
              <w:rPr>
                <w:rStyle w:val="Lienhypertexte"/>
                <w:b/>
                <w:bCs/>
                <w:noProof/>
              </w:rPr>
              <w:t>Conception</w:t>
            </w:r>
            <w:r>
              <w:rPr>
                <w:noProof/>
                <w:webHidden/>
              </w:rPr>
              <w:tab/>
            </w:r>
            <w:r>
              <w:rPr>
                <w:noProof/>
                <w:webHidden/>
              </w:rPr>
              <w:fldChar w:fldCharType="begin"/>
            </w:r>
            <w:r>
              <w:rPr>
                <w:noProof/>
                <w:webHidden/>
              </w:rPr>
              <w:instrText xml:space="preserve"> PAGEREF _Toc168845570 \h </w:instrText>
            </w:r>
            <w:r>
              <w:rPr>
                <w:noProof/>
                <w:webHidden/>
              </w:rPr>
            </w:r>
            <w:r>
              <w:rPr>
                <w:noProof/>
                <w:webHidden/>
              </w:rPr>
              <w:fldChar w:fldCharType="separate"/>
            </w:r>
            <w:r>
              <w:rPr>
                <w:noProof/>
                <w:webHidden/>
              </w:rPr>
              <w:t>2</w:t>
            </w:r>
            <w:r>
              <w:rPr>
                <w:noProof/>
                <w:webHidden/>
              </w:rPr>
              <w:fldChar w:fldCharType="end"/>
            </w:r>
          </w:hyperlink>
        </w:p>
        <w:p w14:paraId="71157460" w14:textId="5487B7E1" w:rsidR="00582507" w:rsidRDefault="00582507">
          <w:pPr>
            <w:pStyle w:val="TM2"/>
            <w:tabs>
              <w:tab w:val="right" w:leader="dot" w:pos="9062"/>
            </w:tabs>
            <w:rPr>
              <w:rFonts w:eastAsiaTheme="minorEastAsia"/>
              <w:noProof/>
              <w:kern w:val="2"/>
              <w:lang w:eastAsia="fr-FR"/>
              <w14:ligatures w14:val="standardContextual"/>
            </w:rPr>
          </w:pPr>
          <w:hyperlink w:anchor="_Toc168845571" w:history="1">
            <w:r w:rsidRPr="00BD5575">
              <w:rPr>
                <w:rStyle w:val="Lienhypertexte"/>
                <w:b/>
                <w:bCs/>
                <w:noProof/>
              </w:rPr>
              <w:t>Planification pour un record à Mach 10</w:t>
            </w:r>
            <w:r>
              <w:rPr>
                <w:noProof/>
                <w:webHidden/>
              </w:rPr>
              <w:tab/>
            </w:r>
            <w:r>
              <w:rPr>
                <w:noProof/>
                <w:webHidden/>
              </w:rPr>
              <w:fldChar w:fldCharType="begin"/>
            </w:r>
            <w:r>
              <w:rPr>
                <w:noProof/>
                <w:webHidden/>
              </w:rPr>
              <w:instrText xml:space="preserve"> PAGEREF _Toc168845571 \h </w:instrText>
            </w:r>
            <w:r>
              <w:rPr>
                <w:noProof/>
                <w:webHidden/>
              </w:rPr>
            </w:r>
            <w:r>
              <w:rPr>
                <w:noProof/>
                <w:webHidden/>
              </w:rPr>
              <w:fldChar w:fldCharType="separate"/>
            </w:r>
            <w:r>
              <w:rPr>
                <w:noProof/>
                <w:webHidden/>
              </w:rPr>
              <w:t>3</w:t>
            </w:r>
            <w:r>
              <w:rPr>
                <w:noProof/>
                <w:webHidden/>
              </w:rPr>
              <w:fldChar w:fldCharType="end"/>
            </w:r>
          </w:hyperlink>
        </w:p>
        <w:p w14:paraId="5F1E7445" w14:textId="143503AF" w:rsidR="00582507" w:rsidRDefault="00582507">
          <w:pPr>
            <w:pStyle w:val="TM2"/>
            <w:tabs>
              <w:tab w:val="right" w:leader="dot" w:pos="9062"/>
            </w:tabs>
            <w:rPr>
              <w:rFonts w:eastAsiaTheme="minorEastAsia"/>
              <w:noProof/>
              <w:kern w:val="2"/>
              <w:lang w:eastAsia="fr-FR"/>
              <w14:ligatures w14:val="standardContextual"/>
            </w:rPr>
          </w:pPr>
          <w:hyperlink w:anchor="_Toc168845572" w:history="1">
            <w:r w:rsidRPr="00BD5575">
              <w:rPr>
                <w:rStyle w:val="Lienhypertexte"/>
                <w:b/>
                <w:bCs/>
                <w:noProof/>
              </w:rPr>
              <w:t>Histoire</w:t>
            </w:r>
            <w:r>
              <w:rPr>
                <w:noProof/>
                <w:webHidden/>
              </w:rPr>
              <w:tab/>
            </w:r>
            <w:r>
              <w:rPr>
                <w:noProof/>
                <w:webHidden/>
              </w:rPr>
              <w:fldChar w:fldCharType="begin"/>
            </w:r>
            <w:r>
              <w:rPr>
                <w:noProof/>
                <w:webHidden/>
              </w:rPr>
              <w:instrText xml:space="preserve"> PAGEREF _Toc168845572 \h </w:instrText>
            </w:r>
            <w:r>
              <w:rPr>
                <w:noProof/>
                <w:webHidden/>
              </w:rPr>
            </w:r>
            <w:r>
              <w:rPr>
                <w:noProof/>
                <w:webHidden/>
              </w:rPr>
              <w:fldChar w:fldCharType="separate"/>
            </w:r>
            <w:r>
              <w:rPr>
                <w:noProof/>
                <w:webHidden/>
              </w:rPr>
              <w:t>3</w:t>
            </w:r>
            <w:r>
              <w:rPr>
                <w:noProof/>
                <w:webHidden/>
              </w:rPr>
              <w:fldChar w:fldCharType="end"/>
            </w:r>
          </w:hyperlink>
        </w:p>
        <w:p w14:paraId="2E5F5C66" w14:textId="78DD6BBE" w:rsidR="00582507" w:rsidRDefault="00582507">
          <w:pPr>
            <w:pStyle w:val="TM2"/>
            <w:tabs>
              <w:tab w:val="right" w:leader="dot" w:pos="9062"/>
            </w:tabs>
            <w:rPr>
              <w:rFonts w:eastAsiaTheme="minorEastAsia"/>
              <w:noProof/>
              <w:kern w:val="2"/>
              <w:lang w:eastAsia="fr-FR"/>
              <w14:ligatures w14:val="standardContextual"/>
            </w:rPr>
          </w:pPr>
          <w:hyperlink w:anchor="_Toc168845573" w:history="1">
            <w:r w:rsidRPr="00BD5575">
              <w:rPr>
                <w:rStyle w:val="Lienhypertexte"/>
                <w:b/>
                <w:bCs/>
                <w:noProof/>
              </w:rPr>
              <w:t>Applications</w:t>
            </w:r>
            <w:r>
              <w:rPr>
                <w:noProof/>
                <w:webHidden/>
              </w:rPr>
              <w:tab/>
            </w:r>
            <w:r>
              <w:rPr>
                <w:noProof/>
                <w:webHidden/>
              </w:rPr>
              <w:fldChar w:fldCharType="begin"/>
            </w:r>
            <w:r>
              <w:rPr>
                <w:noProof/>
                <w:webHidden/>
              </w:rPr>
              <w:instrText xml:space="preserve"> PAGEREF _Toc168845573 \h </w:instrText>
            </w:r>
            <w:r>
              <w:rPr>
                <w:noProof/>
                <w:webHidden/>
              </w:rPr>
            </w:r>
            <w:r>
              <w:rPr>
                <w:noProof/>
                <w:webHidden/>
              </w:rPr>
              <w:fldChar w:fldCharType="separate"/>
            </w:r>
            <w:r>
              <w:rPr>
                <w:noProof/>
                <w:webHidden/>
              </w:rPr>
              <w:t>4</w:t>
            </w:r>
            <w:r>
              <w:rPr>
                <w:noProof/>
                <w:webHidden/>
              </w:rPr>
              <w:fldChar w:fldCharType="end"/>
            </w:r>
          </w:hyperlink>
        </w:p>
        <w:p w14:paraId="00E6F6BC" w14:textId="617B4E55" w:rsidR="00582507" w:rsidRDefault="00582507">
          <w:r>
            <w:rPr>
              <w:b/>
              <w:bCs/>
            </w:rPr>
            <w:fldChar w:fldCharType="end"/>
          </w:r>
        </w:p>
      </w:sdtContent>
    </w:sdt>
    <w:p w14:paraId="00B0DC6D" w14:textId="77777777" w:rsidR="00C61BB3" w:rsidRPr="00C61BB3" w:rsidRDefault="00C61BB3" w:rsidP="00C61BB3">
      <w:pPr>
        <w:pStyle w:val="Titre1"/>
      </w:pPr>
    </w:p>
    <w:p w14:paraId="7E6241DD" w14:textId="77777777" w:rsidR="00A27E0D" w:rsidRDefault="00A27E0D">
      <w:pPr>
        <w:rPr>
          <w:b/>
          <w:bCs/>
        </w:rPr>
      </w:pPr>
    </w:p>
    <w:p w14:paraId="176DDC79" w14:textId="77777777" w:rsidR="00A27E0D" w:rsidRDefault="00A27E0D">
      <w:pPr>
        <w:rPr>
          <w:b/>
          <w:bCs/>
        </w:rPr>
      </w:pPr>
    </w:p>
    <w:p w14:paraId="2F659C6F" w14:textId="77777777" w:rsidR="00A27E0D" w:rsidRDefault="00A27E0D">
      <w:pPr>
        <w:rPr>
          <w:b/>
          <w:bCs/>
        </w:rPr>
      </w:pPr>
    </w:p>
    <w:p w14:paraId="73A06AE0" w14:textId="77777777" w:rsidR="00A27E0D" w:rsidRDefault="00A27E0D">
      <w:pPr>
        <w:rPr>
          <w:b/>
          <w:bCs/>
        </w:rPr>
      </w:pPr>
    </w:p>
    <w:p w14:paraId="31616B2B" w14:textId="77777777" w:rsidR="00A27E0D" w:rsidRDefault="00A27E0D">
      <w:pPr>
        <w:rPr>
          <w:b/>
          <w:bCs/>
        </w:rPr>
      </w:pPr>
    </w:p>
    <w:p w14:paraId="54F83FF4" w14:textId="77777777" w:rsidR="00A27E0D" w:rsidRDefault="00A27E0D">
      <w:pPr>
        <w:rPr>
          <w:b/>
          <w:bCs/>
        </w:rPr>
      </w:pPr>
    </w:p>
    <w:p w14:paraId="4F4F8F6C" w14:textId="77777777" w:rsidR="00A27E0D" w:rsidRDefault="00A27E0D">
      <w:pPr>
        <w:rPr>
          <w:b/>
          <w:bCs/>
        </w:rPr>
      </w:pPr>
    </w:p>
    <w:p w14:paraId="75DDDD8F" w14:textId="318614B4" w:rsidR="006E7113" w:rsidRDefault="006E7113" w:rsidP="00C61BB3">
      <w:pPr>
        <w:pStyle w:val="Titre2"/>
        <w:rPr>
          <w:b/>
          <w:bCs/>
        </w:rPr>
      </w:pPr>
      <w:bookmarkStart w:id="2" w:name="_Toc136174044"/>
    </w:p>
    <w:p w14:paraId="4E77B727" w14:textId="77777777" w:rsidR="006E7113" w:rsidRDefault="006E7113">
      <w:pPr>
        <w:rPr>
          <w:rFonts w:asciiTheme="majorHAnsi" w:eastAsiaTheme="majorEastAsia" w:hAnsiTheme="majorHAnsi" w:cstheme="majorBidi"/>
          <w:b/>
          <w:bCs/>
          <w:color w:val="2F5496" w:themeColor="accent1" w:themeShade="BF"/>
          <w:sz w:val="26"/>
          <w:szCs w:val="26"/>
        </w:rPr>
      </w:pPr>
      <w:r>
        <w:rPr>
          <w:b/>
          <w:bCs/>
        </w:rPr>
        <w:br w:type="page"/>
      </w:r>
    </w:p>
    <w:tbl>
      <w:tblPr>
        <w:tblpPr w:leftFromText="141" w:rightFromText="141" w:vertAnchor="text" w:horzAnchor="page" w:tblpX="6511" w:tblpY="164"/>
        <w:tblW w:w="4410" w:type="dxa"/>
        <w:tblCellSpacing w:w="15"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1363"/>
        <w:gridCol w:w="2922"/>
        <w:gridCol w:w="125"/>
      </w:tblGrid>
      <w:tr w:rsidR="00582507" w14:paraId="5A1B237D" w14:textId="77777777" w:rsidTr="00582507">
        <w:trPr>
          <w:gridAfter w:val="1"/>
          <w:tblCellSpacing w:w="15" w:type="dxa"/>
        </w:trPr>
        <w:tc>
          <w:tcPr>
            <w:tcW w:w="0" w:type="auto"/>
            <w:gridSpan w:val="2"/>
            <w:shd w:val="clear" w:color="auto" w:fill="256A93"/>
            <w:tcMar>
              <w:top w:w="60" w:type="dxa"/>
              <w:left w:w="60" w:type="dxa"/>
              <w:bottom w:w="60" w:type="dxa"/>
              <w:right w:w="60" w:type="dxa"/>
            </w:tcMar>
            <w:vAlign w:val="center"/>
            <w:hideMark/>
          </w:tcPr>
          <w:p w14:paraId="5B54AA6E" w14:textId="77777777" w:rsidR="00582507" w:rsidRDefault="00582507" w:rsidP="00582507">
            <w:pPr>
              <w:spacing w:line="288" w:lineRule="atLeast"/>
              <w:jc w:val="center"/>
              <w:rPr>
                <w:rFonts w:ascii="Arial" w:hAnsi="Arial" w:cs="Arial"/>
                <w:b/>
                <w:bCs/>
                <w:color w:val="FFFFFF"/>
                <w:sz w:val="19"/>
                <w:szCs w:val="19"/>
                <w:vertAlign w:val="superscript"/>
              </w:rPr>
            </w:pPr>
            <w:r>
              <w:rPr>
                <w:rFonts w:ascii="Arial" w:hAnsi="Arial" w:cs="Arial"/>
                <w:b/>
                <w:bCs/>
                <w:color w:val="FFFFFF"/>
                <w:sz w:val="19"/>
                <w:szCs w:val="19"/>
                <w:vertAlign w:val="superscript"/>
              </w:rPr>
              <w:lastRenderedPageBreak/>
              <w:t>Dimensions</w:t>
            </w:r>
          </w:p>
        </w:tc>
      </w:tr>
      <w:tr w:rsidR="00582507" w14:paraId="0B881CC7" w14:textId="77777777" w:rsidTr="00582507">
        <w:trPr>
          <w:tblCellSpacing w:w="15" w:type="dxa"/>
        </w:trPr>
        <w:tc>
          <w:tcPr>
            <w:tcW w:w="0" w:type="auto"/>
            <w:gridSpan w:val="3"/>
            <w:vAlign w:val="center"/>
            <w:hideMark/>
          </w:tcPr>
          <w:p w14:paraId="5E2D50F8" w14:textId="77777777" w:rsidR="00582507" w:rsidRDefault="00582507" w:rsidP="00582507">
            <w:pPr>
              <w:spacing w:line="360" w:lineRule="atLeast"/>
              <w:jc w:val="center"/>
              <w:rPr>
                <w:rFonts w:ascii="Arial" w:hAnsi="Arial" w:cs="Arial"/>
                <w:sz w:val="19"/>
                <w:szCs w:val="19"/>
              </w:rPr>
            </w:pPr>
            <w:r>
              <w:rPr>
                <w:rFonts w:ascii="Arial" w:hAnsi="Arial" w:cs="Arial"/>
                <w:noProof/>
                <w:color w:val="0000FF"/>
                <w:sz w:val="19"/>
                <w:szCs w:val="19"/>
              </w:rPr>
              <w:drawing>
                <wp:inline distT="0" distB="0" distL="0" distR="0" wp14:anchorId="7B3092FB" wp14:editId="1183A6F1">
                  <wp:extent cx="2667000" cy="1670050"/>
                  <wp:effectExtent l="0" t="0" r="0" b="6350"/>
                  <wp:docPr id="1181355070" name="Image 7" descr="vue en plan de l’avi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ue en plan de l’avion">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1670050"/>
                          </a:xfrm>
                          <a:prstGeom prst="rect">
                            <a:avLst/>
                          </a:prstGeom>
                          <a:noFill/>
                          <a:ln>
                            <a:noFill/>
                          </a:ln>
                        </pic:spPr>
                      </pic:pic>
                    </a:graphicData>
                  </a:graphic>
                </wp:inline>
              </w:drawing>
            </w:r>
          </w:p>
        </w:tc>
      </w:tr>
      <w:tr w:rsidR="00582507" w14:paraId="35F7E33B" w14:textId="77777777" w:rsidTr="00582507">
        <w:trPr>
          <w:tblCellSpacing w:w="15" w:type="dxa"/>
        </w:trPr>
        <w:tc>
          <w:tcPr>
            <w:tcW w:w="0" w:type="auto"/>
            <w:vAlign w:val="center"/>
            <w:hideMark/>
          </w:tcPr>
          <w:p w14:paraId="7FC4BA3B" w14:textId="07ACF84B" w:rsidR="00582507" w:rsidRDefault="00582507" w:rsidP="00582507">
            <w:pPr>
              <w:spacing w:line="288" w:lineRule="atLeast"/>
              <w:rPr>
                <w:rFonts w:ascii="Arial" w:hAnsi="Arial" w:cs="Arial"/>
                <w:b/>
                <w:bCs/>
                <w:sz w:val="19"/>
                <w:szCs w:val="19"/>
                <w:vertAlign w:val="superscript"/>
              </w:rPr>
            </w:pPr>
            <w:r w:rsidRPr="00582507">
              <w:rPr>
                <w:rFonts w:ascii="Arial" w:hAnsi="Arial" w:cs="Arial"/>
                <w:b/>
                <w:bCs/>
                <w:sz w:val="19"/>
                <w:szCs w:val="19"/>
                <w:vertAlign w:val="superscript"/>
              </w:rPr>
              <w:t>Envergure</w:t>
            </w:r>
          </w:p>
        </w:tc>
        <w:tc>
          <w:tcPr>
            <w:tcW w:w="0" w:type="auto"/>
            <w:vAlign w:val="center"/>
            <w:hideMark/>
          </w:tcPr>
          <w:p w14:paraId="392975A0" w14:textId="77777777" w:rsidR="00582507" w:rsidRDefault="00582507" w:rsidP="00582507">
            <w:pPr>
              <w:spacing w:line="288" w:lineRule="atLeast"/>
              <w:rPr>
                <w:rFonts w:ascii="Arial" w:hAnsi="Arial" w:cs="Arial"/>
                <w:sz w:val="19"/>
                <w:szCs w:val="19"/>
              </w:rPr>
            </w:pPr>
            <w:r>
              <w:rPr>
                <w:rFonts w:ascii="Arial" w:hAnsi="Arial" w:cs="Arial"/>
                <w:sz w:val="19"/>
                <w:szCs w:val="19"/>
              </w:rPr>
              <w:t>1,5 m</w:t>
            </w:r>
          </w:p>
        </w:tc>
        <w:tc>
          <w:tcPr>
            <w:tcW w:w="0" w:type="auto"/>
            <w:vAlign w:val="center"/>
            <w:hideMark/>
          </w:tcPr>
          <w:p w14:paraId="06924F46" w14:textId="77777777" w:rsidR="00582507" w:rsidRDefault="00582507" w:rsidP="00582507">
            <w:pPr>
              <w:spacing w:line="288" w:lineRule="atLeast"/>
              <w:rPr>
                <w:sz w:val="20"/>
                <w:szCs w:val="20"/>
              </w:rPr>
            </w:pPr>
          </w:p>
        </w:tc>
      </w:tr>
      <w:tr w:rsidR="00582507" w14:paraId="61C03BC9" w14:textId="77777777" w:rsidTr="00582507">
        <w:trPr>
          <w:tblCellSpacing w:w="15" w:type="dxa"/>
        </w:trPr>
        <w:tc>
          <w:tcPr>
            <w:tcW w:w="0" w:type="auto"/>
            <w:vAlign w:val="center"/>
            <w:hideMark/>
          </w:tcPr>
          <w:p w14:paraId="01D52E1F" w14:textId="77777777" w:rsidR="00582507" w:rsidRDefault="00582507" w:rsidP="00582507">
            <w:pPr>
              <w:spacing w:line="288" w:lineRule="atLeast"/>
              <w:rPr>
                <w:rFonts w:ascii="Arial" w:hAnsi="Arial" w:cs="Arial"/>
                <w:b/>
                <w:bCs/>
                <w:sz w:val="19"/>
                <w:szCs w:val="19"/>
                <w:vertAlign w:val="superscript"/>
              </w:rPr>
            </w:pPr>
            <w:r>
              <w:rPr>
                <w:rFonts w:ascii="Arial" w:hAnsi="Arial" w:cs="Arial"/>
                <w:b/>
                <w:bCs/>
                <w:sz w:val="19"/>
                <w:szCs w:val="19"/>
                <w:vertAlign w:val="superscript"/>
              </w:rPr>
              <w:t>Longueur</w:t>
            </w:r>
          </w:p>
        </w:tc>
        <w:tc>
          <w:tcPr>
            <w:tcW w:w="0" w:type="auto"/>
            <w:vAlign w:val="center"/>
            <w:hideMark/>
          </w:tcPr>
          <w:p w14:paraId="6A570D03" w14:textId="77777777" w:rsidR="00582507" w:rsidRDefault="00582507" w:rsidP="00582507">
            <w:pPr>
              <w:spacing w:line="288" w:lineRule="atLeast"/>
              <w:rPr>
                <w:rFonts w:ascii="Arial" w:hAnsi="Arial" w:cs="Arial"/>
                <w:sz w:val="19"/>
                <w:szCs w:val="19"/>
              </w:rPr>
            </w:pPr>
            <w:r>
              <w:rPr>
                <w:rFonts w:ascii="Arial" w:hAnsi="Arial" w:cs="Arial"/>
                <w:sz w:val="19"/>
                <w:szCs w:val="19"/>
              </w:rPr>
              <w:t>3,65 m</w:t>
            </w:r>
          </w:p>
        </w:tc>
        <w:tc>
          <w:tcPr>
            <w:tcW w:w="0" w:type="auto"/>
            <w:vAlign w:val="center"/>
            <w:hideMark/>
          </w:tcPr>
          <w:p w14:paraId="289B1D50" w14:textId="77777777" w:rsidR="00582507" w:rsidRDefault="00582507" w:rsidP="00582507">
            <w:pPr>
              <w:spacing w:line="288" w:lineRule="atLeast"/>
              <w:rPr>
                <w:sz w:val="20"/>
                <w:szCs w:val="20"/>
              </w:rPr>
            </w:pPr>
          </w:p>
        </w:tc>
      </w:tr>
      <w:tr w:rsidR="00582507" w14:paraId="72830B6E" w14:textId="77777777" w:rsidTr="00582507">
        <w:trPr>
          <w:tblCellSpacing w:w="15" w:type="dxa"/>
        </w:trPr>
        <w:tc>
          <w:tcPr>
            <w:tcW w:w="0" w:type="auto"/>
            <w:vAlign w:val="center"/>
            <w:hideMark/>
          </w:tcPr>
          <w:p w14:paraId="26C270ED" w14:textId="77777777" w:rsidR="00582507" w:rsidRDefault="00582507" w:rsidP="00582507">
            <w:pPr>
              <w:spacing w:line="288" w:lineRule="atLeast"/>
              <w:rPr>
                <w:rFonts w:ascii="Arial" w:hAnsi="Arial" w:cs="Arial"/>
                <w:b/>
                <w:bCs/>
                <w:sz w:val="19"/>
                <w:szCs w:val="19"/>
                <w:vertAlign w:val="superscript"/>
              </w:rPr>
            </w:pPr>
            <w:r>
              <w:rPr>
                <w:rFonts w:ascii="Arial" w:hAnsi="Arial" w:cs="Arial"/>
                <w:b/>
                <w:bCs/>
                <w:sz w:val="19"/>
                <w:szCs w:val="19"/>
                <w:vertAlign w:val="superscript"/>
              </w:rPr>
              <w:t>Hauteur</w:t>
            </w:r>
          </w:p>
        </w:tc>
        <w:tc>
          <w:tcPr>
            <w:tcW w:w="0" w:type="auto"/>
            <w:vAlign w:val="center"/>
            <w:hideMark/>
          </w:tcPr>
          <w:p w14:paraId="0C7304F3" w14:textId="77777777" w:rsidR="00582507" w:rsidRDefault="00582507" w:rsidP="00582507">
            <w:pPr>
              <w:spacing w:line="288" w:lineRule="atLeast"/>
              <w:rPr>
                <w:rFonts w:ascii="Arial" w:hAnsi="Arial" w:cs="Arial"/>
                <w:sz w:val="19"/>
                <w:szCs w:val="19"/>
              </w:rPr>
            </w:pPr>
            <w:r>
              <w:rPr>
                <w:rFonts w:ascii="Arial" w:hAnsi="Arial" w:cs="Arial"/>
                <w:sz w:val="19"/>
                <w:szCs w:val="19"/>
              </w:rPr>
              <w:t>0,6 m</w:t>
            </w:r>
          </w:p>
        </w:tc>
        <w:tc>
          <w:tcPr>
            <w:tcW w:w="0" w:type="auto"/>
            <w:vAlign w:val="center"/>
            <w:hideMark/>
          </w:tcPr>
          <w:p w14:paraId="33919161" w14:textId="77777777" w:rsidR="00582507" w:rsidRDefault="00582507" w:rsidP="00582507">
            <w:pPr>
              <w:spacing w:line="288" w:lineRule="atLeast"/>
              <w:rPr>
                <w:sz w:val="20"/>
                <w:szCs w:val="20"/>
              </w:rPr>
            </w:pPr>
          </w:p>
        </w:tc>
      </w:tr>
      <w:tr w:rsidR="00582507" w14:paraId="5B4CBF6B" w14:textId="77777777" w:rsidTr="00582507">
        <w:trPr>
          <w:tblCellSpacing w:w="15" w:type="dxa"/>
        </w:trPr>
        <w:tc>
          <w:tcPr>
            <w:tcW w:w="0" w:type="auto"/>
            <w:gridSpan w:val="2"/>
            <w:shd w:val="clear" w:color="auto" w:fill="256A93"/>
            <w:tcMar>
              <w:top w:w="60" w:type="dxa"/>
              <w:left w:w="60" w:type="dxa"/>
              <w:bottom w:w="60" w:type="dxa"/>
              <w:right w:w="60" w:type="dxa"/>
            </w:tcMar>
            <w:vAlign w:val="center"/>
            <w:hideMark/>
          </w:tcPr>
          <w:p w14:paraId="285A68F5" w14:textId="77777777" w:rsidR="00582507" w:rsidRDefault="00582507" w:rsidP="00582507">
            <w:pPr>
              <w:spacing w:line="288" w:lineRule="atLeast"/>
              <w:jc w:val="center"/>
              <w:rPr>
                <w:rFonts w:ascii="Arial" w:hAnsi="Arial" w:cs="Arial"/>
                <w:b/>
                <w:bCs/>
                <w:color w:val="FFFFFF"/>
                <w:sz w:val="19"/>
                <w:szCs w:val="19"/>
                <w:vertAlign w:val="superscript"/>
              </w:rPr>
            </w:pPr>
            <w:r>
              <w:rPr>
                <w:rFonts w:ascii="Arial" w:hAnsi="Arial" w:cs="Arial"/>
                <w:b/>
                <w:bCs/>
                <w:color w:val="FFFFFF"/>
                <w:sz w:val="19"/>
                <w:szCs w:val="19"/>
                <w:vertAlign w:val="superscript"/>
              </w:rPr>
              <w:t>Masses</w:t>
            </w:r>
          </w:p>
        </w:tc>
        <w:tc>
          <w:tcPr>
            <w:tcW w:w="0" w:type="auto"/>
            <w:vAlign w:val="center"/>
            <w:hideMark/>
          </w:tcPr>
          <w:p w14:paraId="2F794B5B" w14:textId="77777777" w:rsidR="00582507" w:rsidRDefault="00582507" w:rsidP="00582507">
            <w:pPr>
              <w:spacing w:line="288" w:lineRule="atLeast"/>
              <w:rPr>
                <w:sz w:val="20"/>
                <w:szCs w:val="20"/>
              </w:rPr>
            </w:pPr>
          </w:p>
        </w:tc>
      </w:tr>
      <w:tr w:rsidR="00582507" w14:paraId="40DAC9D0" w14:textId="77777777" w:rsidTr="00582507">
        <w:trPr>
          <w:tblCellSpacing w:w="15" w:type="dxa"/>
        </w:trPr>
        <w:tc>
          <w:tcPr>
            <w:tcW w:w="0" w:type="auto"/>
            <w:vAlign w:val="center"/>
            <w:hideMark/>
          </w:tcPr>
          <w:p w14:paraId="2A585226" w14:textId="77777777" w:rsidR="00582507" w:rsidRDefault="00582507" w:rsidP="00582507">
            <w:pPr>
              <w:spacing w:line="288" w:lineRule="atLeast"/>
              <w:rPr>
                <w:rFonts w:ascii="Arial" w:hAnsi="Arial" w:cs="Arial"/>
                <w:b/>
                <w:bCs/>
                <w:sz w:val="19"/>
                <w:szCs w:val="19"/>
                <w:vertAlign w:val="superscript"/>
              </w:rPr>
            </w:pPr>
            <w:r>
              <w:rPr>
                <w:rFonts w:ascii="Arial" w:hAnsi="Arial" w:cs="Arial"/>
                <w:b/>
                <w:bCs/>
                <w:sz w:val="19"/>
                <w:szCs w:val="19"/>
                <w:vertAlign w:val="superscript"/>
              </w:rPr>
              <w:t>À vide</w:t>
            </w:r>
          </w:p>
        </w:tc>
        <w:tc>
          <w:tcPr>
            <w:tcW w:w="0" w:type="auto"/>
            <w:vAlign w:val="center"/>
            <w:hideMark/>
          </w:tcPr>
          <w:p w14:paraId="19545353" w14:textId="77777777" w:rsidR="00582507" w:rsidRDefault="00582507" w:rsidP="00582507">
            <w:pPr>
              <w:spacing w:line="288" w:lineRule="atLeast"/>
              <w:rPr>
                <w:rFonts w:ascii="Arial" w:hAnsi="Arial" w:cs="Arial"/>
                <w:sz w:val="19"/>
                <w:szCs w:val="19"/>
              </w:rPr>
            </w:pPr>
            <w:r>
              <w:rPr>
                <w:rFonts w:ascii="Arial" w:hAnsi="Arial" w:cs="Arial"/>
                <w:sz w:val="19"/>
                <w:szCs w:val="19"/>
              </w:rPr>
              <w:t>1 200 kg</w:t>
            </w:r>
          </w:p>
        </w:tc>
        <w:tc>
          <w:tcPr>
            <w:tcW w:w="0" w:type="auto"/>
            <w:vAlign w:val="center"/>
            <w:hideMark/>
          </w:tcPr>
          <w:p w14:paraId="530D509F" w14:textId="77777777" w:rsidR="00582507" w:rsidRDefault="00582507" w:rsidP="00582507">
            <w:pPr>
              <w:spacing w:line="288" w:lineRule="atLeast"/>
              <w:rPr>
                <w:sz w:val="20"/>
                <w:szCs w:val="20"/>
              </w:rPr>
            </w:pPr>
          </w:p>
        </w:tc>
      </w:tr>
      <w:tr w:rsidR="00582507" w14:paraId="161850A9" w14:textId="77777777" w:rsidTr="00582507">
        <w:trPr>
          <w:tblCellSpacing w:w="15" w:type="dxa"/>
        </w:trPr>
        <w:tc>
          <w:tcPr>
            <w:tcW w:w="0" w:type="auto"/>
            <w:gridSpan w:val="2"/>
            <w:shd w:val="clear" w:color="auto" w:fill="256A93"/>
            <w:tcMar>
              <w:top w:w="60" w:type="dxa"/>
              <w:left w:w="60" w:type="dxa"/>
              <w:bottom w:w="60" w:type="dxa"/>
              <w:right w:w="60" w:type="dxa"/>
            </w:tcMar>
            <w:vAlign w:val="center"/>
            <w:hideMark/>
          </w:tcPr>
          <w:p w14:paraId="247D198A" w14:textId="77777777" w:rsidR="00582507" w:rsidRDefault="00582507" w:rsidP="00582507">
            <w:pPr>
              <w:spacing w:line="288" w:lineRule="atLeast"/>
              <w:jc w:val="center"/>
              <w:rPr>
                <w:rFonts w:ascii="Arial" w:hAnsi="Arial" w:cs="Arial"/>
                <w:b/>
                <w:bCs/>
                <w:color w:val="FFFFFF"/>
                <w:sz w:val="19"/>
                <w:szCs w:val="19"/>
                <w:vertAlign w:val="superscript"/>
              </w:rPr>
            </w:pPr>
            <w:r>
              <w:rPr>
                <w:rFonts w:ascii="Arial" w:hAnsi="Arial" w:cs="Arial"/>
                <w:b/>
                <w:bCs/>
                <w:color w:val="FFFFFF"/>
                <w:sz w:val="19"/>
                <w:szCs w:val="19"/>
                <w:vertAlign w:val="superscript"/>
              </w:rPr>
              <w:t>Performances</w:t>
            </w:r>
          </w:p>
        </w:tc>
        <w:tc>
          <w:tcPr>
            <w:tcW w:w="0" w:type="auto"/>
            <w:vAlign w:val="center"/>
            <w:hideMark/>
          </w:tcPr>
          <w:p w14:paraId="6E4988F7" w14:textId="77777777" w:rsidR="00582507" w:rsidRDefault="00582507" w:rsidP="00582507">
            <w:pPr>
              <w:spacing w:line="288" w:lineRule="atLeast"/>
              <w:rPr>
                <w:sz w:val="20"/>
                <w:szCs w:val="20"/>
              </w:rPr>
            </w:pPr>
          </w:p>
        </w:tc>
      </w:tr>
      <w:tr w:rsidR="00582507" w14:paraId="71ABABB4" w14:textId="77777777" w:rsidTr="00582507">
        <w:trPr>
          <w:tblCellSpacing w:w="15" w:type="dxa"/>
        </w:trPr>
        <w:tc>
          <w:tcPr>
            <w:tcW w:w="0" w:type="auto"/>
            <w:vAlign w:val="center"/>
            <w:hideMark/>
          </w:tcPr>
          <w:p w14:paraId="3DDB30A5" w14:textId="77777777" w:rsidR="00582507" w:rsidRDefault="00582507" w:rsidP="00582507">
            <w:pPr>
              <w:spacing w:line="288" w:lineRule="atLeast"/>
              <w:rPr>
                <w:rFonts w:ascii="Arial" w:hAnsi="Arial" w:cs="Arial"/>
                <w:b/>
                <w:bCs/>
                <w:sz w:val="19"/>
                <w:szCs w:val="19"/>
                <w:vertAlign w:val="superscript"/>
              </w:rPr>
            </w:pPr>
            <w:r>
              <w:rPr>
                <w:rFonts w:ascii="Arial" w:hAnsi="Arial" w:cs="Arial"/>
                <w:b/>
                <w:bCs/>
                <w:sz w:val="19"/>
                <w:szCs w:val="19"/>
                <w:vertAlign w:val="superscript"/>
              </w:rPr>
              <w:t>Vitesse maximale</w:t>
            </w:r>
          </w:p>
        </w:tc>
        <w:tc>
          <w:tcPr>
            <w:tcW w:w="0" w:type="auto"/>
            <w:vAlign w:val="center"/>
            <w:hideMark/>
          </w:tcPr>
          <w:p w14:paraId="1CE60E33" w14:textId="77777777" w:rsidR="00582507" w:rsidRDefault="00582507" w:rsidP="00582507">
            <w:pPr>
              <w:spacing w:line="288" w:lineRule="atLeast"/>
              <w:rPr>
                <w:rFonts w:ascii="Arial" w:hAnsi="Arial" w:cs="Arial"/>
                <w:sz w:val="19"/>
                <w:szCs w:val="19"/>
              </w:rPr>
            </w:pPr>
            <w:r>
              <w:rPr>
                <w:rFonts w:ascii="Arial" w:hAnsi="Arial" w:cs="Arial"/>
                <w:sz w:val="19"/>
                <w:szCs w:val="19"/>
              </w:rPr>
              <w:t>10 240 km/h (</w:t>
            </w:r>
            <w:r>
              <w:rPr>
                <w:rStyle w:val="nowrap"/>
                <w:rFonts w:ascii="Arial" w:hAnsi="Arial" w:cs="Arial"/>
                <w:sz w:val="19"/>
                <w:szCs w:val="19"/>
              </w:rPr>
              <w:t>Mach 9,6</w:t>
            </w:r>
            <w:r>
              <w:rPr>
                <w:rFonts w:ascii="Arial" w:hAnsi="Arial" w:cs="Arial"/>
                <w:sz w:val="19"/>
                <w:szCs w:val="19"/>
              </w:rPr>
              <w:t>)</w:t>
            </w:r>
          </w:p>
        </w:tc>
        <w:tc>
          <w:tcPr>
            <w:tcW w:w="0" w:type="auto"/>
            <w:vAlign w:val="center"/>
            <w:hideMark/>
          </w:tcPr>
          <w:p w14:paraId="40BB6F5A" w14:textId="77777777" w:rsidR="00582507" w:rsidRDefault="00582507" w:rsidP="00582507">
            <w:pPr>
              <w:spacing w:line="288" w:lineRule="atLeast"/>
              <w:rPr>
                <w:sz w:val="20"/>
                <w:szCs w:val="20"/>
              </w:rPr>
            </w:pPr>
          </w:p>
        </w:tc>
      </w:tr>
      <w:tr w:rsidR="00582507" w14:paraId="7ACEA649" w14:textId="77777777" w:rsidTr="00582507">
        <w:trPr>
          <w:tblCellSpacing w:w="15" w:type="dxa"/>
        </w:trPr>
        <w:tc>
          <w:tcPr>
            <w:tcW w:w="0" w:type="auto"/>
            <w:vAlign w:val="center"/>
            <w:hideMark/>
          </w:tcPr>
          <w:p w14:paraId="61E71AB0" w14:textId="56CA91C0" w:rsidR="00582507" w:rsidRDefault="00582507" w:rsidP="00582507">
            <w:pPr>
              <w:spacing w:line="288" w:lineRule="atLeast"/>
              <w:rPr>
                <w:rFonts w:ascii="Arial" w:hAnsi="Arial" w:cs="Arial"/>
                <w:b/>
                <w:bCs/>
                <w:sz w:val="19"/>
                <w:szCs w:val="19"/>
                <w:vertAlign w:val="superscript"/>
              </w:rPr>
            </w:pPr>
            <w:r w:rsidRPr="00582507">
              <w:rPr>
                <w:rFonts w:ascii="Arial" w:hAnsi="Arial" w:cs="Arial"/>
                <w:b/>
                <w:bCs/>
                <w:sz w:val="19"/>
                <w:szCs w:val="19"/>
                <w:vertAlign w:val="superscript"/>
              </w:rPr>
              <w:t>Plafond</w:t>
            </w:r>
          </w:p>
        </w:tc>
        <w:tc>
          <w:tcPr>
            <w:tcW w:w="0" w:type="auto"/>
            <w:vAlign w:val="center"/>
            <w:hideMark/>
          </w:tcPr>
          <w:p w14:paraId="79F7CD57" w14:textId="77777777" w:rsidR="00582507" w:rsidRDefault="00582507" w:rsidP="00582507">
            <w:pPr>
              <w:spacing w:line="288" w:lineRule="atLeast"/>
              <w:rPr>
                <w:rFonts w:ascii="Arial" w:hAnsi="Arial" w:cs="Arial"/>
                <w:sz w:val="19"/>
                <w:szCs w:val="19"/>
              </w:rPr>
            </w:pPr>
            <w:r>
              <w:rPr>
                <w:rFonts w:ascii="Arial" w:hAnsi="Arial" w:cs="Arial"/>
                <w:sz w:val="19"/>
                <w:szCs w:val="19"/>
              </w:rPr>
              <w:t>29 000 m</w:t>
            </w:r>
          </w:p>
        </w:tc>
        <w:tc>
          <w:tcPr>
            <w:tcW w:w="0" w:type="auto"/>
            <w:vAlign w:val="center"/>
            <w:hideMark/>
          </w:tcPr>
          <w:p w14:paraId="328D8907" w14:textId="77777777" w:rsidR="00582507" w:rsidRDefault="00582507" w:rsidP="00582507">
            <w:pPr>
              <w:spacing w:line="288" w:lineRule="atLeast"/>
              <w:rPr>
                <w:sz w:val="20"/>
                <w:szCs w:val="20"/>
              </w:rPr>
            </w:pPr>
          </w:p>
        </w:tc>
      </w:tr>
      <w:tr w:rsidR="00582507" w14:paraId="71164665" w14:textId="77777777" w:rsidTr="00582507">
        <w:trPr>
          <w:tblCellSpacing w:w="15" w:type="dxa"/>
        </w:trPr>
        <w:tc>
          <w:tcPr>
            <w:tcW w:w="0" w:type="auto"/>
            <w:vAlign w:val="center"/>
            <w:hideMark/>
          </w:tcPr>
          <w:p w14:paraId="64CE2911" w14:textId="77777777" w:rsidR="00582507" w:rsidRDefault="00582507" w:rsidP="00582507">
            <w:pPr>
              <w:spacing w:line="288" w:lineRule="atLeast"/>
              <w:rPr>
                <w:rFonts w:ascii="Arial" w:hAnsi="Arial" w:cs="Arial"/>
                <w:b/>
                <w:bCs/>
                <w:sz w:val="19"/>
                <w:szCs w:val="19"/>
                <w:vertAlign w:val="superscript"/>
              </w:rPr>
            </w:pPr>
            <w:r>
              <w:rPr>
                <w:rFonts w:ascii="Arial" w:hAnsi="Arial" w:cs="Arial"/>
                <w:b/>
                <w:bCs/>
                <w:sz w:val="19"/>
                <w:szCs w:val="19"/>
                <w:vertAlign w:val="superscript"/>
              </w:rPr>
              <w:t>Rayon d'action</w:t>
            </w:r>
          </w:p>
        </w:tc>
        <w:tc>
          <w:tcPr>
            <w:tcW w:w="0" w:type="auto"/>
            <w:vAlign w:val="center"/>
            <w:hideMark/>
          </w:tcPr>
          <w:p w14:paraId="540A5667" w14:textId="77777777" w:rsidR="00582507" w:rsidRDefault="00582507" w:rsidP="00582507">
            <w:pPr>
              <w:spacing w:line="288" w:lineRule="atLeast"/>
              <w:rPr>
                <w:rFonts w:ascii="Arial" w:hAnsi="Arial" w:cs="Arial"/>
                <w:sz w:val="19"/>
                <w:szCs w:val="19"/>
              </w:rPr>
            </w:pPr>
            <w:r>
              <w:rPr>
                <w:rFonts w:ascii="Arial" w:hAnsi="Arial" w:cs="Arial"/>
                <w:sz w:val="19"/>
                <w:szCs w:val="19"/>
              </w:rPr>
              <w:t>15 000 km</w:t>
            </w:r>
          </w:p>
        </w:tc>
        <w:tc>
          <w:tcPr>
            <w:tcW w:w="0" w:type="auto"/>
            <w:vAlign w:val="center"/>
            <w:hideMark/>
          </w:tcPr>
          <w:p w14:paraId="2BA19678" w14:textId="77777777" w:rsidR="00582507" w:rsidRDefault="00582507" w:rsidP="00582507">
            <w:pPr>
              <w:spacing w:line="288" w:lineRule="atLeast"/>
              <w:rPr>
                <w:sz w:val="20"/>
                <w:szCs w:val="20"/>
              </w:rPr>
            </w:pPr>
          </w:p>
        </w:tc>
      </w:tr>
    </w:tbl>
    <w:p w14:paraId="78BE6C0D" w14:textId="5A8B6A9E" w:rsidR="008F4633" w:rsidRDefault="006E7113" w:rsidP="00C61BB3">
      <w:pPr>
        <w:pStyle w:val="Titre2"/>
        <w:rPr>
          <w:b/>
          <w:bCs/>
        </w:rPr>
      </w:pPr>
      <w:bookmarkStart w:id="3" w:name="_Toc168845569"/>
      <w:r>
        <w:rPr>
          <w:b/>
          <w:bCs/>
        </w:rPr>
        <w:t>I</w:t>
      </w:r>
      <w:r w:rsidR="00A27E0D" w:rsidRPr="00A27E0D">
        <w:rPr>
          <w:b/>
          <w:bCs/>
        </w:rPr>
        <w:t>ntrod</w:t>
      </w:r>
      <w:r w:rsidR="00A27E0D" w:rsidRPr="00582507">
        <w:rPr>
          <w:b/>
          <w:bCs/>
        </w:rPr>
        <w:t>ucti</w:t>
      </w:r>
      <w:r w:rsidR="00A27E0D" w:rsidRPr="00A27E0D">
        <w:rPr>
          <w:b/>
          <w:bCs/>
        </w:rPr>
        <w:t>on</w:t>
      </w:r>
      <w:bookmarkEnd w:id="2"/>
      <w:bookmarkEnd w:id="3"/>
    </w:p>
    <w:bookmarkEnd w:id="0"/>
    <w:p w14:paraId="2B48407B" w14:textId="02B1FF21" w:rsidR="00582507" w:rsidRDefault="00582507" w:rsidP="00582507">
      <w:pPr>
        <w:jc w:val="both"/>
      </w:pPr>
      <w:r>
        <w:t>Le </w:t>
      </w:r>
      <w:r w:rsidRPr="00582507">
        <w:t>X-43A </w:t>
      </w:r>
      <w:proofErr w:type="spellStart"/>
      <w:r w:rsidRPr="00582507">
        <w:t>Scramjet</w:t>
      </w:r>
      <w:proofErr w:type="spellEnd"/>
      <w:r>
        <w:t> est un aéronef </w:t>
      </w:r>
      <w:r w:rsidRPr="00582507">
        <w:t>sans pilote</w:t>
      </w:r>
      <w:r>
        <w:t> expérimental</w:t>
      </w:r>
      <w:r>
        <w:t xml:space="preserve"> </w:t>
      </w:r>
      <w:r>
        <w:t>équipé d'un </w:t>
      </w:r>
      <w:r w:rsidRPr="00582507">
        <w:t>superstatoréacteur</w:t>
      </w:r>
      <w:r>
        <w:t> développé par la </w:t>
      </w:r>
      <w:r w:rsidRPr="00582507">
        <w:t>NASA</w:t>
      </w:r>
      <w:r>
        <w:t>. Il a battu, le 16 novembre 2004, le </w:t>
      </w:r>
      <w:r w:rsidRPr="00582507">
        <w:t>record mondial de vitesse</w:t>
      </w:r>
      <w:r>
        <w:t> pour un avion propulsé avec un </w:t>
      </w:r>
      <w:r w:rsidRPr="00582507">
        <w:t>statoréacteur</w:t>
      </w:r>
      <w:r>
        <w:t> atmosphérique (puisant l'</w:t>
      </w:r>
      <w:r w:rsidRPr="00582507">
        <w:t>oxygène</w:t>
      </w:r>
      <w:r>
        <w:t> dans l'</w:t>
      </w:r>
      <w:r w:rsidRPr="00582507">
        <w:t>atmosphère</w:t>
      </w:r>
      <w:r>
        <w:t>) en atteignant brièvement 10 240 km/h (</w:t>
      </w:r>
      <w:r w:rsidRPr="00582507">
        <w:t>Mach 9,6</w:t>
      </w:r>
      <w:r>
        <w:t>), soit près de cinq fois la vitesse du </w:t>
      </w:r>
      <w:r w:rsidRPr="00582507">
        <w:t>Concorde</w:t>
      </w:r>
      <w:r>
        <w:t>. Il détenait déjà le précédent record, établi le 27 mars 2004, à 7 700 km/h (</w:t>
      </w:r>
      <w:r w:rsidRPr="00582507">
        <w:t>Mach 6,3</w:t>
      </w:r>
      <w:r>
        <w:t>), soit près de quatre fois la vitesse du Concorde.</w:t>
      </w:r>
    </w:p>
    <w:p w14:paraId="0DDE8408" w14:textId="5C3ED58F" w:rsidR="00582507" w:rsidRPr="00582507" w:rsidRDefault="00582507" w:rsidP="00582507">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582507">
        <w:rPr>
          <w:rFonts w:asciiTheme="minorHAnsi" w:eastAsiaTheme="minorHAnsi" w:hAnsiTheme="minorHAnsi" w:cstheme="minorBidi"/>
          <w:sz w:val="22"/>
          <w:szCs w:val="22"/>
          <w:lang w:eastAsia="en-US"/>
        </w:rPr>
        <w:t>Le record de vitesse pour un superstatoréacteur </w:t>
      </w:r>
      <w:proofErr w:type="spellStart"/>
      <w:r w:rsidRPr="00582507">
        <w:rPr>
          <w:rFonts w:asciiTheme="minorHAnsi" w:eastAsiaTheme="minorHAnsi" w:hAnsiTheme="minorHAnsi" w:cstheme="minorBidi"/>
          <w:sz w:val="22"/>
          <w:szCs w:val="22"/>
          <w:lang w:eastAsia="en-US"/>
        </w:rPr>
        <w:t>axysymétrique</w:t>
      </w:r>
      <w:proofErr w:type="spellEnd"/>
      <w:r w:rsidRPr="00582507">
        <w:rPr>
          <w:rFonts w:asciiTheme="minorHAnsi" w:eastAsiaTheme="minorHAnsi" w:hAnsiTheme="minorHAnsi" w:cstheme="minorBidi"/>
          <w:sz w:val="22"/>
          <w:szCs w:val="22"/>
          <w:lang w:eastAsia="en-US"/>
        </w:rPr>
        <w:t xml:space="preserve"> et non ailé était détenu depuis le 30 octobre 2001 par une équipe de l'université du Queensland en Australie. Celle-ci avait lancé le </w:t>
      </w:r>
      <w:proofErr w:type="spellStart"/>
      <w:r w:rsidRPr="00582507">
        <w:rPr>
          <w:rFonts w:asciiTheme="minorHAnsi" w:eastAsiaTheme="minorHAnsi" w:hAnsiTheme="minorHAnsi" w:cstheme="minorBidi"/>
          <w:sz w:val="22"/>
          <w:szCs w:val="22"/>
          <w:lang w:eastAsia="en-US"/>
        </w:rPr>
        <w:t>Hyshot</w:t>
      </w:r>
      <w:proofErr w:type="spellEnd"/>
      <w:r w:rsidRPr="00582507">
        <w:rPr>
          <w:rFonts w:asciiTheme="minorHAnsi" w:eastAsiaTheme="minorHAnsi" w:hAnsiTheme="minorHAnsi" w:cstheme="minorBidi"/>
          <w:sz w:val="22"/>
          <w:szCs w:val="22"/>
          <w:lang w:eastAsia="en-US"/>
        </w:rPr>
        <w:t>, un statoréacteur monté sur une puissante fusée-sonde à deux étages, la Terrier-Orion. La vitesse atteinte avait été de plus de Mach 7,6 pendant environ 5 secondes.</w:t>
      </w:r>
    </w:p>
    <w:p w14:paraId="2C7BD61D" w14:textId="0D09896A" w:rsidR="00582507" w:rsidRPr="00582507" w:rsidRDefault="00582507" w:rsidP="00582507">
      <w:pPr>
        <w:pStyle w:val="NormalWeb"/>
        <w:shd w:val="clear" w:color="auto" w:fill="FFFFFF"/>
        <w:spacing w:before="120" w:beforeAutospacing="0" w:after="0" w:afterAutospacing="0"/>
        <w:jc w:val="both"/>
        <w:rPr>
          <w:rFonts w:asciiTheme="minorHAnsi" w:eastAsiaTheme="minorHAnsi" w:hAnsiTheme="minorHAnsi" w:cstheme="minorBidi"/>
          <w:sz w:val="22"/>
          <w:szCs w:val="22"/>
          <w:lang w:eastAsia="en-US"/>
        </w:rPr>
      </w:pPr>
      <w:r w:rsidRPr="00582507">
        <w:rPr>
          <w:rFonts w:asciiTheme="minorHAnsi" w:eastAsiaTheme="minorHAnsi" w:hAnsiTheme="minorHAnsi" w:cstheme="minorBidi"/>
          <w:sz w:val="22"/>
          <w:szCs w:val="22"/>
          <w:lang w:eastAsia="en-US"/>
        </w:rPr>
        <w:t>L'engin ailé détenant précédemment ce record est le </w:t>
      </w:r>
      <w:proofErr w:type="spellStart"/>
      <w:r w:rsidRPr="00582507">
        <w:rPr>
          <w:rFonts w:asciiTheme="minorHAnsi" w:eastAsiaTheme="minorHAnsi" w:hAnsiTheme="minorHAnsi" w:cstheme="minorBidi"/>
          <w:sz w:val="22"/>
          <w:szCs w:val="22"/>
          <w:lang w:eastAsia="en-US"/>
        </w:rPr>
        <w:t>Kholod</w:t>
      </w:r>
      <w:proofErr w:type="spellEnd"/>
      <w:r w:rsidRPr="00582507">
        <w:rPr>
          <w:rFonts w:asciiTheme="minorHAnsi" w:eastAsiaTheme="minorHAnsi" w:hAnsiTheme="minorHAnsi" w:cstheme="minorBidi"/>
          <w:sz w:val="22"/>
          <w:szCs w:val="22"/>
          <w:lang w:eastAsia="en-US"/>
        </w:rPr>
        <w:t> russe qui a atteint Mach 6,41 durant 77 secondes le 12 février 1998.</w:t>
      </w:r>
    </w:p>
    <w:p w14:paraId="18A1CE8E" w14:textId="77777777" w:rsidR="00582507" w:rsidRDefault="00582507" w:rsidP="00582507">
      <w:pPr>
        <w:pStyle w:val="NormalWeb"/>
        <w:shd w:val="clear" w:color="auto" w:fill="FFFFFF"/>
        <w:spacing w:before="120" w:beforeAutospacing="0" w:after="0" w:afterAutospacing="0"/>
        <w:rPr>
          <w:rFonts w:ascii="Arial" w:hAnsi="Arial" w:cs="Arial"/>
          <w:color w:val="202122"/>
          <w:sz w:val="21"/>
          <w:szCs w:val="21"/>
        </w:rPr>
      </w:pPr>
    </w:p>
    <w:p w14:paraId="25D1DAA6" w14:textId="7FAD65C6" w:rsidR="00582507" w:rsidRPr="00582507" w:rsidRDefault="00582507" w:rsidP="00582507">
      <w:pPr>
        <w:pStyle w:val="Titre2"/>
        <w:rPr>
          <w:b/>
          <w:bCs/>
        </w:rPr>
      </w:pPr>
      <w:bookmarkStart w:id="4" w:name="_Toc168845570"/>
      <w:r w:rsidRPr="00582507">
        <w:rPr>
          <w:b/>
          <w:bCs/>
        </w:rPr>
        <w:t>Conception</w:t>
      </w:r>
      <w:bookmarkEnd w:id="4"/>
    </w:p>
    <w:p w14:paraId="7EBDCA0C" w14:textId="5625EDBD" w:rsidR="00582507" w:rsidRPr="00582507" w:rsidRDefault="00582507" w:rsidP="00582507">
      <w:pPr>
        <w:jc w:val="both"/>
      </w:pPr>
      <w:r w:rsidRPr="00582507">
        <w:t>Le X-43A est un appareil sans pilote de petite taille, de profil plat et aux lignes effilées de conception </w:t>
      </w:r>
      <w:proofErr w:type="spellStart"/>
      <w:r w:rsidRPr="00582507">
        <w:t>Waverider</w:t>
      </w:r>
      <w:proofErr w:type="spellEnd"/>
      <w:r w:rsidRPr="00582507">
        <w:t> : 3,65 m de long, 1,5 m d'envergure, 0,60 m de hauteur et un poids de 1,2 tonne.</w:t>
      </w:r>
    </w:p>
    <w:p w14:paraId="51FD33F5" w14:textId="48D052C2" w:rsidR="00582507" w:rsidRPr="00582507" w:rsidRDefault="00582507" w:rsidP="00582507">
      <w:pPr>
        <w:jc w:val="both"/>
      </w:pPr>
      <w:r w:rsidRPr="00582507">
        <w:t>Le principe de propulsion du « </w:t>
      </w:r>
      <w:proofErr w:type="spellStart"/>
      <w:r w:rsidRPr="00582507">
        <w:t>scramjet</w:t>
      </w:r>
      <w:proofErr w:type="spellEnd"/>
      <w:r w:rsidRPr="00582507">
        <w:t> » date du début du </w:t>
      </w:r>
      <w:proofErr w:type="spellStart"/>
      <w:r w:rsidRPr="00582507">
        <w:t>xxe</w:t>
      </w:r>
      <w:proofErr w:type="spellEnd"/>
      <w:r w:rsidRPr="00582507">
        <w:t> siècle, il a été imaginé en 1913 par l'ingénieur français René Lorin. Depuis les années 1940, les ingénieurs tentaient de rendre cette technique applicable avec les missiles air-sol moyenne portée.</w:t>
      </w:r>
    </w:p>
    <w:p w14:paraId="79BF12BF" w14:textId="5ED64455" w:rsidR="00582507" w:rsidRPr="00582507" w:rsidRDefault="00582507" w:rsidP="00582507">
      <w:pPr>
        <w:jc w:val="both"/>
      </w:pPr>
      <w:r w:rsidRPr="00582507">
        <w:t xml:space="preserve">Selon Joel </w:t>
      </w:r>
      <w:proofErr w:type="spellStart"/>
      <w:r w:rsidRPr="00582507">
        <w:t>Sitz</w:t>
      </w:r>
      <w:proofErr w:type="spellEnd"/>
      <w:r w:rsidRPr="00582507">
        <w:t>, un des responsables du projet de la NASA, la technologie du « </w:t>
      </w:r>
      <w:proofErr w:type="spellStart"/>
      <w:r w:rsidRPr="00582507">
        <w:t>Scramjet</w:t>
      </w:r>
      <w:proofErr w:type="spellEnd"/>
      <w:r w:rsidRPr="00582507">
        <w:t xml:space="preserve"> est le Saint-Graal de l'aéronautique ». Dans un réacteur classique, l'air entrant est comprimé par un compresseur, mélangé avec le carburant dans une chambre de combustion, puis détendu dans une turbine qui entraîne le compresseur et expulsé du réacteur à une vitesse supérieure à celle de son entrée. Or, au fur et à mesure que la vitesse d'avancement par rapport à l'air ambiant augmente, le ralentissement de l'air lors de son entrée dans le moteur engendre une compression et un échauffement de plus en plus important avant même d'entrer dans le compresseur. Pour des raisons de tenue mécanique et thermique, la température dans les pièces tournantes, en particulier en entrée de la turbine est limitée. Afin de préserver ces pièces, plus la vitesse de l'avion est grande, moins l'apport d'énergie dans la chambre de combustion peut être important puisque l'air aura déjà été échauffé par son ralentissement dans l'entrée d'air (et par le compresseur). La poussée d'un turboréacteur classique diminue donc aux vitesses élevées.</w:t>
      </w:r>
    </w:p>
    <w:p w14:paraId="323F13F0" w14:textId="03B81E8E" w:rsidR="00582507" w:rsidRPr="00582507" w:rsidRDefault="00582507" w:rsidP="00582507">
      <w:pPr>
        <w:jc w:val="both"/>
      </w:pPr>
      <w:r w:rsidRPr="00582507">
        <w:lastRenderedPageBreak/>
        <w:t>Le statoréacteur fonctionne sur le même principe mais utilise uniquement le ralentissement de l'écoulement dans l'entrée d'air pour comprimer l'air : c'est sa forme qui remplace le compresseur. Cela permet d'éliminer la turbine, puisqu'il n'y a plus de compresseur à entraîner. Finalement, la limite de vitesse vient de la tenue thermique des pièces formant le moteur.</w:t>
      </w:r>
    </w:p>
    <w:p w14:paraId="38EC9D0E" w14:textId="6E26B5B5" w:rsidR="00582507" w:rsidRPr="00582507" w:rsidRDefault="00582507" w:rsidP="00582507">
      <w:pPr>
        <w:jc w:val="both"/>
      </w:pPr>
      <w:r w:rsidRPr="00582507">
        <w:t>Le problème principal vient de ce qu'un statoréacteur a besoin d'atteindre une certaine vitesse pour s'auto-alimenter, à l'aide d'un avion porteur comme le bombardier B-52, par exemple ou à l'aide d'un turboréacteur comme dans le cas du Leduc 022 ou du Nord 1500 Griffon II. Mais le problème ne s'arrête pas là : comme les industriels français l'ont constaté dans les années cinquante, le statoréacteur ne fonctionne pas au meilleur de son rendement à « faible » vitesse : à Mach 1, les fameux Leduc laissaient dans les gaz de tuyère du carburant non consommé. Même à plus de Mach 2, le Nord 1500 Griffon II avait le même inconvénient. Les alliages de l'époque ne permettant pas de supporter des vitesses plus élevées, le projet de statoréacteur fut abandonné.</w:t>
      </w:r>
    </w:p>
    <w:p w14:paraId="6851E4C5" w14:textId="08CD7786" w:rsidR="00582507" w:rsidRPr="00582507" w:rsidRDefault="00582507" w:rsidP="00582507">
      <w:pPr>
        <w:jc w:val="both"/>
      </w:pPr>
      <w:r w:rsidRPr="00582507">
        <w:t>Avec le développement de nouveau alliages et des matériaux céramiques, on a pu, au cours des dernières années, se relancer dans des projets de vitesse hypersonique (&gt; Mach 5), là où le rendement d'un statoréacteur ou d'un superstatoréacteur est maximum en théorie si la combustion se fait assez rapidement pour être achevée avant la sortie de la tuyère et donc délivrer la poussée maximale.</w:t>
      </w:r>
    </w:p>
    <w:p w14:paraId="28C24CBC" w14:textId="1B9C8A9C" w:rsidR="00582507" w:rsidRPr="00582507" w:rsidRDefault="00582507" w:rsidP="00582507">
      <w:pPr>
        <w:jc w:val="both"/>
      </w:pPr>
      <w:r w:rsidRPr="00582507">
        <w:t>La NASA, souhaitant étudier le fonctionnement à plein régime et sans perte d'un statoréacteur, décida d'adapter son appareil test sur une fusée Pegasus. Cet engin put atteindre une vitesse largement hypersonique d'environ Mach 6. Cette vitesse initiale a ainsi pu révéler tout le potentiel du X-43 et de son moteur statique amélioré.</w:t>
      </w:r>
    </w:p>
    <w:p w14:paraId="24426997" w14:textId="77777777" w:rsidR="00582507" w:rsidRDefault="00582507" w:rsidP="00582507">
      <w:pPr>
        <w:pStyle w:val="NormalWeb"/>
        <w:shd w:val="clear" w:color="auto" w:fill="FFFFFF"/>
        <w:spacing w:before="120" w:beforeAutospacing="0" w:after="0" w:afterAutospacing="0"/>
        <w:rPr>
          <w:rFonts w:ascii="Arial" w:hAnsi="Arial" w:cs="Arial"/>
          <w:color w:val="202122"/>
          <w:sz w:val="21"/>
          <w:szCs w:val="21"/>
        </w:rPr>
      </w:pPr>
    </w:p>
    <w:p w14:paraId="50D95F83" w14:textId="77777777" w:rsidR="00582507" w:rsidRPr="00582507" w:rsidRDefault="00582507" w:rsidP="00582507">
      <w:pPr>
        <w:pStyle w:val="Titre2"/>
        <w:rPr>
          <w:b/>
          <w:bCs/>
        </w:rPr>
      </w:pPr>
      <w:bookmarkStart w:id="5" w:name="_Toc168845571"/>
      <w:r w:rsidRPr="00582507">
        <w:rPr>
          <w:b/>
          <w:bCs/>
        </w:rPr>
        <w:t>Planification pour un record à Mach 10</w:t>
      </w:r>
      <w:bookmarkEnd w:id="5"/>
    </w:p>
    <w:p w14:paraId="10A890B4" w14:textId="09134141" w:rsidR="00582507" w:rsidRPr="00582507" w:rsidRDefault="00582507" w:rsidP="00582507">
      <w:pPr>
        <w:jc w:val="both"/>
      </w:pPr>
      <w:r w:rsidRPr="00582507">
        <w:t>L'avion X-43A est fixé sur le nez d'une fusée </w:t>
      </w:r>
      <w:proofErr w:type="spellStart"/>
      <w:r w:rsidRPr="00582507">
        <w:t>Pégasus</w:t>
      </w:r>
      <w:proofErr w:type="spellEnd"/>
      <w:r w:rsidRPr="00582507">
        <w:t> capable de le propulser à une vitesse supérieure à Mach 6. Cette fusée est elle-même fixée sous l'aile droite d'un bombardier géant octoréacteur B-52, le Balls 8, modifié pour l'expérience.</w:t>
      </w:r>
    </w:p>
    <w:p w14:paraId="2DC3FE84" w14:textId="77777777" w:rsidR="00582507" w:rsidRPr="00582507" w:rsidRDefault="00582507" w:rsidP="00582507">
      <w:pPr>
        <w:pStyle w:val="Paragraphedeliste"/>
        <w:numPr>
          <w:ilvl w:val="0"/>
          <w:numId w:val="26"/>
        </w:numPr>
        <w:jc w:val="both"/>
      </w:pPr>
      <w:r w:rsidRPr="00582507">
        <w:t>Dans un premier temps, le bombardier monte jusqu'à un peu moins de 13 000 mètres, et largue la fusée </w:t>
      </w:r>
      <w:proofErr w:type="spellStart"/>
      <w:r w:rsidRPr="00582507">
        <w:t>Pégasus</w:t>
      </w:r>
      <w:proofErr w:type="spellEnd"/>
      <w:r w:rsidRPr="00582507">
        <w:t>.</w:t>
      </w:r>
    </w:p>
    <w:p w14:paraId="5307DF79" w14:textId="77777777" w:rsidR="00582507" w:rsidRPr="00582507" w:rsidRDefault="00582507" w:rsidP="00582507">
      <w:pPr>
        <w:pStyle w:val="Paragraphedeliste"/>
        <w:numPr>
          <w:ilvl w:val="0"/>
          <w:numId w:val="26"/>
        </w:numPr>
        <w:jc w:val="both"/>
      </w:pPr>
      <w:r w:rsidRPr="00582507">
        <w:t>La fusée de 15 m propulse le X-43A pendant 90 secondes jusqu'à une altitude de 29 000 mètres en lui impulsant une vitesse supérieure à Mach 7, et le largue.</w:t>
      </w:r>
    </w:p>
    <w:p w14:paraId="701516C5" w14:textId="1C921F74" w:rsidR="00582507" w:rsidRPr="00582507" w:rsidRDefault="00582507" w:rsidP="00582507">
      <w:pPr>
        <w:pStyle w:val="Paragraphedeliste"/>
        <w:numPr>
          <w:ilvl w:val="0"/>
          <w:numId w:val="26"/>
        </w:numPr>
        <w:jc w:val="both"/>
      </w:pPr>
      <w:r w:rsidRPr="00582507">
        <w:t>Le statoréacteur de l'avion X-43A, alors en vol libre, s'allume et fonctionne pendant 12 secondes, le faisant voler de façon indépendante à Mach 10 pendant cette période.</w:t>
      </w:r>
    </w:p>
    <w:p w14:paraId="74178065" w14:textId="68EE1FF2" w:rsidR="00582507" w:rsidRPr="00582507" w:rsidRDefault="00582507" w:rsidP="00582507">
      <w:pPr>
        <w:pStyle w:val="Paragraphedeliste"/>
        <w:numPr>
          <w:ilvl w:val="0"/>
          <w:numId w:val="26"/>
        </w:numPr>
        <w:jc w:val="both"/>
      </w:pPr>
      <w:r w:rsidRPr="00582507">
        <w:t>L'avion effectue ensuite une série de manœuvres aérodynamiques alors qu'il est en vol plané contrôlé pendant environ six minutes avant de plonger dans l'océan Pacifique.</w:t>
      </w:r>
    </w:p>
    <w:p w14:paraId="787995E0" w14:textId="77777777" w:rsidR="00582507" w:rsidRDefault="00582507" w:rsidP="00582507">
      <w:pPr>
        <w:shd w:val="clear" w:color="auto" w:fill="FFFFFF"/>
        <w:spacing w:before="100" w:beforeAutospacing="1" w:after="24" w:line="240" w:lineRule="auto"/>
        <w:ind w:left="1104"/>
        <w:rPr>
          <w:rFonts w:ascii="Arial" w:hAnsi="Arial" w:cs="Arial"/>
          <w:color w:val="202122"/>
          <w:sz w:val="21"/>
          <w:szCs w:val="21"/>
        </w:rPr>
      </w:pPr>
    </w:p>
    <w:p w14:paraId="44A59435" w14:textId="66F14D34" w:rsidR="00582507" w:rsidRPr="00582507" w:rsidRDefault="00582507" w:rsidP="00582507">
      <w:pPr>
        <w:pStyle w:val="Titre2"/>
        <w:rPr>
          <w:b/>
          <w:bCs/>
        </w:rPr>
      </w:pPr>
      <w:bookmarkStart w:id="6" w:name="_Toc168845572"/>
      <w:r w:rsidRPr="00582507">
        <w:rPr>
          <w:b/>
          <w:bCs/>
        </w:rPr>
        <w:t>Histoire</w:t>
      </w:r>
      <w:bookmarkEnd w:id="6"/>
    </w:p>
    <w:p w14:paraId="1F33964A" w14:textId="7CA89C50" w:rsidR="00582507" w:rsidRPr="00582507" w:rsidRDefault="00582507" w:rsidP="00582507">
      <w:pPr>
        <w:jc w:val="both"/>
      </w:pPr>
      <w:r w:rsidRPr="00582507">
        <w:t>La course au record de vitesse hypersonique a débuté dans les années 1950. Le 3 octobre 1967, un pilote de l'United States Air Force avait atteint la vitesse record de Mach 6,7, soit 7 300 km/h, à bord d'un avion dénommé X-15. L'engin était alors un avion-fusée capable d'atteindre une altitude de 100 km.</w:t>
      </w:r>
    </w:p>
    <w:p w14:paraId="191950FA" w14:textId="1FAB24C8" w:rsidR="00582507" w:rsidRPr="00582507" w:rsidRDefault="00582507" w:rsidP="00582507">
      <w:pPr>
        <w:jc w:val="both"/>
      </w:pPr>
      <w:r w:rsidRPr="00582507">
        <w:t>Le programme de l'avion à statoréacteur est une partie de l'ambitieux projet lancé en 1986 par le président Ronald Reagan. À l'époque, les ingénieurs espéraient des vols Paris-New-York en quarante minutes avant l'an 2000. Le programme X-43A de l'avion à statoréacteur fut marqué par l'échec du premier essai, en juin 2001. Il bénéficie aujourd'hui d'un budget de 230 millions de dollars sur sept ans.</w:t>
      </w:r>
    </w:p>
    <w:p w14:paraId="3E1C2B8A" w14:textId="77777777" w:rsidR="00582507" w:rsidRDefault="00582507" w:rsidP="00582507">
      <w:pPr>
        <w:pStyle w:val="NormalWeb"/>
        <w:shd w:val="clear" w:color="auto" w:fill="FFFFFF"/>
        <w:spacing w:before="120" w:beforeAutospacing="0" w:after="0" w:afterAutospacing="0"/>
        <w:rPr>
          <w:rFonts w:ascii="Arial" w:hAnsi="Arial" w:cs="Arial"/>
          <w:color w:val="202122"/>
          <w:sz w:val="21"/>
          <w:szCs w:val="21"/>
        </w:rPr>
      </w:pPr>
    </w:p>
    <w:p w14:paraId="14D3C319" w14:textId="1AF06356" w:rsidR="00582507" w:rsidRPr="00582507" w:rsidRDefault="00582507" w:rsidP="00582507">
      <w:pPr>
        <w:pStyle w:val="Titre2"/>
        <w:shd w:val="clear" w:color="auto" w:fill="FFFFFF"/>
        <w:spacing w:before="60" w:after="60"/>
        <w:rPr>
          <w:b/>
          <w:bCs/>
        </w:rPr>
      </w:pPr>
      <w:bookmarkStart w:id="7" w:name="_Toc168845573"/>
      <w:r w:rsidRPr="00582507">
        <w:rPr>
          <w:b/>
          <w:bCs/>
        </w:rPr>
        <w:t>Applications</w:t>
      </w:r>
      <w:bookmarkEnd w:id="7"/>
    </w:p>
    <w:p w14:paraId="075FDA8A" w14:textId="77777777" w:rsidR="00582507" w:rsidRPr="00582507" w:rsidRDefault="00582507" w:rsidP="00582507">
      <w:pPr>
        <w:jc w:val="both"/>
      </w:pPr>
      <w:r w:rsidRPr="00582507">
        <w:t>Selon Vincent Rausch, le patron du projet d'avion hypersonique de la NASA : « Ce pourrait être le début d'une révolution dans l'aviation ». Malgré l'enthousiasme des ingénieurs de la NASA, il semble que les débouchés du statoréacteur envisageables en 2017 soient essentiellement militaires et spatiaux : missiles de croisière plus rapides, et lanceurs de satellites moins lourds et donc plus rentables.</w:t>
      </w:r>
    </w:p>
    <w:p w14:paraId="034F8CB8" w14:textId="18703792" w:rsidR="00582507" w:rsidRPr="00582507" w:rsidRDefault="00582507" w:rsidP="00582507">
      <w:pPr>
        <w:jc w:val="both"/>
      </w:pPr>
      <w:r w:rsidRPr="00582507">
        <w:t>L'utilisation de l'oxygène de la haute atmosphère comme comburant permettra d'éviter l'emport dans les fusées de trop volumineux et trop lourds réservoirs. Seuls des réservoirs de taille réduite seront nécessaires pour assurer l'alimentation en oxygène nécessaire à la propulsion pour dépasser la vitesse de Mach 6. Au-delà, le statoréacteur prendra le relais en utilisant l'oxygène extérieur.</w:t>
      </w:r>
    </w:p>
    <w:p w14:paraId="6C8FECFB" w14:textId="143166B9" w:rsidR="00FD58CC" w:rsidRPr="00FD58CC" w:rsidRDefault="00582507" w:rsidP="00FD58CC">
      <w:r>
        <w:rPr>
          <w:noProof/>
        </w:rPr>
        <w:drawing>
          <wp:inline distT="0" distB="0" distL="0" distR="0" wp14:anchorId="2414F105" wp14:editId="02FE2FAE">
            <wp:extent cx="5760720" cy="4608830"/>
            <wp:effectExtent l="0" t="0" r="0" b="1270"/>
            <wp:docPr id="342761008" name="Image 11" descr="NASA X-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ASA X-43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608830"/>
                    </a:xfrm>
                    <a:prstGeom prst="rect">
                      <a:avLst/>
                    </a:prstGeom>
                    <a:noFill/>
                    <a:ln>
                      <a:noFill/>
                    </a:ln>
                  </pic:spPr>
                </pic:pic>
              </a:graphicData>
            </a:graphic>
          </wp:inline>
        </w:drawing>
      </w:r>
    </w:p>
    <w:sectPr w:rsidR="00FD58CC" w:rsidRPr="00FD58CC">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0FBDF7" w14:textId="77777777" w:rsidR="00D66743" w:rsidRDefault="00D66743" w:rsidP="00B33482">
      <w:pPr>
        <w:spacing w:after="0" w:line="240" w:lineRule="auto"/>
      </w:pPr>
      <w:r>
        <w:separator/>
      </w:r>
    </w:p>
  </w:endnote>
  <w:endnote w:type="continuationSeparator" w:id="0">
    <w:p w14:paraId="16A74D0E" w14:textId="77777777" w:rsidR="00D66743" w:rsidRDefault="00D6674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AFD4C" w14:textId="77777777" w:rsidR="00D66743" w:rsidRDefault="00D66743" w:rsidP="00B33482">
      <w:pPr>
        <w:spacing w:after="0" w:line="240" w:lineRule="auto"/>
      </w:pPr>
      <w:r>
        <w:separator/>
      </w:r>
    </w:p>
  </w:footnote>
  <w:footnote w:type="continuationSeparator" w:id="0">
    <w:p w14:paraId="4F907F33" w14:textId="77777777" w:rsidR="00D66743" w:rsidRDefault="00D6674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651597AD" w:rsidR="00B33482" w:rsidRPr="00F67AFF" w:rsidRDefault="00963C69" w:rsidP="00F67AFF">
    <w:pPr>
      <w:pStyle w:val="En-tte"/>
    </w:pPr>
    <w:r>
      <w:t xml:space="preserve">SI - </w:t>
    </w:r>
    <w:r w:rsidR="002567BD" w:rsidRPr="002567BD">
      <w:t>Joint d'étanchéité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71D18"/>
    <w:multiLevelType w:val="hybridMultilevel"/>
    <w:tmpl w:val="915A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50444"/>
    <w:multiLevelType w:val="multilevel"/>
    <w:tmpl w:val="B3B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22"/>
  </w:num>
  <w:num w:numId="2" w16cid:durableId="581375566">
    <w:abstractNumId w:val="19"/>
  </w:num>
  <w:num w:numId="3" w16cid:durableId="1094352752">
    <w:abstractNumId w:val="13"/>
  </w:num>
  <w:num w:numId="4" w16cid:durableId="1174489643">
    <w:abstractNumId w:val="6"/>
  </w:num>
  <w:num w:numId="5" w16cid:durableId="1762679014">
    <w:abstractNumId w:val="24"/>
  </w:num>
  <w:num w:numId="6" w16cid:durableId="896206683">
    <w:abstractNumId w:val="17"/>
  </w:num>
  <w:num w:numId="7" w16cid:durableId="1648046403">
    <w:abstractNumId w:val="11"/>
  </w:num>
  <w:num w:numId="8" w16cid:durableId="629019133">
    <w:abstractNumId w:val="14"/>
  </w:num>
  <w:num w:numId="9" w16cid:durableId="1169637920">
    <w:abstractNumId w:val="0"/>
  </w:num>
  <w:num w:numId="10" w16cid:durableId="1337419243">
    <w:abstractNumId w:val="12"/>
  </w:num>
  <w:num w:numId="11" w16cid:durableId="205603185">
    <w:abstractNumId w:val="15"/>
  </w:num>
  <w:num w:numId="12" w16cid:durableId="1069234598">
    <w:abstractNumId w:val="10"/>
  </w:num>
  <w:num w:numId="13" w16cid:durableId="1163860772">
    <w:abstractNumId w:val="3"/>
  </w:num>
  <w:num w:numId="14" w16cid:durableId="821313274">
    <w:abstractNumId w:val="18"/>
  </w:num>
  <w:num w:numId="15" w16cid:durableId="1073504008">
    <w:abstractNumId w:val="7"/>
  </w:num>
  <w:num w:numId="16" w16cid:durableId="2029209122">
    <w:abstractNumId w:val="5"/>
  </w:num>
  <w:num w:numId="17" w16cid:durableId="213931493">
    <w:abstractNumId w:val="8"/>
  </w:num>
  <w:num w:numId="18" w16cid:durableId="1976257205">
    <w:abstractNumId w:val="2"/>
  </w:num>
  <w:num w:numId="19" w16cid:durableId="1397123389">
    <w:abstractNumId w:val="16"/>
  </w:num>
  <w:num w:numId="20" w16cid:durableId="882794596">
    <w:abstractNumId w:val="20"/>
  </w:num>
  <w:num w:numId="21" w16cid:durableId="443426013">
    <w:abstractNumId w:val="1"/>
  </w:num>
  <w:num w:numId="22" w16cid:durableId="1862938829">
    <w:abstractNumId w:val="21"/>
  </w:num>
  <w:num w:numId="23" w16cid:durableId="1958442460">
    <w:abstractNumId w:val="23"/>
  </w:num>
  <w:num w:numId="24" w16cid:durableId="1906716218">
    <w:abstractNumId w:val="9"/>
  </w:num>
  <w:num w:numId="25" w16cid:durableId="141510857">
    <w:abstractNumId w:val="25"/>
  </w:num>
  <w:num w:numId="26" w16cid:durableId="1104035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180DCC"/>
    <w:rsid w:val="00204476"/>
    <w:rsid w:val="002567BD"/>
    <w:rsid w:val="00275575"/>
    <w:rsid w:val="00280485"/>
    <w:rsid w:val="002D54BA"/>
    <w:rsid w:val="003618C1"/>
    <w:rsid w:val="003A01AC"/>
    <w:rsid w:val="003D5A98"/>
    <w:rsid w:val="00470346"/>
    <w:rsid w:val="00483163"/>
    <w:rsid w:val="004A3E9F"/>
    <w:rsid w:val="00546643"/>
    <w:rsid w:val="005675CC"/>
    <w:rsid w:val="0057368D"/>
    <w:rsid w:val="00582507"/>
    <w:rsid w:val="005C020A"/>
    <w:rsid w:val="006002B0"/>
    <w:rsid w:val="00637324"/>
    <w:rsid w:val="006E7113"/>
    <w:rsid w:val="00757B00"/>
    <w:rsid w:val="007B298A"/>
    <w:rsid w:val="007C0837"/>
    <w:rsid w:val="007D1426"/>
    <w:rsid w:val="007E575E"/>
    <w:rsid w:val="007E5D5C"/>
    <w:rsid w:val="00832021"/>
    <w:rsid w:val="00870178"/>
    <w:rsid w:val="008C5598"/>
    <w:rsid w:val="008D5E1E"/>
    <w:rsid w:val="008E7FE0"/>
    <w:rsid w:val="008F4633"/>
    <w:rsid w:val="00916840"/>
    <w:rsid w:val="009566CA"/>
    <w:rsid w:val="00963C69"/>
    <w:rsid w:val="009C18AC"/>
    <w:rsid w:val="009E68E9"/>
    <w:rsid w:val="00A27E0D"/>
    <w:rsid w:val="00A73528"/>
    <w:rsid w:val="00A9392D"/>
    <w:rsid w:val="00A95771"/>
    <w:rsid w:val="00B03314"/>
    <w:rsid w:val="00B33482"/>
    <w:rsid w:val="00B82C2B"/>
    <w:rsid w:val="00B84C30"/>
    <w:rsid w:val="00B87C7D"/>
    <w:rsid w:val="00B94464"/>
    <w:rsid w:val="00BF3640"/>
    <w:rsid w:val="00C40DAC"/>
    <w:rsid w:val="00C61BB3"/>
    <w:rsid w:val="00C91952"/>
    <w:rsid w:val="00CA6A8D"/>
    <w:rsid w:val="00D51B58"/>
    <w:rsid w:val="00D66743"/>
    <w:rsid w:val="00DA5B0F"/>
    <w:rsid w:val="00E016DE"/>
    <w:rsid w:val="00E033D8"/>
    <w:rsid w:val="00E074CD"/>
    <w:rsid w:val="00E71370"/>
    <w:rsid w:val="00EF19B1"/>
    <w:rsid w:val="00F22AA0"/>
    <w:rsid w:val="00F30AFF"/>
    <w:rsid w:val="00F33AE1"/>
    <w:rsid w:val="00F35453"/>
    <w:rsid w:val="00F67AFF"/>
    <w:rsid w:val="00F75C01"/>
    <w:rsid w:val="00FC5A0D"/>
    <w:rsid w:val="00FD58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mw-image-border">
    <w:name w:val="mw-image-border"/>
    <w:basedOn w:val="Policepardfaut"/>
    <w:rsid w:val="00582507"/>
  </w:style>
  <w:style w:type="character" w:customStyle="1" w:styleId="plainlinks">
    <w:name w:val="plainlinks"/>
    <w:basedOn w:val="Policepardfaut"/>
    <w:rsid w:val="00582507"/>
  </w:style>
  <w:style w:type="character" w:customStyle="1" w:styleId="infodoc">
    <w:name w:val="infodoc"/>
    <w:basedOn w:val="Policepardfaut"/>
    <w:rsid w:val="00582507"/>
  </w:style>
  <w:style w:type="character" w:customStyle="1" w:styleId="noviewer">
    <w:name w:val="noviewer"/>
    <w:basedOn w:val="Policepardfaut"/>
    <w:rsid w:val="00582507"/>
  </w:style>
  <w:style w:type="character" w:styleId="lev">
    <w:name w:val="Strong"/>
    <w:basedOn w:val="Policepardfaut"/>
    <w:uiPriority w:val="22"/>
    <w:qFormat/>
    <w:rsid w:val="00582507"/>
    <w:rPr>
      <w:b/>
      <w:bCs/>
    </w:rPr>
  </w:style>
  <w:style w:type="character" w:customStyle="1" w:styleId="citation">
    <w:name w:val="citation"/>
    <w:basedOn w:val="Policepardfaut"/>
    <w:rsid w:val="00582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97307892">
      <w:bodyDiv w:val="1"/>
      <w:marLeft w:val="0"/>
      <w:marRight w:val="0"/>
      <w:marTop w:val="0"/>
      <w:marBottom w:val="0"/>
      <w:divBdr>
        <w:top w:val="none" w:sz="0" w:space="0" w:color="auto"/>
        <w:left w:val="none" w:sz="0" w:space="0" w:color="auto"/>
        <w:bottom w:val="none" w:sz="0" w:space="0" w:color="auto"/>
        <w:right w:val="none" w:sz="0" w:space="0" w:color="auto"/>
      </w:divBdr>
      <w:divsChild>
        <w:div w:id="1003705070">
          <w:marLeft w:val="0"/>
          <w:marRight w:val="0"/>
          <w:marTop w:val="0"/>
          <w:marBottom w:val="0"/>
          <w:divBdr>
            <w:top w:val="none" w:sz="0" w:space="0" w:color="auto"/>
            <w:left w:val="none" w:sz="0" w:space="0" w:color="auto"/>
            <w:bottom w:val="none" w:sz="0" w:space="0" w:color="auto"/>
            <w:right w:val="none" w:sz="0" w:space="0" w:color="auto"/>
          </w:divBdr>
        </w:div>
        <w:div w:id="300696157">
          <w:marLeft w:val="0"/>
          <w:marRight w:val="0"/>
          <w:marTop w:val="0"/>
          <w:marBottom w:val="0"/>
          <w:divBdr>
            <w:top w:val="none" w:sz="0" w:space="0" w:color="auto"/>
            <w:left w:val="none" w:sz="0" w:space="0" w:color="auto"/>
            <w:bottom w:val="none" w:sz="0" w:space="0" w:color="auto"/>
            <w:right w:val="none" w:sz="0" w:space="0" w:color="auto"/>
          </w:divBdr>
        </w:div>
        <w:div w:id="95336290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731394243">
              <w:marLeft w:val="0"/>
              <w:marRight w:val="0"/>
              <w:marTop w:val="0"/>
              <w:marBottom w:val="0"/>
              <w:divBdr>
                <w:top w:val="none" w:sz="0" w:space="0" w:color="auto"/>
                <w:left w:val="none" w:sz="0" w:space="0" w:color="auto"/>
                <w:bottom w:val="none" w:sz="0" w:space="0" w:color="auto"/>
                <w:right w:val="none" w:sz="0" w:space="0" w:color="auto"/>
              </w:divBdr>
            </w:div>
          </w:divsChild>
        </w:div>
        <w:div w:id="1645429738">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NASA_X-43A_3-view_line_drawing.png?uselang=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DF121-AEBF-47A4-B81A-EDEB26638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1177</Words>
  <Characters>6478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54</cp:revision>
  <dcterms:created xsi:type="dcterms:W3CDTF">2022-11-21T18:39:00Z</dcterms:created>
  <dcterms:modified xsi:type="dcterms:W3CDTF">2024-06-09T15:12:00Z</dcterms:modified>
</cp:coreProperties>
</file>