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67D37529" w:rsidR="00C61BB3" w:rsidRDefault="004E3771" w:rsidP="006521D9">
      <w:pPr>
        <w:pStyle w:val="Titre1"/>
        <w:rPr>
          <w:rStyle w:val="mw-page-title-main"/>
        </w:rPr>
      </w:pPr>
      <w:bookmarkStart w:id="0" w:name="_Toc133075566"/>
      <w:bookmarkStart w:id="1" w:name="_Toc239513179"/>
      <w:r w:rsidRPr="004E3771">
        <w:rPr>
          <w:rStyle w:val="mw-page-title-main"/>
        </w:rPr>
        <w:t>Lentivirus</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1CEDB74A" w14:textId="0D0B4439" w:rsidR="004E3771"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39513179" w:history="1">
            <w:r w:rsidR="004E3771" w:rsidRPr="00F62547">
              <w:rPr>
                <w:rStyle w:val="Lienhypertexte"/>
                <w:noProof/>
              </w:rPr>
              <w:t>Lentivirus</w:t>
            </w:r>
            <w:r w:rsidR="004E3771">
              <w:rPr>
                <w:noProof/>
                <w:webHidden/>
              </w:rPr>
              <w:tab/>
            </w:r>
            <w:r w:rsidR="004E3771">
              <w:rPr>
                <w:noProof/>
                <w:webHidden/>
              </w:rPr>
              <w:fldChar w:fldCharType="begin"/>
            </w:r>
            <w:r w:rsidR="004E3771">
              <w:rPr>
                <w:noProof/>
                <w:webHidden/>
              </w:rPr>
              <w:instrText xml:space="preserve"> PAGEREF _Toc239513179 \h </w:instrText>
            </w:r>
            <w:r w:rsidR="004E3771">
              <w:rPr>
                <w:noProof/>
                <w:webHidden/>
              </w:rPr>
            </w:r>
            <w:r w:rsidR="004E3771">
              <w:rPr>
                <w:noProof/>
                <w:webHidden/>
              </w:rPr>
              <w:fldChar w:fldCharType="separate"/>
            </w:r>
            <w:r w:rsidR="004E3771">
              <w:rPr>
                <w:noProof/>
                <w:webHidden/>
              </w:rPr>
              <w:t>1</w:t>
            </w:r>
            <w:r w:rsidR="004E3771">
              <w:rPr>
                <w:noProof/>
                <w:webHidden/>
              </w:rPr>
              <w:fldChar w:fldCharType="end"/>
            </w:r>
          </w:hyperlink>
        </w:p>
        <w:p w14:paraId="669D50AC" w14:textId="62F7D329" w:rsidR="004E3771" w:rsidRDefault="004E3771">
          <w:pPr>
            <w:pStyle w:val="TM2"/>
            <w:tabs>
              <w:tab w:val="right" w:leader="dot" w:pos="9062"/>
            </w:tabs>
            <w:rPr>
              <w:rFonts w:eastAsiaTheme="minorEastAsia"/>
              <w:noProof/>
              <w:kern w:val="2"/>
              <w:sz w:val="24"/>
              <w:szCs w:val="24"/>
              <w:lang w:eastAsia="fr-FR"/>
              <w14:ligatures w14:val="standardContextual"/>
            </w:rPr>
          </w:pPr>
          <w:hyperlink w:anchor="_Toc239513180" w:history="1">
            <w:r w:rsidRPr="00F62547">
              <w:rPr>
                <w:rStyle w:val="Lienhypertexte"/>
                <w:noProof/>
              </w:rPr>
              <w:t>Introduction</w:t>
            </w:r>
            <w:r>
              <w:rPr>
                <w:noProof/>
                <w:webHidden/>
              </w:rPr>
              <w:tab/>
            </w:r>
            <w:r>
              <w:rPr>
                <w:noProof/>
                <w:webHidden/>
              </w:rPr>
              <w:fldChar w:fldCharType="begin"/>
            </w:r>
            <w:r>
              <w:rPr>
                <w:noProof/>
                <w:webHidden/>
              </w:rPr>
              <w:instrText xml:space="preserve"> PAGEREF _Toc239513180 \h </w:instrText>
            </w:r>
            <w:r>
              <w:rPr>
                <w:noProof/>
                <w:webHidden/>
              </w:rPr>
            </w:r>
            <w:r>
              <w:rPr>
                <w:noProof/>
                <w:webHidden/>
              </w:rPr>
              <w:fldChar w:fldCharType="separate"/>
            </w:r>
            <w:r>
              <w:rPr>
                <w:noProof/>
                <w:webHidden/>
              </w:rPr>
              <w:t>2</w:t>
            </w:r>
            <w:r>
              <w:rPr>
                <w:noProof/>
                <w:webHidden/>
              </w:rPr>
              <w:fldChar w:fldCharType="end"/>
            </w:r>
          </w:hyperlink>
        </w:p>
        <w:p w14:paraId="3C2CB891" w14:textId="5CD99B0D" w:rsidR="004E3771" w:rsidRDefault="004E3771">
          <w:pPr>
            <w:pStyle w:val="TM2"/>
            <w:tabs>
              <w:tab w:val="right" w:leader="dot" w:pos="9062"/>
            </w:tabs>
            <w:rPr>
              <w:rFonts w:eastAsiaTheme="minorEastAsia"/>
              <w:noProof/>
              <w:kern w:val="2"/>
              <w:sz w:val="24"/>
              <w:szCs w:val="24"/>
              <w:lang w:eastAsia="fr-FR"/>
              <w14:ligatures w14:val="standardContextual"/>
            </w:rPr>
          </w:pPr>
          <w:hyperlink w:anchor="_Toc239513181" w:history="1">
            <w:r w:rsidRPr="00F62547">
              <w:rPr>
                <w:rStyle w:val="Lienhypertexte"/>
                <w:noProof/>
              </w:rPr>
              <w:t>Propriétés</w:t>
            </w:r>
            <w:r>
              <w:rPr>
                <w:noProof/>
                <w:webHidden/>
              </w:rPr>
              <w:tab/>
            </w:r>
            <w:r>
              <w:rPr>
                <w:noProof/>
                <w:webHidden/>
              </w:rPr>
              <w:fldChar w:fldCharType="begin"/>
            </w:r>
            <w:r>
              <w:rPr>
                <w:noProof/>
                <w:webHidden/>
              </w:rPr>
              <w:instrText xml:space="preserve"> PAGEREF _Toc239513181 \h </w:instrText>
            </w:r>
            <w:r>
              <w:rPr>
                <w:noProof/>
                <w:webHidden/>
              </w:rPr>
            </w:r>
            <w:r>
              <w:rPr>
                <w:noProof/>
                <w:webHidden/>
              </w:rPr>
              <w:fldChar w:fldCharType="separate"/>
            </w:r>
            <w:r>
              <w:rPr>
                <w:noProof/>
                <w:webHidden/>
              </w:rPr>
              <w:t>2</w:t>
            </w:r>
            <w:r>
              <w:rPr>
                <w:noProof/>
                <w:webHidden/>
              </w:rPr>
              <w:fldChar w:fldCharType="end"/>
            </w:r>
          </w:hyperlink>
        </w:p>
        <w:p w14:paraId="1AB1639A" w14:textId="57A3977F" w:rsidR="004E3771" w:rsidRDefault="004E3771">
          <w:pPr>
            <w:pStyle w:val="TM2"/>
            <w:tabs>
              <w:tab w:val="right" w:leader="dot" w:pos="9062"/>
            </w:tabs>
            <w:rPr>
              <w:rFonts w:eastAsiaTheme="minorEastAsia"/>
              <w:noProof/>
              <w:kern w:val="2"/>
              <w:sz w:val="24"/>
              <w:szCs w:val="24"/>
              <w:lang w:eastAsia="fr-FR"/>
              <w14:ligatures w14:val="standardContextual"/>
            </w:rPr>
          </w:pPr>
          <w:hyperlink w:anchor="_Toc239513182" w:history="1">
            <w:r w:rsidRPr="00F62547">
              <w:rPr>
                <w:rStyle w:val="Lienhypertexte"/>
                <w:noProof/>
              </w:rPr>
              <w:t>Maladies</w:t>
            </w:r>
            <w:r>
              <w:rPr>
                <w:noProof/>
                <w:webHidden/>
              </w:rPr>
              <w:tab/>
            </w:r>
            <w:r>
              <w:rPr>
                <w:noProof/>
                <w:webHidden/>
              </w:rPr>
              <w:fldChar w:fldCharType="begin"/>
            </w:r>
            <w:r>
              <w:rPr>
                <w:noProof/>
                <w:webHidden/>
              </w:rPr>
              <w:instrText xml:space="preserve"> PAGEREF _Toc239513182 \h </w:instrText>
            </w:r>
            <w:r>
              <w:rPr>
                <w:noProof/>
                <w:webHidden/>
              </w:rPr>
            </w:r>
            <w:r>
              <w:rPr>
                <w:noProof/>
                <w:webHidden/>
              </w:rPr>
              <w:fldChar w:fldCharType="separate"/>
            </w:r>
            <w:r>
              <w:rPr>
                <w:noProof/>
                <w:webHidden/>
              </w:rPr>
              <w:t>2</w:t>
            </w:r>
            <w:r>
              <w:rPr>
                <w:noProof/>
                <w:webHidden/>
              </w:rPr>
              <w:fldChar w:fldCharType="end"/>
            </w:r>
          </w:hyperlink>
        </w:p>
        <w:p w14:paraId="2246C504" w14:textId="72F3B3A4" w:rsidR="004E3771" w:rsidRDefault="004E3771">
          <w:pPr>
            <w:pStyle w:val="TM2"/>
            <w:tabs>
              <w:tab w:val="right" w:leader="dot" w:pos="9062"/>
            </w:tabs>
            <w:rPr>
              <w:rFonts w:eastAsiaTheme="minorEastAsia"/>
              <w:noProof/>
              <w:kern w:val="2"/>
              <w:sz w:val="24"/>
              <w:szCs w:val="24"/>
              <w:lang w:eastAsia="fr-FR"/>
              <w14:ligatures w14:val="standardContextual"/>
            </w:rPr>
          </w:pPr>
          <w:hyperlink w:anchor="_Toc239513183" w:history="1">
            <w:r w:rsidRPr="00F62547">
              <w:rPr>
                <w:rStyle w:val="Lienhypertexte"/>
                <w:noProof/>
              </w:rPr>
              <w:t>Utilisation comme vecteur dans la génothérapie</w:t>
            </w:r>
            <w:r>
              <w:rPr>
                <w:noProof/>
                <w:webHidden/>
              </w:rPr>
              <w:tab/>
            </w:r>
            <w:r>
              <w:rPr>
                <w:noProof/>
                <w:webHidden/>
              </w:rPr>
              <w:fldChar w:fldCharType="begin"/>
            </w:r>
            <w:r>
              <w:rPr>
                <w:noProof/>
                <w:webHidden/>
              </w:rPr>
              <w:instrText xml:space="preserve"> PAGEREF _Toc239513183 \h </w:instrText>
            </w:r>
            <w:r>
              <w:rPr>
                <w:noProof/>
                <w:webHidden/>
              </w:rPr>
            </w:r>
            <w:r>
              <w:rPr>
                <w:noProof/>
                <w:webHidden/>
              </w:rPr>
              <w:fldChar w:fldCharType="separate"/>
            </w:r>
            <w:r>
              <w:rPr>
                <w:noProof/>
                <w:webHidden/>
              </w:rPr>
              <w:t>2</w:t>
            </w:r>
            <w:r>
              <w:rPr>
                <w:noProof/>
                <w:webHidden/>
              </w:rPr>
              <w:fldChar w:fldCharType="end"/>
            </w:r>
          </w:hyperlink>
        </w:p>
        <w:p w14:paraId="28DF9650" w14:textId="1000FB87"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076B766F" w14:textId="68A34BAD" w:rsidR="00D74BDC" w:rsidRDefault="005675CC" w:rsidP="00D74BDC">
      <w:pPr>
        <w:pStyle w:val="Titre2"/>
      </w:pPr>
      <w:bookmarkStart w:id="2" w:name="_Toc168840592"/>
      <w:bookmarkStart w:id="3" w:name="_Toc239513180"/>
      <w:r w:rsidRPr="00703167">
        <w:lastRenderedPageBreak/>
        <w:t>Introduction</w:t>
      </w:r>
      <w:bookmarkEnd w:id="0"/>
      <w:bookmarkEnd w:id="2"/>
      <w:bookmarkEnd w:id="3"/>
    </w:p>
    <w:p w14:paraId="1875DE1C" w14:textId="359C5BBA" w:rsidR="004E3771" w:rsidRDefault="004E3771" w:rsidP="004E3771">
      <w:r w:rsidRPr="004E3771">
        <w:t>Lentivirus est un </w:t>
      </w:r>
      <w:hyperlink r:id="rId8" w:tooltip="Genre (biologie)" w:history="1">
        <w:r w:rsidRPr="004E3771">
          <w:t>genre</w:t>
        </w:r>
      </w:hyperlink>
      <w:r w:rsidRPr="004E3771">
        <w:t> de </w:t>
      </w:r>
      <w:hyperlink r:id="rId9" w:tooltip="Virus" w:history="1">
        <w:r w:rsidRPr="004E3771">
          <w:t>virus</w:t>
        </w:r>
      </w:hyperlink>
      <w:r w:rsidRPr="004E3771">
        <w:t> de la </w:t>
      </w:r>
      <w:hyperlink r:id="rId10" w:tooltip="Famille (biologie)" w:history="1">
        <w:r w:rsidRPr="004E3771">
          <w:t>famille</w:t>
        </w:r>
      </w:hyperlink>
      <w:r w:rsidRPr="004E3771">
        <w:t> des </w:t>
      </w:r>
      <w:proofErr w:type="spellStart"/>
      <w:r w:rsidRPr="004E3771">
        <w:fldChar w:fldCharType="begin"/>
      </w:r>
      <w:r w:rsidRPr="004E3771">
        <w:instrText>HYPERLINK "https://fr.wikipedia.org/wiki/Retroviridae" \o "Retroviridae"</w:instrText>
      </w:r>
      <w:r w:rsidRPr="004E3771">
        <w:fldChar w:fldCharType="separate"/>
      </w:r>
      <w:r w:rsidRPr="004E3771">
        <w:t>Retroviridae</w:t>
      </w:r>
      <w:proofErr w:type="spellEnd"/>
      <w:r w:rsidRPr="004E3771">
        <w:fldChar w:fldCharType="end"/>
      </w:r>
      <w:r w:rsidRPr="004E3771">
        <w:t> ayant pour caractéristiques essentielles d'avoir une longue </w:t>
      </w:r>
      <w:hyperlink r:id="rId11" w:tooltip="Période d'incubation" w:history="1">
        <w:r w:rsidRPr="004E3771">
          <w:t>période d'incubation</w:t>
        </w:r>
      </w:hyperlink>
      <w:r w:rsidRPr="004E3771">
        <w:t> et d'être </w:t>
      </w:r>
      <w:hyperlink r:id="rId12" w:tooltip="wikt:cytopathogène" w:history="1">
        <w:r w:rsidRPr="004E3771">
          <w:t>cytopathogène</w:t>
        </w:r>
      </w:hyperlink>
      <w:r w:rsidRPr="004E3771">
        <w:t>, c'est-à-dire de tuer les </w:t>
      </w:r>
      <w:hyperlink r:id="rId13" w:tooltip="Cellule (biologie)" w:history="1">
        <w:r w:rsidRPr="004E3771">
          <w:t>cellules</w:t>
        </w:r>
      </w:hyperlink>
      <w:r w:rsidRPr="004E3771">
        <w:t> qu'ils infectent.</w:t>
      </w:r>
    </w:p>
    <w:p w14:paraId="610B27AA" w14:textId="77777777" w:rsidR="004E3771" w:rsidRPr="004E3771" w:rsidRDefault="004E3771" w:rsidP="004E3771"/>
    <w:p w14:paraId="7CD69B9B" w14:textId="77777777" w:rsidR="004E3771" w:rsidRPr="004E3771" w:rsidRDefault="004E3771" w:rsidP="004E3771">
      <w:pPr>
        <w:pStyle w:val="Titre2"/>
      </w:pPr>
      <w:bookmarkStart w:id="4" w:name="_Toc239513181"/>
      <w:r w:rsidRPr="004E3771">
        <w:t>Propriétés</w:t>
      </w:r>
      <w:bookmarkEnd w:id="4"/>
    </w:p>
    <w:p w14:paraId="501C756E" w14:textId="0456DC36" w:rsidR="004E3771" w:rsidRPr="004E3771" w:rsidRDefault="004E3771" w:rsidP="004E3771">
      <w:r w:rsidRPr="004E3771">
        <w:t>Ce sont des virus enveloppés, nécessitant un contact sexuel entre les organismes infectés pour qu'il y ait transmission. De forme </w:t>
      </w:r>
      <w:hyperlink r:id="rId14" w:tooltip="Sphère" w:history="1">
        <w:r w:rsidRPr="004E3771">
          <w:t>sphérique</w:t>
        </w:r>
      </w:hyperlink>
      <w:r w:rsidRPr="004E3771">
        <w:t>, ils ont un diamètre allant de 80 à 100 nanomètres. Ils sont composés de</w:t>
      </w:r>
      <w:r>
        <w:t xml:space="preserve"> </w:t>
      </w:r>
      <w:r w:rsidRPr="004E3771">
        <w:t>:</w:t>
      </w:r>
    </w:p>
    <w:p w14:paraId="6ED1DAFE" w14:textId="77777777" w:rsidR="004E3771" w:rsidRPr="004E3771" w:rsidRDefault="004E3771">
      <w:pPr>
        <w:numPr>
          <w:ilvl w:val="0"/>
          <w:numId w:val="1"/>
        </w:numPr>
      </w:pPr>
      <w:r w:rsidRPr="004E3771">
        <w:t>60 % de diverses </w:t>
      </w:r>
      <w:hyperlink r:id="rId15" w:tooltip="Protéine" w:history="1">
        <w:r w:rsidRPr="004E3771">
          <w:t>protéines</w:t>
        </w:r>
      </w:hyperlink>
      <w:r w:rsidRPr="004E3771">
        <w:t> qui forment majoritairement leur structure ;</w:t>
      </w:r>
    </w:p>
    <w:p w14:paraId="03CB40E8" w14:textId="77777777" w:rsidR="004E3771" w:rsidRPr="004E3771" w:rsidRDefault="004E3771">
      <w:pPr>
        <w:numPr>
          <w:ilvl w:val="0"/>
          <w:numId w:val="1"/>
        </w:numPr>
      </w:pPr>
      <w:r w:rsidRPr="004E3771">
        <w:t>35 % de </w:t>
      </w:r>
      <w:hyperlink r:id="rId16" w:tooltip="Lipide" w:history="1">
        <w:r w:rsidRPr="004E3771">
          <w:t>lipides</w:t>
        </w:r>
      </w:hyperlink>
      <w:r w:rsidRPr="004E3771">
        <w:t> ;</w:t>
      </w:r>
    </w:p>
    <w:p w14:paraId="2785B6DC" w14:textId="77777777" w:rsidR="004E3771" w:rsidRPr="004E3771" w:rsidRDefault="004E3771">
      <w:pPr>
        <w:numPr>
          <w:ilvl w:val="0"/>
          <w:numId w:val="1"/>
        </w:numPr>
      </w:pPr>
      <w:r w:rsidRPr="004E3771">
        <w:t>3 % de </w:t>
      </w:r>
      <w:hyperlink r:id="rId17" w:tooltip="Glucide" w:history="1">
        <w:r w:rsidRPr="004E3771">
          <w:t>glucides</w:t>
        </w:r>
      </w:hyperlink>
      <w:r w:rsidRPr="004E3771">
        <w:t> ;</w:t>
      </w:r>
    </w:p>
    <w:p w14:paraId="4FC4E0B3" w14:textId="390655C0" w:rsidR="004E3771" w:rsidRPr="004E3771" w:rsidRDefault="004E3771">
      <w:pPr>
        <w:numPr>
          <w:ilvl w:val="0"/>
          <w:numId w:val="1"/>
        </w:numPr>
      </w:pPr>
      <w:r w:rsidRPr="004E3771">
        <w:t>2 % d'</w:t>
      </w:r>
      <w:hyperlink r:id="rId18" w:tooltip="Acide nucléique" w:history="1">
        <w:r w:rsidRPr="004E3771">
          <w:t>acide nucléique</w:t>
        </w:r>
      </w:hyperlink>
      <w:r w:rsidRPr="004E3771">
        <w:t> constituant le </w:t>
      </w:r>
      <w:hyperlink r:id="rId19" w:tooltip="Génome" w:history="1">
        <w:r w:rsidRPr="004E3771">
          <w:t>génome</w:t>
        </w:r>
      </w:hyperlink>
      <w:r w:rsidRPr="004E3771">
        <w:t>. Quatre gènes de structures sont généralement présents dans le génome des lentivirus : </w:t>
      </w:r>
      <w:r w:rsidRPr="004E3771">
        <w:rPr>
          <w:i/>
          <w:iCs/>
        </w:rPr>
        <w:t>gag</w:t>
      </w:r>
      <w:r w:rsidRPr="004E3771">
        <w:t>, </w:t>
      </w:r>
      <w:r w:rsidRPr="004E3771">
        <w:rPr>
          <w:i/>
          <w:iCs/>
        </w:rPr>
        <w:t>pro</w:t>
      </w:r>
      <w:r w:rsidRPr="004E3771">
        <w:t>, </w:t>
      </w:r>
      <w:proofErr w:type="spellStart"/>
      <w:r w:rsidRPr="004E3771">
        <w:rPr>
          <w:i/>
          <w:iCs/>
        </w:rPr>
        <w:t>pol</w:t>
      </w:r>
      <w:proofErr w:type="spellEnd"/>
      <w:r w:rsidRPr="004E3771">
        <w:t>, </w:t>
      </w:r>
      <w:proofErr w:type="spellStart"/>
      <w:r w:rsidRPr="004E3771">
        <w:rPr>
          <w:i/>
          <w:iCs/>
        </w:rPr>
        <w:t>env</w:t>
      </w:r>
      <w:proofErr w:type="spellEnd"/>
    </w:p>
    <w:p w14:paraId="4EED1781" w14:textId="77777777" w:rsidR="004E3771" w:rsidRPr="004E3771" w:rsidRDefault="004E3771" w:rsidP="004E3771">
      <w:r w:rsidRPr="004E3771">
        <w:t>Les lentivirus infectent principalement les cellules du </w:t>
      </w:r>
      <w:hyperlink r:id="rId20" w:tooltip="Système immunitaire" w:history="1">
        <w:r w:rsidRPr="004E3771">
          <w:t>système immunitaire</w:t>
        </w:r>
      </w:hyperlink>
      <w:r w:rsidRPr="004E3771">
        <w:t> et ont pour particularité de pouvoir passer la </w:t>
      </w:r>
      <w:hyperlink r:id="rId21" w:tooltip="Barrière des espèces" w:history="1">
        <w:r w:rsidRPr="004E3771">
          <w:t>barrière des espèces</w:t>
        </w:r>
      </w:hyperlink>
      <w:r w:rsidRPr="004E3771">
        <w:t>.</w:t>
      </w:r>
    </w:p>
    <w:p w14:paraId="10E5096E" w14:textId="77777777" w:rsidR="004E3771" w:rsidRPr="004E3771" w:rsidRDefault="004E3771" w:rsidP="004E3771">
      <w:pPr>
        <w:ind w:left="1440"/>
      </w:pPr>
    </w:p>
    <w:p w14:paraId="26C5C695" w14:textId="77777777" w:rsidR="004E3771" w:rsidRPr="004E3771" w:rsidRDefault="004E3771" w:rsidP="004E3771">
      <w:pPr>
        <w:pStyle w:val="Titre2"/>
      </w:pPr>
      <w:bookmarkStart w:id="5" w:name="_Toc239513182"/>
      <w:r w:rsidRPr="004E3771">
        <w:t>Maladies</w:t>
      </w:r>
      <w:bookmarkEnd w:id="5"/>
    </w:p>
    <w:p w14:paraId="0C5FFD07" w14:textId="77777777" w:rsidR="004E3771" w:rsidRDefault="004E3771" w:rsidP="004E3771">
      <w:r w:rsidRPr="004E3771">
        <w:t>Du fait qu'ils s'attaquent au système immunitaire, les lentivirus peuvent rendre l'hôte </w:t>
      </w:r>
      <w:hyperlink r:id="rId22" w:tooltip="Immunodépression" w:history="1">
        <w:r w:rsidRPr="004E3771">
          <w:t>immunodéprimé</w:t>
        </w:r>
      </w:hyperlink>
      <w:r w:rsidRPr="004E3771">
        <w:t> et permettre en conséquence son infection par des </w:t>
      </w:r>
      <w:hyperlink r:id="rId23" w:tooltip="Maladie opportuniste" w:history="1">
        <w:r w:rsidRPr="004E3771">
          <w:t>maladies opportunistes</w:t>
        </w:r>
      </w:hyperlink>
      <w:r w:rsidRPr="004E3771">
        <w:t>. Cet état est appelé </w:t>
      </w:r>
      <w:hyperlink r:id="rId24" w:tooltip="Syndrome d'immunodéficience acquise" w:history="1">
        <w:r w:rsidRPr="004E3771">
          <w:t>syndrome d'immunodéficience acquise</w:t>
        </w:r>
      </w:hyperlink>
      <w:r w:rsidRPr="004E3771">
        <w:t> ou, plus communément, sida.</w:t>
      </w:r>
    </w:p>
    <w:p w14:paraId="29FDFEDE" w14:textId="77777777" w:rsidR="004E3771" w:rsidRPr="004E3771" w:rsidRDefault="004E3771" w:rsidP="004E3771"/>
    <w:p w14:paraId="597AA02D" w14:textId="77777777" w:rsidR="004E3771" w:rsidRPr="004E3771" w:rsidRDefault="004E3771" w:rsidP="004E3771">
      <w:pPr>
        <w:pStyle w:val="Titre2"/>
      </w:pPr>
      <w:bookmarkStart w:id="6" w:name="_Toc239513183"/>
      <w:r w:rsidRPr="004E3771">
        <w:t>Utilisation comme vecteur dans la </w:t>
      </w:r>
      <w:hyperlink r:id="rId25" w:tooltip="Génothérapie" w:history="1">
        <w:proofErr w:type="spellStart"/>
        <w:r w:rsidRPr="004E3771">
          <w:t>génothérapie</w:t>
        </w:r>
        <w:bookmarkEnd w:id="6"/>
        <w:proofErr w:type="spellEnd"/>
      </w:hyperlink>
    </w:p>
    <w:p w14:paraId="505FC5BF" w14:textId="77777777" w:rsidR="004E3771" w:rsidRPr="004E3771" w:rsidRDefault="004E3771" w:rsidP="004E3771">
      <w:r w:rsidRPr="004E3771">
        <w:t>Les lentivirus sont couramment utilisés comme outils de recherche pour l'insertion de gènes dans des cellules </w:t>
      </w:r>
      <w:hyperlink r:id="rId26" w:tooltip="In vitro" w:history="1">
        <w:r w:rsidRPr="004E3771">
          <w:t>in vitro</w:t>
        </w:r>
      </w:hyperlink>
      <w:r w:rsidRPr="004E3771">
        <w:t> ou dans des modèles animaux.</w:t>
      </w:r>
    </w:p>
    <w:p w14:paraId="053223B5" w14:textId="77777777" w:rsidR="004E3771" w:rsidRPr="004E3771" w:rsidRDefault="004E3771" w:rsidP="004E3771">
      <w:r w:rsidRPr="004E3771">
        <w:t>Les lentivirus présentent certains avantages dans la recherche biologique et médicale. Ils ont la particularité de présenter une faible occurrence ou de pouvoir surmonter les barrières immunitaires chez l'homme. Leur capacité d'intégration efficace dans le génome des cellules hôtes permet de maintenir les effets thérapeutiques à long terme. Les lentivirus offrent une plus grande capacité de transport, facilitant le transfert de cassettes d'expression.</w:t>
      </w:r>
    </w:p>
    <w:p w14:paraId="6BF1B1FD" w14:textId="5286F3A0" w:rsidR="00B63B02" w:rsidRPr="002B74B5" w:rsidRDefault="004E3771" w:rsidP="00D62F66">
      <w:r w:rsidRPr="004E3771">
        <w:t>Un exemple d’utilisation de lentivirus est la correction de l’</w:t>
      </w:r>
      <w:hyperlink r:id="rId27" w:tooltip="Hémophilie" w:history="1">
        <w:r w:rsidRPr="004E3771">
          <w:t>hémophilie A</w:t>
        </w:r>
      </w:hyperlink>
      <w:r w:rsidRPr="004E3771">
        <w:t>, en rétablissant l’expression du </w:t>
      </w:r>
      <w:hyperlink r:id="rId28" w:tooltip="Facteur VIII" w:history="1">
        <w:r w:rsidRPr="004E3771">
          <w:t>facteur VIII</w:t>
        </w:r>
      </w:hyperlink>
      <w:r w:rsidRPr="004E3771">
        <w:t>, chez des modèles de souris et de primates</w:t>
      </w:r>
    </w:p>
    <w:sectPr w:rsidR="00B63B02" w:rsidRPr="002B74B5">
      <w:headerReference w:type="default" r:id="rId29"/>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9B7BB" w14:textId="77777777" w:rsidR="00E92AC4" w:rsidRDefault="00E92AC4" w:rsidP="00B33482">
      <w:pPr>
        <w:spacing w:after="0" w:line="240" w:lineRule="auto"/>
      </w:pPr>
      <w:r>
        <w:separator/>
      </w:r>
    </w:p>
  </w:endnote>
  <w:endnote w:type="continuationSeparator" w:id="0">
    <w:p w14:paraId="709F2FCE" w14:textId="77777777" w:rsidR="00E92AC4" w:rsidRDefault="00E92AC4"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6F09" w14:textId="77777777" w:rsidR="00E92AC4" w:rsidRDefault="00E92AC4" w:rsidP="00B33482">
      <w:pPr>
        <w:spacing w:after="0" w:line="240" w:lineRule="auto"/>
      </w:pPr>
      <w:r>
        <w:separator/>
      </w:r>
    </w:p>
  </w:footnote>
  <w:footnote w:type="continuationSeparator" w:id="0">
    <w:p w14:paraId="5135492E" w14:textId="77777777" w:rsidR="00E92AC4" w:rsidRDefault="00E92AC4"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6B6C3899" w:rsidR="00B33482" w:rsidRPr="00F67AFF" w:rsidRDefault="00025F61" w:rsidP="00F67AFF">
    <w:pPr>
      <w:pStyle w:val="En-tte"/>
    </w:pPr>
    <w:r>
      <w:t xml:space="preserve">BIO - </w:t>
    </w:r>
    <w:r w:rsidR="004E3771" w:rsidRPr="004E3771">
      <w:t>Lentivirus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32DDF"/>
    <w:multiLevelType w:val="multilevel"/>
    <w:tmpl w:val="DFC6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628104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A283F"/>
    <w:rsid w:val="001D455B"/>
    <w:rsid w:val="001F315C"/>
    <w:rsid w:val="00204476"/>
    <w:rsid w:val="00220646"/>
    <w:rsid w:val="002246FA"/>
    <w:rsid w:val="002250FC"/>
    <w:rsid w:val="00257C6C"/>
    <w:rsid w:val="00275575"/>
    <w:rsid w:val="00280485"/>
    <w:rsid w:val="0029397F"/>
    <w:rsid w:val="002A4EFC"/>
    <w:rsid w:val="002B1115"/>
    <w:rsid w:val="002B74B5"/>
    <w:rsid w:val="002D54BA"/>
    <w:rsid w:val="002E6A6E"/>
    <w:rsid w:val="00303374"/>
    <w:rsid w:val="003305AE"/>
    <w:rsid w:val="00355E3C"/>
    <w:rsid w:val="003618C1"/>
    <w:rsid w:val="00391DFB"/>
    <w:rsid w:val="003A01AC"/>
    <w:rsid w:val="003B52A4"/>
    <w:rsid w:val="003D2B8D"/>
    <w:rsid w:val="003D5A98"/>
    <w:rsid w:val="003E0929"/>
    <w:rsid w:val="003F7706"/>
    <w:rsid w:val="0042664B"/>
    <w:rsid w:val="004A0EA8"/>
    <w:rsid w:val="004A17E0"/>
    <w:rsid w:val="004A2255"/>
    <w:rsid w:val="004B6A69"/>
    <w:rsid w:val="004B7B81"/>
    <w:rsid w:val="004D560A"/>
    <w:rsid w:val="004E3771"/>
    <w:rsid w:val="00525B52"/>
    <w:rsid w:val="00546643"/>
    <w:rsid w:val="00550A2A"/>
    <w:rsid w:val="005675CC"/>
    <w:rsid w:val="00580EE9"/>
    <w:rsid w:val="005850DA"/>
    <w:rsid w:val="00587171"/>
    <w:rsid w:val="005A7A16"/>
    <w:rsid w:val="005B3E52"/>
    <w:rsid w:val="005B702F"/>
    <w:rsid w:val="005C020A"/>
    <w:rsid w:val="005D254C"/>
    <w:rsid w:val="006002B0"/>
    <w:rsid w:val="00603FC9"/>
    <w:rsid w:val="006202AD"/>
    <w:rsid w:val="0063464B"/>
    <w:rsid w:val="006368BD"/>
    <w:rsid w:val="00637324"/>
    <w:rsid w:val="006521D9"/>
    <w:rsid w:val="006B4FF8"/>
    <w:rsid w:val="006B60EC"/>
    <w:rsid w:val="006D3266"/>
    <w:rsid w:val="006D7AE8"/>
    <w:rsid w:val="006E21F1"/>
    <w:rsid w:val="006F30FA"/>
    <w:rsid w:val="00703167"/>
    <w:rsid w:val="00726E56"/>
    <w:rsid w:val="0073578C"/>
    <w:rsid w:val="00752E24"/>
    <w:rsid w:val="00757B00"/>
    <w:rsid w:val="00771EED"/>
    <w:rsid w:val="007752A9"/>
    <w:rsid w:val="0077711B"/>
    <w:rsid w:val="00792106"/>
    <w:rsid w:val="007A22F2"/>
    <w:rsid w:val="007B298A"/>
    <w:rsid w:val="007C0837"/>
    <w:rsid w:val="007D108A"/>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47B07"/>
    <w:rsid w:val="009563F2"/>
    <w:rsid w:val="009566CA"/>
    <w:rsid w:val="00984B51"/>
    <w:rsid w:val="009C18AC"/>
    <w:rsid w:val="009C622C"/>
    <w:rsid w:val="009E1269"/>
    <w:rsid w:val="009E68E9"/>
    <w:rsid w:val="00A07BCB"/>
    <w:rsid w:val="00A32A2E"/>
    <w:rsid w:val="00A515CD"/>
    <w:rsid w:val="00A73528"/>
    <w:rsid w:val="00A829F3"/>
    <w:rsid w:val="00A95771"/>
    <w:rsid w:val="00AA56ED"/>
    <w:rsid w:val="00AB605A"/>
    <w:rsid w:val="00B03314"/>
    <w:rsid w:val="00B10A8A"/>
    <w:rsid w:val="00B11506"/>
    <w:rsid w:val="00B33482"/>
    <w:rsid w:val="00B63B02"/>
    <w:rsid w:val="00B66449"/>
    <w:rsid w:val="00B723E7"/>
    <w:rsid w:val="00B82C2B"/>
    <w:rsid w:val="00B84C30"/>
    <w:rsid w:val="00B87C7D"/>
    <w:rsid w:val="00B94464"/>
    <w:rsid w:val="00BC6B51"/>
    <w:rsid w:val="00BD7F5B"/>
    <w:rsid w:val="00BF1331"/>
    <w:rsid w:val="00BF3640"/>
    <w:rsid w:val="00C01FA3"/>
    <w:rsid w:val="00C04822"/>
    <w:rsid w:val="00C2580D"/>
    <w:rsid w:val="00C25EFD"/>
    <w:rsid w:val="00C40DAC"/>
    <w:rsid w:val="00C44E11"/>
    <w:rsid w:val="00C479B9"/>
    <w:rsid w:val="00C61BB3"/>
    <w:rsid w:val="00C92BDC"/>
    <w:rsid w:val="00CA6A8D"/>
    <w:rsid w:val="00CB1542"/>
    <w:rsid w:val="00CB4940"/>
    <w:rsid w:val="00CD25B2"/>
    <w:rsid w:val="00CF13A4"/>
    <w:rsid w:val="00D14F04"/>
    <w:rsid w:val="00D4748F"/>
    <w:rsid w:val="00D51855"/>
    <w:rsid w:val="00D51B58"/>
    <w:rsid w:val="00D571AA"/>
    <w:rsid w:val="00D57DC5"/>
    <w:rsid w:val="00D60498"/>
    <w:rsid w:val="00D62F66"/>
    <w:rsid w:val="00D72677"/>
    <w:rsid w:val="00D74BDC"/>
    <w:rsid w:val="00DA2737"/>
    <w:rsid w:val="00DB214F"/>
    <w:rsid w:val="00DD3D5B"/>
    <w:rsid w:val="00DE1A14"/>
    <w:rsid w:val="00DE5BB4"/>
    <w:rsid w:val="00DE6B44"/>
    <w:rsid w:val="00E016DE"/>
    <w:rsid w:val="00E033D8"/>
    <w:rsid w:val="00E074CD"/>
    <w:rsid w:val="00E11C42"/>
    <w:rsid w:val="00E12D8A"/>
    <w:rsid w:val="00E20FDB"/>
    <w:rsid w:val="00E23AFC"/>
    <w:rsid w:val="00E23F24"/>
    <w:rsid w:val="00E303A8"/>
    <w:rsid w:val="00E6199A"/>
    <w:rsid w:val="00E71370"/>
    <w:rsid w:val="00E728F5"/>
    <w:rsid w:val="00E91907"/>
    <w:rsid w:val="00E92AC4"/>
    <w:rsid w:val="00EA077D"/>
    <w:rsid w:val="00EC2914"/>
    <w:rsid w:val="00ED4ECF"/>
    <w:rsid w:val="00ED6349"/>
    <w:rsid w:val="00EF09F0"/>
    <w:rsid w:val="00EF19B1"/>
    <w:rsid w:val="00EF244D"/>
    <w:rsid w:val="00F26496"/>
    <w:rsid w:val="00F33AE1"/>
    <w:rsid w:val="00F35453"/>
    <w:rsid w:val="00F36593"/>
    <w:rsid w:val="00F45BEE"/>
    <w:rsid w:val="00F67AFF"/>
    <w:rsid w:val="00F75C01"/>
    <w:rsid w:val="00F966B0"/>
    <w:rsid w:val="00FC2DDF"/>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07BCB"/>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07BCB"/>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Genre_(biologie)" TargetMode="External"/><Relationship Id="rId13" Type="http://schemas.openxmlformats.org/officeDocument/2006/relationships/hyperlink" Target="https://fr.wikipedia.org/wiki/Cellule_(biologie)" TargetMode="External"/><Relationship Id="rId18" Type="http://schemas.openxmlformats.org/officeDocument/2006/relationships/hyperlink" Target="https://fr.wikipedia.org/wiki/Acide_nucl%C3%A9ique" TargetMode="External"/><Relationship Id="rId26" Type="http://schemas.openxmlformats.org/officeDocument/2006/relationships/hyperlink" Target="https://fr.wikipedia.org/wiki/In_vitro" TargetMode="External"/><Relationship Id="rId3" Type="http://schemas.openxmlformats.org/officeDocument/2006/relationships/styles" Target="styles.xml"/><Relationship Id="rId21" Type="http://schemas.openxmlformats.org/officeDocument/2006/relationships/hyperlink" Target="https://fr.wikipedia.org/wiki/Barri%C3%A8re_des_esp%C3%A8ces" TargetMode="External"/><Relationship Id="rId7" Type="http://schemas.openxmlformats.org/officeDocument/2006/relationships/endnotes" Target="endnotes.xml"/><Relationship Id="rId12" Type="http://schemas.openxmlformats.org/officeDocument/2006/relationships/hyperlink" Target="https://fr.wiktionary.org/wiki/cytopathog%C3%A8ne" TargetMode="External"/><Relationship Id="rId17" Type="http://schemas.openxmlformats.org/officeDocument/2006/relationships/hyperlink" Target="https://fr.wikipedia.org/wiki/Glucide" TargetMode="External"/><Relationship Id="rId25" Type="http://schemas.openxmlformats.org/officeDocument/2006/relationships/hyperlink" Target="https://fr.wikipedia.org/wiki/G%C3%A9noth%C3%A9rapie" TargetMode="External"/><Relationship Id="rId2" Type="http://schemas.openxmlformats.org/officeDocument/2006/relationships/numbering" Target="numbering.xml"/><Relationship Id="rId16" Type="http://schemas.openxmlformats.org/officeDocument/2006/relationships/hyperlink" Target="https://fr.wikipedia.org/wiki/Lipide" TargetMode="External"/><Relationship Id="rId20" Type="http://schemas.openxmlformats.org/officeDocument/2006/relationships/hyperlink" Target="https://fr.wikipedia.org/wiki/Syst%C3%A8me_immunitair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P%C3%A9riode_d'incubation" TargetMode="External"/><Relationship Id="rId24" Type="http://schemas.openxmlformats.org/officeDocument/2006/relationships/hyperlink" Target="https://fr.wikipedia.org/wiki/Syndrome_d'immunod%C3%A9ficience_acquis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r.wikipedia.org/wiki/Prot%C3%A9ine" TargetMode="External"/><Relationship Id="rId23" Type="http://schemas.openxmlformats.org/officeDocument/2006/relationships/hyperlink" Target="https://fr.wikipedia.org/wiki/Maladie_opportuniste" TargetMode="External"/><Relationship Id="rId28" Type="http://schemas.openxmlformats.org/officeDocument/2006/relationships/hyperlink" Target="https://fr.wikipedia.org/wiki/Facteur_VIII" TargetMode="External"/><Relationship Id="rId10" Type="http://schemas.openxmlformats.org/officeDocument/2006/relationships/hyperlink" Target="https://fr.wikipedia.org/wiki/Famille_(biologie)" TargetMode="External"/><Relationship Id="rId19" Type="http://schemas.openxmlformats.org/officeDocument/2006/relationships/hyperlink" Target="https://fr.wikipedia.org/wiki/G%C3%A9nom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r.wikipedia.org/wiki/Virus" TargetMode="External"/><Relationship Id="rId14" Type="http://schemas.openxmlformats.org/officeDocument/2006/relationships/hyperlink" Target="https://fr.wikipedia.org/wiki/Sph%C3%A8re" TargetMode="External"/><Relationship Id="rId22" Type="http://schemas.openxmlformats.org/officeDocument/2006/relationships/hyperlink" Target="https://fr.wikipedia.org/wiki/Immunod%C3%A9pression" TargetMode="External"/><Relationship Id="rId27" Type="http://schemas.openxmlformats.org/officeDocument/2006/relationships/hyperlink" Target="https://fr.wikipedia.org/wiki/H%C3%A9mophilie"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2</Pages>
  <Words>654</Words>
  <Characters>3603</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102</cp:revision>
  <dcterms:created xsi:type="dcterms:W3CDTF">2022-11-21T18:39:00Z</dcterms:created>
  <dcterms:modified xsi:type="dcterms:W3CDTF">2026-09-05T13:06:00Z</dcterms:modified>
</cp:coreProperties>
</file>