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D364" w14:textId="526C9771" w:rsidR="0040036F" w:rsidRDefault="00625B97">
      <w:pPr>
        <w:pStyle w:val="En-ttedetabledesmatires"/>
        <w:rPr>
          <w:bCs/>
          <w:color w:val="auto"/>
          <w:spacing w:val="-10"/>
          <w:kern w:val="28"/>
          <w:sz w:val="56"/>
          <w:szCs w:val="56"/>
          <w:lang w:eastAsia="en-US"/>
        </w:rPr>
      </w:pPr>
      <w:r w:rsidRPr="00625B97">
        <w:rPr>
          <w:bCs/>
          <w:color w:val="auto"/>
          <w:spacing w:val="-10"/>
          <w:kern w:val="28"/>
          <w:sz w:val="56"/>
          <w:szCs w:val="56"/>
          <w:lang w:eastAsia="en-US"/>
        </w:rPr>
        <w:t>Effet Lense-Thirring</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41355EB3" w:rsidR="002E3539" w:rsidRDefault="002E3539">
          <w:pPr>
            <w:pStyle w:val="En-ttedetabledesmatires"/>
          </w:pPr>
          <w:r>
            <w:t>Table des matières</w:t>
          </w:r>
        </w:p>
        <w:p w14:paraId="3F41B7A3" w14:textId="39603CFE" w:rsidR="00625B97"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39513779" w:history="1">
            <w:r w:rsidR="00625B97" w:rsidRPr="00E35B56">
              <w:rPr>
                <w:rStyle w:val="Lienhypertexte"/>
                <w:bCs/>
                <w:noProof/>
              </w:rPr>
              <w:t>Introduction</w:t>
            </w:r>
            <w:r w:rsidR="00625B97">
              <w:rPr>
                <w:noProof/>
                <w:webHidden/>
              </w:rPr>
              <w:tab/>
            </w:r>
            <w:r w:rsidR="00625B97">
              <w:rPr>
                <w:noProof/>
                <w:webHidden/>
              </w:rPr>
              <w:fldChar w:fldCharType="begin"/>
            </w:r>
            <w:r w:rsidR="00625B97">
              <w:rPr>
                <w:noProof/>
                <w:webHidden/>
              </w:rPr>
              <w:instrText xml:space="preserve"> PAGEREF _Toc239513779 \h </w:instrText>
            </w:r>
            <w:r w:rsidR="00625B97">
              <w:rPr>
                <w:noProof/>
                <w:webHidden/>
              </w:rPr>
            </w:r>
            <w:r w:rsidR="00625B97">
              <w:rPr>
                <w:noProof/>
                <w:webHidden/>
              </w:rPr>
              <w:fldChar w:fldCharType="separate"/>
            </w:r>
            <w:r w:rsidR="00625B97">
              <w:rPr>
                <w:noProof/>
                <w:webHidden/>
              </w:rPr>
              <w:t>2</w:t>
            </w:r>
            <w:r w:rsidR="00625B97">
              <w:rPr>
                <w:noProof/>
                <w:webHidden/>
              </w:rPr>
              <w:fldChar w:fldCharType="end"/>
            </w:r>
          </w:hyperlink>
        </w:p>
        <w:p w14:paraId="572EAC19" w14:textId="67ABADC4" w:rsidR="00625B97" w:rsidRDefault="00625B97">
          <w:pPr>
            <w:pStyle w:val="TM1"/>
            <w:tabs>
              <w:tab w:val="right" w:leader="dot" w:pos="9062"/>
            </w:tabs>
            <w:rPr>
              <w:rFonts w:eastAsiaTheme="minorEastAsia"/>
              <w:noProof/>
              <w:kern w:val="2"/>
              <w:sz w:val="24"/>
              <w:szCs w:val="24"/>
              <w:lang w:eastAsia="fr-FR"/>
              <w14:ligatures w14:val="standardContextual"/>
            </w:rPr>
          </w:pPr>
          <w:hyperlink w:anchor="_Toc239513780" w:history="1">
            <w:r w:rsidRPr="00E35B56">
              <w:rPr>
                <w:rStyle w:val="Lienhypertexte"/>
                <w:noProof/>
              </w:rPr>
              <w:t>Explication intuitive</w:t>
            </w:r>
            <w:r>
              <w:rPr>
                <w:noProof/>
                <w:webHidden/>
              </w:rPr>
              <w:tab/>
            </w:r>
            <w:r>
              <w:rPr>
                <w:noProof/>
                <w:webHidden/>
              </w:rPr>
              <w:fldChar w:fldCharType="begin"/>
            </w:r>
            <w:r>
              <w:rPr>
                <w:noProof/>
                <w:webHidden/>
              </w:rPr>
              <w:instrText xml:space="preserve"> PAGEREF _Toc239513780 \h </w:instrText>
            </w:r>
            <w:r>
              <w:rPr>
                <w:noProof/>
                <w:webHidden/>
              </w:rPr>
            </w:r>
            <w:r>
              <w:rPr>
                <w:noProof/>
                <w:webHidden/>
              </w:rPr>
              <w:fldChar w:fldCharType="separate"/>
            </w:r>
            <w:r>
              <w:rPr>
                <w:noProof/>
                <w:webHidden/>
              </w:rPr>
              <w:t>2</w:t>
            </w:r>
            <w:r>
              <w:rPr>
                <w:noProof/>
                <w:webHidden/>
              </w:rPr>
              <w:fldChar w:fldCharType="end"/>
            </w:r>
          </w:hyperlink>
        </w:p>
        <w:p w14:paraId="348D2AA7" w14:textId="78DCF972" w:rsidR="00625B97" w:rsidRDefault="00625B97">
          <w:pPr>
            <w:pStyle w:val="TM1"/>
            <w:tabs>
              <w:tab w:val="right" w:leader="dot" w:pos="9062"/>
            </w:tabs>
            <w:rPr>
              <w:rFonts w:eastAsiaTheme="minorEastAsia"/>
              <w:noProof/>
              <w:kern w:val="2"/>
              <w:sz w:val="24"/>
              <w:szCs w:val="24"/>
              <w:lang w:eastAsia="fr-FR"/>
              <w14:ligatures w14:val="standardContextual"/>
            </w:rPr>
          </w:pPr>
          <w:hyperlink w:anchor="_Toc239513781" w:history="1">
            <w:r w:rsidRPr="00E35B56">
              <w:rPr>
                <w:rStyle w:val="Lienhypertexte"/>
                <w:noProof/>
              </w:rPr>
              <w:t>Expériences</w:t>
            </w:r>
            <w:r>
              <w:rPr>
                <w:noProof/>
                <w:webHidden/>
              </w:rPr>
              <w:tab/>
            </w:r>
            <w:r>
              <w:rPr>
                <w:noProof/>
                <w:webHidden/>
              </w:rPr>
              <w:fldChar w:fldCharType="begin"/>
            </w:r>
            <w:r>
              <w:rPr>
                <w:noProof/>
                <w:webHidden/>
              </w:rPr>
              <w:instrText xml:space="preserve"> PAGEREF _Toc239513781 \h </w:instrText>
            </w:r>
            <w:r>
              <w:rPr>
                <w:noProof/>
                <w:webHidden/>
              </w:rPr>
            </w:r>
            <w:r>
              <w:rPr>
                <w:noProof/>
                <w:webHidden/>
              </w:rPr>
              <w:fldChar w:fldCharType="separate"/>
            </w:r>
            <w:r>
              <w:rPr>
                <w:noProof/>
                <w:webHidden/>
              </w:rPr>
              <w:t>3</w:t>
            </w:r>
            <w:r>
              <w:rPr>
                <w:noProof/>
                <w:webHidden/>
              </w:rPr>
              <w:fldChar w:fldCharType="end"/>
            </w:r>
          </w:hyperlink>
        </w:p>
        <w:p w14:paraId="26AA0DE7" w14:textId="3A1A9CE0" w:rsidR="00625B97" w:rsidRDefault="00625B97">
          <w:pPr>
            <w:pStyle w:val="TM1"/>
            <w:tabs>
              <w:tab w:val="right" w:leader="dot" w:pos="9062"/>
            </w:tabs>
            <w:rPr>
              <w:rFonts w:eastAsiaTheme="minorEastAsia"/>
              <w:noProof/>
              <w:kern w:val="2"/>
              <w:sz w:val="24"/>
              <w:szCs w:val="24"/>
              <w:lang w:eastAsia="fr-FR"/>
              <w14:ligatures w14:val="standardContextual"/>
            </w:rPr>
          </w:pPr>
          <w:hyperlink w:anchor="_Toc239513782" w:history="1">
            <w:r w:rsidRPr="00E35B56">
              <w:rPr>
                <w:rStyle w:val="Lienhypertexte"/>
                <w:noProof/>
              </w:rPr>
              <w:t>Formalisme</w:t>
            </w:r>
            <w:r>
              <w:rPr>
                <w:noProof/>
                <w:webHidden/>
              </w:rPr>
              <w:tab/>
            </w:r>
            <w:r>
              <w:rPr>
                <w:noProof/>
                <w:webHidden/>
              </w:rPr>
              <w:fldChar w:fldCharType="begin"/>
            </w:r>
            <w:r>
              <w:rPr>
                <w:noProof/>
                <w:webHidden/>
              </w:rPr>
              <w:instrText xml:space="preserve"> PAGEREF _Toc239513782 \h </w:instrText>
            </w:r>
            <w:r>
              <w:rPr>
                <w:noProof/>
                <w:webHidden/>
              </w:rPr>
            </w:r>
            <w:r>
              <w:rPr>
                <w:noProof/>
                <w:webHidden/>
              </w:rPr>
              <w:fldChar w:fldCharType="separate"/>
            </w:r>
            <w:r>
              <w:rPr>
                <w:noProof/>
                <w:webHidden/>
              </w:rPr>
              <w:t>3</w:t>
            </w:r>
            <w:r>
              <w:rPr>
                <w:noProof/>
                <w:webHidden/>
              </w:rPr>
              <w:fldChar w:fldCharType="end"/>
            </w:r>
          </w:hyperlink>
        </w:p>
        <w:p w14:paraId="64E42A76" w14:textId="07600518" w:rsidR="00625B97" w:rsidRDefault="00625B97">
          <w:pPr>
            <w:pStyle w:val="TM1"/>
            <w:tabs>
              <w:tab w:val="right" w:leader="dot" w:pos="9062"/>
            </w:tabs>
            <w:rPr>
              <w:rFonts w:eastAsiaTheme="minorEastAsia"/>
              <w:noProof/>
              <w:kern w:val="2"/>
              <w:sz w:val="24"/>
              <w:szCs w:val="24"/>
              <w:lang w:eastAsia="fr-FR"/>
              <w14:ligatures w14:val="standardContextual"/>
            </w:rPr>
          </w:pPr>
          <w:hyperlink w:anchor="_Toc239513783" w:history="1">
            <w:r w:rsidRPr="00E35B56">
              <w:rPr>
                <w:rStyle w:val="Lienhypertexte"/>
                <w:noProof/>
              </w:rPr>
              <w:t>Astrophysique</w:t>
            </w:r>
            <w:r>
              <w:rPr>
                <w:noProof/>
                <w:webHidden/>
              </w:rPr>
              <w:tab/>
            </w:r>
            <w:r>
              <w:rPr>
                <w:noProof/>
                <w:webHidden/>
              </w:rPr>
              <w:fldChar w:fldCharType="begin"/>
            </w:r>
            <w:r>
              <w:rPr>
                <w:noProof/>
                <w:webHidden/>
              </w:rPr>
              <w:instrText xml:space="preserve"> PAGEREF _Toc239513783 \h </w:instrText>
            </w:r>
            <w:r>
              <w:rPr>
                <w:noProof/>
                <w:webHidden/>
              </w:rPr>
            </w:r>
            <w:r>
              <w:rPr>
                <w:noProof/>
                <w:webHidden/>
              </w:rPr>
              <w:fldChar w:fldCharType="separate"/>
            </w:r>
            <w:r>
              <w:rPr>
                <w:noProof/>
                <w:webHidden/>
              </w:rPr>
              <w:t>5</w:t>
            </w:r>
            <w:r>
              <w:rPr>
                <w:noProof/>
                <w:webHidden/>
              </w:rPr>
              <w:fldChar w:fldCharType="end"/>
            </w:r>
          </w:hyperlink>
        </w:p>
        <w:p w14:paraId="203DDF04" w14:textId="467C2065" w:rsidR="00625B97" w:rsidRDefault="00625B97">
          <w:pPr>
            <w:pStyle w:val="TM1"/>
            <w:tabs>
              <w:tab w:val="right" w:leader="dot" w:pos="9062"/>
            </w:tabs>
            <w:rPr>
              <w:rFonts w:eastAsiaTheme="minorEastAsia"/>
              <w:noProof/>
              <w:kern w:val="2"/>
              <w:sz w:val="24"/>
              <w:szCs w:val="24"/>
              <w:lang w:eastAsia="fr-FR"/>
              <w14:ligatures w14:val="standardContextual"/>
            </w:rPr>
          </w:pPr>
          <w:hyperlink w:anchor="_Toc239513784" w:history="1">
            <w:r w:rsidRPr="00E35B56">
              <w:rPr>
                <w:rStyle w:val="Lienhypertexte"/>
                <w:noProof/>
              </w:rPr>
              <w:t>Observation du phénomène</w:t>
            </w:r>
            <w:r>
              <w:rPr>
                <w:noProof/>
                <w:webHidden/>
              </w:rPr>
              <w:tab/>
            </w:r>
            <w:r>
              <w:rPr>
                <w:noProof/>
                <w:webHidden/>
              </w:rPr>
              <w:fldChar w:fldCharType="begin"/>
            </w:r>
            <w:r>
              <w:rPr>
                <w:noProof/>
                <w:webHidden/>
              </w:rPr>
              <w:instrText xml:space="preserve"> PAGEREF _Toc239513784 \h </w:instrText>
            </w:r>
            <w:r>
              <w:rPr>
                <w:noProof/>
                <w:webHidden/>
              </w:rPr>
            </w:r>
            <w:r>
              <w:rPr>
                <w:noProof/>
                <w:webHidden/>
              </w:rPr>
              <w:fldChar w:fldCharType="separate"/>
            </w:r>
            <w:r>
              <w:rPr>
                <w:noProof/>
                <w:webHidden/>
              </w:rPr>
              <w:t>5</w:t>
            </w:r>
            <w:r>
              <w:rPr>
                <w:noProof/>
                <w:webHidden/>
              </w:rPr>
              <w:fldChar w:fldCharType="end"/>
            </w:r>
          </w:hyperlink>
        </w:p>
        <w:p w14:paraId="73735383" w14:textId="00A15062"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58CAA469" w14:textId="21AB3794" w:rsidR="00E51EDC" w:rsidRDefault="00625B97" w:rsidP="00E51EDC">
      <w:pPr>
        <w:pStyle w:val="Titre1"/>
        <w:rPr>
          <w:bCs/>
        </w:rPr>
      </w:pPr>
      <w:bookmarkStart w:id="0" w:name="_Toc239513779"/>
      <w:r w:rsidRPr="00625B97">
        <w:rPr>
          <w:rStyle w:val="Lienhypertexte"/>
        </w:rPr>
        <w:lastRenderedPageBreak/>
        <w:drawing>
          <wp:anchor distT="0" distB="0" distL="114300" distR="114300" simplePos="0" relativeHeight="251659264" behindDoc="0" locked="0" layoutInCell="1" allowOverlap="1" wp14:anchorId="256FB1A1" wp14:editId="1EC8A022">
            <wp:simplePos x="0" y="0"/>
            <wp:positionH relativeFrom="margin">
              <wp:align>right</wp:align>
            </wp:positionH>
            <wp:positionV relativeFrom="paragraph">
              <wp:posOffset>0</wp:posOffset>
            </wp:positionV>
            <wp:extent cx="2156460" cy="2875280"/>
            <wp:effectExtent l="0" t="0" r="0" b="1270"/>
            <wp:wrapSquare wrapText="bothSides"/>
            <wp:docPr id="427392327" name="Image 8">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A">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6460" cy="2875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48DF" w:rsidRPr="00274305">
        <w:rPr>
          <w:bCs/>
        </w:rPr>
        <w:t>Introduction</w:t>
      </w:r>
      <w:bookmarkEnd w:id="0"/>
    </w:p>
    <w:p w14:paraId="5D159D96" w14:textId="7FC30F61" w:rsidR="00625B97" w:rsidRPr="00625B97" w:rsidRDefault="00625B97" w:rsidP="00625B97">
      <w:r w:rsidRPr="00625B97">
        <w:t>L'effet Lense-Thirring (aussi appelé précession Lense-Thirring) est un phénomène </w:t>
      </w:r>
      <w:hyperlink r:id="rId9" w:tooltip="Astrophysique" w:history="1">
        <w:r w:rsidRPr="00625B97">
          <w:t>astrophysique</w:t>
        </w:r>
      </w:hyperlink>
      <w:r w:rsidRPr="00625B97">
        <w:t> de faible ampleur prédit par la </w:t>
      </w:r>
      <w:hyperlink r:id="rId10" w:tooltip="Relativité générale" w:history="1">
        <w:r w:rsidRPr="00625B97">
          <w:t>relativité générale</w:t>
        </w:r>
      </w:hyperlink>
      <w:r w:rsidRPr="00625B97">
        <w:t> d'</w:t>
      </w:r>
      <w:hyperlink r:id="rId11" w:tooltip="Albert Einstein" w:history="1">
        <w:r w:rsidRPr="00625B97">
          <w:t>Albert Einstein</w:t>
        </w:r>
      </w:hyperlink>
      <w:r w:rsidRPr="00625B97">
        <w:t> et qui aurait un effet significatif autour d'objets en </w:t>
      </w:r>
      <w:hyperlink r:id="rId12" w:tooltip="Mouvement de rotation" w:history="1">
        <w:r w:rsidRPr="00625B97">
          <w:t>rotation</w:t>
        </w:r>
      </w:hyperlink>
      <w:r w:rsidRPr="00625B97">
        <w:t> très rapide et dans un </w:t>
      </w:r>
      <w:hyperlink r:id="rId13" w:tooltip="Champ gravitationnel" w:history="1">
        <w:r w:rsidRPr="00625B97">
          <w:t>champ gravitationnel</w:t>
        </w:r>
      </w:hyperlink>
      <w:r w:rsidRPr="00625B97">
        <w:t> extrêmement fort, comme un </w:t>
      </w:r>
      <w:hyperlink r:id="rId14" w:tooltip="Trou noir de Kerr" w:history="1">
        <w:r w:rsidRPr="00625B97">
          <w:t>trou noir de Kerr</w:t>
        </w:r>
      </w:hyperlink>
      <w:r w:rsidRPr="00625B97">
        <w:t>. Il s'agit d'une correction relativiste apportée à la </w:t>
      </w:r>
      <w:hyperlink r:id="rId15" w:tooltip="Précession" w:history="1">
        <w:r w:rsidRPr="00625B97">
          <w:t>précession</w:t>
        </w:r>
      </w:hyperlink>
      <w:r w:rsidRPr="00625B97">
        <w:t> </w:t>
      </w:r>
      <w:hyperlink r:id="rId16" w:tooltip="Gyroscope" w:history="1">
        <w:r w:rsidRPr="00625B97">
          <w:t>gyroscopique</w:t>
        </w:r>
      </w:hyperlink>
      <w:r w:rsidRPr="00625B97">
        <w:t> d'un corps dont la </w:t>
      </w:r>
      <w:hyperlink r:id="rId17" w:tooltip="Masse" w:history="1">
        <w:r w:rsidRPr="00625B97">
          <w:t>masse</w:t>
        </w:r>
      </w:hyperlink>
      <w:r w:rsidRPr="00625B97">
        <w:t> et la </w:t>
      </w:r>
      <w:hyperlink r:id="rId18" w:tooltip="Vitesse angulaire" w:history="1">
        <w:r w:rsidRPr="00625B97">
          <w:t>vitesse angulaire</w:t>
        </w:r>
      </w:hyperlink>
      <w:r w:rsidRPr="00625B97">
        <w:t> appartiennent à un ordre de grandeur qui échappe à la </w:t>
      </w:r>
      <w:hyperlink r:id="rId19" w:tooltip="Mécanique newtonienne" w:history="1">
        <w:r w:rsidRPr="00625B97">
          <w:t>mécanique newtonienne</w:t>
        </w:r>
      </w:hyperlink>
      <w:r w:rsidRPr="00625B97">
        <w:t>.</w:t>
      </w:r>
    </w:p>
    <w:p w14:paraId="214B5D8F" w14:textId="68FA4941" w:rsidR="00625B97" w:rsidRPr="00625B97" w:rsidRDefault="00625B97" w:rsidP="00625B97">
      <w:r w:rsidRPr="00625B97">
        <w:t>Pour obtenir la précession totale d'un tel corps, il est nécessaire de combiner la </w:t>
      </w:r>
      <w:hyperlink r:id="rId20" w:tooltip="Précession géodétique" w:history="1">
        <w:r w:rsidRPr="00625B97">
          <w:t>précession de Sitter</w:t>
        </w:r>
      </w:hyperlink>
      <w:r w:rsidRPr="00625B97">
        <w:t>, qui tient compte de la déformation de l'</w:t>
      </w:r>
      <w:hyperlink r:id="rId21" w:tooltip="Espace-temps" w:history="1">
        <w:r w:rsidRPr="00625B97">
          <w:t>espace-temps</w:t>
        </w:r>
      </w:hyperlink>
      <w:r w:rsidRPr="00625B97">
        <w:t> intrinsèque à un corps stable, avec la précession de Lense-Thirring, qui tient compte de la déformation complémentaire de l'espace-temps par ce même corps lorsqu'il est en rotation.</w:t>
      </w:r>
    </w:p>
    <w:p w14:paraId="6350F729" w14:textId="5199725E" w:rsidR="00625B97" w:rsidRDefault="00625B97" w:rsidP="00625B97">
      <w:r w:rsidRPr="00625B97">
        <w:t>Outre le fait de valider finement une des prédictions de la relativité générale, une meilleure compréhension de ces effets permet, notamment, de mieux cerner le cadre d'une hypothétique </w:t>
      </w:r>
      <w:hyperlink r:id="rId22" w:tooltip="Gravité quantique" w:history="1">
        <w:r w:rsidRPr="00625B97">
          <w:t>théorie quantique de la gravitation</w:t>
        </w:r>
      </w:hyperlink>
      <w:r w:rsidRPr="00625B97">
        <w:t>.</w:t>
      </w:r>
    </w:p>
    <w:p w14:paraId="428CC619" w14:textId="77777777" w:rsidR="00625B97" w:rsidRPr="00625B97" w:rsidRDefault="00625B97" w:rsidP="00625B97"/>
    <w:p w14:paraId="026B3A34" w14:textId="0CA4D879" w:rsidR="00625B97" w:rsidRPr="00625B97" w:rsidRDefault="00625B97" w:rsidP="00625B97">
      <w:pPr>
        <w:pStyle w:val="Titre1"/>
      </w:pPr>
      <w:bookmarkStart w:id="1" w:name="_Toc239513780"/>
      <w:r>
        <w:rPr>
          <w:noProof/>
        </w:rPr>
        <mc:AlternateContent>
          <mc:Choice Requires="wps">
            <w:drawing>
              <wp:anchor distT="0" distB="0" distL="114300" distR="114300" simplePos="0" relativeHeight="251661312" behindDoc="0" locked="0" layoutInCell="1" allowOverlap="1" wp14:anchorId="2B115BD2" wp14:editId="059DB62C">
                <wp:simplePos x="0" y="0"/>
                <wp:positionH relativeFrom="column">
                  <wp:posOffset>3379470</wp:posOffset>
                </wp:positionH>
                <wp:positionV relativeFrom="paragraph">
                  <wp:posOffset>1862455</wp:posOffset>
                </wp:positionV>
                <wp:extent cx="2377440" cy="635"/>
                <wp:effectExtent l="0" t="0" r="0" b="0"/>
                <wp:wrapSquare wrapText="bothSides"/>
                <wp:docPr id="1043203838" name="Zone de texte 1"/>
                <wp:cNvGraphicFramePr/>
                <a:graphic xmlns:a="http://schemas.openxmlformats.org/drawingml/2006/main">
                  <a:graphicData uri="http://schemas.microsoft.com/office/word/2010/wordprocessingShape">
                    <wps:wsp>
                      <wps:cNvSpPr txBox="1"/>
                      <wps:spPr>
                        <a:xfrm>
                          <a:off x="0" y="0"/>
                          <a:ext cx="2377440" cy="635"/>
                        </a:xfrm>
                        <a:prstGeom prst="rect">
                          <a:avLst/>
                        </a:prstGeom>
                        <a:solidFill>
                          <a:prstClr val="white"/>
                        </a:solidFill>
                        <a:ln>
                          <a:noFill/>
                        </a:ln>
                      </wps:spPr>
                      <wps:txbx>
                        <w:txbxContent>
                          <w:p w14:paraId="52849A1C" w14:textId="6C7488AD" w:rsidR="00625B97" w:rsidRPr="002745B4" w:rsidRDefault="00625B97" w:rsidP="00625B97">
                            <w:pPr>
                              <w:pStyle w:val="Lgende"/>
                              <w:rPr>
                                <w:sz w:val="22"/>
                                <w:szCs w:val="22"/>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5B21C9">
                              <w:t>Illustration de l'effet géodésique.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B115BD2" id="_x0000_t202" coordsize="21600,21600" o:spt="202" path="m,l,21600r21600,l21600,xe">
                <v:stroke joinstyle="miter"/>
                <v:path gradientshapeok="t" o:connecttype="rect"/>
              </v:shapetype>
              <v:shape id="Zone de texte 1" o:spid="_x0000_s1026" type="#_x0000_t202" style="position:absolute;left:0;text-align:left;margin-left:266.1pt;margin-top:146.65pt;width:187.2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" stroked="f">
                <v:textbox style="mso-fit-shape-to-text:t" inset="0,0,0,0">
                  <w:txbxContent>
                    <w:p w14:paraId="52849A1C" w14:textId="6C7488AD" w:rsidR="00625B97" w:rsidRPr="002745B4" w:rsidRDefault="00625B97" w:rsidP="00625B97">
                      <w:pPr>
                        <w:pStyle w:val="Lgende"/>
                        <w:rPr>
                          <w:sz w:val="22"/>
                          <w:szCs w:val="22"/>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5B21C9">
                        <w:t>Illustration de l'effet géodésique.</w:t>
                      </w:r>
                    </w:p>
                  </w:txbxContent>
                </v:textbox>
                <w10:wrap type="square"/>
              </v:shape>
            </w:pict>
          </mc:Fallback>
        </mc:AlternateContent>
      </w:r>
      <w:r w:rsidRPr="00625B97">
        <w:drawing>
          <wp:anchor distT="0" distB="0" distL="114300" distR="114300" simplePos="0" relativeHeight="251658240" behindDoc="0" locked="0" layoutInCell="1" allowOverlap="1" wp14:anchorId="48FE2443" wp14:editId="13D0F383">
            <wp:simplePos x="0" y="0"/>
            <wp:positionH relativeFrom="margin">
              <wp:align>right</wp:align>
            </wp:positionH>
            <wp:positionV relativeFrom="paragraph">
              <wp:posOffset>14605</wp:posOffset>
            </wp:positionV>
            <wp:extent cx="2377440" cy="1790700"/>
            <wp:effectExtent l="0" t="0" r="3810" b="0"/>
            <wp:wrapSquare wrapText="bothSides"/>
            <wp:docPr id="1631838477" name="Image 7">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Q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77440" cy="1790700"/>
                    </a:xfrm>
                    <a:prstGeom prst="rect">
                      <a:avLst/>
                    </a:prstGeom>
                    <a:noFill/>
                    <a:ln>
                      <a:noFill/>
                    </a:ln>
                  </pic:spPr>
                </pic:pic>
              </a:graphicData>
            </a:graphic>
          </wp:anchor>
        </w:drawing>
      </w:r>
      <w:r w:rsidRPr="00625B97">
        <w:t>Explication intuitive</w:t>
      </w:r>
      <w:bookmarkEnd w:id="1"/>
    </w:p>
    <w:p w14:paraId="526B7603" w14:textId="474EC195" w:rsidR="00625B97" w:rsidRPr="00625B97" w:rsidRDefault="00625B97" w:rsidP="00625B97">
      <w:r w:rsidRPr="00625B97">
        <w:t>Selon la </w:t>
      </w:r>
      <w:hyperlink r:id="rId25" w:tooltip="Mécanique newtonienne" w:history="1">
        <w:r w:rsidRPr="00625B97">
          <w:t>mécanique newtonienne</w:t>
        </w:r>
      </w:hyperlink>
      <w:r w:rsidRPr="00625B97">
        <w:t>, la gravitation exercée par un corps se propage instantanément et ne dépend que de la distance entre les corps s'influençant, ceci étant cohérent avec le principe suivant lequel deux corps en mouvement « perçoivent » l'espace de la même manière (mêmes mesures de distance). Dans ce cadre, l'effet de la gravitation exercée par un corps se propage instantanément à tout l'espace et n'est pas influencé par son mouvement mais par sa distance aux autres corps.</w:t>
      </w:r>
    </w:p>
    <w:p w14:paraId="7F9B2E26" w14:textId="77777777" w:rsidR="00625B97" w:rsidRPr="00625B97" w:rsidRDefault="00625B97" w:rsidP="00625B97">
      <w:r w:rsidRPr="00625B97">
        <w:t>En </w:t>
      </w:r>
      <w:hyperlink r:id="rId26" w:tooltip="Relativité restreinte" w:history="1">
        <w:r w:rsidRPr="00625B97">
          <w:t>relativité restreinte</w:t>
        </w:r>
      </w:hyperlink>
      <w:r w:rsidRPr="00625B97">
        <w:t>, un corps en mouvement par rapport à un </w:t>
      </w:r>
      <w:hyperlink r:id="rId27" w:tooltip="Observateur (physique)" w:history="1">
        <w:r w:rsidRPr="00625B97">
          <w:t>observateur</w:t>
        </w:r>
      </w:hyperlink>
      <w:r w:rsidRPr="00625B97">
        <w:t> n'est pas perçu avec les mêmes mesures que s'il était immobile par rapport à lui, et toute émission de ce corps est perçue comme modifiée (</w:t>
      </w:r>
      <w:hyperlink r:id="rId28" w:tooltip="Effet Doppler" w:history="1">
        <w:r w:rsidRPr="00625B97">
          <w:t>effet Doppler</w:t>
        </w:r>
      </w:hyperlink>
      <w:r w:rsidRPr="00625B97">
        <w:t> par exemple). De même, un </w:t>
      </w:r>
      <w:hyperlink r:id="rId29" w:tooltip="Cercle" w:history="1">
        <w:r w:rsidRPr="00625B97">
          <w:t>cercle</w:t>
        </w:r>
      </w:hyperlink>
      <w:r w:rsidRPr="00625B97">
        <w:t> en rotation est vu comme ayant sa </w:t>
      </w:r>
      <w:hyperlink r:id="rId30" w:tooltip="Contraction des longueurs" w:history="1">
        <w:r w:rsidRPr="00625B97">
          <w:t>circonférence réduite</w:t>
        </w:r>
      </w:hyperlink>
      <w:r w:rsidRPr="00625B97">
        <w:t>, mais pas son rayon, et un effet Doppler est perceptible pour toute émission d'onde : la rotation d'un corps sur lui-même en modifie sa géométrie perçue par l'observateur (outre son </w:t>
      </w:r>
      <w:hyperlink r:id="rId31" w:tooltip="Modèle ellipsoïdal de la Terre" w:history="1">
        <w:r w:rsidRPr="00625B97">
          <w:t>aplatissement aux pôles</w:t>
        </w:r>
      </w:hyperlink>
      <w:r w:rsidRPr="00625B97">
        <w:t>), et donc la géométrie de toute émission. Mais tout ceci n'est perceptible que pour des </w:t>
      </w:r>
      <w:hyperlink r:id="rId32" w:tooltip="Vitesse relativiste" w:history="1">
        <w:r w:rsidRPr="00625B97">
          <w:t>vitesses relativistes</w:t>
        </w:r>
      </w:hyperlink>
      <w:r w:rsidRPr="00625B97">
        <w:t>. Ainsi, en </w:t>
      </w:r>
      <w:hyperlink r:id="rId33" w:tooltip="Relativité générale" w:history="1">
        <w:r w:rsidRPr="00625B97">
          <w:t>relativité générale</w:t>
        </w:r>
      </w:hyperlink>
      <w:r w:rsidRPr="00625B97">
        <w:t>, quand un corps est en rotation sur lui-même, en plus de l'effet </w:t>
      </w:r>
      <w:hyperlink r:id="rId34" w:tooltip="Gravitation" w:history="1">
        <w:r w:rsidRPr="00625B97">
          <w:t>gravitationnel</w:t>
        </w:r>
      </w:hyperlink>
      <w:r w:rsidRPr="00625B97">
        <w:t> qui modifie la géométrie de l'espace-temps, sa rotation aussi modifie cette géométrie et ceci s'appelle l'effet Lense-Thirring.</w:t>
      </w:r>
    </w:p>
    <w:p w14:paraId="7F465891" w14:textId="77777777" w:rsidR="00625B97" w:rsidRPr="00625B97" w:rsidRDefault="00625B97" w:rsidP="00625B97">
      <w:r w:rsidRPr="00625B97">
        <w:t>Par exemple :</w:t>
      </w:r>
    </w:p>
    <w:p w14:paraId="48C0C11D" w14:textId="77777777" w:rsidR="00625B97" w:rsidRPr="00625B97" w:rsidRDefault="00625B97" w:rsidP="00625B97">
      <w:r w:rsidRPr="00625B97">
        <w:t xml:space="preserve">Imaginons un satellite tournant autour de la Terre. Selon la mécanique newtonienne, s'il n'y a aucune force externe appliquée au satellite mis à part la gravité de la Terre, assimilable à une force de gravité </w:t>
      </w:r>
      <w:r w:rsidRPr="00625B97">
        <w:lastRenderedPageBreak/>
        <w:t xml:space="preserve">issue du centre de la Terre, il continuera de tourner éternellement dans le même plan, peu importe si la Terre tourne sur </w:t>
      </w:r>
      <w:proofErr w:type="spellStart"/>
      <w:r w:rsidRPr="00625B97">
        <w:t>elle même</w:t>
      </w:r>
      <w:proofErr w:type="spellEnd"/>
      <w:r w:rsidRPr="00625B97">
        <w:t xml:space="preserve"> ou non. Selon la relativité générale, la </w:t>
      </w:r>
      <w:hyperlink r:id="rId35" w:tooltip="Rotation de la Terre" w:history="1">
        <w:r w:rsidRPr="00625B97">
          <w:rPr>
            <w:rStyle w:val="Lienhypertexte"/>
          </w:rPr>
          <w:t>rotation de la Terre</w:t>
        </w:r>
      </w:hyperlink>
      <w:r w:rsidRPr="00625B97">
        <w:t> sur elle-même a une influence sur la géométrie de l'espace-temps, de sorte que le satellite subit lui-même une petite </w:t>
      </w:r>
      <w:hyperlink r:id="rId36" w:tooltip="Précession" w:history="1">
        <w:r w:rsidRPr="00625B97">
          <w:rPr>
            <w:rStyle w:val="Lienhypertexte"/>
          </w:rPr>
          <w:t>précession</w:t>
        </w:r>
      </w:hyperlink>
      <w:r w:rsidRPr="00625B97">
        <w:t> de son plan de rotation, dans la même direction que la rotation de la Terre.</w:t>
      </w:r>
    </w:p>
    <w:p w14:paraId="4D6C783A" w14:textId="77777777" w:rsidR="00625B97" w:rsidRDefault="00625B97" w:rsidP="00625B97">
      <w:pPr>
        <w:rPr>
          <w:b/>
          <w:bCs/>
        </w:rPr>
      </w:pPr>
    </w:p>
    <w:p w14:paraId="25BD5AEA" w14:textId="2F9DA26A" w:rsidR="00625B97" w:rsidRPr="00625B97" w:rsidRDefault="00625B97" w:rsidP="00625B97">
      <w:pPr>
        <w:pStyle w:val="Titre1"/>
      </w:pPr>
      <w:bookmarkStart w:id="2" w:name="_Toc239513781"/>
      <w:r w:rsidRPr="00625B97">
        <w:t>Expériences</w:t>
      </w:r>
      <w:bookmarkEnd w:id="2"/>
    </w:p>
    <w:p w14:paraId="2A0D726A" w14:textId="1634BBF8" w:rsidR="00625B97" w:rsidRPr="00625B97" w:rsidRDefault="00625B97" w:rsidP="00625B97">
      <w:r w:rsidRPr="00625B97">
        <w:t>L'effet Lense-Thirring est extrêmement faible. Cela implique qu'il est observable seulement autour d'un objet en rotation avec un très fort champ gravitationnel, comme un </w:t>
      </w:r>
      <w:hyperlink r:id="rId37" w:tooltip="Trou noir" w:history="1">
        <w:r w:rsidRPr="00625B97">
          <w:t>trou noir</w:t>
        </w:r>
      </w:hyperlink>
      <w:r w:rsidRPr="00625B97">
        <w:t>. L'autre possibilité est de construire un instrument extrêmement sensible.</w:t>
      </w:r>
    </w:p>
    <w:p w14:paraId="60EB07C6" w14:textId="1C7E5D20" w:rsidR="00625B97" w:rsidRPr="00625B97" w:rsidRDefault="00625B97" w:rsidP="00625B97">
      <w:r w:rsidRPr="00625B97">
        <w:t>La première expérience menée en ce sens a été celle du </w:t>
      </w:r>
      <w:hyperlink r:id="rId38" w:tooltip="Satellite artificiel" w:history="1">
        <w:r w:rsidRPr="00625B97">
          <w:t>satellite</w:t>
        </w:r>
      </w:hyperlink>
      <w:r w:rsidRPr="00625B97">
        <w:t> </w:t>
      </w:r>
      <w:hyperlink r:id="rId39" w:tooltip="LAGEOS" w:history="1">
        <w:r w:rsidRPr="00625B97">
          <w:t>LAGEOS</w:t>
        </w:r>
      </w:hyperlink>
      <w:r w:rsidRPr="00625B97">
        <w:t xml:space="preserve"> (Laser </w:t>
      </w:r>
      <w:proofErr w:type="spellStart"/>
      <w:r w:rsidRPr="00625B97">
        <w:t>Geodynamics</w:t>
      </w:r>
      <w:proofErr w:type="spellEnd"/>
      <w:r w:rsidRPr="00625B97">
        <w:t xml:space="preserve"> Satellite), conçu par la </w:t>
      </w:r>
      <w:hyperlink r:id="rId40" w:tooltip="NASA" w:history="1">
        <w:r w:rsidRPr="00625B97">
          <w:t>NASA</w:t>
        </w:r>
      </w:hyperlink>
      <w:r w:rsidRPr="00625B97">
        <w:t> et lancé le 4 mai 1976. Il a été remplacé par LAGEOS-2 le 23 octobre 1992. Construit par l'</w:t>
      </w:r>
      <w:hyperlink r:id="rId41" w:tooltip="Agence spatiale italienne" w:history="1">
        <w:r w:rsidRPr="00625B97">
          <w:t>Agence spatiale italienne</w:t>
        </w:r>
      </w:hyperlink>
      <w:r w:rsidRPr="00625B97">
        <w:t> sur les plans du précédent, qui a été placé sur orbite lors de la mission </w:t>
      </w:r>
      <w:hyperlink r:id="rId42" w:tooltip="STS-52" w:history="1">
        <w:r w:rsidRPr="00625B97">
          <w:t>STS-52</w:t>
        </w:r>
      </w:hyperlink>
      <w:r w:rsidRPr="00625B97">
        <w:t> de la </w:t>
      </w:r>
      <w:hyperlink r:id="rId43" w:tooltip="Navette spatiale" w:history="1">
        <w:r w:rsidRPr="00625B97">
          <w:t>navette spatiale</w:t>
        </w:r>
      </w:hyperlink>
      <w:r w:rsidRPr="00625B97">
        <w:t> </w:t>
      </w:r>
      <w:hyperlink r:id="rId44" w:tooltip="États-Unis" w:history="1">
        <w:r w:rsidRPr="00625B97">
          <w:t>américaine</w:t>
        </w:r>
      </w:hyperlink>
      <w:r w:rsidRPr="00625B97">
        <w:t>. Ces deux expériences auraient permis de mesurer l'effet Lense-Thirring, mais la précision de ces observations est sujette à controverses</w:t>
      </w:r>
      <w:hyperlink r:id="rId45" w:anchor="cite_note-ciuf-7" w:history="1">
        <w:r w:rsidRPr="00625B97">
          <w:t>[7]</w:t>
        </w:r>
      </w:hyperlink>
      <w:r w:rsidRPr="00625B97">
        <w:t>,</w:t>
      </w:r>
      <w:hyperlink r:id="rId46" w:anchor="cite_note-lori-8" w:history="1">
        <w:r w:rsidRPr="00625B97">
          <w:t>[8]</w:t>
        </w:r>
      </w:hyperlink>
      <w:r w:rsidRPr="00625B97">
        <w:t>,</w:t>
      </w:r>
      <w:hyperlink r:id="rId47" w:anchor="cite_note-lorio-9" w:history="1">
        <w:r w:rsidRPr="00625B97">
          <w:t>[9]</w:t>
        </w:r>
      </w:hyperlink>
      <w:r w:rsidRPr="00625B97">
        <w:t>,</w:t>
      </w:r>
      <w:hyperlink r:id="rId48" w:anchor="cite_note-Iorioetal2013-10" w:history="1">
        <w:r w:rsidRPr="00625B97">
          <w:t>[10]</w:t>
        </w:r>
      </w:hyperlink>
      <w:r w:rsidRPr="00625B97">
        <w:t>. G. Renzetti a publié en 2013 un article de synthèse sur les tentatives visant à mesurer l'effet Lense-Thirring utilisant des satellites de la Terre.</w:t>
      </w:r>
    </w:p>
    <w:p w14:paraId="33962AC5" w14:textId="568A8E35" w:rsidR="00625B97" w:rsidRPr="00625B97" w:rsidRDefault="00625B97" w:rsidP="00625B97">
      <w:r w:rsidRPr="00625B97">
        <w:t>Le </w:t>
      </w:r>
      <w:hyperlink r:id="rId49" w:tooltip="Satellite artificiel" w:history="1">
        <w:r w:rsidRPr="00625B97">
          <w:t>satellite</w:t>
        </w:r>
      </w:hyperlink>
      <w:r w:rsidRPr="00625B97">
        <w:t> </w:t>
      </w:r>
      <w:hyperlink r:id="rId50" w:tooltip="Gravity Probe B" w:history="1">
        <w:r w:rsidRPr="00625B97">
          <w:t>Gravity Probe B</w:t>
        </w:r>
      </w:hyperlink>
      <w:r w:rsidRPr="00625B97">
        <w:t>, lancé en 2004 par la </w:t>
      </w:r>
      <w:hyperlink r:id="rId51" w:tooltip="NASA" w:history="1">
        <w:r w:rsidRPr="00625B97">
          <w:t>NASA</w:t>
        </w:r>
      </w:hyperlink>
      <w:r w:rsidRPr="00625B97">
        <w:t>, a confirmé en </w:t>
      </w:r>
      <w:hyperlink r:id="rId52" w:tooltip="2011" w:history="1">
        <w:r w:rsidRPr="00625B97">
          <w:t>2011</w:t>
        </w:r>
      </w:hyperlink>
      <w:r w:rsidRPr="00625B97">
        <w:t> la présence de cet effet, avec les ordres de grandeur prévus par la </w:t>
      </w:r>
      <w:hyperlink r:id="rId53" w:tooltip="Relativité générale" w:history="1">
        <w:r w:rsidRPr="00625B97">
          <w:t>relativité générale</w:t>
        </w:r>
      </w:hyperlink>
      <w:r w:rsidRPr="00625B97">
        <w:t>.</w:t>
      </w:r>
    </w:p>
    <w:p w14:paraId="22F39A5D" w14:textId="25CD783D" w:rsidR="00625B97" w:rsidRDefault="00625B97" w:rsidP="00625B97">
      <w:r w:rsidRPr="00625B97">
        <w:t>Le satellite </w:t>
      </w:r>
      <w:hyperlink r:id="rId54" w:tooltip="LARES (satellite)" w:history="1">
        <w:r w:rsidRPr="00625B97">
          <w:t>LARES</w:t>
        </w:r>
      </w:hyperlink>
      <w:r w:rsidRPr="00625B97">
        <w:t xml:space="preserve"> (Laser </w:t>
      </w:r>
      <w:proofErr w:type="spellStart"/>
      <w:r w:rsidRPr="00625B97">
        <w:t>Relativity</w:t>
      </w:r>
      <w:proofErr w:type="spellEnd"/>
      <w:r w:rsidRPr="00625B97">
        <w:t xml:space="preserve"> Satellite), développé par l'</w:t>
      </w:r>
      <w:hyperlink r:id="rId55" w:tooltip="Italie" w:history="1">
        <w:r w:rsidRPr="00625B97">
          <w:t>Italie</w:t>
        </w:r>
      </w:hyperlink>
      <w:r w:rsidRPr="00625B97">
        <w:t> et lancé le 13 février 2012 par un </w:t>
      </w:r>
      <w:hyperlink r:id="rId56" w:tooltip="Lanceur (astronautique)" w:history="1">
        <w:r w:rsidRPr="00625B97">
          <w:t>lanceur</w:t>
        </w:r>
      </w:hyperlink>
      <w:r w:rsidRPr="00625B97">
        <w:t> </w:t>
      </w:r>
      <w:hyperlink r:id="rId57" w:tooltip="Vega" w:history="1">
        <w:r w:rsidRPr="00625B97">
          <w:t>Vega</w:t>
        </w:r>
      </w:hyperlink>
      <w:r w:rsidRPr="00625B97">
        <w:t> de l'</w:t>
      </w:r>
      <w:hyperlink r:id="rId58" w:tooltip="Agence spatiale européenne" w:history="1">
        <w:r w:rsidRPr="00625B97">
          <w:t>ESA</w:t>
        </w:r>
      </w:hyperlink>
      <w:r w:rsidRPr="00625B97">
        <w:t>, devrait permettre d'obtenir une précision de 1 % sur la mesure, bien que tous ne soient pas de cet avis.</w:t>
      </w:r>
    </w:p>
    <w:p w14:paraId="1A9DA71D" w14:textId="77777777" w:rsidR="00625B97" w:rsidRPr="00625B97" w:rsidRDefault="00625B97" w:rsidP="00625B97"/>
    <w:p w14:paraId="7675B09B" w14:textId="77777777" w:rsidR="00625B97" w:rsidRPr="00625B97" w:rsidRDefault="00625B97" w:rsidP="00625B97">
      <w:pPr>
        <w:pStyle w:val="Titre1"/>
      </w:pPr>
      <w:bookmarkStart w:id="3" w:name="_Toc239513782"/>
      <w:r w:rsidRPr="00625B97">
        <w:t>Formalisme</w:t>
      </w:r>
      <w:bookmarkEnd w:id="3"/>
    </w:p>
    <w:p w14:paraId="611FB7CA" w14:textId="63B6DFF8" w:rsidR="00625B97" w:rsidRPr="00625B97" w:rsidRDefault="00625B97" w:rsidP="00625B97">
      <w:r w:rsidRPr="00625B97">
        <w:t>L'effet Lense-Thirring est mis en évidence par une </w:t>
      </w:r>
      <w:hyperlink r:id="rId59" w:tooltip="Métrique (physique)" w:history="1">
        <w:r w:rsidRPr="00625B97">
          <w:t>métrique</w:t>
        </w:r>
      </w:hyperlink>
      <w:r w:rsidRPr="00625B97">
        <w:t>. Celle-ci est une solution approchée de l'</w:t>
      </w:r>
      <w:hyperlink r:id="rId60" w:tooltip="Équation d'Einstein" w:history="1">
        <w:r w:rsidRPr="00625B97">
          <w:t>équation tensorielle fondamentale</w:t>
        </w:r>
      </w:hyperlink>
      <w:r w:rsidRPr="00625B97">
        <w:t> de la </w:t>
      </w:r>
      <w:hyperlink r:id="rId61" w:tooltip="Relativité générale" w:history="1">
        <w:r w:rsidRPr="00625B97">
          <w:t>relativité générale</w:t>
        </w:r>
      </w:hyperlink>
      <w:r w:rsidRPr="00625B97">
        <w:t>. Elle décrit le </w:t>
      </w:r>
      <w:hyperlink r:id="rId62" w:tooltip="Champ gravitationnel" w:history="1">
        <w:r w:rsidRPr="00625B97">
          <w:t>champ gravitationnel</w:t>
        </w:r>
      </w:hyperlink>
      <w:r w:rsidRPr="00625B97">
        <w:t> à l'extérieur d'une sphère en </w:t>
      </w:r>
      <w:hyperlink r:id="rId63" w:tooltip="Rotation (physique)" w:history="1">
        <w:r w:rsidRPr="00625B97">
          <w:t>rotation</w:t>
        </w:r>
      </w:hyperlink>
      <w:r w:rsidRPr="00625B97">
        <w:t> et dont la </w:t>
      </w:r>
      <w:hyperlink r:id="rId64" w:tooltip="Densité" w:history="1">
        <w:r w:rsidRPr="00625B97">
          <w:t>densité</w:t>
        </w:r>
      </w:hyperlink>
      <w:r w:rsidRPr="00625B97">
        <w:t> est constante. Sa forme est :</w:t>
      </w:r>
    </w:p>
    <w:p w14:paraId="18DA9AF9" w14:textId="45EE73DF" w:rsidR="00625B97" w:rsidRPr="00625B97" w:rsidRDefault="00625B97" w:rsidP="00625B97">
      <m:oMathPara>
        <m:oMath>
          <m:r>
            <m:rPr>
              <m:sty m:val="p"/>
            </m:rP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2GM</m:t>
                  </m:r>
                </m:num>
                <m:den>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r</m:t>
                  </m:r>
                </m:den>
              </m:f>
            </m:e>
          </m:d>
          <m:r>
            <m:rPr>
              <m:sty m:val="p"/>
            </m:rP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2GM</m:t>
                  </m:r>
                </m:num>
                <m:den>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r</m:t>
                  </m:r>
                </m:den>
              </m:f>
            </m:e>
          </m:d>
          <m:sSub>
            <m:sSubPr>
              <m:ctrlPr>
                <w:rPr>
                  <w:rFonts w:ascii="Cambria Math" w:hAnsi="Cambria Math"/>
                </w:rPr>
              </m:ctrlPr>
            </m:sSubPr>
            <m:e>
              <m:r>
                <w:rPr>
                  <w:rFonts w:ascii="Cambria Math" w:hAnsi="Cambria Math"/>
                </w:rPr>
                <m:t>δ</m:t>
              </m:r>
            </m:e>
            <m:sub>
              <m:r>
                <w:rPr>
                  <w:rFonts w:ascii="Cambria Math" w:hAnsi="Cambria Math"/>
                </w:rPr>
                <m:t>jk</m:t>
              </m:r>
            </m:sub>
          </m:sSub>
          <m:r>
            <m:rPr>
              <m:sty m:val="p"/>
            </m:rP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j</m:t>
              </m:r>
            </m:sup>
          </m:sSup>
          <m:r>
            <m:rPr>
              <m:sty m:val="p"/>
            </m:rP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k</m:t>
              </m:r>
            </m:sup>
          </m:sSup>
          <m:r>
            <w:rPr>
              <w:rFonts w:ascii="Cambria Math" w:hAnsi="Cambria Math"/>
            </w:rPr>
            <m:t>+</m:t>
          </m:r>
          <m:f>
            <m:fPr>
              <m:ctrlPr>
                <w:rPr>
                  <w:rFonts w:ascii="Cambria Math" w:hAnsi="Cambria Math"/>
                </w:rPr>
              </m:ctrlPr>
            </m:fPr>
            <m:num>
              <m:r>
                <w:rPr>
                  <w:rFonts w:ascii="Cambria Math" w:hAnsi="Cambria Math"/>
                </w:rPr>
                <m:t>4G</m:t>
              </m:r>
              <m:sSub>
                <m:sSubPr>
                  <m:ctrlPr>
                    <w:rPr>
                      <w:rFonts w:ascii="Cambria Math" w:hAnsi="Cambria Math"/>
                    </w:rPr>
                  </m:ctrlPr>
                </m:sSubPr>
                <m:e>
                  <m:r>
                    <w:rPr>
                      <w:rFonts w:ascii="Cambria Math" w:hAnsi="Cambria Math"/>
                    </w:rPr>
                    <m:t>ϵ</m:t>
                  </m:r>
                </m:e>
                <m:sub>
                  <m:r>
                    <w:rPr>
                      <w:rFonts w:ascii="Cambria Math" w:hAnsi="Cambria Math"/>
                    </w:rPr>
                    <m:t>jkm</m:t>
                  </m:r>
                </m:sub>
              </m:sSub>
              <m:sSup>
                <m:sSupPr>
                  <m:ctrlPr>
                    <w:rPr>
                      <w:rFonts w:ascii="Cambria Math" w:hAnsi="Cambria Math"/>
                    </w:rPr>
                  </m:ctrlPr>
                </m:sSupPr>
                <m:e>
                  <m:r>
                    <w:rPr>
                      <w:rFonts w:ascii="Cambria Math" w:hAnsi="Cambria Math"/>
                    </w:rPr>
                    <m:t>J</m:t>
                  </m:r>
                </m:e>
                <m:sup>
                  <m:r>
                    <w:rPr>
                      <w:rFonts w:ascii="Cambria Math" w:hAnsi="Cambria Math"/>
                    </w:rPr>
                    <m:t>k</m:t>
                  </m:r>
                </m:sup>
              </m:sSup>
              <m:sSup>
                <m:sSupPr>
                  <m:ctrlPr>
                    <w:rPr>
                      <w:rFonts w:ascii="Cambria Math" w:hAnsi="Cambria Math"/>
                    </w:rPr>
                  </m:ctrlPr>
                </m:sSupPr>
                <m:e>
                  <m:r>
                    <w:rPr>
                      <w:rFonts w:ascii="Cambria Math" w:hAnsi="Cambria Math"/>
                    </w:rPr>
                    <m:t>x</m:t>
                  </m:r>
                </m:e>
                <m:sup>
                  <m:r>
                    <w:rPr>
                      <w:rFonts w:ascii="Cambria Math" w:hAnsi="Cambria Math"/>
                    </w:rPr>
                    <m:t>m</m:t>
                  </m:r>
                </m:sup>
              </m:sSup>
            </m:num>
            <m:den>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w:rPr>
                      <w:rFonts w:ascii="Cambria Math" w:hAnsi="Cambria Math"/>
                    </w:rPr>
                    <m:t>r</m:t>
                  </m:r>
                </m:e>
                <m:sup>
                  <m:r>
                    <w:rPr>
                      <w:rFonts w:ascii="Cambria Math" w:hAnsi="Cambria Math"/>
                    </w:rPr>
                    <m:t>3</m:t>
                  </m:r>
                </m:sup>
              </m:sSup>
            </m:den>
          </m:f>
          <m:r>
            <m:rPr>
              <m:sty m:val="p"/>
            </m:rPr>
            <w:rPr>
              <w:rFonts w:ascii="Cambria Math" w:hAnsi="Cambria Math"/>
            </w:rPr>
            <m:t>d</m:t>
          </m:r>
          <m:r>
            <w:rPr>
              <w:rFonts w:ascii="Cambria Math" w:hAnsi="Cambria Math"/>
            </w:rPr>
            <m:t>t</m:t>
          </m:r>
          <m:r>
            <m:rPr>
              <m:sty m:val="p"/>
            </m:rP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j</m:t>
              </m:r>
            </m:sup>
          </m:sSup>
        </m:oMath>
      </m:oMathPara>
    </w:p>
    <w:p w14:paraId="15780D17" w14:textId="77777777" w:rsidR="00625B97" w:rsidRPr="00625B97" w:rsidRDefault="00625B97" w:rsidP="00625B97">
      <w:r w:rsidRPr="00625B97">
        <w:t>:</w:t>
      </w:r>
    </w:p>
    <w:p w14:paraId="399ADB89" w14:textId="1692DA22" w:rsidR="00625B97" w:rsidRPr="00625B97" w:rsidRDefault="00625B97" w:rsidP="00625B97">
      <w:pPr>
        <w:numPr>
          <w:ilvl w:val="0"/>
          <w:numId w:val="4"/>
        </w:numPr>
      </w:pPr>
      <m:oMath>
        <m:r>
          <w:rPr>
            <w:rFonts w:ascii="Cambria Math" w:hAnsi="Cambria Math"/>
          </w:rPr>
          <m:t>t</m:t>
        </m:r>
      </m:oMath>
      <w:proofErr w:type="gramStart"/>
      <w:r w:rsidRPr="00625B97">
        <w:t>est</w:t>
      </w:r>
      <w:proofErr w:type="gramEnd"/>
      <w:r w:rsidRPr="00625B97">
        <w:t xml:space="preserve"> la coordonnée de </w:t>
      </w:r>
      <w:hyperlink r:id="rId65" w:tooltip="Temps" w:history="1">
        <w:r w:rsidRPr="00625B97">
          <w:t>temps</w:t>
        </w:r>
      </w:hyperlink>
      <w:r w:rsidRPr="00625B97">
        <w:t> ;</w:t>
      </w:r>
    </w:p>
    <w:p w14:paraId="04E4E8BF" w14:textId="5FBC7769" w:rsidR="00625B97" w:rsidRPr="00625B97" w:rsidRDefault="00625B97" w:rsidP="00625B97">
      <w:pPr>
        <w:numPr>
          <w:ilvl w:val="0"/>
          <w:numId w:val="4"/>
        </w:numPr>
      </w:pPr>
      <m:oMath>
        <m:r>
          <w:rPr>
            <w:rFonts w:ascii="Cambria Math" w:hAnsi="Cambria Math"/>
          </w:rPr>
          <m:t>x</m:t>
        </m:r>
      </m:oMath>
      <w:proofErr w:type="gramStart"/>
      <w:r w:rsidRPr="00625B97">
        <w:t>sont</w:t>
      </w:r>
      <w:proofErr w:type="gramEnd"/>
      <w:r w:rsidRPr="00625B97">
        <w:t xml:space="preserve"> les coordonnées d'espace ;</w:t>
      </w:r>
    </w:p>
    <w:p w14:paraId="5CC18FEC" w14:textId="3DA55C48" w:rsidR="00625B97" w:rsidRPr="00625B97" w:rsidRDefault="00625B97" w:rsidP="00625B97">
      <w:pPr>
        <w:numPr>
          <w:ilvl w:val="0"/>
          <w:numId w:val="4"/>
        </w:numPr>
      </w:pPr>
      <m:oMath>
        <m:sSub>
          <m:sSubPr>
            <m:ctrlPr>
              <w:rPr>
                <w:rFonts w:ascii="Cambria Math" w:hAnsi="Cambria Math"/>
              </w:rPr>
            </m:ctrlPr>
          </m:sSubPr>
          <m:e>
            <m:r>
              <w:rPr>
                <w:rFonts w:ascii="Cambria Math" w:hAnsi="Cambria Math"/>
              </w:rPr>
              <m:t>δ</m:t>
            </m:r>
          </m:e>
          <m:sub>
            <m:r>
              <w:rPr>
                <w:rFonts w:ascii="Cambria Math" w:hAnsi="Cambria Math"/>
              </w:rPr>
              <m:t>jk</m:t>
            </m:r>
          </m:sub>
        </m:sSub>
      </m:oMath>
      <w:proofErr w:type="gramStart"/>
      <w:r w:rsidRPr="00625B97">
        <w:t>est</w:t>
      </w:r>
      <w:proofErr w:type="gramEnd"/>
      <w:r w:rsidRPr="00625B97">
        <w:t xml:space="preserve"> le </w:t>
      </w:r>
      <w:hyperlink r:id="rId66" w:tooltip="Symbole de Kronecker" w:history="1">
        <w:r w:rsidRPr="00625B97">
          <w:t>symbole de Kronecker</w:t>
        </w:r>
      </w:hyperlink>
      <w:r w:rsidRPr="00625B97">
        <w:t> ;</w:t>
      </w:r>
    </w:p>
    <w:p w14:paraId="08BB34D8" w14:textId="5A0D439E" w:rsidR="00625B97" w:rsidRPr="00625B97" w:rsidRDefault="00625B97" w:rsidP="00625B97">
      <w:pPr>
        <w:numPr>
          <w:ilvl w:val="0"/>
          <w:numId w:val="4"/>
        </w:numPr>
      </w:pPr>
      <m:oMath>
        <m:sSub>
          <m:sSubPr>
            <m:ctrlPr>
              <w:rPr>
                <w:rFonts w:ascii="Cambria Math" w:hAnsi="Cambria Math"/>
              </w:rPr>
            </m:ctrlPr>
          </m:sSubPr>
          <m:e>
            <m:r>
              <w:rPr>
                <w:rFonts w:ascii="Cambria Math" w:hAnsi="Cambria Math"/>
              </w:rPr>
              <m:t>ϵ</m:t>
            </m:r>
          </m:e>
          <m:sub>
            <m:r>
              <w:rPr>
                <w:rFonts w:ascii="Cambria Math" w:hAnsi="Cambria Math"/>
              </w:rPr>
              <m:t>jkm</m:t>
            </m:r>
          </m:sub>
        </m:sSub>
      </m:oMath>
      <w:proofErr w:type="gramStart"/>
      <w:r w:rsidRPr="00625B97">
        <w:t>est</w:t>
      </w:r>
      <w:proofErr w:type="gramEnd"/>
      <w:r w:rsidRPr="00625B97">
        <w:t xml:space="preserve"> le </w:t>
      </w:r>
      <w:hyperlink r:id="rId67" w:tooltip="Symbole de Levi-Civita" w:history="1">
        <w:r w:rsidRPr="00625B97">
          <w:t>symbole de Levi-Civita</w:t>
        </w:r>
      </w:hyperlink>
      <w:r w:rsidRPr="00625B97">
        <w:t> ;</w:t>
      </w:r>
    </w:p>
    <w:p w14:paraId="10E6E95C" w14:textId="6003534B" w:rsidR="00625B97" w:rsidRPr="00625B97" w:rsidRDefault="00625B97" w:rsidP="00625B97">
      <w:pPr>
        <w:numPr>
          <w:ilvl w:val="0"/>
          <w:numId w:val="4"/>
        </w:numPr>
      </w:pPr>
      <m:oMath>
        <m:r>
          <w:rPr>
            <w:rFonts w:ascii="Cambria Math" w:hAnsi="Cambria Math"/>
          </w:rPr>
          <m:t>c</m:t>
        </m:r>
      </m:oMath>
      <w:proofErr w:type="gramStart"/>
      <w:r w:rsidRPr="00625B97">
        <w:t>est</w:t>
      </w:r>
      <w:proofErr w:type="gramEnd"/>
      <w:r w:rsidRPr="00625B97">
        <w:t xml:space="preserve"> la </w:t>
      </w:r>
      <w:hyperlink r:id="rId68" w:tooltip="Vitesse de la lumière" w:history="1">
        <w:r w:rsidRPr="00625B97">
          <w:t>vitesse de la lumière</w:t>
        </w:r>
      </w:hyperlink>
      <w:r w:rsidRPr="00625B97">
        <w:t> dans le vide ;</w:t>
      </w:r>
    </w:p>
    <w:p w14:paraId="05932C51" w14:textId="4F47E82C" w:rsidR="00625B97" w:rsidRPr="00625B97" w:rsidRDefault="00625B97" w:rsidP="00625B97">
      <w:pPr>
        <w:numPr>
          <w:ilvl w:val="0"/>
          <w:numId w:val="4"/>
        </w:numPr>
      </w:pPr>
      <m:oMath>
        <m:r>
          <w:rPr>
            <w:rFonts w:ascii="Cambria Math" w:hAnsi="Cambria Math"/>
          </w:rPr>
          <m:t>G</m:t>
        </m:r>
      </m:oMath>
      <w:proofErr w:type="gramStart"/>
      <w:r w:rsidRPr="00625B97">
        <w:t>est</w:t>
      </w:r>
      <w:proofErr w:type="gramEnd"/>
      <w:r w:rsidRPr="00625B97">
        <w:t xml:space="preserve"> la </w:t>
      </w:r>
      <w:hyperlink r:id="rId69" w:tooltip="Constante gravitationnelle" w:history="1">
        <w:r w:rsidRPr="00625B97">
          <w:t>constante gravitationnelle</w:t>
        </w:r>
      </w:hyperlink>
      <w:r w:rsidRPr="00625B97">
        <w:t> ;</w:t>
      </w:r>
    </w:p>
    <w:p w14:paraId="7A17D43F" w14:textId="45127F0B" w:rsidR="00625B97" w:rsidRPr="00625B97" w:rsidRDefault="00625B97" w:rsidP="00625B97">
      <w:pPr>
        <w:numPr>
          <w:ilvl w:val="0"/>
          <w:numId w:val="4"/>
        </w:numPr>
      </w:pPr>
      <m:oMath>
        <m:r>
          <w:rPr>
            <w:rFonts w:ascii="Cambria Math" w:hAnsi="Cambria Math"/>
          </w:rPr>
          <m:t>M</m:t>
        </m:r>
      </m:oMath>
      <w:proofErr w:type="gramStart"/>
      <w:r w:rsidRPr="00625B97">
        <w:t>est</w:t>
      </w:r>
      <w:proofErr w:type="gramEnd"/>
      <w:r w:rsidRPr="00625B97">
        <w:t xml:space="preserve"> la </w:t>
      </w:r>
      <w:hyperlink r:id="rId70" w:tooltip="Masse" w:history="1">
        <w:r w:rsidRPr="00625B97">
          <w:t>masse</w:t>
        </w:r>
      </w:hyperlink>
      <w:r w:rsidRPr="00625B97">
        <w:t> ;</w:t>
      </w:r>
    </w:p>
    <w:p w14:paraId="7F367742" w14:textId="3BAD70BE" w:rsidR="00625B97" w:rsidRPr="00625B97" w:rsidRDefault="00625B97" w:rsidP="00625B97">
      <w:pPr>
        <w:numPr>
          <w:ilvl w:val="0"/>
          <w:numId w:val="4"/>
        </w:numPr>
      </w:pPr>
      <m:oMath>
        <m:r>
          <w:rPr>
            <w:rFonts w:ascii="Cambria Math" w:hAnsi="Cambria Math"/>
          </w:rPr>
          <m:t>J</m:t>
        </m:r>
      </m:oMath>
      <w:proofErr w:type="gramStart"/>
      <w:r w:rsidRPr="00625B97">
        <w:t>est</w:t>
      </w:r>
      <w:proofErr w:type="gramEnd"/>
      <w:r w:rsidRPr="00625B97">
        <w:t xml:space="preserve"> le </w:t>
      </w:r>
      <w:hyperlink r:id="rId71" w:tooltip="Moment cinétique" w:history="1">
        <w:r w:rsidRPr="00625B97">
          <w:t>moment cinétique</w:t>
        </w:r>
      </w:hyperlink>
      <w:r w:rsidRPr="00625B97">
        <w:t>.</w:t>
      </w:r>
    </w:p>
    <w:p w14:paraId="5AAF586E" w14:textId="77777777" w:rsidR="00625B97" w:rsidRDefault="00625B97" w:rsidP="00625B97"/>
    <w:p w14:paraId="678A2146" w14:textId="202C330E" w:rsidR="00625B97" w:rsidRPr="00625B97" w:rsidRDefault="00625B97" w:rsidP="00625B97">
      <w:r w:rsidRPr="00625B97">
        <w:t xml:space="preserve">Elle </w:t>
      </w:r>
      <w:proofErr w:type="gramStart"/>
      <w:r w:rsidRPr="00625B97">
        <w:t>s'écrit:</w:t>
      </w:r>
      <w:proofErr w:type="gramEnd"/>
    </w:p>
    <w:p w14:paraId="392B75D6" w14:textId="1B26AA07" w:rsidR="00625B97" w:rsidRPr="00625B97" w:rsidRDefault="00625B97" w:rsidP="00625B97">
      <m:oMathPara>
        <m:oMath>
          <m:eqArr>
            <m:eqArrPr>
              <m:ctrlPr>
                <w:rPr>
                  <w:rFonts w:ascii="Cambria Math" w:hAnsi="Cambria Math"/>
                </w:rPr>
              </m:ctrlPr>
            </m:eqArrPr>
            <m:e>
              <m:r>
                <m:rPr>
                  <m:sty m:val="p"/>
                </m:rP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&amp;=</m:t>
              </m:r>
              <m:sSup>
                <m:sSupPr>
                  <m:ctrlPr>
                    <w:rPr>
                      <w:rFonts w:ascii="Cambria Math" w:hAnsi="Cambria Math"/>
                    </w:rPr>
                  </m:ctrlPr>
                </m:sSupPr>
                <m:e>
                  <m:r>
                    <w:rPr>
                      <w:rFonts w:ascii="Cambria Math" w:hAnsi="Cambria Math"/>
                    </w:rPr>
                    <m:t>c</m:t>
                  </m:r>
                </m:e>
                <m:sup>
                  <m:r>
                    <w:rPr>
                      <w:rFonts w:ascii="Cambria Math" w:hAnsi="Cambria Math"/>
                    </w:rPr>
                    <m:t>2</m:t>
                  </m:r>
                </m:sup>
              </m:sSup>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2GM</m:t>
                      </m:r>
                    </m:num>
                    <m:den>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r</m:t>
                      </m:r>
                    </m:den>
                  </m:f>
                </m:e>
              </m:d>
              <m:r>
                <m:rPr>
                  <m:sty m:val="p"/>
                </m:rP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2GM</m:t>
                      </m:r>
                    </m:num>
                    <m:den>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r</m:t>
                      </m:r>
                    </m:den>
                  </m:f>
                </m:e>
              </m:d>
              <m:d>
                <m:dPr>
                  <m:ctrlPr>
                    <w:rPr>
                      <w:rFonts w:ascii="Cambria Math" w:hAnsi="Cambria Math"/>
                    </w:rPr>
                  </m:ctrlPr>
                </m:dPr>
                <m:e>
                  <m:r>
                    <m:rPr>
                      <m:sty m:val="p"/>
                    </m:rPr>
                    <w:rPr>
                      <w:rFonts w:ascii="Cambria Math" w:hAnsi="Cambria Math"/>
                    </w:rPr>
                    <m:t>d</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d</m:t>
                  </m:r>
                  <m:sSup>
                    <m:sSupPr>
                      <m:ctrlPr>
                        <w:rPr>
                          <w:rFonts w:ascii="Cambria Math" w:hAnsi="Cambria Math"/>
                        </w:rPr>
                      </m:ctrlPr>
                    </m:sSupPr>
                    <m:e>
                      <m:r>
                        <w:rPr>
                          <w:rFonts w:ascii="Cambria Math" w:hAnsi="Cambria Math"/>
                        </w:rPr>
                        <m:t>θ</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sin</m:t>
                          </m:r>
                        </m:e>
                        <m:sup>
                          <m:r>
                            <w:rPr>
                              <w:rFonts w:ascii="Cambria Math" w:hAnsi="Cambria Math"/>
                            </w:rPr>
                            <m:t>2</m:t>
                          </m:r>
                        </m:sup>
                      </m:sSup>
                    </m:fName>
                    <m:e>
                      <m:r>
                        <w:rPr>
                          <w:rFonts w:ascii="Cambria Math" w:hAnsi="Cambria Math"/>
                        </w:rPr>
                        <m:t>θ</m:t>
                      </m:r>
                    </m:e>
                  </m:func>
                  <m:r>
                    <m:rPr>
                      <m:sty m:val="p"/>
                    </m:rPr>
                    <w:rPr>
                      <w:rFonts w:ascii="Cambria Math" w:hAnsi="Cambria Math"/>
                    </w:rPr>
                    <m:t>d</m:t>
                  </m:r>
                  <m:sSup>
                    <m:sSupPr>
                      <m:ctrlPr>
                        <w:rPr>
                          <w:rFonts w:ascii="Cambria Math" w:hAnsi="Cambria Math"/>
                        </w:rPr>
                      </m:ctrlPr>
                    </m:sSupPr>
                    <m:e>
                      <m:r>
                        <w:rPr>
                          <w:rFonts w:ascii="Cambria Math" w:hAnsi="Cambria Math"/>
                        </w:rPr>
                        <m:t>ϕ</m:t>
                      </m:r>
                    </m:e>
                    <m:sup>
                      <m:r>
                        <w:rPr>
                          <w:rFonts w:ascii="Cambria Math" w:hAnsi="Cambria Math"/>
                        </w:rPr>
                        <m:t>2</m:t>
                      </m:r>
                    </m:sup>
                  </m:sSup>
                </m:e>
              </m:d>
              <m:r>
                <w:rPr>
                  <w:rFonts w:ascii="Cambria Math" w:hAnsi="Cambria Math"/>
                </w:rPr>
                <m:t>+</m:t>
              </m:r>
              <m:f>
                <m:fPr>
                  <m:ctrlPr>
                    <w:rPr>
                      <w:rFonts w:ascii="Cambria Math" w:hAnsi="Cambria Math"/>
                    </w:rPr>
                  </m:ctrlPr>
                </m:fPr>
                <m:num>
                  <m:r>
                    <w:rPr>
                      <w:rFonts w:ascii="Cambria Math" w:hAnsi="Cambria Math"/>
                    </w:rPr>
                    <m:t>4GJ</m:t>
                  </m:r>
                </m:num>
                <m:den>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r</m:t>
                  </m:r>
                </m:den>
              </m:f>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sin</m:t>
                      </m:r>
                    </m:e>
                    <m:sup>
                      <m:r>
                        <w:rPr>
                          <w:rFonts w:ascii="Cambria Math" w:hAnsi="Cambria Math"/>
                        </w:rPr>
                        <m:t>2</m:t>
                      </m:r>
                    </m:sup>
                  </m:sSup>
                </m:fName>
                <m:e>
                  <m:r>
                    <w:rPr>
                      <w:rFonts w:ascii="Cambria Math" w:hAnsi="Cambria Math"/>
                    </w:rPr>
                    <m:t>θ</m:t>
                  </m:r>
                </m:e>
              </m:func>
              <m:r>
                <m:rPr>
                  <m:sty m:val="p"/>
                </m:rPr>
                <w:rPr>
                  <w:rFonts w:ascii="Cambria Math" w:hAnsi="Cambria Math"/>
                </w:rPr>
                <m:t>d</m:t>
              </m:r>
              <m:r>
                <w:rPr>
                  <w:rFonts w:ascii="Cambria Math" w:hAnsi="Cambria Math"/>
                </w:rPr>
                <m:t>ϕ</m:t>
              </m:r>
              <m:r>
                <m:rPr>
                  <m:sty m:val="p"/>
                </m:rPr>
                <w:rPr>
                  <w:rFonts w:ascii="Cambria Math" w:hAnsi="Cambria Math"/>
                </w:rPr>
                <m:t>d</m:t>
              </m:r>
              <m:r>
                <w:rPr>
                  <w:rFonts w:ascii="Cambria Math" w:hAnsi="Cambria Math"/>
                </w:rPr>
                <m:t>t</m:t>
              </m:r>
            </m:e>
            <m:e>
              <m:r>
                <w:rPr>
                  <w:rFonts w:ascii="Cambria Math" w:hAnsi="Cambria Math"/>
                </w:rPr>
                <m:t>&amp;=</m:t>
              </m:r>
              <m:sSup>
                <m:sSupPr>
                  <m:ctrlPr>
                    <w:rPr>
                      <w:rFonts w:ascii="Cambria Math" w:hAnsi="Cambria Math"/>
                    </w:rPr>
                  </m:ctrlPr>
                </m:sSupPr>
                <m:e>
                  <m:r>
                    <w:rPr>
                      <w:rFonts w:ascii="Cambria Math" w:hAnsi="Cambria Math"/>
                    </w:rPr>
                    <m:t>c</m:t>
                  </m:r>
                </m:e>
                <m:sup>
                  <m:r>
                    <w:rPr>
                      <w:rFonts w:ascii="Cambria Math" w:hAnsi="Cambria Math"/>
                    </w:rPr>
                    <m:t>2</m:t>
                  </m:r>
                </m:sup>
              </m:sSup>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2GM</m:t>
                      </m:r>
                    </m:num>
                    <m:den>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r</m:t>
                      </m:r>
                    </m:den>
                  </m:f>
                </m:e>
              </m:d>
              <m:r>
                <m:rPr>
                  <m:sty m:val="p"/>
                </m:rP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2GM</m:t>
                      </m:r>
                    </m:num>
                    <m:den>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r</m:t>
                      </m:r>
                    </m:den>
                  </m:f>
                </m:e>
              </m:d>
              <m:d>
                <m:dPr>
                  <m:ctrlPr>
                    <w:rPr>
                      <w:rFonts w:ascii="Cambria Math" w:hAnsi="Cambria Math"/>
                    </w:rPr>
                  </m:ctrlPr>
                </m:dPr>
                <m:e>
                  <m:r>
                    <m:rPr>
                      <m:sty m:val="p"/>
                    </m:rP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r>
                    <m:rPr>
                      <m:sty m:val="p"/>
                    </m:rPr>
                    <w:rPr>
                      <w:rFonts w:ascii="Cambria Math" w:hAnsi="Cambria Math"/>
                    </w:rPr>
                    <m:t>d</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r>
                    <m:rPr>
                      <m:sty m:val="p"/>
                    </m:rP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e>
              </m:d>
              <m:r>
                <w:rPr>
                  <w:rFonts w:ascii="Cambria Math" w:hAnsi="Cambria Math"/>
                </w:rPr>
                <m:t>+</m:t>
              </m:r>
              <m:f>
                <m:fPr>
                  <m:ctrlPr>
                    <w:rPr>
                      <w:rFonts w:ascii="Cambria Math" w:hAnsi="Cambria Math"/>
                    </w:rPr>
                  </m:ctrlPr>
                </m:fPr>
                <m:num>
                  <m:r>
                    <w:rPr>
                      <w:rFonts w:ascii="Cambria Math" w:hAnsi="Cambria Math"/>
                    </w:rPr>
                    <m:t>4GJ</m:t>
                  </m:r>
                </m:num>
                <m:den>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w:rPr>
                          <w:rFonts w:ascii="Cambria Math" w:hAnsi="Cambria Math"/>
                        </w:rPr>
                        <m:t>r</m:t>
                      </m:r>
                    </m:e>
                    <m:sup>
                      <m:r>
                        <w:rPr>
                          <w:rFonts w:ascii="Cambria Math" w:hAnsi="Cambria Math"/>
                        </w:rPr>
                        <m:t>3</m:t>
                      </m:r>
                    </m:sup>
                  </m:sSup>
                </m:den>
              </m:f>
              <m:d>
                <m:dPr>
                  <m:ctrlPr>
                    <w:rPr>
                      <w:rFonts w:ascii="Cambria Math" w:hAnsi="Cambria Math"/>
                    </w:rPr>
                  </m:ctrlPr>
                </m:dPr>
                <m:e>
                  <m:r>
                    <w:rPr>
                      <w:rFonts w:ascii="Cambria Math" w:hAnsi="Cambria Math"/>
                    </w:rPr>
                    <m:t>x</m:t>
                  </m:r>
                  <m:r>
                    <m:rPr>
                      <m:sty m:val="p"/>
                    </m:rPr>
                    <w:rPr>
                      <w:rFonts w:ascii="Cambria Math" w:hAnsi="Cambria Math"/>
                    </w:rPr>
                    <m:t>d</m:t>
                  </m:r>
                  <m:r>
                    <w:rPr>
                      <w:rFonts w:ascii="Cambria Math" w:hAnsi="Cambria Math"/>
                    </w:rPr>
                    <m:t>y-y</m:t>
                  </m:r>
                  <m:r>
                    <m:rPr>
                      <m:sty m:val="p"/>
                    </m:rPr>
                    <w:rPr>
                      <w:rFonts w:ascii="Cambria Math" w:hAnsi="Cambria Math"/>
                    </w:rPr>
                    <m:t>d</m:t>
                  </m:r>
                  <m:r>
                    <w:rPr>
                      <w:rFonts w:ascii="Cambria Math" w:hAnsi="Cambria Math"/>
                    </w:rPr>
                    <m:t>x</m:t>
                  </m:r>
                </m:e>
              </m:d>
              <m:r>
                <m:rPr>
                  <m:sty m:val="p"/>
                </m:rPr>
                <w:rPr>
                  <w:rFonts w:ascii="Cambria Math" w:hAnsi="Cambria Math"/>
                </w:rPr>
                <m:t>d</m:t>
              </m:r>
              <m:r>
                <w:rPr>
                  <w:rFonts w:ascii="Cambria Math" w:hAnsi="Cambria Math"/>
                </w:rPr>
                <m:t>t</m:t>
              </m:r>
            </m:e>
          </m:eqArr>
        </m:oMath>
      </m:oMathPara>
    </w:p>
    <w:p w14:paraId="535472CD" w14:textId="77777777" w:rsidR="00625B97" w:rsidRPr="00625B97" w:rsidRDefault="00625B97" w:rsidP="00625B97">
      <w:r w:rsidRPr="00625B97">
        <w:t>:</w:t>
      </w:r>
    </w:p>
    <w:p w14:paraId="69C4F711" w14:textId="144883D0" w:rsidR="00625B97" w:rsidRPr="00625B97" w:rsidRDefault="00625B97" w:rsidP="00625B97">
      <w:pPr>
        <w:numPr>
          <w:ilvl w:val="0"/>
          <w:numId w:val="5"/>
        </w:numPr>
      </w:pPr>
      <m:oMath>
        <m:r>
          <w:rPr>
            <w:rFonts w:ascii="Cambria Math" w:hAnsi="Cambria Math"/>
          </w:rPr>
          <m:t>rθ</m:t>
        </m:r>
      </m:oMath>
      <w:proofErr w:type="gramStart"/>
      <w:r w:rsidRPr="00625B97">
        <w:t>et</w:t>
      </w:r>
      <w:proofErr w:type="gramEnd"/>
      <w:r w:rsidRPr="00625B97">
        <w:t> </w:t>
      </w:r>
      <m:oMath>
        <m:r>
          <w:rPr>
            <w:rFonts w:ascii="Cambria Math" w:hAnsi="Cambria Math"/>
          </w:rPr>
          <m:t>ϕ</m:t>
        </m:r>
      </m:oMath>
      <w:r w:rsidRPr="00625B97">
        <w:t>sont les </w:t>
      </w:r>
      <w:hyperlink r:id="rId72" w:tooltip="Coordonnées sphériques" w:history="1">
        <w:r w:rsidRPr="00625B97">
          <w:t>coordonnées sphériques</w:t>
        </w:r>
      </w:hyperlink>
      <w:r w:rsidRPr="00625B97">
        <w:t> polaires ;</w:t>
      </w:r>
    </w:p>
    <w:p w14:paraId="444723CA" w14:textId="1FFF9488" w:rsidR="00625B97" w:rsidRPr="00625B97" w:rsidRDefault="00625B97" w:rsidP="00625B97">
      <w:pPr>
        <w:numPr>
          <w:ilvl w:val="0"/>
          <w:numId w:val="5"/>
        </w:numPr>
      </w:pPr>
      <m:oMath>
        <m:r>
          <w:rPr>
            <w:rFonts w:ascii="Cambria Math" w:hAnsi="Cambria Math"/>
          </w:rPr>
          <m:t>xy</m:t>
        </m:r>
      </m:oMath>
      <w:proofErr w:type="gramStart"/>
      <w:r w:rsidRPr="00625B97">
        <w:t>et</w:t>
      </w:r>
      <w:proofErr w:type="gramEnd"/>
      <w:r w:rsidRPr="00625B97">
        <w:t> </w:t>
      </w:r>
      <m:oMath>
        <m:r>
          <w:rPr>
            <w:rFonts w:ascii="Cambria Math" w:hAnsi="Cambria Math"/>
          </w:rPr>
          <m:t>z</m:t>
        </m:r>
      </m:oMath>
      <w:r w:rsidRPr="00625B97">
        <w:t>sont les </w:t>
      </w:r>
      <w:hyperlink r:id="rId73" w:tooltip="Coordonnées cartésiennes" w:history="1">
        <w:r w:rsidRPr="00625B97">
          <w:t>coordonnées cartésiennes</w:t>
        </w:r>
      </w:hyperlink>
      <w:r w:rsidRPr="00625B97">
        <w:t> reliées aux précédentes par :</w:t>
      </w:r>
    </w:p>
    <w:p w14:paraId="7834C356" w14:textId="64412DE6" w:rsidR="00625B97" w:rsidRPr="00625B97" w:rsidRDefault="00625B97" w:rsidP="00625B97">
      <m:oMathPara>
        <m:oMath>
          <m:r>
            <w:rPr>
              <w:rFonts w:ascii="Cambria Math" w:hAnsi="Cambria Math"/>
            </w:rPr>
            <m:t>x=r</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func>
            <m:funcPr>
              <m:ctrlPr>
                <w:rPr>
                  <w:rFonts w:ascii="Cambria Math" w:hAnsi="Cambria Math"/>
                </w:rPr>
              </m:ctrlPr>
            </m:funcPr>
            <m:fName>
              <m:r>
                <m:rPr>
                  <m:sty m:val="p"/>
                </m:rPr>
                <w:rPr>
                  <w:rFonts w:ascii="Cambria Math" w:hAnsi="Cambria Math"/>
                </w:rPr>
                <m:t>cos</m:t>
              </m:r>
            </m:fName>
            <m:e>
              <m:r>
                <w:rPr>
                  <w:rFonts w:ascii="Cambria Math" w:hAnsi="Cambria Math"/>
                </w:rPr>
                <m:t>ϕ</m:t>
              </m:r>
            </m:e>
          </m:func>
        </m:oMath>
      </m:oMathPara>
    </w:p>
    <w:p w14:paraId="1B36BAF9" w14:textId="462791D7" w:rsidR="00625B97" w:rsidRPr="00625B97" w:rsidRDefault="00625B97" w:rsidP="00625B97">
      <m:oMathPara>
        <m:oMath>
          <m:r>
            <w:rPr>
              <w:rFonts w:ascii="Cambria Math" w:hAnsi="Cambria Math"/>
            </w:rPr>
            <m:t>y=r</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func>
            <m:funcPr>
              <m:ctrlPr>
                <w:rPr>
                  <w:rFonts w:ascii="Cambria Math" w:hAnsi="Cambria Math"/>
                </w:rPr>
              </m:ctrlPr>
            </m:funcPr>
            <m:fName>
              <m:r>
                <m:rPr>
                  <m:sty m:val="p"/>
                </m:rPr>
                <w:rPr>
                  <w:rFonts w:ascii="Cambria Math" w:hAnsi="Cambria Math"/>
                </w:rPr>
                <m:t>sin</m:t>
              </m:r>
            </m:fName>
            <m:e>
              <m:r>
                <w:rPr>
                  <w:rFonts w:ascii="Cambria Math" w:hAnsi="Cambria Math"/>
                </w:rPr>
                <m:t>ϕ</m:t>
              </m:r>
            </m:e>
          </m:func>
        </m:oMath>
      </m:oMathPara>
    </w:p>
    <w:p w14:paraId="7473BF5B" w14:textId="64F1DE4F" w:rsidR="00625B97" w:rsidRPr="00625B97" w:rsidRDefault="00625B97" w:rsidP="00625B97">
      <m:oMathPara>
        <m:oMath>
          <m:r>
            <w:rPr>
              <w:rFonts w:ascii="Cambria Math" w:hAnsi="Cambria Math"/>
            </w:rPr>
            <m:t>z=r</m:t>
          </m:r>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oMath>
      </m:oMathPara>
    </w:p>
    <w:p w14:paraId="1780F508" w14:textId="16176B28" w:rsidR="00625B97" w:rsidRPr="00625B97" w:rsidRDefault="00625B97" w:rsidP="00625B97">
      <m:oMathPara>
        <m:oMath>
          <m:r>
            <w:rPr>
              <w:rFonts w:ascii="Cambria Math" w:hAnsi="Cambria Math"/>
            </w:rPr>
            <m:t>r=</m:t>
          </m:r>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e>
          </m:rad>
        </m:oMath>
      </m:oMathPara>
    </w:p>
    <w:p w14:paraId="4944E7D5" w14:textId="77777777" w:rsidR="00625B97" w:rsidRPr="00625B97" w:rsidRDefault="00625B97" w:rsidP="00625B97">
      <w:hyperlink r:id="rId74" w:tooltip="Gravitoélectromagnétisme" w:history="1">
        <w:proofErr w:type="spellStart"/>
        <w:proofErr w:type="gramStart"/>
        <w:r w:rsidRPr="00625B97">
          <w:t>gravitomagnétique</w:t>
        </w:r>
        <w:proofErr w:type="spellEnd"/>
        <w:proofErr w:type="gramEnd"/>
      </w:hyperlink>
      <w:r w:rsidRPr="00625B97">
        <w:t xml:space="preserve"> (B). Le champ </w:t>
      </w:r>
      <w:proofErr w:type="spellStart"/>
      <w:r w:rsidRPr="00625B97">
        <w:t>gravitomagnétique</w:t>
      </w:r>
      <w:proofErr w:type="spellEnd"/>
      <w:r w:rsidRPr="00625B97">
        <w:t xml:space="preserve"> dans le </w:t>
      </w:r>
      <w:hyperlink r:id="rId75" w:tooltip="Plan équatorial" w:history="1">
        <w:r w:rsidRPr="00625B97">
          <w:t>plan équatorial</w:t>
        </w:r>
      </w:hyperlink>
      <w:r w:rsidRPr="00625B97">
        <w:t> d'une </w:t>
      </w:r>
      <w:hyperlink r:id="rId76" w:tooltip="Étoile" w:history="1">
        <w:r w:rsidRPr="00625B97">
          <w:t>étoile</w:t>
        </w:r>
      </w:hyperlink>
      <w:r w:rsidRPr="00625B97">
        <w:t> en rotation est exprimé par :</w:t>
      </w:r>
    </w:p>
    <w:p w14:paraId="737EAB7F" w14:textId="7BBA49D6" w:rsidR="00625B97" w:rsidRPr="00625B97" w:rsidRDefault="00625B97" w:rsidP="00625B97">
      <m:oMathPara>
        <m:oMath>
          <m:r>
            <w:rPr>
              <w:rFonts w:ascii="Cambria Math" w:hAnsi="Cambria Math"/>
            </w:rPr>
            <m:t>B=</m:t>
          </m:r>
          <m:f>
            <m:fPr>
              <m:ctrlPr>
                <w:rPr>
                  <w:rFonts w:ascii="Cambria Math" w:hAnsi="Cambria Math"/>
                </w:rPr>
              </m:ctrlPr>
            </m:fPr>
            <m:num>
              <m:r>
                <w:rPr>
                  <w:rFonts w:ascii="Cambria Math" w:hAnsi="Cambria Math"/>
                </w:rPr>
                <m:t>3</m:t>
              </m:r>
            </m:num>
            <m:den>
              <m:r>
                <w:rPr>
                  <w:rFonts w:ascii="Cambria Math" w:hAnsi="Cambria Math"/>
                </w:rPr>
                <m:t>5</m:t>
              </m:r>
            </m:den>
          </m:f>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q</m:t>
          </m:r>
          <m:d>
            <m:dPr>
              <m:ctrlPr>
                <w:rPr>
                  <w:rFonts w:ascii="Cambria Math" w:hAnsi="Cambria Math"/>
                </w:rPr>
              </m:ctrlPr>
            </m:dPr>
            <m:e>
              <m:r>
                <w:rPr>
                  <w:rFonts w:ascii="Cambria Math" w:hAnsi="Cambria Math"/>
                </w:rPr>
                <m:t>ω⋅r</m:t>
              </m:r>
              <m:f>
                <m:fPr>
                  <m:ctrlPr>
                    <w:rPr>
                      <w:rFonts w:ascii="Cambria Math" w:hAnsi="Cambria Math"/>
                    </w:rPr>
                  </m:ctrlPr>
                </m:fPr>
                <m:num>
                  <m:r>
                    <w:rPr>
                      <w:rFonts w:ascii="Cambria Math" w:hAnsi="Cambria Math"/>
                    </w:rPr>
                    <m:t>r</m:t>
                  </m:r>
                </m:num>
                <m:den>
                  <m:sSup>
                    <m:sSupPr>
                      <m:ctrlPr>
                        <w:rPr>
                          <w:rFonts w:ascii="Cambria Math" w:hAnsi="Cambria Math"/>
                        </w:rPr>
                      </m:ctrlPr>
                    </m:sSupPr>
                    <m:e>
                      <m:r>
                        <w:rPr>
                          <w:rFonts w:ascii="Cambria Math" w:hAnsi="Cambria Math"/>
                        </w:rPr>
                        <m:t>r</m:t>
                      </m:r>
                    </m:e>
                    <m:sup>
                      <m:r>
                        <w:rPr>
                          <w:rFonts w:ascii="Cambria Math" w:hAnsi="Cambria Math"/>
                        </w:rPr>
                        <m:t>5</m:t>
                      </m:r>
                    </m:sup>
                  </m:s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f>
                <m:fPr>
                  <m:ctrlPr>
                    <w:rPr>
                      <w:rFonts w:ascii="Cambria Math" w:hAnsi="Cambria Math"/>
                    </w:rPr>
                  </m:ctrlPr>
                </m:fPr>
                <m:num>
                  <m:r>
                    <w:rPr>
                      <w:rFonts w:ascii="Cambria Math" w:hAnsi="Cambria Math"/>
                    </w:rPr>
                    <m:t>ω</m:t>
                  </m:r>
                </m:num>
                <m:den>
                  <m:sSup>
                    <m:sSupPr>
                      <m:ctrlPr>
                        <w:rPr>
                          <w:rFonts w:ascii="Cambria Math" w:hAnsi="Cambria Math"/>
                        </w:rPr>
                      </m:ctrlPr>
                    </m:sSupPr>
                    <m:e>
                      <m:r>
                        <w:rPr>
                          <w:rFonts w:ascii="Cambria Math" w:hAnsi="Cambria Math"/>
                        </w:rPr>
                        <m:t>r</m:t>
                      </m:r>
                    </m:e>
                    <m:sup>
                      <m:r>
                        <w:rPr>
                          <w:rFonts w:ascii="Cambria Math" w:hAnsi="Cambria Math"/>
                        </w:rPr>
                        <m:t>3</m:t>
                      </m:r>
                    </m:sup>
                  </m:sSup>
                </m:den>
              </m:f>
            </m:e>
          </m:d>
          <m:r>
            <w:rPr>
              <w:rFonts w:ascii="Cambria Math" w:hAnsi="Cambria Math"/>
            </w:rPr>
            <m:t>.</m:t>
          </m:r>
        </m:oMath>
      </m:oMathPara>
    </w:p>
    <w:p w14:paraId="5D860E29" w14:textId="7F997F37" w:rsidR="00625B97" w:rsidRPr="00625B97" w:rsidRDefault="00625B97" w:rsidP="00625B97">
      <w:hyperlink r:id="rId77" w:tooltip="Vitesse angulaire" w:history="1">
        <w:proofErr w:type="gramStart"/>
        <w:r w:rsidRPr="00625B97">
          <w:t>vitesse</w:t>
        </w:r>
        <w:proofErr w:type="gramEnd"/>
        <w:r w:rsidRPr="00625B97">
          <w:t xml:space="preserve"> angulaire</w:t>
        </w:r>
      </w:hyperlink>
      <w:r>
        <w:t> :</w:t>
      </w:r>
    </w:p>
    <w:p w14:paraId="7ADA31CD" w14:textId="19827BE5" w:rsidR="00625B97" w:rsidRPr="00625B97" w:rsidRDefault="00625B97" w:rsidP="00625B97">
      <m:oMathPara>
        <m:oMath>
          <m:r>
            <w:rPr>
              <w:rFonts w:ascii="Cambria Math" w:hAnsi="Cambria Math"/>
            </w:rPr>
            <m:t>ω=-4</m:t>
          </m:r>
          <m:nary>
            <m:naryPr>
              <m:grow m:val="1"/>
              <m:subHide m:val="1"/>
              <m:supHide m:val="1"/>
              <m:ctrlPr>
                <w:rPr>
                  <w:rFonts w:ascii="Cambria Math" w:hAnsi="Cambria Math"/>
                </w:rPr>
              </m:ctrlPr>
            </m:naryPr>
            <m:sub/>
            <m:sup/>
            <m:e>
              <m:f>
                <m:fPr>
                  <m:ctrlPr>
                    <w:rPr>
                      <w:rFonts w:ascii="Cambria Math" w:hAnsi="Cambria Math"/>
                    </w:rPr>
                  </m:ctrlPr>
                </m:fPr>
                <m:num>
                  <m:r>
                    <w:rPr>
                      <w:rFonts w:ascii="Cambria Math" w:hAnsi="Cambria Math"/>
                    </w:rPr>
                    <m:t>ρu dV</m:t>
                  </m:r>
                </m:num>
                <m:den>
                  <m:r>
                    <w:rPr>
                      <w:rFonts w:ascii="Cambria Math" w:hAnsi="Cambria Math"/>
                    </w:rPr>
                    <m:t>r</m:t>
                  </m:r>
                </m:den>
              </m:f>
            </m:e>
          </m:nary>
          <m:r>
            <w:rPr>
              <w:rFonts w:ascii="Cambria Math" w:hAnsi="Cambria Math"/>
            </w:rPr>
            <m:t>.</m:t>
          </m:r>
        </m:oMath>
      </m:oMathPara>
    </w:p>
    <w:p w14:paraId="1FB58FCB" w14:textId="49BFBF74" w:rsidR="00625B97" w:rsidRPr="00625B97" w:rsidRDefault="00625B97" w:rsidP="00625B97">
      <w:proofErr w:type="gramStart"/>
      <w:r w:rsidRPr="00625B97">
        <w:t>ce</w:t>
      </w:r>
      <w:proofErr w:type="gramEnd"/>
      <w:r w:rsidRPr="00625B97">
        <w:t xml:space="preserve"> qui donne</w:t>
      </w:r>
      <w:r>
        <w:t xml:space="preserve"> </w:t>
      </w:r>
      <w:r w:rsidRPr="00625B97">
        <w:t>:</w:t>
      </w:r>
    </w:p>
    <w:p w14:paraId="135A1E37" w14:textId="34A83B96" w:rsidR="00625B97" w:rsidRPr="00625B97" w:rsidRDefault="00625B97" w:rsidP="00625B97">
      <m:oMathPara>
        <m:oMath>
          <m:r>
            <w:rPr>
              <w:rFonts w:ascii="Cambria Math" w:hAnsi="Cambria Math"/>
            </w:rPr>
            <m:t>B=</m:t>
          </m:r>
          <m:f>
            <m:fPr>
              <m:ctrlPr>
                <w:rPr>
                  <w:rFonts w:ascii="Cambria Math" w:hAnsi="Cambria Math"/>
                </w:rPr>
              </m:ctrlPr>
            </m:fPr>
            <m:num>
              <m:r>
                <w:rPr>
                  <w:rFonts w:ascii="Cambria Math" w:hAnsi="Cambria Math"/>
                </w:rPr>
                <m:t>12</m:t>
              </m:r>
            </m:num>
            <m:den>
              <m:r>
                <w:rPr>
                  <w:rFonts w:ascii="Cambria Math" w:hAnsi="Cambria Math"/>
                </w:rPr>
                <m:t>5</m:t>
              </m:r>
            </m:den>
          </m:f>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q</m:t>
          </m:r>
          <m:d>
            <m:dPr>
              <m:ctrlPr>
                <w:rPr>
                  <w:rFonts w:ascii="Cambria Math" w:hAnsi="Cambria Math"/>
                </w:rPr>
              </m:ctrlPr>
            </m:dPr>
            <m:e>
              <m:r>
                <w:rPr>
                  <w:rFonts w:ascii="Cambria Math" w:hAnsi="Cambria Math"/>
                </w:rPr>
                <m:t>ω⋅r</m:t>
              </m:r>
              <m:f>
                <m:fPr>
                  <m:ctrlPr>
                    <w:rPr>
                      <w:rFonts w:ascii="Cambria Math" w:hAnsi="Cambria Math"/>
                    </w:rPr>
                  </m:ctrlPr>
                </m:fPr>
                <m:num>
                  <m:r>
                    <w:rPr>
                      <w:rFonts w:ascii="Cambria Math" w:hAnsi="Cambria Math"/>
                    </w:rPr>
                    <m:t>r</m:t>
                  </m:r>
                </m:num>
                <m:den>
                  <m:sSup>
                    <m:sSupPr>
                      <m:ctrlPr>
                        <w:rPr>
                          <w:rFonts w:ascii="Cambria Math" w:hAnsi="Cambria Math"/>
                        </w:rPr>
                      </m:ctrlPr>
                    </m:sSupPr>
                    <m:e>
                      <m:r>
                        <w:rPr>
                          <w:rFonts w:ascii="Cambria Math" w:hAnsi="Cambria Math"/>
                        </w:rPr>
                        <m:t>r</m:t>
                      </m:r>
                    </m:e>
                    <m:sup>
                      <m:r>
                        <w:rPr>
                          <w:rFonts w:ascii="Cambria Math" w:hAnsi="Cambria Math"/>
                        </w:rPr>
                        <m:t>5</m:t>
                      </m:r>
                    </m:sup>
                  </m:s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f>
                <m:fPr>
                  <m:ctrlPr>
                    <w:rPr>
                      <w:rFonts w:ascii="Cambria Math" w:hAnsi="Cambria Math"/>
                    </w:rPr>
                  </m:ctrlPr>
                </m:fPr>
                <m:num>
                  <m:r>
                    <w:rPr>
                      <w:rFonts w:ascii="Cambria Math" w:hAnsi="Cambria Math"/>
                    </w:rPr>
                    <m:t>ω</m:t>
                  </m:r>
                </m:num>
                <m:den>
                  <m:sSup>
                    <m:sSupPr>
                      <m:ctrlPr>
                        <w:rPr>
                          <w:rFonts w:ascii="Cambria Math" w:hAnsi="Cambria Math"/>
                        </w:rPr>
                      </m:ctrlPr>
                    </m:sSupPr>
                    <m:e>
                      <m:r>
                        <w:rPr>
                          <w:rFonts w:ascii="Cambria Math" w:hAnsi="Cambria Math"/>
                        </w:rPr>
                        <m:t>r</m:t>
                      </m:r>
                    </m:e>
                    <m:sup>
                      <m:r>
                        <w:rPr>
                          <w:rFonts w:ascii="Cambria Math" w:hAnsi="Cambria Math"/>
                        </w:rPr>
                        <m:t>3</m:t>
                      </m:r>
                    </m:sup>
                  </m:sSup>
                </m:den>
              </m:f>
            </m:e>
          </m:d>
          <m:r>
            <w:rPr>
              <w:rFonts w:ascii="Cambria Math" w:hAnsi="Cambria Math"/>
            </w:rPr>
            <m:t>.</m:t>
          </m:r>
        </m:oMath>
      </m:oMathPara>
    </w:p>
    <w:p w14:paraId="0345D1B1" w14:textId="6582A4FF" w:rsidR="00625B97" w:rsidRPr="00625B97" w:rsidRDefault="00625B97" w:rsidP="00625B97">
      <w:hyperlink r:id="rId78" w:tooltip="Perpendiculaire" w:history="1">
        <w:proofErr w:type="gramStart"/>
        <w:r w:rsidRPr="00625B97">
          <w:t>perpendiculaire</w:t>
        </w:r>
        <w:proofErr w:type="gramEnd"/>
      </w:hyperlink>
      <w:r w:rsidRPr="00625B97">
        <w:t> à la surface de la Terre, la première partie de l'équation s'annule, alors que </w:t>
      </w:r>
      <m:oMath>
        <m:r>
          <w:rPr>
            <w:rFonts w:ascii="Cambria Math" w:hAnsi="Cambria Math"/>
          </w:rPr>
          <m:t>r</m:t>
        </m:r>
      </m:oMath>
      <w:r w:rsidRPr="00625B97">
        <w:t>est égal à </w:t>
      </w:r>
      <m:oMath>
        <m:r>
          <w:rPr>
            <w:rFonts w:ascii="Cambria Math" w:hAnsi="Cambria Math"/>
          </w:rPr>
          <m:t>R</m:t>
        </m:r>
      </m:oMath>
      <w:r w:rsidRPr="00625B97">
        <w:t>et </w:t>
      </w:r>
      <m:oMath>
        <m:r>
          <w:rPr>
            <w:rFonts w:ascii="Cambria Math" w:hAnsi="Cambria Math"/>
          </w:rPr>
          <m:t>θ</m:t>
        </m:r>
      </m:oMath>
      <w:r w:rsidRPr="00625B97">
        <w:t>est la </w:t>
      </w:r>
      <w:hyperlink r:id="rId79" w:tooltip="Latitude" w:history="1">
        <w:r w:rsidRPr="00625B97">
          <w:t>latitude</w:t>
        </w:r>
      </w:hyperlink>
      <w:r w:rsidRPr="00625B97">
        <w:t> :</w:t>
      </w:r>
    </w:p>
    <w:p w14:paraId="288A1F23" w14:textId="54F507E3" w:rsidR="00625B97" w:rsidRPr="00625B97" w:rsidRDefault="00625B97" w:rsidP="00625B97">
      <m:oMathPara>
        <m:oMath>
          <m:r>
            <w:rPr>
              <w:rFonts w:ascii="Cambria Math" w:hAnsi="Cambria Math"/>
            </w:rPr>
            <m:t>B</m:t>
          </m:r>
          <m:r>
            <m:rPr>
              <m:sty m:val="p"/>
            </m:rPr>
            <w:rPr>
              <w:rFonts w:ascii="Cambria Math" w:hAnsi="Cambria Math"/>
            </w:rPr>
            <m:t>=</m:t>
          </m:r>
          <m:f>
            <m:fPr>
              <m:ctrlPr>
                <w:rPr>
                  <w:rFonts w:ascii="Cambria Math" w:hAnsi="Cambria Math"/>
                </w:rPr>
              </m:ctrlPr>
            </m:fPr>
            <m:num>
              <m:r>
                <m:rPr>
                  <m:sty m:val="p"/>
                </m:rPr>
                <w:rPr>
                  <w:rFonts w:ascii="Cambria Math" w:hAnsi="Cambria Math"/>
                </w:rPr>
                <m:t>12</m:t>
              </m:r>
            </m:num>
            <m:den>
              <m:r>
                <m:rPr>
                  <m:sty m:val="p"/>
                </m:rPr>
                <w:rPr>
                  <w:rFonts w:ascii="Cambria Math" w:hAnsi="Cambria Math"/>
                </w:rPr>
                <m:t>5</m:t>
              </m:r>
            </m:den>
          </m:f>
          <m:sSup>
            <m:sSupPr>
              <m:ctrlPr>
                <w:rPr>
                  <w:rFonts w:ascii="Cambria Math" w:hAnsi="Cambria Math"/>
                </w:rPr>
              </m:ctrlPr>
            </m:sSupPr>
            <m:e>
              <m:r>
                <w:rPr>
                  <w:rFonts w:ascii="Cambria Math" w:hAnsi="Cambria Math"/>
                </w:rPr>
                <m:t>R</m:t>
              </m:r>
            </m:e>
            <m:sup>
              <m:r>
                <m:rPr>
                  <m:sty m:val="p"/>
                </m:rPr>
                <w:rPr>
                  <w:rFonts w:ascii="Cambria Math" w:hAnsi="Cambria Math"/>
                </w:rPr>
                <m:t>2</m:t>
              </m:r>
            </m:sup>
          </m:sSup>
          <m:r>
            <w:rPr>
              <w:rFonts w:ascii="Cambria Math" w:hAnsi="Cambria Math"/>
            </w:rPr>
            <m:t>q</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f>
                <m:fPr>
                  <m:ctrlPr>
                    <w:rPr>
                      <w:rFonts w:ascii="Cambria Math" w:hAnsi="Cambria Math"/>
                    </w:rPr>
                  </m:ctrlPr>
                </m:fPr>
                <m:num>
                  <m:r>
                    <w:rPr>
                      <w:rFonts w:ascii="Cambria Math" w:hAnsi="Cambria Math"/>
                    </w:rPr>
                    <m:t>ω</m:t>
                  </m:r>
                </m:num>
                <m:den>
                  <m:sSup>
                    <m:sSupPr>
                      <m:ctrlPr>
                        <w:rPr>
                          <w:rFonts w:ascii="Cambria Math" w:hAnsi="Cambria Math"/>
                        </w:rPr>
                      </m:ctrlPr>
                    </m:sSupPr>
                    <m:e>
                      <m:r>
                        <w:rPr>
                          <w:rFonts w:ascii="Cambria Math" w:hAnsi="Cambria Math"/>
                        </w:rPr>
                        <m:t>r</m:t>
                      </m:r>
                    </m:e>
                    <m:sup>
                      <m:r>
                        <m:rPr>
                          <m:sty m:val="p"/>
                        </m:rPr>
                        <w:rPr>
                          <w:rFonts w:ascii="Cambria Math" w:hAnsi="Cambria Math"/>
                        </w:rPr>
                        <m:t>3</m:t>
                      </m:r>
                    </m:sup>
                  </m:sSup>
                </m:den>
              </m:f>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d>
          <m:r>
            <m:rPr>
              <m:sty m:val="p"/>
            </m:rPr>
            <w:rPr>
              <w:rFonts w:ascii="Cambria Math" w:hAnsi="Cambria Math"/>
            </w:rPr>
            <m:t>.</m:t>
          </m:r>
        </m:oMath>
      </m:oMathPara>
    </w:p>
    <w:p w14:paraId="55D93F28" w14:textId="77777777" w:rsidR="00625B97" w:rsidRPr="00625B97" w:rsidRDefault="00625B97" w:rsidP="00625B97">
      <w:r w:rsidRPr="00625B97">
        <w:t>:</w:t>
      </w:r>
    </w:p>
    <w:p w14:paraId="0A58D047" w14:textId="7F34AAAF" w:rsidR="00625B97" w:rsidRPr="00625B97" w:rsidRDefault="00625B97" w:rsidP="00625B97">
      <m:oMathPara>
        <m:oMath>
          <m:r>
            <w:rPr>
              <w:rFonts w:ascii="Cambria Math" w:hAnsi="Cambria Math"/>
            </w:rPr>
            <m:t>B</m:t>
          </m:r>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5</m:t>
              </m:r>
            </m:den>
          </m:f>
          <m:f>
            <m:fPr>
              <m:ctrlPr>
                <w:rPr>
                  <w:rFonts w:ascii="Cambria Math" w:hAnsi="Cambria Math"/>
                </w:rPr>
              </m:ctrlPr>
            </m:fPr>
            <m:num>
              <m:r>
                <w:rPr>
                  <w:rFonts w:ascii="Cambria Math" w:hAnsi="Cambria Math"/>
                </w:rPr>
                <m:t>ωm</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r</m:t>
                  </m:r>
                </m:e>
                <m:sup>
                  <m:r>
                    <m:rPr>
                      <m:sty m:val="p"/>
                    </m:rPr>
                    <w:rPr>
                      <w:rFonts w:ascii="Cambria Math" w:hAnsi="Cambria Math"/>
                    </w:rPr>
                    <m:t>3</m:t>
                  </m:r>
                </m:sup>
              </m:sSup>
            </m:den>
          </m:f>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m:rPr>
              <m:sty m:val="p"/>
            </m:rPr>
            <w:rPr>
              <w:rFonts w:ascii="Cambria Math" w:hAnsi="Cambria Math"/>
            </w:rPr>
            <m:t>.</m:t>
          </m:r>
        </m:oMath>
      </m:oMathPara>
    </w:p>
    <w:p w14:paraId="0C3AF91B" w14:textId="15A2F693" w:rsidR="00625B97" w:rsidRPr="00625B97" w:rsidRDefault="00625B97" w:rsidP="00625B97">
      <m:oMath>
        <m:sSub>
          <m:sSubPr>
            <m:ctrlPr>
              <w:rPr>
                <w:rFonts w:ascii="Cambria Math" w:hAnsi="Cambria Math"/>
              </w:rPr>
            </m:ctrlPr>
          </m:sSubPr>
          <m:e>
            <m:r>
              <w:rPr>
                <w:rFonts w:ascii="Cambria Math" w:hAnsi="Cambria Math"/>
              </w:rPr>
              <m:t>Ω</m:t>
            </m:r>
          </m:e>
          <m:sub>
            <m:r>
              <m:rPr>
                <m:nor/>
              </m:rPr>
              <m:t>LIF</m:t>
            </m:r>
          </m:sub>
        </m:sSub>
        <m:sSub>
          <m:sSubPr>
            <m:ctrlPr>
              <w:rPr>
                <w:rFonts w:ascii="Cambria Math" w:hAnsi="Cambria Math"/>
              </w:rPr>
            </m:ctrlPr>
          </m:sSubPr>
          <m:e>
            <m:r>
              <m:rPr>
                <m:sty m:val="p"/>
              </m:rPr>
              <w:rPr>
                <w:rFonts w:ascii="Cambria Math" w:hAnsi="Cambria Math"/>
              </w:rPr>
              <m:t>Ω</m:t>
            </m:r>
          </m:e>
          <m:sub>
            <m:r>
              <m:rPr>
                <m:nor/>
              </m:rPr>
              <m:t>LT</m:t>
            </m:r>
          </m:sub>
        </m:sSub>
      </m:oMath>
      <w:r w:rsidRPr="00625B97">
        <w:t>:</w:t>
      </w:r>
    </w:p>
    <w:p w14:paraId="4D7334F5" w14:textId="30528CF9" w:rsidR="00625B97" w:rsidRPr="00625B97" w:rsidRDefault="00625B97" w:rsidP="00625B97">
      <m:oMathPara>
        <m:oMath>
          <m:sSub>
            <m:sSubPr>
              <m:ctrlPr>
                <w:rPr>
                  <w:rFonts w:ascii="Cambria Math" w:hAnsi="Cambria Math"/>
                </w:rPr>
              </m:ctrlPr>
            </m:sSubPr>
            <m:e>
              <m:r>
                <m:rPr>
                  <m:sty m:val="p"/>
                </m:rPr>
                <w:rPr>
                  <w:rFonts w:ascii="Cambria Math" w:hAnsi="Cambria Math"/>
                </w:rPr>
                <m:t>Ω</m:t>
              </m:r>
            </m:e>
            <m:sub>
              <m:r>
                <m:rPr>
                  <m:nor/>
                </m:rPr>
                <m:t>LT</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5</m:t>
              </m:r>
            </m:den>
          </m:f>
          <m:f>
            <m:fPr>
              <m:ctrlPr>
                <w:rPr>
                  <w:rFonts w:ascii="Cambria Math" w:hAnsi="Cambria Math"/>
                </w:rPr>
              </m:ctrlPr>
            </m:fPr>
            <m:num>
              <m:r>
                <w:rPr>
                  <w:rFonts w:ascii="Cambria Math" w:hAnsi="Cambria Math"/>
                </w:rPr>
                <m:t>Gmω</m:t>
              </m:r>
            </m:num>
            <m:den>
              <m:sSup>
                <m:sSupPr>
                  <m:ctrlPr>
                    <w:rPr>
                      <w:rFonts w:ascii="Cambria Math" w:hAnsi="Cambria Math"/>
                    </w:rPr>
                  </m:ctrlPr>
                </m:sSupPr>
                <m:e>
                  <m:r>
                    <w:rPr>
                      <w:rFonts w:ascii="Cambria Math" w:hAnsi="Cambria Math"/>
                    </w:rPr>
                    <m:t>c</m:t>
                  </m:r>
                </m:e>
                <m:sup>
                  <m:r>
                    <m:rPr>
                      <m:sty m:val="p"/>
                    </m:rPr>
                    <w:rPr>
                      <w:rFonts w:ascii="Cambria Math" w:hAnsi="Cambria Math"/>
                    </w:rPr>
                    <m:t>2</m:t>
                  </m:r>
                </m:sup>
              </m:sSup>
              <m:r>
                <w:rPr>
                  <w:rFonts w:ascii="Cambria Math" w:hAnsi="Cambria Math"/>
                </w:rPr>
                <m:t>R</m:t>
              </m:r>
            </m:den>
          </m:f>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m:rPr>
              <m:sty m:val="p"/>
            </m:rPr>
            <w:rPr>
              <w:rFonts w:ascii="Cambria Math" w:hAnsi="Cambria Math"/>
            </w:rPr>
            <m:t>.</m:t>
          </m:r>
        </m:oMath>
      </m:oMathPara>
    </w:p>
    <w:p w14:paraId="57C38507" w14:textId="77777777" w:rsidR="00625B97" w:rsidRPr="00625B97" w:rsidRDefault="00625B97" w:rsidP="00625B97">
      <w:hyperlink r:id="rId80" w:tooltip="Nimègue" w:history="1">
        <w:r w:rsidRPr="00625B97">
          <w:t>Nimègue</w:t>
        </w:r>
      </w:hyperlink>
      <w:r w:rsidRPr="00625B97">
        <w:t>, aux </w:t>
      </w:r>
      <w:hyperlink r:id="rId81" w:tooltip="Pays-Bas" w:history="1">
        <w:r w:rsidRPr="00625B97">
          <w:t>Pays-Bas</w:t>
        </w:r>
      </w:hyperlink>
      <w:r w:rsidRPr="00625B97">
        <w:t>, l'effet Lense-Thirring donne :</w:t>
      </w:r>
    </w:p>
    <w:p w14:paraId="02D33836" w14:textId="7A9F9267" w:rsidR="00625B97" w:rsidRPr="00625B97" w:rsidRDefault="00625B97" w:rsidP="00625B97">
      <m:oMathPara>
        <m:oMath>
          <m:sSub>
            <m:sSubPr>
              <m:ctrlPr>
                <w:rPr>
                  <w:rFonts w:ascii="Cambria Math" w:hAnsi="Cambria Math"/>
                </w:rPr>
              </m:ctrlPr>
            </m:sSubPr>
            <m:e>
              <m:r>
                <m:rPr>
                  <m:sty m:val="p"/>
                </m:rPr>
                <w:rPr>
                  <w:rFonts w:ascii="Cambria Math" w:hAnsi="Cambria Math"/>
                </w:rPr>
                <m:t>Ω</m:t>
              </m:r>
            </m:e>
            <m:sub>
              <m:r>
                <m:rPr>
                  <m:nor/>
                </m:rPr>
                <m:t>LT</m:t>
              </m:r>
            </m:sub>
          </m:sSub>
          <m:r>
            <m:rPr>
              <m:sty m:val="p"/>
            </m:rPr>
            <w:rPr>
              <w:rFonts w:ascii="Cambria Math" w:hAnsi="Cambria Math"/>
            </w:rPr>
            <m:t>=-2.2⋅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r>
            <m:rPr>
              <m:nor/>
            </m:rPr>
            <m:t> arcseconde</m:t>
          </m:r>
          <m:r>
            <m:rPr>
              <m:sty m:val="p"/>
            </m:rPr>
            <w:rPr>
              <w:rFonts w:ascii="Cambria Math" w:hAnsi="Cambria Math"/>
            </w:rPr>
            <m:t>/</m:t>
          </m:r>
          <m:r>
            <m:rPr>
              <m:nor/>
            </m:rPr>
            <m:t>jour</m:t>
          </m:r>
          <m:r>
            <m:rPr>
              <m:sty m:val="p"/>
            </m:rPr>
            <w:rPr>
              <w:rFonts w:ascii="Cambria Math" w:hAnsi="Cambria Math"/>
            </w:rPr>
            <m:t>.</m:t>
          </m:r>
        </m:oMath>
      </m:oMathPara>
    </w:p>
    <w:p w14:paraId="7C201AD9" w14:textId="6FCBC1C9" w:rsidR="00625B97" w:rsidRPr="00625B97" w:rsidRDefault="00625B97" w:rsidP="00625B97">
      <w:r w:rsidRPr="00625B97">
        <w:lastRenderedPageBreak/>
        <w:t>La précession relativiste totale sur la Terre est donnée par la somme de la précession de De Sitter et la précession Lense-Thirring. Ceci est donné par</w:t>
      </w:r>
      <w:r>
        <w:t xml:space="preserve"> </w:t>
      </w:r>
      <w:r w:rsidRPr="00625B97">
        <w:t>:</w:t>
      </w:r>
    </w:p>
    <w:p w14:paraId="76B2EF9E" w14:textId="0D218A67" w:rsidR="00625B97" w:rsidRPr="00625B97" w:rsidRDefault="00625B97" w:rsidP="00625B97">
      <m:oMathPara>
        <m:oMath>
          <m:sSub>
            <m:sSubPr>
              <m:ctrlPr>
                <w:rPr>
                  <w:rFonts w:ascii="Cambria Math" w:hAnsi="Cambria Math"/>
                </w:rPr>
              </m:ctrlPr>
            </m:sSubPr>
            <m:e>
              <m:r>
                <m:rPr>
                  <m:sty m:val="p"/>
                </m:rPr>
                <w:rPr>
                  <w:rFonts w:ascii="Cambria Math" w:hAnsi="Cambria Math"/>
                </w:rPr>
                <m:t>Ω</m:t>
              </m:r>
            </m:e>
            <m:sub>
              <m:r>
                <m:rPr>
                  <m:nor/>
                </m:rPr>
                <m:t>rel</m:t>
              </m:r>
            </m:sub>
          </m:sSub>
          <m:r>
            <m:rPr>
              <m:sty m:val="p"/>
            </m:rPr>
            <w:rPr>
              <w:rFonts w:ascii="Cambria Math" w:hAnsi="Cambria Math"/>
            </w:rPr>
            <m:t>=</m:t>
          </m:r>
          <m:f>
            <m:fPr>
              <m:ctrlPr>
                <w:rPr>
                  <w:rFonts w:ascii="Cambria Math" w:hAnsi="Cambria Math"/>
                </w:rPr>
              </m:ctrlPr>
            </m:fPr>
            <m:num>
              <m:r>
                <m:rPr>
                  <m:sty m:val="p"/>
                </m:rPr>
                <w:rPr>
                  <w:rFonts w:ascii="Cambria Math" w:hAnsi="Cambria Math"/>
                </w:rPr>
                <m:t>3</m:t>
              </m:r>
              <m:r>
                <w:rPr>
                  <w:rFonts w:ascii="Cambria Math" w:hAnsi="Cambria Math"/>
                </w:rPr>
                <m:t>πGm</m:t>
              </m:r>
            </m:num>
            <m:den>
              <m:sSup>
                <m:sSupPr>
                  <m:ctrlPr>
                    <w:rPr>
                      <w:rFonts w:ascii="Cambria Math" w:hAnsi="Cambria Math"/>
                    </w:rPr>
                  </m:ctrlPr>
                </m:sSupPr>
                <m:e>
                  <m:r>
                    <w:rPr>
                      <w:rFonts w:ascii="Cambria Math" w:hAnsi="Cambria Math"/>
                    </w:rPr>
                    <m:t>c</m:t>
                  </m:r>
                </m:e>
                <m:sup>
                  <m:r>
                    <m:rPr>
                      <m:sty m:val="p"/>
                    </m:rPr>
                    <w:rPr>
                      <w:rFonts w:ascii="Cambria Math" w:hAnsi="Cambria Math"/>
                    </w:rPr>
                    <m:t>2</m:t>
                  </m:r>
                </m:sup>
              </m:sSup>
              <m:r>
                <w:rPr>
                  <w:rFonts w:ascii="Cambria Math" w:hAnsi="Cambria Math"/>
                </w:rPr>
                <m:t>r</m:t>
              </m:r>
            </m:den>
          </m:f>
          <m:r>
            <m:rPr>
              <m:sty m:val="p"/>
            </m:rPr>
            <w:rPr>
              <w:rFonts w:ascii="Cambria Math" w:hAnsi="Cambria Math"/>
            </w:rPr>
            <m:t>.</m:t>
          </m:r>
        </m:oMath>
      </m:oMathPara>
    </w:p>
    <w:p w14:paraId="499F69D3" w14:textId="77777777" w:rsidR="00625B97" w:rsidRDefault="00625B97" w:rsidP="00625B97">
      <w:hyperlink r:id="rId82" w:tooltip="Pendule de Foucault" w:history="1">
        <w:proofErr w:type="gramStart"/>
        <w:r w:rsidRPr="00625B97">
          <w:t>pendule</w:t>
        </w:r>
        <w:proofErr w:type="gramEnd"/>
        <w:r w:rsidRPr="00625B97">
          <w:t xml:space="preserve"> de Foucault</w:t>
        </w:r>
      </w:hyperlink>
      <w:r w:rsidRPr="00625B97">
        <w:t> devrait osciller environ 16000 ans avant de montrer une précession de 1 </w:t>
      </w:r>
      <w:hyperlink r:id="rId83" w:tooltip="Degré (angle)" w:history="1">
        <w:r w:rsidRPr="00625B97">
          <w:t>degré</w:t>
        </w:r>
      </w:hyperlink>
      <w:r w:rsidRPr="00625B97">
        <w:t>.</w:t>
      </w:r>
    </w:p>
    <w:p w14:paraId="40621561" w14:textId="77777777" w:rsidR="00625B97" w:rsidRPr="00625B97" w:rsidRDefault="00625B97" w:rsidP="00625B97"/>
    <w:p w14:paraId="03AB8D03" w14:textId="77777777" w:rsidR="00625B97" w:rsidRPr="00625B97" w:rsidRDefault="00625B97" w:rsidP="00625B97">
      <w:pPr>
        <w:pStyle w:val="Titre1"/>
      </w:pPr>
      <w:bookmarkStart w:id="4" w:name="_Toc239513783"/>
      <w:r w:rsidRPr="00625B97">
        <w:t>Astrophysique</w:t>
      </w:r>
      <w:bookmarkEnd w:id="4"/>
    </w:p>
    <w:p w14:paraId="674D58E5" w14:textId="6875CE42" w:rsidR="00625B97" w:rsidRPr="00625B97" w:rsidRDefault="00625B97" w:rsidP="00625B97">
      <w:r w:rsidRPr="00625B97">
        <w:t>Une étoile en orbite autour d'un </w:t>
      </w:r>
      <w:hyperlink r:id="rId84" w:tooltip="Trou noir supermassif" w:history="1">
        <w:r w:rsidRPr="00625B97">
          <w:t>trou noir supermassif</w:t>
        </w:r>
      </w:hyperlink>
      <w:r w:rsidRPr="00625B97">
        <w:t> en rotation subit l'effet Lense-Thirring, causant une précession de sa </w:t>
      </w:r>
      <w:hyperlink r:id="rId85" w:tooltip="Nœud (astronomie)" w:history="1">
        <w:r w:rsidRPr="00625B97">
          <w:t>ligne des nœuds</w:t>
        </w:r>
      </w:hyperlink>
      <w:r w:rsidRPr="00625B97">
        <w:t> orbitale de</w:t>
      </w:r>
      <w:r w:rsidRPr="00625B97">
        <w:t xml:space="preserve"> </w:t>
      </w:r>
      <w:r w:rsidRPr="00625B97">
        <w:t>:</w:t>
      </w:r>
    </w:p>
    <w:p w14:paraId="1D583ADC" w14:textId="4468850F" w:rsidR="00625B97" w:rsidRPr="00625B97" w:rsidRDefault="00625B97" w:rsidP="00625B97">
      <m:oMathPara>
        <m:oMath>
          <m:f>
            <m:fPr>
              <m:ctrlPr>
                <w:rPr>
                  <w:rFonts w:ascii="Cambria Math" w:hAnsi="Cambria Math"/>
                </w:rPr>
              </m:ctrlPr>
            </m:fPr>
            <m:num>
              <m:r>
                <w:rPr>
                  <w:rFonts w:ascii="Cambria Math" w:hAnsi="Cambria Math"/>
                </w:rPr>
                <m:t>d</m:t>
              </m:r>
              <m:r>
                <m:rPr>
                  <m:sty m:val="p"/>
                </m:rPr>
                <w:rPr>
                  <w:rFonts w:ascii="Cambria Math" w:hAnsi="Cambria Math"/>
                </w:rPr>
                <m:t>Ω</m:t>
              </m:r>
            </m:num>
            <m:den>
              <m:r>
                <w:rPr>
                  <w:rFonts w:ascii="Cambria Math" w:hAnsi="Cambria Math"/>
                </w:rPr>
                <m:t>dt</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GS</m:t>
              </m:r>
            </m:num>
            <m:den>
              <m:sSup>
                <m:sSupPr>
                  <m:ctrlPr>
                    <w:rPr>
                      <w:rFonts w:ascii="Cambria Math" w:hAnsi="Cambria Math"/>
                    </w:rPr>
                  </m:ctrlPr>
                </m:sSupPr>
                <m:e>
                  <m:r>
                    <w:rPr>
                      <w:rFonts w:ascii="Cambria Math" w:hAnsi="Cambria Math"/>
                    </w:rPr>
                    <m:t>c</m:t>
                  </m:r>
                </m:e>
                <m:sup>
                  <m:r>
                    <m:rPr>
                      <m:sty m:val="p"/>
                    </m:rPr>
                    <w:rPr>
                      <w:rFonts w:ascii="Cambria Math" w:hAnsi="Cambria Math"/>
                    </w:rPr>
                    <m:t>2</m:t>
                  </m:r>
                </m:sup>
              </m:sSup>
              <m:sSup>
                <m:sSupPr>
                  <m:ctrlPr>
                    <w:rPr>
                      <w:rFonts w:ascii="Cambria Math" w:hAnsi="Cambria Math"/>
                    </w:rPr>
                  </m:ctrlPr>
                </m:sSupPr>
                <m:e>
                  <m:r>
                    <w:rPr>
                      <w:rFonts w:ascii="Cambria Math" w:hAnsi="Cambria Math"/>
                    </w:rPr>
                    <m:t>a</m:t>
                  </m:r>
                </m:e>
                <m:sup>
                  <m:r>
                    <m:rPr>
                      <m:sty m:val="p"/>
                    </m:rPr>
                    <w:rPr>
                      <w:rFonts w:ascii="Cambria Math" w:hAnsi="Cambria Math"/>
                    </w:rPr>
                    <m:t>3</m:t>
                  </m:r>
                </m:sup>
              </m:sSup>
              <m:sSup>
                <m:sSupPr>
                  <m:ctrlPr>
                    <w:rPr>
                      <w:rFonts w:ascii="Cambria Math" w:hAnsi="Cambria Math"/>
                    </w:rPr>
                  </m:ctrlPr>
                </m:sSupPr>
                <m:e>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2</m:t>
                          </m:r>
                        </m:sup>
                      </m:sSup>
                    </m:e>
                  </m:d>
                </m:e>
                <m:sup>
                  <m:r>
                    <m:rPr>
                      <m:sty m:val="p"/>
                    </m:rPr>
                    <w:rPr>
                      <w:rFonts w:ascii="Cambria Math" w:hAnsi="Cambria Math"/>
                    </w:rPr>
                    <m:t>3/2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2</m:t>
              </m:r>
              <m:sSup>
                <m:sSupPr>
                  <m:ctrlPr>
                    <w:rPr>
                      <w:rFonts w:ascii="Cambria Math" w:hAnsi="Cambria Math"/>
                    </w:rPr>
                  </m:ctrlPr>
                </m:sSupPr>
                <m:e>
                  <m:r>
                    <w:rPr>
                      <w:rFonts w:ascii="Cambria Math" w:hAnsi="Cambria Math"/>
                    </w:rPr>
                    <m:t>G</m:t>
                  </m:r>
                </m:e>
                <m:sup>
                  <m:r>
                    <m:rPr>
                      <m:sty m:val="p"/>
                    </m:rPr>
                    <w:rPr>
                      <w:rFonts w:ascii="Cambria Math" w:hAnsi="Cambria Math"/>
                    </w:rPr>
                    <m:t>2</m:t>
                  </m:r>
                </m:sup>
              </m:sSup>
              <m:sSup>
                <m:sSupPr>
                  <m:ctrlPr>
                    <w:rPr>
                      <w:rFonts w:ascii="Cambria Math" w:hAnsi="Cambria Math"/>
                    </w:rPr>
                  </m:ctrlPr>
                </m:sSupPr>
                <m:e>
                  <m:r>
                    <w:rPr>
                      <w:rFonts w:ascii="Cambria Math" w:hAnsi="Cambria Math"/>
                    </w:rPr>
                    <m:t>M</m:t>
                  </m:r>
                </m:e>
                <m:sup>
                  <m:r>
                    <m:rPr>
                      <m:sty m:val="p"/>
                    </m:rPr>
                    <w:rPr>
                      <w:rFonts w:ascii="Cambria Math" w:hAnsi="Cambria Math"/>
                    </w:rPr>
                    <m:t>2</m:t>
                  </m:r>
                </m:sup>
              </m:sSup>
              <m:r>
                <w:rPr>
                  <w:rFonts w:ascii="Cambria Math" w:hAnsi="Cambria Math"/>
                </w:rPr>
                <m:t>χ</m:t>
              </m:r>
            </m:num>
            <m:den>
              <m:sSup>
                <m:sSupPr>
                  <m:ctrlPr>
                    <w:rPr>
                      <w:rFonts w:ascii="Cambria Math" w:hAnsi="Cambria Math"/>
                    </w:rPr>
                  </m:ctrlPr>
                </m:sSupPr>
                <m:e>
                  <m:r>
                    <w:rPr>
                      <w:rFonts w:ascii="Cambria Math" w:hAnsi="Cambria Math"/>
                    </w:rPr>
                    <m:t>c</m:t>
                  </m:r>
                </m:e>
                <m:sup>
                  <m:r>
                    <m:rPr>
                      <m:sty m:val="p"/>
                    </m:rPr>
                    <w:rPr>
                      <w:rFonts w:ascii="Cambria Math" w:hAnsi="Cambria Math"/>
                    </w:rPr>
                    <m:t>3</m:t>
                  </m:r>
                </m:sup>
              </m:sSup>
              <m:sSup>
                <m:sSupPr>
                  <m:ctrlPr>
                    <w:rPr>
                      <w:rFonts w:ascii="Cambria Math" w:hAnsi="Cambria Math"/>
                    </w:rPr>
                  </m:ctrlPr>
                </m:sSupPr>
                <m:e>
                  <m:r>
                    <w:rPr>
                      <w:rFonts w:ascii="Cambria Math" w:hAnsi="Cambria Math"/>
                    </w:rPr>
                    <m:t>a</m:t>
                  </m:r>
                </m:e>
                <m:sup>
                  <m:r>
                    <m:rPr>
                      <m:sty m:val="p"/>
                    </m:rPr>
                    <w:rPr>
                      <w:rFonts w:ascii="Cambria Math" w:hAnsi="Cambria Math"/>
                    </w:rPr>
                    <m:t>3</m:t>
                  </m:r>
                </m:sup>
              </m:sSup>
              <m:sSup>
                <m:sSupPr>
                  <m:ctrlPr>
                    <w:rPr>
                      <w:rFonts w:ascii="Cambria Math" w:hAnsi="Cambria Math"/>
                    </w:rPr>
                  </m:ctrlPr>
                </m:sSupPr>
                <m:e>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2</m:t>
                          </m:r>
                        </m:sup>
                      </m:sSup>
                    </m:e>
                  </m:d>
                </m:e>
                <m:sup>
                  <m:r>
                    <m:rPr>
                      <m:sty m:val="p"/>
                    </m:rPr>
                    <w:rPr>
                      <w:rFonts w:ascii="Cambria Math" w:hAnsi="Cambria Math"/>
                    </w:rPr>
                    <m:t>3/2</m:t>
                  </m:r>
                </m:sup>
              </m:sSup>
            </m:den>
          </m:f>
        </m:oMath>
      </m:oMathPara>
    </w:p>
    <w:p w14:paraId="5CD6D273" w14:textId="4E681F72" w:rsidR="00625B97" w:rsidRPr="00625B97" w:rsidRDefault="00625B97" w:rsidP="00625B97">
      <m:oMath>
        <m:r>
          <w:rPr>
            <w:rFonts w:ascii="Cambria Math" w:hAnsi="Cambria Math"/>
          </w:rPr>
          <m:t>a</m:t>
        </m:r>
      </m:oMath>
      <w:proofErr w:type="gramStart"/>
      <w:r w:rsidRPr="00625B97">
        <w:t>et</w:t>
      </w:r>
      <w:proofErr w:type="gramEnd"/>
      <w:r w:rsidRPr="00625B97">
        <w:t> </w:t>
      </w:r>
      <m:oMath>
        <m:r>
          <w:rPr>
            <w:rFonts w:ascii="Cambria Math" w:hAnsi="Cambria Math"/>
          </w:rPr>
          <m:t>e</m:t>
        </m:r>
      </m:oMath>
      <w:r w:rsidRPr="00625B97">
        <w:t>sont le </w:t>
      </w:r>
      <w:hyperlink r:id="rId86" w:tooltip="Grand axe" w:history="1">
        <w:r w:rsidRPr="00625B97">
          <w:t>demi-grand axe</w:t>
        </w:r>
      </w:hyperlink>
      <w:r w:rsidRPr="00625B97">
        <w:t> et l'</w:t>
      </w:r>
      <w:hyperlink r:id="rId87" w:tooltip="Excentricité orbitale" w:history="1">
        <w:r w:rsidRPr="00625B97">
          <w:t>excentricité orbitale</w:t>
        </w:r>
      </w:hyperlink>
      <w:r w:rsidRPr="00625B97">
        <w:t>, </w:t>
      </w:r>
      <m:oMath>
        <m:r>
          <w:rPr>
            <w:rFonts w:ascii="Cambria Math" w:hAnsi="Cambria Math"/>
          </w:rPr>
          <m:t>M</m:t>
        </m:r>
      </m:oMath>
      <w:r w:rsidRPr="00625B97">
        <w:t>est la masse du trou noir et </w:t>
      </w:r>
      <m:oMath>
        <m:r>
          <w:rPr>
            <w:rFonts w:ascii="Cambria Math" w:hAnsi="Cambria Math"/>
          </w:rPr>
          <m:t>χ</m:t>
        </m:r>
      </m:oMath>
      <w:r w:rsidRPr="00625B97">
        <w:t>est le paramètre de rotation non-dimensionnel (0&lt;</w:t>
      </w:r>
      <m:oMath>
        <m:r>
          <w:rPr>
            <w:rFonts w:ascii="Cambria Math" w:hAnsi="Cambria Math"/>
          </w:rPr>
          <m:t>χ</m:t>
        </m:r>
      </m:oMath>
      <w:hyperlink r:id="rId88" w:tooltip="Voie lactée" w:history="1">
        <w:r w:rsidRPr="00625B97">
          <w:t>Voie lactée</w:t>
        </w:r>
      </w:hyperlink>
      <w:r w:rsidRPr="00625B97">
        <w:t> sera mesurable dans les prochaines années.</w:t>
      </w:r>
    </w:p>
    <w:p w14:paraId="38547F63" w14:textId="7A133AB2" w:rsidR="00625B97" w:rsidRPr="00625B97" w:rsidRDefault="00625B97" w:rsidP="00625B97">
      <w:r w:rsidRPr="00625B97">
        <w:t>Les étoiles en précession exercent à leur tour un </w:t>
      </w:r>
      <w:hyperlink r:id="rId89" w:tooltip="Moment d'une force (mécanique)" w:history="1">
        <w:r w:rsidRPr="00625B97">
          <w:t>moment de force</w:t>
        </w:r>
      </w:hyperlink>
      <w:r w:rsidRPr="00625B97">
        <w:t> sur le </w:t>
      </w:r>
      <w:hyperlink r:id="rId90" w:tooltip="Trou noir" w:history="1">
        <w:r w:rsidRPr="00625B97">
          <w:t>trou noir</w:t>
        </w:r>
      </w:hyperlink>
      <w:r w:rsidRPr="00625B97">
        <w:t xml:space="preserve">, causant ainsi une </w:t>
      </w:r>
      <w:proofErr w:type="spellStart"/>
      <w:r w:rsidRPr="00625B97">
        <w:t>precession</w:t>
      </w:r>
      <w:proofErr w:type="spellEnd"/>
      <w:r w:rsidRPr="00625B97">
        <w:t xml:space="preserve"> sur son axe de rotation à un taux de :</w:t>
      </w:r>
    </w:p>
    <w:p w14:paraId="1CA7CB3D" w14:textId="5D3CD061" w:rsidR="00625B97" w:rsidRPr="00625B97" w:rsidRDefault="00625B97" w:rsidP="00625B97">
      <m:oMathPara>
        <m:oMath>
          <m:f>
            <m:fPr>
              <m:ctrlPr>
                <w:rPr>
                  <w:rFonts w:ascii="Cambria Math" w:hAnsi="Cambria Math"/>
                </w:rPr>
              </m:ctrlPr>
            </m:fPr>
            <m:num>
              <m:r>
                <w:rPr>
                  <w:rFonts w:ascii="Cambria Math" w:hAnsi="Cambria Math"/>
                </w:rPr>
                <m:t>dS</m:t>
              </m:r>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2G</m:t>
              </m:r>
            </m:num>
            <m:den>
              <m:sSup>
                <m:sSupPr>
                  <m:ctrlPr>
                    <w:rPr>
                      <w:rFonts w:ascii="Cambria Math" w:hAnsi="Cambria Math"/>
                    </w:rPr>
                  </m:ctrlPr>
                </m:sSupPr>
                <m:e>
                  <m:r>
                    <w:rPr>
                      <w:rFonts w:ascii="Cambria Math" w:hAnsi="Cambria Math"/>
                    </w:rPr>
                    <m:t>c</m:t>
                  </m:r>
                </m:e>
                <m:sup>
                  <m:r>
                    <w:rPr>
                      <w:rFonts w:ascii="Cambria Math" w:hAnsi="Cambria Math"/>
                    </w:rPr>
                    <m:t>2</m:t>
                  </m:r>
                </m:sup>
              </m:sSup>
            </m:den>
          </m:f>
          <m:nary>
            <m:naryPr>
              <m:chr m:val="∑"/>
              <m:limLoc m:val="undOvr"/>
              <m:grow m:val="1"/>
              <m:supHide m:val="1"/>
              <m:ctrlPr>
                <w:rPr>
                  <w:rFonts w:ascii="Cambria Math" w:hAnsi="Cambria Math"/>
                </w:rPr>
              </m:ctrlPr>
            </m:naryPr>
            <m:sub>
              <m:r>
                <w:rPr>
                  <w:rFonts w:ascii="Cambria Math" w:hAnsi="Cambria Math"/>
                </w:rPr>
                <m:t>j</m:t>
              </m:r>
            </m:sub>
            <m:sup/>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j</m:t>
                      </m:r>
                    </m:sub>
                  </m:sSub>
                  <m:r>
                    <w:rPr>
                      <w:rFonts w:ascii="Cambria Math" w:hAnsi="Cambria Math"/>
                    </w:rPr>
                    <m:t>×S</m:t>
                  </m:r>
                </m:num>
                <m:den>
                  <m:sSubSup>
                    <m:sSubSupPr>
                      <m:ctrlPr>
                        <w:rPr>
                          <w:rFonts w:ascii="Cambria Math" w:hAnsi="Cambria Math"/>
                        </w:rPr>
                      </m:ctrlPr>
                    </m:sSubSupPr>
                    <m:e>
                      <m:r>
                        <w:rPr>
                          <w:rFonts w:ascii="Cambria Math" w:hAnsi="Cambria Math"/>
                        </w:rPr>
                        <m:t>a</m:t>
                      </m:r>
                    </m:e>
                    <m:sub>
                      <m:r>
                        <w:rPr>
                          <w:rFonts w:ascii="Cambria Math" w:hAnsi="Cambria Math"/>
                        </w:rPr>
                        <m:t>j</m:t>
                      </m:r>
                    </m:sub>
                    <m:sup>
                      <m:r>
                        <w:rPr>
                          <w:rFonts w:ascii="Cambria Math" w:hAnsi="Cambria Math"/>
                        </w:rPr>
                        <m:t>3</m:t>
                      </m:r>
                    </m:sup>
                  </m:sSubSup>
                  <m:sSup>
                    <m:sSupPr>
                      <m:ctrlPr>
                        <w:rPr>
                          <w:rFonts w:ascii="Cambria Math" w:hAnsi="Cambria Math"/>
                        </w:rPr>
                      </m:ctrlPr>
                    </m:sSupPr>
                    <m:e>
                      <m:d>
                        <m:dPr>
                          <m:ctrlPr>
                            <w:rPr>
                              <w:rFonts w:ascii="Cambria Math" w:hAnsi="Cambria Math"/>
                            </w:rPr>
                          </m:ctrlPr>
                        </m:dPr>
                        <m:e>
                          <m:r>
                            <w:rPr>
                              <w:rFonts w:ascii="Cambria Math" w:hAnsi="Cambria Math"/>
                            </w:rPr>
                            <m:t>1-</m:t>
                          </m:r>
                          <m:sSubSup>
                            <m:sSubSupPr>
                              <m:ctrlPr>
                                <w:rPr>
                                  <w:rFonts w:ascii="Cambria Math" w:hAnsi="Cambria Math"/>
                                </w:rPr>
                              </m:ctrlPr>
                            </m:sSubSupPr>
                            <m:e>
                              <m:r>
                                <w:rPr>
                                  <w:rFonts w:ascii="Cambria Math" w:hAnsi="Cambria Math"/>
                                </w:rPr>
                                <m:t>e</m:t>
                              </m:r>
                            </m:e>
                            <m:sub>
                              <m:r>
                                <w:rPr>
                                  <w:rFonts w:ascii="Cambria Math" w:hAnsi="Cambria Math"/>
                                </w:rPr>
                                <m:t>j</m:t>
                              </m:r>
                            </m:sub>
                            <m:sup>
                              <m:r>
                                <w:rPr>
                                  <w:rFonts w:ascii="Cambria Math" w:hAnsi="Cambria Math"/>
                                </w:rPr>
                                <m:t>2</m:t>
                              </m:r>
                            </m:sup>
                          </m:sSubSup>
                        </m:e>
                      </m:d>
                    </m:e>
                    <m:sup>
                      <m:r>
                        <w:rPr>
                          <w:rFonts w:ascii="Cambria Math" w:hAnsi="Cambria Math"/>
                        </w:rPr>
                        <m:t>3/2</m:t>
                      </m:r>
                    </m:sup>
                  </m:sSup>
                </m:den>
              </m:f>
            </m:e>
          </m:nary>
        </m:oMath>
      </m:oMathPara>
    </w:p>
    <w:p w14:paraId="6C2CA791" w14:textId="77777777" w:rsidR="00625B97" w:rsidRPr="00625B97" w:rsidRDefault="00625B97" w:rsidP="00625B97">
      <w:proofErr w:type="spellStart"/>
      <w:r w:rsidRPr="00625B97">
        <w:t>Lj</w:t>
      </w:r>
      <w:proofErr w:type="spellEnd"/>
      <w:r w:rsidRPr="00625B97">
        <w:t> est le </w:t>
      </w:r>
      <w:hyperlink r:id="rId91" w:tooltip="Moment cinétique (mécanique classique)" w:history="1">
        <w:r w:rsidRPr="00625B97">
          <w:t>moment angulaire</w:t>
        </w:r>
      </w:hyperlink>
      <w:r w:rsidRPr="00625B97">
        <w:t xml:space="preserve"> de </w:t>
      </w:r>
      <w:proofErr w:type="spellStart"/>
      <w:proofErr w:type="gramStart"/>
      <w:r w:rsidRPr="00625B97">
        <w:t>la</w:t>
      </w:r>
      <w:proofErr w:type="spellEnd"/>
      <w:proofErr w:type="gramEnd"/>
      <w:r w:rsidRPr="00625B97">
        <w:t xml:space="preserve"> </w:t>
      </w:r>
      <w:proofErr w:type="gramStart"/>
      <w:r w:rsidRPr="00625B97">
        <w:t>je étoile</w:t>
      </w:r>
      <w:proofErr w:type="gramEnd"/>
      <w:r w:rsidRPr="00625B97">
        <w:t xml:space="preserve"> et (</w:t>
      </w:r>
      <w:proofErr w:type="spellStart"/>
      <w:proofErr w:type="gramStart"/>
      <w:r w:rsidRPr="00625B97">
        <w:t>aj,ej</w:t>
      </w:r>
      <w:proofErr w:type="spellEnd"/>
      <w:proofErr w:type="gramEnd"/>
      <w:r w:rsidRPr="00625B97">
        <w:t>) sont le </w:t>
      </w:r>
      <w:hyperlink r:id="rId92" w:tooltip="Grand axe" w:history="1">
        <w:r w:rsidRPr="00625B97">
          <w:t>demi-grand axe</w:t>
        </w:r>
      </w:hyperlink>
      <w:r w:rsidRPr="00625B97">
        <w:t> et l'excentricité.</w:t>
      </w:r>
    </w:p>
    <w:p w14:paraId="08255FAA" w14:textId="374007EE" w:rsidR="00625B97" w:rsidRDefault="00625B97" w:rsidP="00625B97">
      <w:r w:rsidRPr="00625B97">
        <w:t>Un </w:t>
      </w:r>
      <w:hyperlink r:id="rId93" w:tooltip="Disque d'accrétion" w:history="1">
        <w:r w:rsidRPr="00625B97">
          <w:t>disque d'accrétion</w:t>
        </w:r>
      </w:hyperlink>
      <w:r w:rsidRPr="00625B97">
        <w:t> incliné autour d'un trou noir en rotation sera affecté par la précession Lense-Thirring à un taux donné par l'équation ci-dessus en posant </w:t>
      </w:r>
      <m:oMath>
        <m:r>
          <w:rPr>
            <w:rFonts w:ascii="Cambria Math" w:hAnsi="Cambria Math"/>
          </w:rPr>
          <m:t>e</m:t>
        </m:r>
        <m:r>
          <m:rPr>
            <m:sty m:val="p"/>
          </m:rPr>
          <w:rPr>
            <w:rFonts w:ascii="Cambria Math" w:hAnsi="Cambria Math"/>
          </w:rPr>
          <m:t>=0</m:t>
        </m:r>
      </m:oMath>
      <w:r w:rsidRPr="00625B97">
        <w:t>et en associant </w:t>
      </w:r>
      <m:oMath>
        <m:r>
          <w:rPr>
            <w:rFonts w:ascii="Cambria Math" w:hAnsi="Cambria Math"/>
          </w:rPr>
          <m:t>a</m:t>
        </m:r>
      </m:oMath>
      <w:r w:rsidRPr="00625B97">
        <w:t>avec le </w:t>
      </w:r>
      <w:hyperlink r:id="rId94" w:tooltip="Rayon (géométrie)" w:history="1">
        <w:r w:rsidRPr="00625B97">
          <w:t>rayon</w:t>
        </w:r>
      </w:hyperlink>
      <w:r w:rsidRPr="00625B97">
        <w:t> du disque. Étant donné que le taux de précession varie avec la distance, le disque va « s'emballer » jusqu'à ce que la </w:t>
      </w:r>
      <w:hyperlink r:id="rId95" w:tooltip="Viscosité" w:history="1">
        <w:r w:rsidRPr="00625B97">
          <w:t>viscosité</w:t>
        </w:r>
      </w:hyperlink>
      <w:r w:rsidRPr="00625B97">
        <w:t> force le gaz sur un nouvel axe aligné avec l'axe de rotation du trou noir (l'</w:t>
      </w:r>
      <w:hyperlink r:id="rId96" w:tooltip="Effet Bardeen-Petterson (page inexistante)" w:history="1">
        <w:r w:rsidRPr="00625B97">
          <w:t>effet Bardeen-Petterson</w:t>
        </w:r>
      </w:hyperlink>
      <w:r w:rsidRPr="00625B97">
        <w:t>).</w:t>
      </w:r>
    </w:p>
    <w:p w14:paraId="79916CB5" w14:textId="77777777" w:rsidR="00625B97" w:rsidRPr="00625B97" w:rsidRDefault="00625B97" w:rsidP="00625B97"/>
    <w:p w14:paraId="1CD3A526" w14:textId="77777777" w:rsidR="00625B97" w:rsidRPr="00625B97" w:rsidRDefault="00625B97" w:rsidP="00625B97">
      <w:pPr>
        <w:pStyle w:val="Titre1"/>
      </w:pPr>
      <w:bookmarkStart w:id="5" w:name="_Toc239513784"/>
      <w:r w:rsidRPr="00625B97">
        <w:t>Observation du phénomène</w:t>
      </w:r>
      <w:bookmarkEnd w:id="5"/>
    </w:p>
    <w:p w14:paraId="7E73529B" w14:textId="36978DBA" w:rsidR="00625B97" w:rsidRPr="00625B97" w:rsidRDefault="00625B97" w:rsidP="00625B97">
      <w:r w:rsidRPr="00625B97">
        <w:t>L'effet Lense-Thirring a été observé chez une </w:t>
      </w:r>
      <w:hyperlink r:id="rId97" w:tooltip="Naine blanche" w:history="1">
        <w:r w:rsidRPr="00625B97">
          <w:t>naine blanche</w:t>
        </w:r>
      </w:hyperlink>
      <w:r w:rsidRPr="00625B97">
        <w:t> dans un système binaire avec le </w:t>
      </w:r>
      <w:hyperlink r:id="rId98" w:tooltip="Pulsar" w:history="1">
        <w:r w:rsidRPr="00625B97">
          <w:t>pulsar</w:t>
        </w:r>
      </w:hyperlink>
      <w:r w:rsidRPr="00625B97">
        <w:t> PSR J1141-6545.</w:t>
      </w:r>
    </w:p>
    <w:p w14:paraId="3352315D" w14:textId="77777777" w:rsidR="00AF5EAC" w:rsidRPr="00D170AC" w:rsidRDefault="00AF5EAC" w:rsidP="00AF5EAC"/>
    <w:sectPr w:rsidR="00AF5EAC" w:rsidRPr="00D170AC">
      <w:headerReference w:type="default" r:id="rId99"/>
      <w:footerReference w:type="default" r:id="rId10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95CBA" w14:textId="77777777" w:rsidR="004742C8" w:rsidRDefault="004742C8" w:rsidP="00D54EB9">
      <w:pPr>
        <w:spacing w:after="0" w:line="240" w:lineRule="auto"/>
      </w:pPr>
      <w:r>
        <w:separator/>
      </w:r>
    </w:p>
  </w:endnote>
  <w:endnote w:type="continuationSeparator" w:id="0">
    <w:p w14:paraId="51593F43" w14:textId="77777777" w:rsidR="004742C8" w:rsidRDefault="004742C8"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3C932" w14:textId="77777777" w:rsidR="004742C8" w:rsidRDefault="004742C8" w:rsidP="00D54EB9">
      <w:pPr>
        <w:spacing w:after="0" w:line="240" w:lineRule="auto"/>
      </w:pPr>
      <w:r>
        <w:separator/>
      </w:r>
    </w:p>
  </w:footnote>
  <w:footnote w:type="continuationSeparator" w:id="0">
    <w:p w14:paraId="5481BBDC" w14:textId="77777777" w:rsidR="004742C8" w:rsidRDefault="004742C8"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6C283178" w:rsidR="00D54EB9" w:rsidRDefault="00D54EB9">
    <w:pPr>
      <w:pStyle w:val="En-tte"/>
    </w:pPr>
    <w:r>
      <w:t>PHYSIQUE –</w:t>
    </w:r>
    <w:r w:rsidR="004010EE">
      <w:t xml:space="preserve"> </w:t>
    </w:r>
    <w:r w:rsidR="00625B97" w:rsidRPr="00625B97">
      <w:t>Effet Lense-Thirring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16A7"/>
    <w:multiLevelType w:val="multilevel"/>
    <w:tmpl w:val="901C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967E43"/>
    <w:multiLevelType w:val="multilevel"/>
    <w:tmpl w:val="4EB2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7D64B5"/>
    <w:multiLevelType w:val="multilevel"/>
    <w:tmpl w:val="7E94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C184AB8"/>
    <w:multiLevelType w:val="multilevel"/>
    <w:tmpl w:val="5E70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6573695"/>
    <w:multiLevelType w:val="hybridMultilevel"/>
    <w:tmpl w:val="E5B051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69175720">
    <w:abstractNumId w:val="0"/>
  </w:num>
  <w:num w:numId="2" w16cid:durableId="1870024665">
    <w:abstractNumId w:val="3"/>
  </w:num>
  <w:num w:numId="3" w16cid:durableId="1447194500">
    <w:abstractNumId w:val="4"/>
  </w:num>
  <w:num w:numId="4" w16cid:durableId="89668078">
    <w:abstractNumId w:val="1"/>
  </w:num>
  <w:num w:numId="5" w16cid:durableId="2005012698">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06CEF"/>
    <w:rsid w:val="00014546"/>
    <w:rsid w:val="00023DA7"/>
    <w:rsid w:val="00026B74"/>
    <w:rsid w:val="000415AD"/>
    <w:rsid w:val="00066886"/>
    <w:rsid w:val="0007660A"/>
    <w:rsid w:val="000A74CF"/>
    <w:rsid w:val="000B35BC"/>
    <w:rsid w:val="000C3D6C"/>
    <w:rsid w:val="000E0F94"/>
    <w:rsid w:val="00110F1E"/>
    <w:rsid w:val="00113002"/>
    <w:rsid w:val="001166E0"/>
    <w:rsid w:val="001236D5"/>
    <w:rsid w:val="00123C4A"/>
    <w:rsid w:val="001305B5"/>
    <w:rsid w:val="00160823"/>
    <w:rsid w:val="00161EF1"/>
    <w:rsid w:val="00173795"/>
    <w:rsid w:val="00184277"/>
    <w:rsid w:val="00185BD9"/>
    <w:rsid w:val="001867B6"/>
    <w:rsid w:val="001904F9"/>
    <w:rsid w:val="001A1153"/>
    <w:rsid w:val="001B225C"/>
    <w:rsid w:val="001B5761"/>
    <w:rsid w:val="001D443E"/>
    <w:rsid w:val="001F5FDA"/>
    <w:rsid w:val="00207B1E"/>
    <w:rsid w:val="00216767"/>
    <w:rsid w:val="00231E9D"/>
    <w:rsid w:val="0023360B"/>
    <w:rsid w:val="00240CA2"/>
    <w:rsid w:val="00256BEA"/>
    <w:rsid w:val="00263066"/>
    <w:rsid w:val="0027206F"/>
    <w:rsid w:val="00274305"/>
    <w:rsid w:val="00287E5B"/>
    <w:rsid w:val="00296956"/>
    <w:rsid w:val="002A563F"/>
    <w:rsid w:val="002E2954"/>
    <w:rsid w:val="002E3539"/>
    <w:rsid w:val="00305670"/>
    <w:rsid w:val="00320DA3"/>
    <w:rsid w:val="00326B0B"/>
    <w:rsid w:val="003500F6"/>
    <w:rsid w:val="003534BB"/>
    <w:rsid w:val="00354D3B"/>
    <w:rsid w:val="00361D9F"/>
    <w:rsid w:val="00363932"/>
    <w:rsid w:val="00371451"/>
    <w:rsid w:val="00372046"/>
    <w:rsid w:val="00377445"/>
    <w:rsid w:val="003853B8"/>
    <w:rsid w:val="00391031"/>
    <w:rsid w:val="00392085"/>
    <w:rsid w:val="00393BBC"/>
    <w:rsid w:val="003B22A5"/>
    <w:rsid w:val="00400244"/>
    <w:rsid w:val="0040036F"/>
    <w:rsid w:val="004010EE"/>
    <w:rsid w:val="0043081B"/>
    <w:rsid w:val="004326FA"/>
    <w:rsid w:val="00435AEE"/>
    <w:rsid w:val="00466571"/>
    <w:rsid w:val="004742C8"/>
    <w:rsid w:val="004A4CE2"/>
    <w:rsid w:val="004B7BE2"/>
    <w:rsid w:val="004C4259"/>
    <w:rsid w:val="004C54FA"/>
    <w:rsid w:val="00515DBE"/>
    <w:rsid w:val="00521C27"/>
    <w:rsid w:val="00536250"/>
    <w:rsid w:val="005364F4"/>
    <w:rsid w:val="00552CCB"/>
    <w:rsid w:val="0058124D"/>
    <w:rsid w:val="005876EB"/>
    <w:rsid w:val="005954CB"/>
    <w:rsid w:val="005974A9"/>
    <w:rsid w:val="00597966"/>
    <w:rsid w:val="005A03C4"/>
    <w:rsid w:val="005A698F"/>
    <w:rsid w:val="005B3A85"/>
    <w:rsid w:val="005D56CA"/>
    <w:rsid w:val="005F30C5"/>
    <w:rsid w:val="00620E07"/>
    <w:rsid w:val="006211F9"/>
    <w:rsid w:val="00625B97"/>
    <w:rsid w:val="006269C7"/>
    <w:rsid w:val="00633CBB"/>
    <w:rsid w:val="00634B4A"/>
    <w:rsid w:val="0063560C"/>
    <w:rsid w:val="0064590E"/>
    <w:rsid w:val="00663AA1"/>
    <w:rsid w:val="00664D86"/>
    <w:rsid w:val="00674DD9"/>
    <w:rsid w:val="006766D4"/>
    <w:rsid w:val="0068768C"/>
    <w:rsid w:val="006A2CD9"/>
    <w:rsid w:val="006A5A09"/>
    <w:rsid w:val="006C63B6"/>
    <w:rsid w:val="006D6A71"/>
    <w:rsid w:val="006E1F77"/>
    <w:rsid w:val="006F7734"/>
    <w:rsid w:val="00705522"/>
    <w:rsid w:val="007401D6"/>
    <w:rsid w:val="00740465"/>
    <w:rsid w:val="00744478"/>
    <w:rsid w:val="0074489B"/>
    <w:rsid w:val="00755A4E"/>
    <w:rsid w:val="00790E1D"/>
    <w:rsid w:val="007A01AE"/>
    <w:rsid w:val="007B0483"/>
    <w:rsid w:val="007B5992"/>
    <w:rsid w:val="007B7C0A"/>
    <w:rsid w:val="007D3665"/>
    <w:rsid w:val="007D7286"/>
    <w:rsid w:val="007F07CE"/>
    <w:rsid w:val="00802A22"/>
    <w:rsid w:val="0080541C"/>
    <w:rsid w:val="00860933"/>
    <w:rsid w:val="00880AA3"/>
    <w:rsid w:val="008912B7"/>
    <w:rsid w:val="008A7632"/>
    <w:rsid w:val="008C1C67"/>
    <w:rsid w:val="008D2DC3"/>
    <w:rsid w:val="00900C0A"/>
    <w:rsid w:val="00901A33"/>
    <w:rsid w:val="00913D14"/>
    <w:rsid w:val="009245C4"/>
    <w:rsid w:val="00927C71"/>
    <w:rsid w:val="00930425"/>
    <w:rsid w:val="00940EDE"/>
    <w:rsid w:val="00975931"/>
    <w:rsid w:val="00983013"/>
    <w:rsid w:val="0099218E"/>
    <w:rsid w:val="009B16DB"/>
    <w:rsid w:val="009C6666"/>
    <w:rsid w:val="009C6EA7"/>
    <w:rsid w:val="009D3220"/>
    <w:rsid w:val="00A27C58"/>
    <w:rsid w:val="00A30394"/>
    <w:rsid w:val="00A323C4"/>
    <w:rsid w:val="00A52E38"/>
    <w:rsid w:val="00A55D9B"/>
    <w:rsid w:val="00A55F5F"/>
    <w:rsid w:val="00A67375"/>
    <w:rsid w:val="00A700BA"/>
    <w:rsid w:val="00A75422"/>
    <w:rsid w:val="00AA1169"/>
    <w:rsid w:val="00AB2814"/>
    <w:rsid w:val="00AD116A"/>
    <w:rsid w:val="00AF5EAC"/>
    <w:rsid w:val="00B129EF"/>
    <w:rsid w:val="00B130DF"/>
    <w:rsid w:val="00B21333"/>
    <w:rsid w:val="00B303B8"/>
    <w:rsid w:val="00B35ECA"/>
    <w:rsid w:val="00B436E8"/>
    <w:rsid w:val="00B71B6F"/>
    <w:rsid w:val="00B75C04"/>
    <w:rsid w:val="00B8126A"/>
    <w:rsid w:val="00B96FD4"/>
    <w:rsid w:val="00BB135E"/>
    <w:rsid w:val="00BC7140"/>
    <w:rsid w:val="00BD2261"/>
    <w:rsid w:val="00BD3587"/>
    <w:rsid w:val="00BF3C81"/>
    <w:rsid w:val="00C051D5"/>
    <w:rsid w:val="00C12FFF"/>
    <w:rsid w:val="00C24B17"/>
    <w:rsid w:val="00C2762C"/>
    <w:rsid w:val="00C433EF"/>
    <w:rsid w:val="00C51D20"/>
    <w:rsid w:val="00C54A6A"/>
    <w:rsid w:val="00C570D7"/>
    <w:rsid w:val="00C72B4C"/>
    <w:rsid w:val="00C76D87"/>
    <w:rsid w:val="00C90B8E"/>
    <w:rsid w:val="00CC23FD"/>
    <w:rsid w:val="00CE60F2"/>
    <w:rsid w:val="00CF40B0"/>
    <w:rsid w:val="00CF48DF"/>
    <w:rsid w:val="00CF6EFC"/>
    <w:rsid w:val="00D04A84"/>
    <w:rsid w:val="00D12575"/>
    <w:rsid w:val="00D14313"/>
    <w:rsid w:val="00D170AC"/>
    <w:rsid w:val="00D35456"/>
    <w:rsid w:val="00D36463"/>
    <w:rsid w:val="00D44A07"/>
    <w:rsid w:val="00D45960"/>
    <w:rsid w:val="00D52834"/>
    <w:rsid w:val="00D54EB9"/>
    <w:rsid w:val="00D57D98"/>
    <w:rsid w:val="00D625DC"/>
    <w:rsid w:val="00D71C3B"/>
    <w:rsid w:val="00D8064F"/>
    <w:rsid w:val="00D95E5B"/>
    <w:rsid w:val="00DA7944"/>
    <w:rsid w:val="00DC3C9B"/>
    <w:rsid w:val="00E42C0D"/>
    <w:rsid w:val="00E51EDC"/>
    <w:rsid w:val="00E56699"/>
    <w:rsid w:val="00E64510"/>
    <w:rsid w:val="00E81853"/>
    <w:rsid w:val="00EB7A23"/>
    <w:rsid w:val="00EC1105"/>
    <w:rsid w:val="00EE277C"/>
    <w:rsid w:val="00F01A98"/>
    <w:rsid w:val="00F4078C"/>
    <w:rsid w:val="00F51F51"/>
    <w:rsid w:val="00F5798F"/>
    <w:rsid w:val="00F762DB"/>
    <w:rsid w:val="00F76956"/>
    <w:rsid w:val="00F9017E"/>
    <w:rsid w:val="00F90671"/>
    <w:rsid w:val="00F92723"/>
    <w:rsid w:val="00FD7A27"/>
    <w:rsid w:val="00FE16A4"/>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5F30C5"/>
    <w:pPr>
      <w:keepNext/>
      <w:keepLines/>
      <w:spacing w:before="40" w:after="0"/>
      <w:outlineLvl w:val="1"/>
    </w:pPr>
    <w:rPr>
      <w:rFonts w:asciiTheme="majorHAnsi" w:eastAsiaTheme="majorEastAsia" w:hAnsiTheme="majorHAnsi" w:cstheme="majorBidi"/>
      <w:b/>
      <w:color w:val="2F5496" w:themeColor="accent1" w:themeShade="BF"/>
      <w:sz w:val="28"/>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81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5F30C5"/>
    <w:rPr>
      <w:rFonts w:asciiTheme="majorHAnsi" w:eastAsiaTheme="majorEastAsia" w:hAnsiTheme="majorHAnsi" w:cstheme="majorBidi"/>
      <w:b/>
      <w:color w:val="2F5496" w:themeColor="accent1" w:themeShade="BF"/>
      <w:sz w:val="28"/>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 w:type="character" w:customStyle="1" w:styleId="Titre4Car">
    <w:name w:val="Titre 4 Car"/>
    <w:basedOn w:val="Policepardfaut"/>
    <w:link w:val="Titre4"/>
    <w:uiPriority w:val="9"/>
    <w:rsid w:val="00E81853"/>
    <w:rPr>
      <w:rFonts w:asciiTheme="majorHAnsi" w:eastAsiaTheme="majorEastAsia" w:hAnsiTheme="majorHAnsi" w:cstheme="majorBidi"/>
      <w:i/>
      <w:iCs/>
      <w:color w:val="2F5496" w:themeColor="accent1" w:themeShade="BF"/>
    </w:rPr>
  </w:style>
  <w:style w:type="paragraph" w:styleId="Lgende">
    <w:name w:val="caption"/>
    <w:basedOn w:val="Normal"/>
    <w:next w:val="Normal"/>
    <w:uiPriority w:val="35"/>
    <w:unhideWhenUsed/>
    <w:qFormat/>
    <w:rsid w:val="00DA7944"/>
    <w:pPr>
      <w:spacing w:after="200" w:line="240" w:lineRule="auto"/>
    </w:pPr>
    <w:rPr>
      <w:i/>
      <w:iCs/>
      <w:color w:val="44546A" w:themeColor="text2"/>
      <w:sz w:val="18"/>
      <w:szCs w:val="18"/>
    </w:rPr>
  </w:style>
  <w:style w:type="character" w:styleId="Textedelespacerserv">
    <w:name w:val="Placeholder Text"/>
    <w:basedOn w:val="Policepardfaut"/>
    <w:uiPriority w:val="99"/>
    <w:semiHidden/>
    <w:rsid w:val="007401D6"/>
    <w:rPr>
      <w:color w:val="666666"/>
    </w:rPr>
  </w:style>
  <w:style w:type="character" w:customStyle="1" w:styleId="mw-editsection">
    <w:name w:val="mw-editsection"/>
    <w:basedOn w:val="Policepardfaut"/>
    <w:rsid w:val="001236D5"/>
  </w:style>
  <w:style w:type="character" w:customStyle="1" w:styleId="mw-reflink-text">
    <w:name w:val="mw-reflink-text"/>
    <w:basedOn w:val="Policepardfaut"/>
    <w:rsid w:val="001236D5"/>
  </w:style>
  <w:style w:type="character" w:customStyle="1" w:styleId="lang-en">
    <w:name w:val="lang-en"/>
    <w:basedOn w:val="Policepardfaut"/>
    <w:rsid w:val="00625B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Relativit%C3%A9_restreinte" TargetMode="External"/><Relationship Id="rId21" Type="http://schemas.openxmlformats.org/officeDocument/2006/relationships/hyperlink" Target="https://fr.wikipedia.org/wiki/Espace-temps" TargetMode="External"/><Relationship Id="rId42" Type="http://schemas.openxmlformats.org/officeDocument/2006/relationships/hyperlink" Target="https://fr.wikipedia.org/wiki/STS-52" TargetMode="External"/><Relationship Id="rId47" Type="http://schemas.openxmlformats.org/officeDocument/2006/relationships/hyperlink" Target="https://fr.wikipedia.org/wiki/Effet_Lense-Thirring" TargetMode="External"/><Relationship Id="rId63" Type="http://schemas.openxmlformats.org/officeDocument/2006/relationships/hyperlink" Target="https://fr.wikipedia.org/wiki/Rotation_(physique)" TargetMode="External"/><Relationship Id="rId68" Type="http://schemas.openxmlformats.org/officeDocument/2006/relationships/hyperlink" Target="https://fr.wikipedia.org/wiki/Vitesse_de_la_lumi%C3%A8re" TargetMode="External"/><Relationship Id="rId84" Type="http://schemas.openxmlformats.org/officeDocument/2006/relationships/hyperlink" Target="https://fr.wikipedia.org/wiki/Trou_noir_supermassif" TargetMode="External"/><Relationship Id="rId89" Type="http://schemas.openxmlformats.org/officeDocument/2006/relationships/hyperlink" Target="https://fr.wikipedia.org/wiki/Moment_d'une_force_(m%C3%A9canique)" TargetMode="External"/><Relationship Id="rId16" Type="http://schemas.openxmlformats.org/officeDocument/2006/relationships/hyperlink" Target="https://fr.wikipedia.org/wiki/Gyroscope" TargetMode="External"/><Relationship Id="rId11" Type="http://schemas.openxmlformats.org/officeDocument/2006/relationships/hyperlink" Target="https://fr.wikipedia.org/wiki/Albert_Einstein" TargetMode="External"/><Relationship Id="rId32" Type="http://schemas.openxmlformats.org/officeDocument/2006/relationships/hyperlink" Target="https://fr.wikipedia.org/wiki/Vitesse_relativiste" TargetMode="External"/><Relationship Id="rId37" Type="http://schemas.openxmlformats.org/officeDocument/2006/relationships/hyperlink" Target="https://fr.wikipedia.org/wiki/Trou_noir" TargetMode="External"/><Relationship Id="rId53" Type="http://schemas.openxmlformats.org/officeDocument/2006/relationships/hyperlink" Target="https://fr.wikipedia.org/wiki/Relativit%C3%A9_g%C3%A9n%C3%A9rale" TargetMode="External"/><Relationship Id="rId58" Type="http://schemas.openxmlformats.org/officeDocument/2006/relationships/hyperlink" Target="https://fr.wikipedia.org/wiki/Agence_spatiale_europ%C3%A9enne" TargetMode="External"/><Relationship Id="rId74" Type="http://schemas.openxmlformats.org/officeDocument/2006/relationships/hyperlink" Target="https://fr.wikipedia.org/wiki/Gravito%C3%A9lectromagn%C3%A9tisme" TargetMode="External"/><Relationship Id="rId79" Type="http://schemas.openxmlformats.org/officeDocument/2006/relationships/hyperlink" Target="https://fr.wikipedia.org/wiki/Latitude" TargetMode="External"/><Relationship Id="rId102"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hyperlink" Target="https://fr.wikipedia.org/wiki/Trou_noir" TargetMode="External"/><Relationship Id="rId95" Type="http://schemas.openxmlformats.org/officeDocument/2006/relationships/hyperlink" Target="https://fr.wikipedia.org/wiki/Viscosit%C3%A9" TargetMode="External"/><Relationship Id="rId22" Type="http://schemas.openxmlformats.org/officeDocument/2006/relationships/hyperlink" Target="https://fr.wikipedia.org/wiki/Gravit%C3%A9_quantique" TargetMode="External"/><Relationship Id="rId27" Type="http://schemas.openxmlformats.org/officeDocument/2006/relationships/hyperlink" Target="https://fr.wikipedia.org/wiki/Observateur_(physique)" TargetMode="External"/><Relationship Id="rId43" Type="http://schemas.openxmlformats.org/officeDocument/2006/relationships/hyperlink" Target="https://fr.wikipedia.org/wiki/Navette_spatiale" TargetMode="External"/><Relationship Id="rId48" Type="http://schemas.openxmlformats.org/officeDocument/2006/relationships/hyperlink" Target="https://fr.wikipedia.org/wiki/Effet_Lense-Thirring" TargetMode="External"/><Relationship Id="rId64" Type="http://schemas.openxmlformats.org/officeDocument/2006/relationships/hyperlink" Target="https://fr.wikipedia.org/wiki/Densit%C3%A9" TargetMode="External"/><Relationship Id="rId69" Type="http://schemas.openxmlformats.org/officeDocument/2006/relationships/hyperlink" Target="https://fr.wikipedia.org/wiki/Constante_gravitationnelle" TargetMode="External"/><Relationship Id="rId80" Type="http://schemas.openxmlformats.org/officeDocument/2006/relationships/hyperlink" Target="https://fr.wikipedia.org/wiki/Nim%C3%A8gue" TargetMode="External"/><Relationship Id="rId85" Type="http://schemas.openxmlformats.org/officeDocument/2006/relationships/hyperlink" Target="https://fr.wikipedia.org/wiki/N%C5%93ud_(astronomie)" TargetMode="External"/><Relationship Id="rId12" Type="http://schemas.openxmlformats.org/officeDocument/2006/relationships/hyperlink" Target="https://fr.wikipedia.org/wiki/Mouvement_de_rotation" TargetMode="External"/><Relationship Id="rId17" Type="http://schemas.openxmlformats.org/officeDocument/2006/relationships/hyperlink" Target="https://fr.wikipedia.org/wiki/Masse" TargetMode="External"/><Relationship Id="rId25" Type="http://schemas.openxmlformats.org/officeDocument/2006/relationships/hyperlink" Target="https://fr.wikipedia.org/wiki/M%C3%A9canique_newtonienne" TargetMode="External"/><Relationship Id="rId33" Type="http://schemas.openxmlformats.org/officeDocument/2006/relationships/hyperlink" Target="https://fr.wikipedia.org/wiki/Relativit%C3%A9_g%C3%A9n%C3%A9rale" TargetMode="External"/><Relationship Id="rId38" Type="http://schemas.openxmlformats.org/officeDocument/2006/relationships/hyperlink" Target="https://fr.wikipedia.org/wiki/Satellite_artificiel" TargetMode="External"/><Relationship Id="rId46" Type="http://schemas.openxmlformats.org/officeDocument/2006/relationships/hyperlink" Target="https://fr.wikipedia.org/wiki/Effet_Lense-Thirring" TargetMode="External"/><Relationship Id="rId59" Type="http://schemas.openxmlformats.org/officeDocument/2006/relationships/hyperlink" Target="https://fr.wikipedia.org/wiki/M%C3%A9trique_(physique)" TargetMode="External"/><Relationship Id="rId67" Type="http://schemas.openxmlformats.org/officeDocument/2006/relationships/hyperlink" Target="https://fr.wikipedia.org/wiki/Symbole_de_Levi-Civita" TargetMode="External"/><Relationship Id="rId20" Type="http://schemas.openxmlformats.org/officeDocument/2006/relationships/hyperlink" Target="https://fr.wikipedia.org/wiki/Pr%C3%A9cession_g%C3%A9od%C3%A9tique" TargetMode="External"/><Relationship Id="rId41" Type="http://schemas.openxmlformats.org/officeDocument/2006/relationships/hyperlink" Target="https://fr.wikipedia.org/wiki/Agence_spatiale_italienne" TargetMode="External"/><Relationship Id="rId54" Type="http://schemas.openxmlformats.org/officeDocument/2006/relationships/hyperlink" Target="https://fr.wikipedia.org/wiki/LARES_(satellite)" TargetMode="External"/><Relationship Id="rId62" Type="http://schemas.openxmlformats.org/officeDocument/2006/relationships/hyperlink" Target="https://fr.wikipedia.org/wiki/Champ_gravitationnel" TargetMode="External"/><Relationship Id="rId70" Type="http://schemas.openxmlformats.org/officeDocument/2006/relationships/hyperlink" Target="https://fr.wikipedia.org/wiki/Masse" TargetMode="External"/><Relationship Id="rId75" Type="http://schemas.openxmlformats.org/officeDocument/2006/relationships/hyperlink" Target="https://fr.wikipedia.org/wiki/Plan_%C3%A9quatorial" TargetMode="External"/><Relationship Id="rId83" Type="http://schemas.openxmlformats.org/officeDocument/2006/relationships/hyperlink" Target="https://fr.wikipedia.org/wiki/Degr%C3%A9_(angle)" TargetMode="External"/><Relationship Id="rId88" Type="http://schemas.openxmlformats.org/officeDocument/2006/relationships/hyperlink" Target="https://fr.wikipedia.org/wiki/Voie_lact%C3%A9e" TargetMode="External"/><Relationship Id="rId91" Type="http://schemas.openxmlformats.org/officeDocument/2006/relationships/hyperlink" Target="https://fr.wikipedia.org/wiki/Moment_cin%C3%A9tique_(m%C3%A9canique_classique)" TargetMode="External"/><Relationship Id="rId96" Type="http://schemas.openxmlformats.org/officeDocument/2006/relationships/hyperlink" Target="https://fr.wikipedia.org/wiki/Effet_Bardeen-Petterson?action=edit&amp;redlink=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fr.wikipedia.org/wiki/Pr%C3%A9cession" TargetMode="External"/><Relationship Id="rId23" Type="http://schemas.openxmlformats.org/officeDocument/2006/relationships/hyperlink" Target="https://commons.wikimedia.org/wiki/File:Geodetic_effekt.jpg?uselang=fr" TargetMode="External"/><Relationship Id="rId28" Type="http://schemas.openxmlformats.org/officeDocument/2006/relationships/hyperlink" Target="https://fr.wikipedia.org/wiki/Effet_Doppler" TargetMode="External"/><Relationship Id="rId36" Type="http://schemas.openxmlformats.org/officeDocument/2006/relationships/hyperlink" Target="https://fr.wikipedia.org/wiki/Pr%C3%A9cession" TargetMode="External"/><Relationship Id="rId49" Type="http://schemas.openxmlformats.org/officeDocument/2006/relationships/hyperlink" Target="https://fr.wikipedia.org/wiki/Satellite_artificiel" TargetMode="External"/><Relationship Id="rId57" Type="http://schemas.openxmlformats.org/officeDocument/2006/relationships/hyperlink" Target="https://fr.wikipedia.org/wiki/Vega" TargetMode="External"/><Relationship Id="rId10" Type="http://schemas.openxmlformats.org/officeDocument/2006/relationships/hyperlink" Target="https://fr.wikipedia.org/wiki/Relativit%C3%A9_g%C3%A9n%C3%A9rale" TargetMode="External"/><Relationship Id="rId31" Type="http://schemas.openxmlformats.org/officeDocument/2006/relationships/hyperlink" Target="https://fr.wikipedia.org/wiki/Mod%C3%A8le_ellipso%C3%AFdal_de_la_Terre" TargetMode="External"/><Relationship Id="rId44" Type="http://schemas.openxmlformats.org/officeDocument/2006/relationships/hyperlink" Target="https://fr.wikipedia.org/wiki/%C3%89tats-Unis" TargetMode="External"/><Relationship Id="rId52" Type="http://schemas.openxmlformats.org/officeDocument/2006/relationships/hyperlink" Target="https://fr.wikipedia.org/wiki/2011" TargetMode="External"/><Relationship Id="rId60" Type="http://schemas.openxmlformats.org/officeDocument/2006/relationships/hyperlink" Target="https://fr.wikipedia.org/wiki/%C3%89quation_d'Einstein" TargetMode="External"/><Relationship Id="rId65" Type="http://schemas.openxmlformats.org/officeDocument/2006/relationships/hyperlink" Target="https://fr.wikipedia.org/wiki/Temps" TargetMode="External"/><Relationship Id="rId73" Type="http://schemas.openxmlformats.org/officeDocument/2006/relationships/hyperlink" Target="https://fr.wikipedia.org/wiki/Coordonn%C3%A9es_cart%C3%A9siennes" TargetMode="External"/><Relationship Id="rId78" Type="http://schemas.openxmlformats.org/officeDocument/2006/relationships/hyperlink" Target="https://fr.wikipedia.org/wiki/Perpendiculaire" TargetMode="External"/><Relationship Id="rId81" Type="http://schemas.openxmlformats.org/officeDocument/2006/relationships/hyperlink" Target="https://fr.wikipedia.org/wiki/Pays-Bas" TargetMode="External"/><Relationship Id="rId86" Type="http://schemas.openxmlformats.org/officeDocument/2006/relationships/hyperlink" Target="https://fr.wikipedia.org/wiki/Grand_axe" TargetMode="External"/><Relationship Id="rId94" Type="http://schemas.openxmlformats.org/officeDocument/2006/relationships/hyperlink" Target="https://fr.wikipedia.org/wiki/Rayon_(g%C3%A9om%C3%A9trie)" TargetMode="External"/><Relationship Id="rId99" Type="http://schemas.openxmlformats.org/officeDocument/2006/relationships/header" Target="header1.xm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r.wikipedia.org/wiki/Astrophysique" TargetMode="External"/><Relationship Id="rId13" Type="http://schemas.openxmlformats.org/officeDocument/2006/relationships/hyperlink" Target="https://fr.wikipedia.org/wiki/Champ_gravitationnel" TargetMode="External"/><Relationship Id="rId18" Type="http://schemas.openxmlformats.org/officeDocument/2006/relationships/hyperlink" Target="https://fr.wikipedia.org/wiki/Vitesse_angulaire" TargetMode="External"/><Relationship Id="rId39" Type="http://schemas.openxmlformats.org/officeDocument/2006/relationships/hyperlink" Target="https://fr.wikipedia.org/wiki/LAGEOS" TargetMode="External"/><Relationship Id="rId34" Type="http://schemas.openxmlformats.org/officeDocument/2006/relationships/hyperlink" Target="https://fr.wikipedia.org/wiki/Gravitation" TargetMode="External"/><Relationship Id="rId50" Type="http://schemas.openxmlformats.org/officeDocument/2006/relationships/hyperlink" Target="https://fr.wikipedia.org/wiki/Gravity_Probe_B" TargetMode="External"/><Relationship Id="rId55" Type="http://schemas.openxmlformats.org/officeDocument/2006/relationships/hyperlink" Target="https://fr.wikipedia.org/wiki/Italie" TargetMode="External"/><Relationship Id="rId76" Type="http://schemas.openxmlformats.org/officeDocument/2006/relationships/hyperlink" Target="https://fr.wikipedia.org/wiki/%C3%89toile" TargetMode="External"/><Relationship Id="rId97" Type="http://schemas.openxmlformats.org/officeDocument/2006/relationships/hyperlink" Target="https://fr.wikipedia.org/wiki/Naine_blanche" TargetMode="External"/><Relationship Id="rId7" Type="http://schemas.openxmlformats.org/officeDocument/2006/relationships/hyperlink" Target="https://commons.wikimedia.org/wiki/File:Rotating_Black_Hole.jpg?uselang=fr" TargetMode="External"/><Relationship Id="rId71" Type="http://schemas.openxmlformats.org/officeDocument/2006/relationships/hyperlink" Target="https://fr.wikipedia.org/wiki/Moment_cin%C3%A9tique" TargetMode="External"/><Relationship Id="rId92" Type="http://schemas.openxmlformats.org/officeDocument/2006/relationships/hyperlink" Target="https://fr.wikipedia.org/wiki/Grand_axe" TargetMode="External"/><Relationship Id="rId2" Type="http://schemas.openxmlformats.org/officeDocument/2006/relationships/styles" Target="styles.xml"/><Relationship Id="rId29" Type="http://schemas.openxmlformats.org/officeDocument/2006/relationships/hyperlink" Target="https://fr.wikipedia.org/wiki/Cercle" TargetMode="External"/><Relationship Id="rId24" Type="http://schemas.openxmlformats.org/officeDocument/2006/relationships/image" Target="media/image2.jpeg"/><Relationship Id="rId40" Type="http://schemas.openxmlformats.org/officeDocument/2006/relationships/hyperlink" Target="https://fr.wikipedia.org/wiki/NASA" TargetMode="External"/><Relationship Id="rId45" Type="http://schemas.openxmlformats.org/officeDocument/2006/relationships/hyperlink" Target="https://fr.wikipedia.org/wiki/Effet_Lense-Thirring" TargetMode="External"/><Relationship Id="rId66" Type="http://schemas.openxmlformats.org/officeDocument/2006/relationships/hyperlink" Target="https://fr.wikipedia.org/wiki/Symbole_de_Kronecker" TargetMode="External"/><Relationship Id="rId87" Type="http://schemas.openxmlformats.org/officeDocument/2006/relationships/hyperlink" Target="https://fr.wikipedia.org/wiki/Excentricit%C3%A9_orbitale" TargetMode="External"/><Relationship Id="rId61" Type="http://schemas.openxmlformats.org/officeDocument/2006/relationships/hyperlink" Target="https://fr.wikipedia.org/wiki/Relativit%C3%A9_g%C3%A9n%C3%A9rale" TargetMode="External"/><Relationship Id="rId82" Type="http://schemas.openxmlformats.org/officeDocument/2006/relationships/hyperlink" Target="https://fr.wikipedia.org/wiki/Pendule_de_Foucault" TargetMode="External"/><Relationship Id="rId19" Type="http://schemas.openxmlformats.org/officeDocument/2006/relationships/hyperlink" Target="https://fr.wikipedia.org/wiki/M%C3%A9canique_newtonienne" TargetMode="External"/><Relationship Id="rId14" Type="http://schemas.openxmlformats.org/officeDocument/2006/relationships/hyperlink" Target="https://fr.wikipedia.org/wiki/Trou_noir_de_Kerr" TargetMode="External"/><Relationship Id="rId30" Type="http://schemas.openxmlformats.org/officeDocument/2006/relationships/hyperlink" Target="https://fr.wikipedia.org/wiki/Contraction_des_longueurs" TargetMode="External"/><Relationship Id="rId35" Type="http://schemas.openxmlformats.org/officeDocument/2006/relationships/hyperlink" Target="https://fr.wikipedia.org/wiki/Rotation_de_la_Terre" TargetMode="External"/><Relationship Id="rId56" Type="http://schemas.openxmlformats.org/officeDocument/2006/relationships/hyperlink" Target="https://fr.wikipedia.org/wiki/Lanceur_(astronautique)" TargetMode="External"/><Relationship Id="rId77" Type="http://schemas.openxmlformats.org/officeDocument/2006/relationships/hyperlink" Target="https://fr.wikipedia.org/wiki/Vitesse_angulaire" TargetMode="External"/><Relationship Id="rId100"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hyperlink" Target="https://fr.wikipedia.org/wiki/NASA" TargetMode="External"/><Relationship Id="rId72" Type="http://schemas.openxmlformats.org/officeDocument/2006/relationships/hyperlink" Target="https://fr.wikipedia.org/wiki/Coordonn%C3%A9es_sph%C3%A9riques" TargetMode="External"/><Relationship Id="rId93" Type="http://schemas.openxmlformats.org/officeDocument/2006/relationships/hyperlink" Target="https://fr.wikipedia.org/wiki/Disque_d'accr%C3%A9tion" TargetMode="External"/><Relationship Id="rId98" Type="http://schemas.openxmlformats.org/officeDocument/2006/relationships/hyperlink" Target="https://fr.wikipedia.org/wiki/Pulsar" TargetMode="External"/><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378</TotalTime>
  <Pages>5</Pages>
  <Words>2485</Words>
  <Characters>13668</Characters>
  <Application>Microsoft Office Word</Application>
  <DocSecurity>0</DocSecurity>
  <Lines>113</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99</cp:revision>
  <dcterms:created xsi:type="dcterms:W3CDTF">2022-12-23T07:20:00Z</dcterms:created>
  <dcterms:modified xsi:type="dcterms:W3CDTF">2026-09-05T13:16:00Z</dcterms:modified>
</cp:coreProperties>
</file>