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ED364" w14:textId="3C8D69F9" w:rsidR="0040036F" w:rsidRDefault="00AF5EAC">
      <w:pPr>
        <w:pStyle w:val="En-ttedetabledesmatires"/>
        <w:rPr>
          <w:bCs/>
          <w:color w:val="auto"/>
          <w:spacing w:val="-10"/>
          <w:kern w:val="28"/>
          <w:sz w:val="56"/>
          <w:szCs w:val="56"/>
          <w:lang w:eastAsia="en-US"/>
        </w:rPr>
      </w:pPr>
      <w:r w:rsidRPr="00AF5EAC">
        <w:rPr>
          <w:bCs/>
          <w:color w:val="auto"/>
          <w:spacing w:val="-10"/>
          <w:kern w:val="28"/>
          <w:sz w:val="56"/>
          <w:szCs w:val="56"/>
          <w:lang w:eastAsia="en-US"/>
        </w:rPr>
        <w:t>Principe de Mach</w:t>
      </w:r>
    </w:p>
    <w:sdt>
      <w:sdtPr>
        <w:rPr>
          <w:rFonts w:asciiTheme="minorHAnsi" w:eastAsiaTheme="minorHAnsi" w:hAnsiTheme="minorHAnsi" w:cstheme="minorBidi"/>
          <w:b w:val="0"/>
          <w:color w:val="auto"/>
          <w:sz w:val="22"/>
          <w:szCs w:val="22"/>
          <w:lang w:eastAsia="en-US"/>
        </w:rPr>
        <w:id w:val="-1296836193"/>
        <w:docPartObj>
          <w:docPartGallery w:val="Table of Contents"/>
          <w:docPartUnique/>
        </w:docPartObj>
      </w:sdtPr>
      <w:sdtEndPr>
        <w:rPr>
          <w:bCs/>
        </w:rPr>
      </w:sdtEndPr>
      <w:sdtContent>
        <w:p w14:paraId="611EBE31" w14:textId="41355EB3" w:rsidR="002E3539" w:rsidRDefault="002E3539">
          <w:pPr>
            <w:pStyle w:val="En-ttedetabledesmatires"/>
          </w:pPr>
          <w:r>
            <w:t>Table des matières</w:t>
          </w:r>
        </w:p>
        <w:p w14:paraId="5875D4A8" w14:textId="61BF742F" w:rsidR="00CE60F2" w:rsidRDefault="002E3539">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39513415" w:history="1">
            <w:r w:rsidR="00CE60F2" w:rsidRPr="002E6922">
              <w:rPr>
                <w:rStyle w:val="Lienhypertexte"/>
                <w:bCs/>
                <w:noProof/>
              </w:rPr>
              <w:t>Introduction</w:t>
            </w:r>
            <w:r w:rsidR="00CE60F2">
              <w:rPr>
                <w:noProof/>
                <w:webHidden/>
              </w:rPr>
              <w:tab/>
            </w:r>
            <w:r w:rsidR="00CE60F2">
              <w:rPr>
                <w:noProof/>
                <w:webHidden/>
              </w:rPr>
              <w:fldChar w:fldCharType="begin"/>
            </w:r>
            <w:r w:rsidR="00CE60F2">
              <w:rPr>
                <w:noProof/>
                <w:webHidden/>
              </w:rPr>
              <w:instrText xml:space="preserve"> PAGEREF _Toc239513415 \h </w:instrText>
            </w:r>
            <w:r w:rsidR="00CE60F2">
              <w:rPr>
                <w:noProof/>
                <w:webHidden/>
              </w:rPr>
            </w:r>
            <w:r w:rsidR="00CE60F2">
              <w:rPr>
                <w:noProof/>
                <w:webHidden/>
              </w:rPr>
              <w:fldChar w:fldCharType="separate"/>
            </w:r>
            <w:r w:rsidR="00CE60F2">
              <w:rPr>
                <w:noProof/>
                <w:webHidden/>
              </w:rPr>
              <w:t>2</w:t>
            </w:r>
            <w:r w:rsidR="00CE60F2">
              <w:rPr>
                <w:noProof/>
                <w:webHidden/>
              </w:rPr>
              <w:fldChar w:fldCharType="end"/>
            </w:r>
          </w:hyperlink>
        </w:p>
        <w:p w14:paraId="3B6C0CAB" w14:textId="0DE0C07A" w:rsidR="00CE60F2" w:rsidRDefault="00CE60F2">
          <w:pPr>
            <w:pStyle w:val="TM1"/>
            <w:tabs>
              <w:tab w:val="right" w:leader="dot" w:pos="9062"/>
            </w:tabs>
            <w:rPr>
              <w:rFonts w:eastAsiaTheme="minorEastAsia"/>
              <w:noProof/>
              <w:kern w:val="2"/>
              <w:sz w:val="24"/>
              <w:szCs w:val="24"/>
              <w:lang w:eastAsia="fr-FR"/>
              <w14:ligatures w14:val="standardContextual"/>
            </w:rPr>
          </w:pPr>
          <w:hyperlink w:anchor="_Toc239513416" w:history="1">
            <w:r w:rsidRPr="002E6922">
              <w:rPr>
                <w:rStyle w:val="Lienhypertexte"/>
                <w:noProof/>
              </w:rPr>
              <w:t>Illustration</w:t>
            </w:r>
            <w:r>
              <w:rPr>
                <w:noProof/>
                <w:webHidden/>
              </w:rPr>
              <w:tab/>
            </w:r>
            <w:r>
              <w:rPr>
                <w:noProof/>
                <w:webHidden/>
              </w:rPr>
              <w:fldChar w:fldCharType="begin"/>
            </w:r>
            <w:r>
              <w:rPr>
                <w:noProof/>
                <w:webHidden/>
              </w:rPr>
              <w:instrText xml:space="preserve"> PAGEREF _Toc239513416 \h </w:instrText>
            </w:r>
            <w:r>
              <w:rPr>
                <w:noProof/>
                <w:webHidden/>
              </w:rPr>
            </w:r>
            <w:r>
              <w:rPr>
                <w:noProof/>
                <w:webHidden/>
              </w:rPr>
              <w:fldChar w:fldCharType="separate"/>
            </w:r>
            <w:r>
              <w:rPr>
                <w:noProof/>
                <w:webHidden/>
              </w:rPr>
              <w:t>2</w:t>
            </w:r>
            <w:r>
              <w:rPr>
                <w:noProof/>
                <w:webHidden/>
              </w:rPr>
              <w:fldChar w:fldCharType="end"/>
            </w:r>
          </w:hyperlink>
        </w:p>
        <w:p w14:paraId="3B2EDB95" w14:textId="230A8598" w:rsidR="00CE60F2" w:rsidRDefault="00CE60F2">
          <w:pPr>
            <w:pStyle w:val="TM1"/>
            <w:tabs>
              <w:tab w:val="right" w:leader="dot" w:pos="9062"/>
            </w:tabs>
            <w:rPr>
              <w:rFonts w:eastAsiaTheme="minorEastAsia"/>
              <w:noProof/>
              <w:kern w:val="2"/>
              <w:sz w:val="24"/>
              <w:szCs w:val="24"/>
              <w:lang w:eastAsia="fr-FR"/>
              <w14:ligatures w14:val="standardContextual"/>
            </w:rPr>
          </w:pPr>
          <w:hyperlink w:anchor="_Toc239513417" w:history="1">
            <w:r w:rsidRPr="002E6922">
              <w:rPr>
                <w:rStyle w:val="Lienhypertexte"/>
                <w:noProof/>
              </w:rPr>
              <w:t>Énoncés du principe</w:t>
            </w:r>
            <w:r>
              <w:rPr>
                <w:noProof/>
                <w:webHidden/>
              </w:rPr>
              <w:tab/>
            </w:r>
            <w:r>
              <w:rPr>
                <w:noProof/>
                <w:webHidden/>
              </w:rPr>
              <w:fldChar w:fldCharType="begin"/>
            </w:r>
            <w:r>
              <w:rPr>
                <w:noProof/>
                <w:webHidden/>
              </w:rPr>
              <w:instrText xml:space="preserve"> PAGEREF _Toc239513417 \h </w:instrText>
            </w:r>
            <w:r>
              <w:rPr>
                <w:noProof/>
                <w:webHidden/>
              </w:rPr>
            </w:r>
            <w:r>
              <w:rPr>
                <w:noProof/>
                <w:webHidden/>
              </w:rPr>
              <w:fldChar w:fldCharType="separate"/>
            </w:r>
            <w:r>
              <w:rPr>
                <w:noProof/>
                <w:webHidden/>
              </w:rPr>
              <w:t>2</w:t>
            </w:r>
            <w:r>
              <w:rPr>
                <w:noProof/>
                <w:webHidden/>
              </w:rPr>
              <w:fldChar w:fldCharType="end"/>
            </w:r>
          </w:hyperlink>
        </w:p>
        <w:p w14:paraId="73735383" w14:textId="0FAAA658" w:rsidR="002E3539" w:rsidRDefault="002E3539">
          <w:r>
            <w:rPr>
              <w:b/>
              <w:bCs/>
            </w:rPr>
            <w:fldChar w:fldCharType="end"/>
          </w:r>
        </w:p>
      </w:sdtContent>
    </w:sdt>
    <w:p w14:paraId="23507D54" w14:textId="61E4C306" w:rsidR="00D54EB9" w:rsidRDefault="00D54EB9" w:rsidP="00D54EB9"/>
    <w:p w14:paraId="3B39C9B9" w14:textId="77777777" w:rsidR="000B35BC" w:rsidRDefault="000B35BC">
      <w:pPr>
        <w:rPr>
          <w:rFonts w:asciiTheme="majorHAnsi" w:eastAsiaTheme="majorEastAsia" w:hAnsiTheme="majorHAnsi" w:cstheme="majorBidi"/>
          <w:b/>
          <w:bCs/>
          <w:color w:val="2F5496" w:themeColor="accent1" w:themeShade="BF"/>
          <w:sz w:val="32"/>
          <w:szCs w:val="32"/>
        </w:rPr>
      </w:pPr>
      <w:r>
        <w:rPr>
          <w:b/>
          <w:bCs/>
        </w:rPr>
        <w:br w:type="page"/>
      </w:r>
    </w:p>
    <w:p w14:paraId="58CAA469" w14:textId="061AF3BF" w:rsidR="00E51EDC" w:rsidRDefault="00CF48DF" w:rsidP="00E51EDC">
      <w:pPr>
        <w:pStyle w:val="Titre1"/>
        <w:rPr>
          <w:bCs/>
        </w:rPr>
      </w:pPr>
      <w:bookmarkStart w:id="0" w:name="_Toc239513415"/>
      <w:r w:rsidRPr="00274305">
        <w:rPr>
          <w:bCs/>
        </w:rPr>
        <w:lastRenderedPageBreak/>
        <w:t>Introduction</w:t>
      </w:r>
      <w:bookmarkEnd w:id="0"/>
    </w:p>
    <w:p w14:paraId="638EC783" w14:textId="3D2F2496" w:rsidR="00AF5EAC" w:rsidRPr="00AF5EAC" w:rsidRDefault="00AF5EAC" w:rsidP="00AF5EAC">
      <w:r w:rsidRPr="00AF5EAC">
        <w:t>En physique théorique, le principe de Mach est une conjecture selon laquelle l'inertie des objets matériels serait induite par « l'ensemble des autres masses présentes dans l'univers », par une interaction non spécifiée. Ce principe a été forgé par le physicien Ernst Mach par extension du principe de relativité aux questions d'inertie : pour Mach, parler d'accélération ou de rotation par rapport à un espace absolu n'a aucun sens, et il vaut mieux parler d'accélération par rapport à des masses lointaines.</w:t>
      </w:r>
    </w:p>
    <w:p w14:paraId="1C6DC76B" w14:textId="6ACA41DB" w:rsidR="001236D5" w:rsidRDefault="001236D5" w:rsidP="00AF5EAC"/>
    <w:p w14:paraId="09FAAF99" w14:textId="77777777" w:rsidR="00AF5EAC" w:rsidRPr="00AF5EAC" w:rsidRDefault="00AF5EAC" w:rsidP="00CE60F2">
      <w:pPr>
        <w:pStyle w:val="Titre1"/>
      </w:pPr>
      <w:bookmarkStart w:id="1" w:name="_Toc239513416"/>
      <w:r w:rsidRPr="00AF5EAC">
        <w:t>Illustration</w:t>
      </w:r>
      <w:bookmarkEnd w:id="1"/>
    </w:p>
    <w:p w14:paraId="712F3C72" w14:textId="77777777" w:rsidR="00AF5EAC" w:rsidRPr="00AF5EAC" w:rsidRDefault="00AF5EAC" w:rsidP="00AF5EAC">
      <w:r w:rsidRPr="00AF5EAC">
        <w:t>Le principe de Mach repose sur une </w:t>
      </w:r>
      <w:hyperlink r:id="rId7" w:tooltip="Expérience de pensée" w:history="1">
        <w:r w:rsidRPr="00AF5EAC">
          <w:t>expérience de pensée</w:t>
        </w:r>
      </w:hyperlink>
      <w:r w:rsidRPr="00AF5EAC">
        <w:t> dans laquelle un </w:t>
      </w:r>
      <w:hyperlink r:id="rId8" w:tooltip="Astronaute" w:history="1">
        <w:r w:rsidRPr="00AF5EAC">
          <w:t>astronaute</w:t>
        </w:r>
      </w:hyperlink>
      <w:r w:rsidRPr="00AF5EAC">
        <w:t> flotte au milieu d'un espace vide de toute énergie ou matière et de tout point de repère. Aucune étoile, aucune source d'énergie n'est présente, quelle que soit la distance considérée. La question se pose alors de savoir si l'astronaute dispose d'un moyen de déterminer s'il est en rotation sur lui-même ou non, et ce malgré l'absence de point de repère.</w:t>
      </w:r>
    </w:p>
    <w:p w14:paraId="3C2EE6A3" w14:textId="77777777" w:rsidR="00AF5EAC" w:rsidRPr="00AF5EAC" w:rsidRDefault="00AF5EAC" w:rsidP="00AF5EAC">
      <w:r w:rsidRPr="00AF5EAC">
        <w:t>Si le principe de Mach est faux, c’est-à-dire si les forces d'inertie existent même en l'absence de toute matière ou énergie, alors l'astronaute pourrait le savoir, en ressentant des forces d'inertie, comme la </w:t>
      </w:r>
      <w:hyperlink r:id="rId9" w:tooltip="Force centrifuge" w:history="1">
        <w:r w:rsidRPr="00AF5EAC">
          <w:t>force centrifuge</w:t>
        </w:r>
      </w:hyperlink>
      <w:r w:rsidRPr="00AF5EAC">
        <w:t> qui poussent ses bras vers l'extérieur. Cette idée heurte le sens commun, dans la mesure où il est difficile de concevoir un mouvement, en l'occurrence une rotation, sans aucun point de référence. Cela impliquerait dans ce cas la notion d'un espace et d'un référentiel absolu, sans rien de matériel pour le caractériser, ce qui est remis en cause par le principe de </w:t>
      </w:r>
      <w:hyperlink r:id="rId10" w:tooltip="Relativité générale" w:history="1">
        <w:r w:rsidRPr="00AF5EAC">
          <w:t>relativité générale</w:t>
        </w:r>
      </w:hyperlink>
      <w:r w:rsidRPr="00AF5EAC">
        <w:t>.</w:t>
      </w:r>
    </w:p>
    <w:p w14:paraId="6E52D38E" w14:textId="77777777" w:rsidR="00AF5EAC" w:rsidRPr="00AF5EAC" w:rsidRDefault="00AF5EAC" w:rsidP="00AF5EAC">
      <w:r w:rsidRPr="00AF5EAC">
        <w:t>Une manière d'interpréter les forces d'inertie en général, et la force centrifuge en particulier, sans introduire la notion de référentiel absolu est d'admettre avec Mach (et </w:t>
      </w:r>
      <w:hyperlink r:id="rId11" w:tooltip="Albert Einstein" w:history="1">
        <w:r w:rsidRPr="00AF5EAC">
          <w:t>Einstein</w:t>
        </w:r>
      </w:hyperlink>
      <w:r w:rsidRPr="00AF5EAC">
        <w:t>) que les forces d'inertie sont induites par les masses lointaines qui fournissent le référentiel par rapport auquel la rotation prend son sens physique.</w:t>
      </w:r>
    </w:p>
    <w:p w14:paraId="7A8ACE57" w14:textId="77777777" w:rsidR="00AF5EAC" w:rsidRPr="00AF5EAC" w:rsidRDefault="00AF5EAC" w:rsidP="00AF5EAC">
      <w:r w:rsidRPr="00AF5EAC">
        <w:t>Dans Six Easy Pieces, </w:t>
      </w:r>
      <w:hyperlink r:id="rId12" w:tooltip="Richard Feynman" w:history="1">
        <w:r w:rsidRPr="00AF5EAC">
          <w:t>Richard Feynman</w:t>
        </w:r>
      </w:hyperlink>
      <w:r w:rsidRPr="00AF5EAC">
        <w:t> juge le principe de Mach plausible, mais exprime tout de même ce jugement avec une pointe d'ironie, soulignant le caractère extraordinaire de l'hypothèse sous-tendue : « Pour autant que nous le sachions, Mach a raison : personne n'a à ce jour démontré l'inexactitude de son principe en supprimant tout l'univers pour constater ensuite qu'une masse continuait éventuellement à avoir une inertie ! ». Plus sérieusement, l'idée de Mach a influencé Einstein dans son idée que la matière « engendrait par nature » l'espace qui était autour d'elle, et qu'un espace vide de matière n'existait pas (voir à ce sujet les articles </w:t>
      </w:r>
      <w:hyperlink r:id="rId13" w:tooltip="Big Bang" w:history="1">
        <w:r w:rsidRPr="00AF5EAC">
          <w:t>Big Bang</w:t>
        </w:r>
      </w:hyperlink>
      <w:r w:rsidRPr="00AF5EAC">
        <w:t> et </w:t>
      </w:r>
      <w:hyperlink r:id="rId14" w:tooltip="Relativité générale" w:history="1">
        <w:r w:rsidRPr="00AF5EAC">
          <w:t>Relativité générale</w:t>
        </w:r>
      </w:hyperlink>
      <w:r w:rsidRPr="00AF5EAC">
        <w:t>).</w:t>
      </w:r>
    </w:p>
    <w:p w14:paraId="7079CDC6" w14:textId="77777777" w:rsidR="00AF5EAC" w:rsidRDefault="00AF5EAC" w:rsidP="00AF5EAC"/>
    <w:p w14:paraId="06799026" w14:textId="77777777" w:rsidR="00AF5EAC" w:rsidRPr="00AF5EAC" w:rsidRDefault="00AF5EAC" w:rsidP="00CE60F2">
      <w:pPr>
        <w:pStyle w:val="Titre1"/>
      </w:pPr>
      <w:bookmarkStart w:id="2" w:name="_Toc239513417"/>
      <w:r w:rsidRPr="00AF5EAC">
        <w:t>Énoncés du principe</w:t>
      </w:r>
      <w:bookmarkEnd w:id="2"/>
    </w:p>
    <w:p w14:paraId="009BB37D" w14:textId="1D918794" w:rsidR="00AF5EAC" w:rsidRPr="00AF5EAC" w:rsidRDefault="00AF5EAC" w:rsidP="00AF5EAC">
      <w:r w:rsidRPr="00AF5EAC">
        <w:t>En 1996, </w:t>
      </w:r>
      <w:hyperlink r:id="rId15" w:tooltip="Hermann Bondi" w:history="1">
        <w:r w:rsidRPr="00AF5EAC">
          <w:t>Hermann Bondi</w:t>
        </w:r>
      </w:hyperlink>
      <w:r w:rsidRPr="00AF5EAC">
        <w:t> (1919-2005) et Joseph Samuel ont recensé onze énoncés du principe de Mach, notés de Mach0 à Mach10 :</w:t>
      </w:r>
    </w:p>
    <w:p w14:paraId="170A1D08" w14:textId="655E5C93" w:rsidR="00AF5EAC" w:rsidRPr="00AF5EAC" w:rsidRDefault="00AF5EAC" w:rsidP="00AF5EAC">
      <w:pPr>
        <w:pStyle w:val="Paragraphedeliste"/>
        <w:numPr>
          <w:ilvl w:val="0"/>
          <w:numId w:val="3"/>
        </w:numPr>
      </w:pPr>
      <w:r w:rsidRPr="00AF5EAC">
        <w:rPr>
          <w:b/>
          <w:bCs/>
        </w:rPr>
        <w:t>Mach0</w:t>
      </w:r>
      <w:r w:rsidRPr="00AF5EAC">
        <w:rPr>
          <w:b/>
          <w:bCs/>
        </w:rPr>
        <w:t xml:space="preserve"> : </w:t>
      </w:r>
      <w:r w:rsidRPr="00AF5EAC">
        <w:t>l'Univers, représenté par le mouvement moyen des galaxies lointaines, ne semble pas tourner par rapport aux référentiels inertiels locaux.</w:t>
      </w:r>
    </w:p>
    <w:p w14:paraId="350CA194" w14:textId="67743256" w:rsidR="00AF5EAC" w:rsidRPr="00AF5EAC" w:rsidRDefault="00AF5EAC" w:rsidP="00AF5EAC">
      <w:pPr>
        <w:pStyle w:val="Paragraphedeliste"/>
        <w:numPr>
          <w:ilvl w:val="0"/>
          <w:numId w:val="3"/>
        </w:numPr>
      </w:pPr>
      <w:r w:rsidRPr="00AF5EAC">
        <w:rPr>
          <w:b/>
          <w:bCs/>
        </w:rPr>
        <w:t>Mach1</w:t>
      </w:r>
      <w:r w:rsidRPr="00AF5EAC">
        <w:rPr>
          <w:b/>
          <w:bCs/>
        </w:rPr>
        <w:t xml:space="preserve"> : </w:t>
      </w:r>
      <w:r w:rsidRPr="00AF5EAC">
        <w:t>la constante </w:t>
      </w:r>
      <w:r w:rsidRPr="00AF5EAC">
        <w:rPr>
          <w:i/>
          <w:iCs/>
        </w:rPr>
        <w:t>G</w:t>
      </w:r>
      <w:r w:rsidRPr="00AF5EAC">
        <w:t> de Newton est un champ dynamique.</w:t>
      </w:r>
    </w:p>
    <w:p w14:paraId="420287BD" w14:textId="27EC1B55" w:rsidR="00AF5EAC" w:rsidRPr="00AF5EAC" w:rsidRDefault="00AF5EAC" w:rsidP="00AF5EAC">
      <w:pPr>
        <w:pStyle w:val="Paragraphedeliste"/>
        <w:numPr>
          <w:ilvl w:val="0"/>
          <w:numId w:val="3"/>
        </w:numPr>
      </w:pPr>
      <w:r w:rsidRPr="00AF5EAC">
        <w:rPr>
          <w:b/>
          <w:bCs/>
        </w:rPr>
        <w:t>Mach2</w:t>
      </w:r>
      <w:r w:rsidRPr="00AF5EAC">
        <w:rPr>
          <w:b/>
          <w:bCs/>
        </w:rPr>
        <w:t xml:space="preserve"> : </w:t>
      </w:r>
      <w:r w:rsidRPr="00AF5EAC">
        <w:t>un corps isolé dans un espace autrement vide n'a aucune inertie.</w:t>
      </w:r>
    </w:p>
    <w:p w14:paraId="02C21E77" w14:textId="67722680" w:rsidR="00AF5EAC" w:rsidRPr="00AF5EAC" w:rsidRDefault="00AF5EAC" w:rsidP="00AF5EAC">
      <w:pPr>
        <w:pStyle w:val="Paragraphedeliste"/>
        <w:numPr>
          <w:ilvl w:val="0"/>
          <w:numId w:val="3"/>
        </w:numPr>
      </w:pPr>
      <w:r w:rsidRPr="00AF5EAC">
        <w:rPr>
          <w:b/>
          <w:bCs/>
        </w:rPr>
        <w:t>Mach3</w:t>
      </w:r>
      <w:r w:rsidRPr="00AF5EAC">
        <w:rPr>
          <w:b/>
          <w:bCs/>
        </w:rPr>
        <w:t xml:space="preserve"> : </w:t>
      </w:r>
      <w:r w:rsidRPr="00AF5EAC">
        <w:t>les référentiels inertiels locaux sont affectés par le mouvement cosmique et la distribution de la matière.</w:t>
      </w:r>
    </w:p>
    <w:p w14:paraId="5ACDDE1E" w14:textId="12E3A30C" w:rsidR="00AF5EAC" w:rsidRPr="00AF5EAC" w:rsidRDefault="00AF5EAC" w:rsidP="00AF5EAC">
      <w:pPr>
        <w:pStyle w:val="Paragraphedeliste"/>
        <w:numPr>
          <w:ilvl w:val="0"/>
          <w:numId w:val="3"/>
        </w:numPr>
      </w:pPr>
      <w:r w:rsidRPr="00AF5EAC">
        <w:rPr>
          <w:b/>
          <w:bCs/>
        </w:rPr>
        <w:t>Mach4</w:t>
      </w:r>
      <w:r w:rsidRPr="00AF5EAC">
        <w:rPr>
          <w:b/>
          <w:bCs/>
        </w:rPr>
        <w:t xml:space="preserve"> : </w:t>
      </w:r>
      <w:r w:rsidRPr="00AF5EAC">
        <w:t>l'Univers est spatialement fermé ;</w:t>
      </w:r>
    </w:p>
    <w:p w14:paraId="6D3AB3E6" w14:textId="73CBC545" w:rsidR="00AF5EAC" w:rsidRPr="00AF5EAC" w:rsidRDefault="00AF5EAC" w:rsidP="00AF5EAC">
      <w:pPr>
        <w:pStyle w:val="Paragraphedeliste"/>
        <w:numPr>
          <w:ilvl w:val="0"/>
          <w:numId w:val="3"/>
        </w:numPr>
      </w:pPr>
      <w:r w:rsidRPr="00AF5EAC">
        <w:rPr>
          <w:b/>
          <w:bCs/>
        </w:rPr>
        <w:lastRenderedPageBreak/>
        <w:t>Mach5</w:t>
      </w:r>
      <w:r w:rsidRPr="00AF5EAC">
        <w:rPr>
          <w:b/>
          <w:bCs/>
        </w:rPr>
        <w:t xml:space="preserve"> : </w:t>
      </w:r>
      <w:r w:rsidRPr="00AF5EAC">
        <w:t>l'énergie totale, le moment angulaire et le moment linéaire de l'Univers sont nuls.</w:t>
      </w:r>
    </w:p>
    <w:p w14:paraId="2CF3AE5D" w14:textId="13D3BAA9" w:rsidR="00AF5EAC" w:rsidRPr="00AF5EAC" w:rsidRDefault="00AF5EAC" w:rsidP="00AF5EAC">
      <w:pPr>
        <w:pStyle w:val="Paragraphedeliste"/>
        <w:numPr>
          <w:ilvl w:val="0"/>
          <w:numId w:val="3"/>
        </w:numPr>
      </w:pPr>
      <w:r w:rsidRPr="00AF5EAC">
        <w:rPr>
          <w:b/>
          <w:bCs/>
        </w:rPr>
        <w:t>Mach6</w:t>
      </w:r>
      <w:r w:rsidRPr="00AF5EAC">
        <w:rPr>
          <w:b/>
          <w:bCs/>
        </w:rPr>
        <w:t xml:space="preserve"> : </w:t>
      </w:r>
      <w:r w:rsidRPr="00AF5EAC">
        <w:t>la masse inertielle est affectée par la distribution globale de la matière.</w:t>
      </w:r>
    </w:p>
    <w:p w14:paraId="703DB66D" w14:textId="163A30E5" w:rsidR="00AF5EAC" w:rsidRPr="00AF5EAC" w:rsidRDefault="00AF5EAC" w:rsidP="00AF5EAC">
      <w:pPr>
        <w:pStyle w:val="Paragraphedeliste"/>
        <w:numPr>
          <w:ilvl w:val="0"/>
          <w:numId w:val="3"/>
        </w:numPr>
      </w:pPr>
      <w:r w:rsidRPr="00AF5EAC">
        <w:rPr>
          <w:b/>
          <w:bCs/>
        </w:rPr>
        <w:t>Mach7</w:t>
      </w:r>
      <w:r w:rsidRPr="00AF5EAC">
        <w:rPr>
          <w:b/>
          <w:bCs/>
        </w:rPr>
        <w:t xml:space="preserve"> : </w:t>
      </w:r>
      <w:r w:rsidRPr="00AF5EAC">
        <w:t>si vous retirez toute la matière, il n'y a plus d'espace.</w:t>
      </w:r>
    </w:p>
    <w:p w14:paraId="472F8938" w14:textId="1EFFB53B" w:rsidR="00AF5EAC" w:rsidRPr="00AF5EAC" w:rsidRDefault="00AF5EAC" w:rsidP="00AF5EAC">
      <w:pPr>
        <w:pStyle w:val="Paragraphedeliste"/>
        <w:numPr>
          <w:ilvl w:val="0"/>
          <w:numId w:val="3"/>
        </w:numPr>
      </w:pPr>
      <w:r w:rsidRPr="00AF5EAC">
        <w:rPr>
          <w:b/>
          <w:bCs/>
        </w:rPr>
        <w:t>Mach8</w:t>
      </w:r>
      <w:r w:rsidRPr="00AF5EAC">
        <w:rPr>
          <w:b/>
          <w:bCs/>
        </w:rPr>
        <w:t xml:space="preserve"> : </w:t>
      </w:r>
      <w:r w:rsidRPr="00AF5EAC">
        <w:t>Ω = 4π</w:t>
      </w:r>
      <w:r w:rsidRPr="00AF5EAC">
        <w:rPr>
          <w:i/>
          <w:iCs/>
        </w:rPr>
        <w:t>ρGT</w:t>
      </w:r>
      <w:r w:rsidRPr="00AF5EAC">
        <w:rPr>
          <w:vertAlign w:val="superscript"/>
        </w:rPr>
        <w:t>2</w:t>
      </w:r>
      <w:r w:rsidRPr="00AF5EAC">
        <w:t> est un nombre défini de l'ordre de l'unité.</w:t>
      </w:r>
    </w:p>
    <w:p w14:paraId="4DC184E0" w14:textId="7EAAE6EE" w:rsidR="00AF5EAC" w:rsidRPr="00AF5EAC" w:rsidRDefault="00AF5EAC" w:rsidP="00AF5EAC">
      <w:pPr>
        <w:pStyle w:val="Paragraphedeliste"/>
        <w:numPr>
          <w:ilvl w:val="0"/>
          <w:numId w:val="3"/>
        </w:numPr>
      </w:pPr>
      <w:r w:rsidRPr="00AF5EAC">
        <w:rPr>
          <w:b/>
          <w:bCs/>
        </w:rPr>
        <w:t>Mach9</w:t>
      </w:r>
      <w:r w:rsidRPr="00AF5EAC">
        <w:rPr>
          <w:b/>
          <w:bCs/>
        </w:rPr>
        <w:t xml:space="preserve"> : </w:t>
      </w:r>
      <w:r w:rsidRPr="00AF5EAC">
        <w:t>la théorie ne contient aucun élément absolu.</w:t>
      </w:r>
    </w:p>
    <w:p w14:paraId="441F0AD6" w14:textId="39BB62EA" w:rsidR="00AF5EAC" w:rsidRPr="00AF5EAC" w:rsidRDefault="00AF5EAC" w:rsidP="00AF5EAC">
      <w:pPr>
        <w:pStyle w:val="Paragraphedeliste"/>
        <w:numPr>
          <w:ilvl w:val="0"/>
          <w:numId w:val="3"/>
        </w:numPr>
      </w:pPr>
      <w:r w:rsidRPr="00AF5EAC">
        <w:rPr>
          <w:b/>
          <w:bCs/>
        </w:rPr>
        <w:t>Mach10</w:t>
      </w:r>
      <w:r w:rsidRPr="00AF5EAC">
        <w:rPr>
          <w:b/>
          <w:bCs/>
        </w:rPr>
        <w:t xml:space="preserve"> : </w:t>
      </w:r>
      <w:r w:rsidRPr="00AF5EAC">
        <w:t>les rotations rigides et les translations d'ensemble d'un système sont inobservables.</w:t>
      </w:r>
    </w:p>
    <w:p w14:paraId="3352315D" w14:textId="77777777" w:rsidR="00AF5EAC" w:rsidRPr="00D170AC" w:rsidRDefault="00AF5EAC" w:rsidP="00AF5EAC"/>
    <w:sectPr w:rsidR="00AF5EAC" w:rsidRPr="00D170AC">
      <w:headerReference w:type="default" r:id="rId16"/>
      <w:footerReference w:type="default" r:id="rId1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53366" w14:textId="77777777" w:rsidR="00C51D20" w:rsidRDefault="00C51D20" w:rsidP="00D54EB9">
      <w:pPr>
        <w:spacing w:after="0" w:line="240" w:lineRule="auto"/>
      </w:pPr>
      <w:r>
        <w:separator/>
      </w:r>
    </w:p>
  </w:endnote>
  <w:endnote w:type="continuationSeparator" w:id="0">
    <w:p w14:paraId="06B071F9" w14:textId="77777777" w:rsidR="00C51D20" w:rsidRDefault="00C51D20" w:rsidP="00D54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15259"/>
      <w:docPartObj>
        <w:docPartGallery w:val="Page Numbers (Bottom of Page)"/>
        <w:docPartUnique/>
      </w:docPartObj>
    </w:sdtPr>
    <w:sdtContent>
      <w:p w14:paraId="0123C310" w14:textId="7840A270" w:rsidR="00D54EB9" w:rsidRDefault="00D54EB9">
        <w:pPr>
          <w:pStyle w:val="Pieddepage"/>
          <w:jc w:val="right"/>
        </w:pPr>
        <w:r>
          <w:fldChar w:fldCharType="begin"/>
        </w:r>
        <w:r>
          <w:instrText>PAGE   \* MERGEFORMAT</w:instrText>
        </w:r>
        <w:r>
          <w:fldChar w:fldCharType="separate"/>
        </w:r>
        <w:r>
          <w:t>2</w:t>
        </w:r>
        <w:r>
          <w:fldChar w:fldCharType="end"/>
        </w:r>
      </w:p>
    </w:sdtContent>
  </w:sdt>
  <w:p w14:paraId="4D92E086" w14:textId="77777777" w:rsidR="00D54EB9" w:rsidRDefault="00D54EB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CE5BC" w14:textId="77777777" w:rsidR="00C51D20" w:rsidRDefault="00C51D20" w:rsidP="00D54EB9">
      <w:pPr>
        <w:spacing w:after="0" w:line="240" w:lineRule="auto"/>
      </w:pPr>
      <w:r>
        <w:separator/>
      </w:r>
    </w:p>
  </w:footnote>
  <w:footnote w:type="continuationSeparator" w:id="0">
    <w:p w14:paraId="3C814247" w14:textId="77777777" w:rsidR="00C51D20" w:rsidRDefault="00C51D20" w:rsidP="00D54E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3D2E" w14:textId="25D63806" w:rsidR="00D54EB9" w:rsidRDefault="00D54EB9">
    <w:pPr>
      <w:pStyle w:val="En-tte"/>
    </w:pPr>
    <w:r>
      <w:t>PHYSIQUE –</w:t>
    </w:r>
    <w:r w:rsidR="004010EE">
      <w:t xml:space="preserve"> </w:t>
    </w:r>
    <w:r w:rsidR="00AF5EAC" w:rsidRPr="00AF5EAC">
      <w:t>Principe de Mach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E16A7"/>
    <w:multiLevelType w:val="multilevel"/>
    <w:tmpl w:val="901C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C184AB8"/>
    <w:multiLevelType w:val="multilevel"/>
    <w:tmpl w:val="5E70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6573695"/>
    <w:multiLevelType w:val="hybridMultilevel"/>
    <w:tmpl w:val="E5B051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69175720">
    <w:abstractNumId w:val="0"/>
  </w:num>
  <w:num w:numId="2" w16cid:durableId="1870024665">
    <w:abstractNumId w:val="1"/>
  </w:num>
  <w:num w:numId="3" w16cid:durableId="1447194500">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25C"/>
    <w:rsid w:val="00006CEF"/>
    <w:rsid w:val="00014546"/>
    <w:rsid w:val="00023DA7"/>
    <w:rsid w:val="00026B74"/>
    <w:rsid w:val="000415AD"/>
    <w:rsid w:val="00066886"/>
    <w:rsid w:val="0007660A"/>
    <w:rsid w:val="000A74CF"/>
    <w:rsid w:val="000B35BC"/>
    <w:rsid w:val="000C3D6C"/>
    <w:rsid w:val="000E0F94"/>
    <w:rsid w:val="00110F1E"/>
    <w:rsid w:val="00113002"/>
    <w:rsid w:val="001166E0"/>
    <w:rsid w:val="001236D5"/>
    <w:rsid w:val="00123C4A"/>
    <w:rsid w:val="001305B5"/>
    <w:rsid w:val="00160823"/>
    <w:rsid w:val="00161EF1"/>
    <w:rsid w:val="00173795"/>
    <w:rsid w:val="00184277"/>
    <w:rsid w:val="00185BD9"/>
    <w:rsid w:val="001867B6"/>
    <w:rsid w:val="001904F9"/>
    <w:rsid w:val="001A1153"/>
    <w:rsid w:val="001B225C"/>
    <w:rsid w:val="001B5761"/>
    <w:rsid w:val="001D443E"/>
    <w:rsid w:val="001F5FDA"/>
    <w:rsid w:val="00207B1E"/>
    <w:rsid w:val="00216767"/>
    <w:rsid w:val="00231E9D"/>
    <w:rsid w:val="0023360B"/>
    <w:rsid w:val="00240CA2"/>
    <w:rsid w:val="00256BEA"/>
    <w:rsid w:val="00263066"/>
    <w:rsid w:val="0027206F"/>
    <w:rsid w:val="00274305"/>
    <w:rsid w:val="00287E5B"/>
    <w:rsid w:val="00296956"/>
    <w:rsid w:val="002A563F"/>
    <w:rsid w:val="002E2954"/>
    <w:rsid w:val="002E3539"/>
    <w:rsid w:val="00305670"/>
    <w:rsid w:val="00320DA3"/>
    <w:rsid w:val="00326B0B"/>
    <w:rsid w:val="003500F6"/>
    <w:rsid w:val="003534BB"/>
    <w:rsid w:val="00354D3B"/>
    <w:rsid w:val="00361D9F"/>
    <w:rsid w:val="00363932"/>
    <w:rsid w:val="00371451"/>
    <w:rsid w:val="00372046"/>
    <w:rsid w:val="00377445"/>
    <w:rsid w:val="003853B8"/>
    <w:rsid w:val="00391031"/>
    <w:rsid w:val="00392085"/>
    <w:rsid w:val="00393BBC"/>
    <w:rsid w:val="003B22A5"/>
    <w:rsid w:val="00400244"/>
    <w:rsid w:val="0040036F"/>
    <w:rsid w:val="004010EE"/>
    <w:rsid w:val="0043081B"/>
    <w:rsid w:val="004326FA"/>
    <w:rsid w:val="00435AEE"/>
    <w:rsid w:val="00466571"/>
    <w:rsid w:val="004A4CE2"/>
    <w:rsid w:val="004C4259"/>
    <w:rsid w:val="004C54FA"/>
    <w:rsid w:val="00515DBE"/>
    <w:rsid w:val="00521C27"/>
    <w:rsid w:val="00536250"/>
    <w:rsid w:val="005364F4"/>
    <w:rsid w:val="00552CCB"/>
    <w:rsid w:val="0058124D"/>
    <w:rsid w:val="005876EB"/>
    <w:rsid w:val="005954CB"/>
    <w:rsid w:val="005974A9"/>
    <w:rsid w:val="00597966"/>
    <w:rsid w:val="005A03C4"/>
    <w:rsid w:val="005A698F"/>
    <w:rsid w:val="005B3A85"/>
    <w:rsid w:val="005D56CA"/>
    <w:rsid w:val="005F30C5"/>
    <w:rsid w:val="00620E07"/>
    <w:rsid w:val="006211F9"/>
    <w:rsid w:val="006269C7"/>
    <w:rsid w:val="00633CBB"/>
    <w:rsid w:val="00634B4A"/>
    <w:rsid w:val="0063560C"/>
    <w:rsid w:val="0064590E"/>
    <w:rsid w:val="00663AA1"/>
    <w:rsid w:val="00664D86"/>
    <w:rsid w:val="00674DD9"/>
    <w:rsid w:val="006766D4"/>
    <w:rsid w:val="0068768C"/>
    <w:rsid w:val="006A2CD9"/>
    <w:rsid w:val="006A5A09"/>
    <w:rsid w:val="006C63B6"/>
    <w:rsid w:val="006D6A71"/>
    <w:rsid w:val="006E1F77"/>
    <w:rsid w:val="006F7734"/>
    <w:rsid w:val="00705522"/>
    <w:rsid w:val="007401D6"/>
    <w:rsid w:val="00740465"/>
    <w:rsid w:val="00744478"/>
    <w:rsid w:val="0074489B"/>
    <w:rsid w:val="00755A4E"/>
    <w:rsid w:val="00790E1D"/>
    <w:rsid w:val="007A01AE"/>
    <w:rsid w:val="007B0483"/>
    <w:rsid w:val="007B5992"/>
    <w:rsid w:val="007B7C0A"/>
    <w:rsid w:val="007D3665"/>
    <w:rsid w:val="007D7286"/>
    <w:rsid w:val="007F07CE"/>
    <w:rsid w:val="00802A22"/>
    <w:rsid w:val="0080541C"/>
    <w:rsid w:val="00860933"/>
    <w:rsid w:val="00880AA3"/>
    <w:rsid w:val="008912B7"/>
    <w:rsid w:val="008A7632"/>
    <w:rsid w:val="008C1C67"/>
    <w:rsid w:val="008D2DC3"/>
    <w:rsid w:val="00900C0A"/>
    <w:rsid w:val="00901A33"/>
    <w:rsid w:val="00913D14"/>
    <w:rsid w:val="009245C4"/>
    <w:rsid w:val="00927C71"/>
    <w:rsid w:val="00930425"/>
    <w:rsid w:val="00940EDE"/>
    <w:rsid w:val="00975931"/>
    <w:rsid w:val="00983013"/>
    <w:rsid w:val="0099218E"/>
    <w:rsid w:val="009B16DB"/>
    <w:rsid w:val="009C6666"/>
    <w:rsid w:val="009C6EA7"/>
    <w:rsid w:val="009D3220"/>
    <w:rsid w:val="00A27C58"/>
    <w:rsid w:val="00A30394"/>
    <w:rsid w:val="00A323C4"/>
    <w:rsid w:val="00A52E38"/>
    <w:rsid w:val="00A55D9B"/>
    <w:rsid w:val="00A55F5F"/>
    <w:rsid w:val="00A67375"/>
    <w:rsid w:val="00A700BA"/>
    <w:rsid w:val="00A75422"/>
    <w:rsid w:val="00AA1169"/>
    <w:rsid w:val="00AB2814"/>
    <w:rsid w:val="00AD116A"/>
    <w:rsid w:val="00AF5EAC"/>
    <w:rsid w:val="00B129EF"/>
    <w:rsid w:val="00B130DF"/>
    <w:rsid w:val="00B21333"/>
    <w:rsid w:val="00B303B8"/>
    <w:rsid w:val="00B35ECA"/>
    <w:rsid w:val="00B436E8"/>
    <w:rsid w:val="00B71B6F"/>
    <w:rsid w:val="00B75C04"/>
    <w:rsid w:val="00B8126A"/>
    <w:rsid w:val="00B96FD4"/>
    <w:rsid w:val="00BB135E"/>
    <w:rsid w:val="00BC7140"/>
    <w:rsid w:val="00BD2261"/>
    <w:rsid w:val="00BD3587"/>
    <w:rsid w:val="00BF3C81"/>
    <w:rsid w:val="00C051D5"/>
    <w:rsid w:val="00C12FFF"/>
    <w:rsid w:val="00C24B17"/>
    <w:rsid w:val="00C2762C"/>
    <w:rsid w:val="00C433EF"/>
    <w:rsid w:val="00C51D20"/>
    <w:rsid w:val="00C54A6A"/>
    <w:rsid w:val="00C570D7"/>
    <w:rsid w:val="00C72B4C"/>
    <w:rsid w:val="00C76D87"/>
    <w:rsid w:val="00C90B8E"/>
    <w:rsid w:val="00CC23FD"/>
    <w:rsid w:val="00CE60F2"/>
    <w:rsid w:val="00CF40B0"/>
    <w:rsid w:val="00CF48DF"/>
    <w:rsid w:val="00CF6EFC"/>
    <w:rsid w:val="00D04A84"/>
    <w:rsid w:val="00D12575"/>
    <w:rsid w:val="00D14313"/>
    <w:rsid w:val="00D170AC"/>
    <w:rsid w:val="00D35456"/>
    <w:rsid w:val="00D36463"/>
    <w:rsid w:val="00D44A07"/>
    <w:rsid w:val="00D45960"/>
    <w:rsid w:val="00D52834"/>
    <w:rsid w:val="00D54EB9"/>
    <w:rsid w:val="00D57D98"/>
    <w:rsid w:val="00D625DC"/>
    <w:rsid w:val="00D71C3B"/>
    <w:rsid w:val="00D8064F"/>
    <w:rsid w:val="00D95E5B"/>
    <w:rsid w:val="00DA7944"/>
    <w:rsid w:val="00DC3C9B"/>
    <w:rsid w:val="00E42C0D"/>
    <w:rsid w:val="00E51EDC"/>
    <w:rsid w:val="00E56699"/>
    <w:rsid w:val="00E64510"/>
    <w:rsid w:val="00E81853"/>
    <w:rsid w:val="00EB7A23"/>
    <w:rsid w:val="00EC1105"/>
    <w:rsid w:val="00EE277C"/>
    <w:rsid w:val="00F01A98"/>
    <w:rsid w:val="00F4078C"/>
    <w:rsid w:val="00F51F51"/>
    <w:rsid w:val="00F5798F"/>
    <w:rsid w:val="00F762DB"/>
    <w:rsid w:val="00F76956"/>
    <w:rsid w:val="00F9017E"/>
    <w:rsid w:val="00F90671"/>
    <w:rsid w:val="00F92723"/>
    <w:rsid w:val="00FD7A27"/>
    <w:rsid w:val="00FE16A4"/>
    <w:rsid w:val="00FE32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96F23"/>
  <w15:chartTrackingRefBased/>
  <w15:docId w15:val="{5C28E0E8-A53F-4A41-966E-A3CAB1DAB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5BC"/>
    <w:pPr>
      <w:jc w:val="both"/>
    </w:pPr>
  </w:style>
  <w:style w:type="paragraph" w:styleId="Titre1">
    <w:name w:val="heading 1"/>
    <w:basedOn w:val="Normal"/>
    <w:next w:val="Normal"/>
    <w:link w:val="Titre1Car"/>
    <w:autoRedefine/>
    <w:uiPriority w:val="9"/>
    <w:qFormat/>
    <w:rsid w:val="00C12FFF"/>
    <w:pPr>
      <w:keepNext/>
      <w:keepLines/>
      <w:spacing w:before="240" w:after="0"/>
      <w:outlineLvl w:val="0"/>
    </w:pPr>
    <w:rPr>
      <w:rFonts w:asciiTheme="majorHAnsi" w:eastAsiaTheme="majorEastAsia" w:hAnsiTheme="majorHAnsi" w:cstheme="majorBidi"/>
      <w:b/>
      <w:color w:val="2F5496" w:themeColor="accent1" w:themeShade="BF"/>
      <w:sz w:val="32"/>
      <w:szCs w:val="32"/>
    </w:rPr>
  </w:style>
  <w:style w:type="paragraph" w:styleId="Titre2">
    <w:name w:val="heading 2"/>
    <w:basedOn w:val="Normal"/>
    <w:next w:val="Normal"/>
    <w:link w:val="Titre2Car"/>
    <w:uiPriority w:val="9"/>
    <w:unhideWhenUsed/>
    <w:qFormat/>
    <w:rsid w:val="005F30C5"/>
    <w:pPr>
      <w:keepNext/>
      <w:keepLines/>
      <w:spacing w:before="40" w:after="0"/>
      <w:outlineLvl w:val="1"/>
    </w:pPr>
    <w:rPr>
      <w:rFonts w:asciiTheme="majorHAnsi" w:eastAsiaTheme="majorEastAsia" w:hAnsiTheme="majorHAnsi" w:cstheme="majorBidi"/>
      <w:b/>
      <w:color w:val="2F5496" w:themeColor="accent1" w:themeShade="BF"/>
      <w:sz w:val="28"/>
      <w:szCs w:val="26"/>
    </w:rPr>
  </w:style>
  <w:style w:type="paragraph" w:styleId="Titre3">
    <w:name w:val="heading 3"/>
    <w:basedOn w:val="Normal"/>
    <w:next w:val="Normal"/>
    <w:link w:val="Titre3Car"/>
    <w:uiPriority w:val="9"/>
    <w:unhideWhenUsed/>
    <w:qFormat/>
    <w:rsid w:val="001D443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E8185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54EB9"/>
    <w:pPr>
      <w:tabs>
        <w:tab w:val="center" w:pos="4536"/>
        <w:tab w:val="right" w:pos="9072"/>
      </w:tabs>
      <w:spacing w:after="0" w:line="240" w:lineRule="auto"/>
    </w:pPr>
  </w:style>
  <w:style w:type="character" w:customStyle="1" w:styleId="En-tteCar">
    <w:name w:val="En-tête Car"/>
    <w:basedOn w:val="Policepardfaut"/>
    <w:link w:val="En-tte"/>
    <w:uiPriority w:val="99"/>
    <w:rsid w:val="00D54EB9"/>
  </w:style>
  <w:style w:type="paragraph" w:styleId="Pieddepage">
    <w:name w:val="footer"/>
    <w:basedOn w:val="Normal"/>
    <w:link w:val="PieddepageCar"/>
    <w:uiPriority w:val="99"/>
    <w:unhideWhenUsed/>
    <w:rsid w:val="00D54EB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54EB9"/>
  </w:style>
  <w:style w:type="paragraph" w:styleId="Titre">
    <w:name w:val="Title"/>
    <w:basedOn w:val="Normal"/>
    <w:next w:val="Normal"/>
    <w:link w:val="TitreCar"/>
    <w:uiPriority w:val="10"/>
    <w:qFormat/>
    <w:rsid w:val="00D54EB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54EB9"/>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C12FFF"/>
    <w:rPr>
      <w:rFonts w:asciiTheme="majorHAnsi" w:eastAsiaTheme="majorEastAsia" w:hAnsiTheme="majorHAnsi" w:cstheme="majorBidi"/>
      <w:b/>
      <w:color w:val="2F5496" w:themeColor="accent1" w:themeShade="BF"/>
      <w:sz w:val="32"/>
      <w:szCs w:val="32"/>
    </w:rPr>
  </w:style>
  <w:style w:type="character" w:styleId="Lienhypertexte">
    <w:name w:val="Hyperlink"/>
    <w:basedOn w:val="Policepardfaut"/>
    <w:uiPriority w:val="99"/>
    <w:unhideWhenUsed/>
    <w:rsid w:val="001D443E"/>
    <w:rPr>
      <w:color w:val="0000FF"/>
      <w:u w:val="single"/>
    </w:rPr>
  </w:style>
  <w:style w:type="character" w:customStyle="1" w:styleId="Titre3Car">
    <w:name w:val="Titre 3 Car"/>
    <w:basedOn w:val="Policepardfaut"/>
    <w:link w:val="Titre3"/>
    <w:uiPriority w:val="9"/>
    <w:rsid w:val="001D443E"/>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Policepardfaut"/>
    <w:rsid w:val="001D443E"/>
  </w:style>
  <w:style w:type="paragraph" w:styleId="NormalWeb">
    <w:name w:val="Normal (Web)"/>
    <w:basedOn w:val="Normal"/>
    <w:uiPriority w:val="99"/>
    <w:unhideWhenUsed/>
    <w:rsid w:val="001D443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mwe-math-mathml-inline">
    <w:name w:val="mwe-math-mathml-inline"/>
    <w:basedOn w:val="Policepardfaut"/>
    <w:rsid w:val="009C6EA7"/>
  </w:style>
  <w:style w:type="character" w:customStyle="1" w:styleId="romain">
    <w:name w:val="romain"/>
    <w:basedOn w:val="Policepardfaut"/>
    <w:rsid w:val="009C6EA7"/>
  </w:style>
  <w:style w:type="paragraph" w:styleId="En-ttedetabledesmatires">
    <w:name w:val="TOC Heading"/>
    <w:basedOn w:val="Titre1"/>
    <w:next w:val="Normal"/>
    <w:uiPriority w:val="39"/>
    <w:unhideWhenUsed/>
    <w:qFormat/>
    <w:rsid w:val="002E3539"/>
    <w:pPr>
      <w:outlineLvl w:val="9"/>
    </w:pPr>
    <w:rPr>
      <w:lang w:eastAsia="fr-FR"/>
    </w:rPr>
  </w:style>
  <w:style w:type="paragraph" w:styleId="TM1">
    <w:name w:val="toc 1"/>
    <w:basedOn w:val="Normal"/>
    <w:next w:val="Normal"/>
    <w:autoRedefine/>
    <w:uiPriority w:val="39"/>
    <w:unhideWhenUsed/>
    <w:rsid w:val="002E3539"/>
    <w:pPr>
      <w:spacing w:after="100"/>
    </w:pPr>
  </w:style>
  <w:style w:type="character" w:styleId="Mentionnonrsolue">
    <w:name w:val="Unresolved Mention"/>
    <w:basedOn w:val="Policepardfaut"/>
    <w:uiPriority w:val="99"/>
    <w:semiHidden/>
    <w:unhideWhenUsed/>
    <w:rsid w:val="000B35BC"/>
    <w:rPr>
      <w:color w:val="605E5C"/>
      <w:shd w:val="clear" w:color="auto" w:fill="E1DFDD"/>
    </w:rPr>
  </w:style>
  <w:style w:type="paragraph" w:styleId="Paragraphedeliste">
    <w:name w:val="List Paragraph"/>
    <w:basedOn w:val="Normal"/>
    <w:uiPriority w:val="34"/>
    <w:qFormat/>
    <w:rsid w:val="00CF6EFC"/>
    <w:pPr>
      <w:ind w:left="720"/>
      <w:contextualSpacing/>
    </w:pPr>
  </w:style>
  <w:style w:type="character" w:customStyle="1" w:styleId="Titre2Car">
    <w:name w:val="Titre 2 Car"/>
    <w:basedOn w:val="Policepardfaut"/>
    <w:link w:val="Titre2"/>
    <w:uiPriority w:val="9"/>
    <w:rsid w:val="005F30C5"/>
    <w:rPr>
      <w:rFonts w:asciiTheme="majorHAnsi" w:eastAsiaTheme="majorEastAsia" w:hAnsiTheme="majorHAnsi" w:cstheme="majorBidi"/>
      <w:b/>
      <w:color w:val="2F5496" w:themeColor="accent1" w:themeShade="BF"/>
      <w:sz w:val="28"/>
      <w:szCs w:val="26"/>
    </w:rPr>
  </w:style>
  <w:style w:type="paragraph" w:styleId="TM2">
    <w:name w:val="toc 2"/>
    <w:basedOn w:val="Normal"/>
    <w:next w:val="Normal"/>
    <w:autoRedefine/>
    <w:uiPriority w:val="39"/>
    <w:unhideWhenUsed/>
    <w:rsid w:val="001305B5"/>
    <w:pPr>
      <w:spacing w:after="100"/>
      <w:ind w:left="220"/>
    </w:pPr>
  </w:style>
  <w:style w:type="character" w:styleId="Lienhypertextesuivivisit">
    <w:name w:val="FollowedHyperlink"/>
    <w:basedOn w:val="Policepardfaut"/>
    <w:uiPriority w:val="99"/>
    <w:semiHidden/>
    <w:unhideWhenUsed/>
    <w:rsid w:val="00D71C3B"/>
    <w:rPr>
      <w:color w:val="954F72" w:themeColor="followedHyperlink"/>
      <w:u w:val="single"/>
    </w:rPr>
  </w:style>
  <w:style w:type="paragraph" w:styleId="TM3">
    <w:name w:val="toc 3"/>
    <w:basedOn w:val="Normal"/>
    <w:next w:val="Normal"/>
    <w:autoRedefine/>
    <w:uiPriority w:val="39"/>
    <w:unhideWhenUsed/>
    <w:rsid w:val="00900C0A"/>
    <w:pPr>
      <w:spacing w:after="100"/>
      <w:ind w:left="440"/>
    </w:pPr>
  </w:style>
  <w:style w:type="paragraph" w:customStyle="1" w:styleId="msonormal0">
    <w:name w:val="msonormal"/>
    <w:basedOn w:val="Normal"/>
    <w:rsid w:val="007B7C0A"/>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cite-bracket">
    <w:name w:val="cite-bracket"/>
    <w:basedOn w:val="Policepardfaut"/>
    <w:rsid w:val="007B7C0A"/>
  </w:style>
  <w:style w:type="character" w:customStyle="1" w:styleId="mwe-math-element">
    <w:name w:val="mwe-math-element"/>
    <w:basedOn w:val="Policepardfaut"/>
    <w:rsid w:val="007B7C0A"/>
  </w:style>
  <w:style w:type="character" w:customStyle="1" w:styleId="pageh">
    <w:name w:val="page_h"/>
    <w:basedOn w:val="Policepardfaut"/>
    <w:rsid w:val="007B7C0A"/>
  </w:style>
  <w:style w:type="character" w:customStyle="1" w:styleId="texhtml">
    <w:name w:val="texhtml"/>
    <w:basedOn w:val="Policepardfaut"/>
    <w:rsid w:val="007B7C0A"/>
  </w:style>
  <w:style w:type="character" w:customStyle="1" w:styleId="nowrap">
    <w:name w:val="nowrap"/>
    <w:basedOn w:val="Policepardfaut"/>
    <w:rsid w:val="007B7C0A"/>
  </w:style>
  <w:style w:type="character" w:customStyle="1" w:styleId="Titre4Car">
    <w:name w:val="Titre 4 Car"/>
    <w:basedOn w:val="Policepardfaut"/>
    <w:link w:val="Titre4"/>
    <w:uiPriority w:val="9"/>
    <w:rsid w:val="00E81853"/>
    <w:rPr>
      <w:rFonts w:asciiTheme="majorHAnsi" w:eastAsiaTheme="majorEastAsia" w:hAnsiTheme="majorHAnsi" w:cstheme="majorBidi"/>
      <w:i/>
      <w:iCs/>
      <w:color w:val="2F5496" w:themeColor="accent1" w:themeShade="BF"/>
    </w:rPr>
  </w:style>
  <w:style w:type="paragraph" w:styleId="Lgende">
    <w:name w:val="caption"/>
    <w:basedOn w:val="Normal"/>
    <w:next w:val="Normal"/>
    <w:uiPriority w:val="35"/>
    <w:unhideWhenUsed/>
    <w:qFormat/>
    <w:rsid w:val="00DA7944"/>
    <w:pPr>
      <w:spacing w:after="200" w:line="240" w:lineRule="auto"/>
    </w:pPr>
    <w:rPr>
      <w:i/>
      <w:iCs/>
      <w:color w:val="44546A" w:themeColor="text2"/>
      <w:sz w:val="18"/>
      <w:szCs w:val="18"/>
    </w:rPr>
  </w:style>
  <w:style w:type="character" w:styleId="Textedelespacerserv">
    <w:name w:val="Placeholder Text"/>
    <w:basedOn w:val="Policepardfaut"/>
    <w:uiPriority w:val="99"/>
    <w:semiHidden/>
    <w:rsid w:val="007401D6"/>
    <w:rPr>
      <w:color w:val="666666"/>
    </w:rPr>
  </w:style>
  <w:style w:type="character" w:customStyle="1" w:styleId="mw-editsection">
    <w:name w:val="mw-editsection"/>
    <w:basedOn w:val="Policepardfaut"/>
    <w:rsid w:val="001236D5"/>
  </w:style>
  <w:style w:type="character" w:customStyle="1" w:styleId="mw-reflink-text">
    <w:name w:val="mw-reflink-text"/>
    <w:basedOn w:val="Policepardfaut"/>
    <w:rsid w:val="001236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66989">
      <w:bodyDiv w:val="1"/>
      <w:marLeft w:val="0"/>
      <w:marRight w:val="0"/>
      <w:marTop w:val="0"/>
      <w:marBottom w:val="0"/>
      <w:divBdr>
        <w:top w:val="none" w:sz="0" w:space="0" w:color="auto"/>
        <w:left w:val="none" w:sz="0" w:space="0" w:color="auto"/>
        <w:bottom w:val="none" w:sz="0" w:space="0" w:color="auto"/>
        <w:right w:val="none" w:sz="0" w:space="0" w:color="auto"/>
      </w:divBdr>
    </w:div>
    <w:div w:id="160006040">
      <w:bodyDiv w:val="1"/>
      <w:marLeft w:val="0"/>
      <w:marRight w:val="0"/>
      <w:marTop w:val="0"/>
      <w:marBottom w:val="0"/>
      <w:divBdr>
        <w:top w:val="none" w:sz="0" w:space="0" w:color="auto"/>
        <w:left w:val="none" w:sz="0" w:space="0" w:color="auto"/>
        <w:bottom w:val="none" w:sz="0" w:space="0" w:color="auto"/>
        <w:right w:val="none" w:sz="0" w:space="0" w:color="auto"/>
      </w:divBdr>
    </w:div>
    <w:div w:id="328141412">
      <w:bodyDiv w:val="1"/>
      <w:marLeft w:val="0"/>
      <w:marRight w:val="0"/>
      <w:marTop w:val="0"/>
      <w:marBottom w:val="0"/>
      <w:divBdr>
        <w:top w:val="none" w:sz="0" w:space="0" w:color="auto"/>
        <w:left w:val="none" w:sz="0" w:space="0" w:color="auto"/>
        <w:bottom w:val="none" w:sz="0" w:space="0" w:color="auto"/>
        <w:right w:val="none" w:sz="0" w:space="0" w:color="auto"/>
      </w:divBdr>
      <w:divsChild>
        <w:div w:id="806242803">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365302244">
      <w:bodyDiv w:val="1"/>
      <w:marLeft w:val="0"/>
      <w:marRight w:val="0"/>
      <w:marTop w:val="0"/>
      <w:marBottom w:val="0"/>
      <w:divBdr>
        <w:top w:val="none" w:sz="0" w:space="0" w:color="auto"/>
        <w:left w:val="none" w:sz="0" w:space="0" w:color="auto"/>
        <w:bottom w:val="none" w:sz="0" w:space="0" w:color="auto"/>
        <w:right w:val="none" w:sz="0" w:space="0" w:color="auto"/>
      </w:divBdr>
    </w:div>
    <w:div w:id="577980634">
      <w:bodyDiv w:val="1"/>
      <w:marLeft w:val="0"/>
      <w:marRight w:val="0"/>
      <w:marTop w:val="0"/>
      <w:marBottom w:val="0"/>
      <w:divBdr>
        <w:top w:val="none" w:sz="0" w:space="0" w:color="auto"/>
        <w:left w:val="none" w:sz="0" w:space="0" w:color="auto"/>
        <w:bottom w:val="none" w:sz="0" w:space="0" w:color="auto"/>
        <w:right w:val="none" w:sz="0" w:space="0" w:color="auto"/>
      </w:divBdr>
      <w:divsChild>
        <w:div w:id="355034991">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1153178413">
      <w:bodyDiv w:val="1"/>
      <w:marLeft w:val="0"/>
      <w:marRight w:val="0"/>
      <w:marTop w:val="0"/>
      <w:marBottom w:val="0"/>
      <w:divBdr>
        <w:top w:val="none" w:sz="0" w:space="0" w:color="auto"/>
        <w:left w:val="none" w:sz="0" w:space="0" w:color="auto"/>
        <w:bottom w:val="none" w:sz="0" w:space="0" w:color="auto"/>
        <w:right w:val="none" w:sz="0" w:space="0" w:color="auto"/>
      </w:divBdr>
    </w:div>
    <w:div w:id="1167330981">
      <w:bodyDiv w:val="1"/>
      <w:marLeft w:val="0"/>
      <w:marRight w:val="0"/>
      <w:marTop w:val="0"/>
      <w:marBottom w:val="0"/>
      <w:divBdr>
        <w:top w:val="none" w:sz="0" w:space="0" w:color="auto"/>
        <w:left w:val="none" w:sz="0" w:space="0" w:color="auto"/>
        <w:bottom w:val="none" w:sz="0" w:space="0" w:color="auto"/>
        <w:right w:val="none" w:sz="0" w:space="0" w:color="auto"/>
      </w:divBdr>
    </w:div>
    <w:div w:id="1883403556">
      <w:bodyDiv w:val="1"/>
      <w:marLeft w:val="0"/>
      <w:marRight w:val="0"/>
      <w:marTop w:val="0"/>
      <w:marBottom w:val="0"/>
      <w:divBdr>
        <w:top w:val="none" w:sz="0" w:space="0" w:color="auto"/>
        <w:left w:val="none" w:sz="0" w:space="0" w:color="auto"/>
        <w:bottom w:val="none" w:sz="0" w:space="0" w:color="auto"/>
        <w:right w:val="none" w:sz="0" w:space="0" w:color="auto"/>
      </w:divBdr>
    </w:div>
    <w:div w:id="2039163438">
      <w:bodyDiv w:val="1"/>
      <w:marLeft w:val="0"/>
      <w:marRight w:val="0"/>
      <w:marTop w:val="0"/>
      <w:marBottom w:val="0"/>
      <w:divBdr>
        <w:top w:val="none" w:sz="0" w:space="0" w:color="auto"/>
        <w:left w:val="none" w:sz="0" w:space="0" w:color="auto"/>
        <w:bottom w:val="none" w:sz="0" w:space="0" w:color="auto"/>
        <w:right w:val="none" w:sz="0" w:space="0" w:color="auto"/>
      </w:divBdr>
      <w:divsChild>
        <w:div w:id="1444038324">
          <w:marLeft w:val="0"/>
          <w:marRight w:val="0"/>
          <w:marTop w:val="0"/>
          <w:marBottom w:val="0"/>
          <w:divBdr>
            <w:top w:val="none" w:sz="0" w:space="0" w:color="auto"/>
            <w:left w:val="none" w:sz="0" w:space="0" w:color="auto"/>
            <w:bottom w:val="none" w:sz="0" w:space="0" w:color="auto"/>
            <w:right w:val="none" w:sz="0" w:space="0" w:color="auto"/>
          </w:divBdr>
        </w:div>
        <w:div w:id="331954231">
          <w:marLeft w:val="0"/>
          <w:marRight w:val="0"/>
          <w:marTop w:val="0"/>
          <w:marBottom w:val="0"/>
          <w:divBdr>
            <w:top w:val="none" w:sz="0" w:space="0" w:color="auto"/>
            <w:left w:val="none" w:sz="0" w:space="0" w:color="auto"/>
            <w:bottom w:val="none" w:sz="0" w:space="0" w:color="auto"/>
            <w:right w:val="none" w:sz="0" w:space="0" w:color="auto"/>
          </w:divBdr>
          <w:divsChild>
            <w:div w:id="1898390431">
              <w:marLeft w:val="0"/>
              <w:marRight w:val="0"/>
              <w:marTop w:val="0"/>
              <w:marBottom w:val="0"/>
              <w:divBdr>
                <w:top w:val="none" w:sz="0" w:space="0" w:color="auto"/>
                <w:left w:val="none" w:sz="0" w:space="0" w:color="auto"/>
                <w:bottom w:val="none" w:sz="0" w:space="0" w:color="auto"/>
                <w:right w:val="none" w:sz="0" w:space="0" w:color="auto"/>
              </w:divBdr>
              <w:divsChild>
                <w:div w:id="196184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5392">
          <w:marLeft w:val="0"/>
          <w:marRight w:val="0"/>
          <w:marTop w:val="0"/>
          <w:marBottom w:val="0"/>
          <w:divBdr>
            <w:top w:val="none" w:sz="0" w:space="0" w:color="auto"/>
            <w:left w:val="none" w:sz="0" w:space="0" w:color="auto"/>
            <w:bottom w:val="none" w:sz="0" w:space="0" w:color="auto"/>
            <w:right w:val="none" w:sz="0" w:space="0" w:color="auto"/>
          </w:divBdr>
          <w:divsChild>
            <w:div w:id="848327211">
              <w:marLeft w:val="0"/>
              <w:marRight w:val="0"/>
              <w:marTop w:val="0"/>
              <w:marBottom w:val="0"/>
              <w:divBdr>
                <w:top w:val="none" w:sz="0" w:space="0" w:color="auto"/>
                <w:left w:val="none" w:sz="0" w:space="0" w:color="auto"/>
                <w:bottom w:val="none" w:sz="0" w:space="0" w:color="auto"/>
                <w:right w:val="none" w:sz="0" w:space="0" w:color="auto"/>
              </w:divBdr>
            </w:div>
          </w:divsChild>
        </w:div>
        <w:div w:id="951329554">
          <w:marLeft w:val="0"/>
          <w:marRight w:val="0"/>
          <w:marTop w:val="0"/>
          <w:marBottom w:val="0"/>
          <w:divBdr>
            <w:top w:val="none" w:sz="0" w:space="0" w:color="auto"/>
            <w:left w:val="none" w:sz="0" w:space="0" w:color="auto"/>
            <w:bottom w:val="none" w:sz="0" w:space="0" w:color="auto"/>
            <w:right w:val="none" w:sz="0" w:space="0" w:color="auto"/>
          </w:divBdr>
          <w:divsChild>
            <w:div w:id="1430084182">
              <w:marLeft w:val="0"/>
              <w:marRight w:val="0"/>
              <w:marTop w:val="0"/>
              <w:marBottom w:val="0"/>
              <w:divBdr>
                <w:top w:val="none" w:sz="0" w:space="0" w:color="auto"/>
                <w:left w:val="none" w:sz="0" w:space="0" w:color="auto"/>
                <w:bottom w:val="none" w:sz="0" w:space="0" w:color="auto"/>
                <w:right w:val="none" w:sz="0" w:space="0" w:color="auto"/>
              </w:divBdr>
              <w:divsChild>
                <w:div w:id="5508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wikipedia.org/wiki/Astronaute" TargetMode="External"/><Relationship Id="rId13" Type="http://schemas.openxmlformats.org/officeDocument/2006/relationships/hyperlink" Target="https://fr.wikipedia.org/wiki/Big_Bang"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fr.wikipedia.org/wiki/Exp%C3%A9rience_de_pens%C3%A9e" TargetMode="External"/><Relationship Id="rId12" Type="http://schemas.openxmlformats.org/officeDocument/2006/relationships/hyperlink" Target="https://fr.wikipedia.org/wiki/Richard_Feynman"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r.wikipedia.org/wiki/Albert_Einstein" TargetMode="External"/><Relationship Id="rId5" Type="http://schemas.openxmlformats.org/officeDocument/2006/relationships/footnotes" Target="footnotes.xml"/><Relationship Id="rId15" Type="http://schemas.openxmlformats.org/officeDocument/2006/relationships/hyperlink" Target="https://fr.wikipedia.org/wiki/Hermann_Bondi" TargetMode="External"/><Relationship Id="rId10" Type="http://schemas.openxmlformats.org/officeDocument/2006/relationships/hyperlink" Target="https://fr.wikipedia.org/wiki/Relativit%C3%A9_g%C3%A9n%C3%A9rale"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fr.wikipedia.org/wiki/Force_centrifuge" TargetMode="External"/><Relationship Id="rId14" Type="http://schemas.openxmlformats.org/officeDocument/2006/relationships/hyperlink" Target="https://fr.wikipedia.org/wiki/Relativit%C3%A9_g%C3%A9n%C3%A9ral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372</TotalTime>
  <Pages>3</Pages>
  <Words>729</Words>
  <Characters>4015</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ducasse--fernandez</cp:lastModifiedBy>
  <cp:revision>98</cp:revision>
  <dcterms:created xsi:type="dcterms:W3CDTF">2022-12-23T07:20:00Z</dcterms:created>
  <dcterms:modified xsi:type="dcterms:W3CDTF">2026-09-05T13:10:00Z</dcterms:modified>
</cp:coreProperties>
</file>