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041A13A2" w:rsidR="00B33482" w:rsidRPr="003F4DC5" w:rsidRDefault="009F4CA8" w:rsidP="00E016DE">
      <w:pPr>
        <w:pStyle w:val="Titre1"/>
        <w:jc w:val="both"/>
      </w:pPr>
      <w:bookmarkStart w:id="0" w:name="_Toc133066655"/>
      <w:r w:rsidRPr="003F4DC5">
        <w:t>Système nerveux</w:t>
      </w:r>
      <w:bookmarkEnd w:id="0"/>
    </w:p>
    <w:sdt>
      <w:sdtPr>
        <w:id w:val="-183690127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1E804F3" w14:textId="69B97564" w:rsidR="003F4DC5" w:rsidRDefault="003F4DC5">
          <w:pPr>
            <w:pStyle w:val="En-ttedetabledesmatires"/>
          </w:pPr>
          <w:r>
            <w:t>Table des matières</w:t>
          </w:r>
        </w:p>
        <w:p w14:paraId="50DE9229" w14:textId="42772ED8" w:rsidR="003F4DC5" w:rsidRDefault="003F4DC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66655" w:history="1">
            <w:r w:rsidRPr="006539F0">
              <w:rPr>
                <w:rStyle w:val="Lienhypertexte"/>
                <w:noProof/>
              </w:rPr>
              <w:t>Système nerveux</w:t>
            </w:r>
            <w:r>
              <w:rPr>
                <w:noProof/>
                <w:webHidden/>
              </w:rPr>
              <w:tab/>
            </w:r>
            <w:r>
              <w:rPr>
                <w:noProof/>
                <w:webHidden/>
              </w:rPr>
              <w:fldChar w:fldCharType="begin"/>
            </w:r>
            <w:r>
              <w:rPr>
                <w:noProof/>
                <w:webHidden/>
              </w:rPr>
              <w:instrText xml:space="preserve"> PAGEREF _Toc133066655 \h </w:instrText>
            </w:r>
            <w:r>
              <w:rPr>
                <w:noProof/>
                <w:webHidden/>
              </w:rPr>
            </w:r>
            <w:r>
              <w:rPr>
                <w:noProof/>
                <w:webHidden/>
              </w:rPr>
              <w:fldChar w:fldCharType="separate"/>
            </w:r>
            <w:r>
              <w:rPr>
                <w:noProof/>
                <w:webHidden/>
              </w:rPr>
              <w:t>1</w:t>
            </w:r>
            <w:r>
              <w:rPr>
                <w:noProof/>
                <w:webHidden/>
              </w:rPr>
              <w:fldChar w:fldCharType="end"/>
            </w:r>
          </w:hyperlink>
        </w:p>
        <w:p w14:paraId="059A00DF" w14:textId="264FBF8D" w:rsidR="003F4DC5" w:rsidRDefault="003F4DC5">
          <w:pPr>
            <w:pStyle w:val="TM2"/>
            <w:tabs>
              <w:tab w:val="right" w:leader="dot" w:pos="9062"/>
            </w:tabs>
            <w:rPr>
              <w:rFonts w:eastAsiaTheme="minorEastAsia"/>
              <w:noProof/>
              <w:lang w:eastAsia="fr-FR"/>
            </w:rPr>
          </w:pPr>
          <w:hyperlink w:anchor="_Toc133066656" w:history="1">
            <w:r w:rsidRPr="006539F0">
              <w:rPr>
                <w:rStyle w:val="Lienhypertexte"/>
                <w:b/>
                <w:bCs/>
                <w:noProof/>
              </w:rPr>
              <w:t>Introduction</w:t>
            </w:r>
            <w:r>
              <w:rPr>
                <w:noProof/>
                <w:webHidden/>
              </w:rPr>
              <w:tab/>
            </w:r>
            <w:r>
              <w:rPr>
                <w:noProof/>
                <w:webHidden/>
              </w:rPr>
              <w:fldChar w:fldCharType="begin"/>
            </w:r>
            <w:r>
              <w:rPr>
                <w:noProof/>
                <w:webHidden/>
              </w:rPr>
              <w:instrText xml:space="preserve"> PAGEREF _Toc133066656 \h </w:instrText>
            </w:r>
            <w:r>
              <w:rPr>
                <w:noProof/>
                <w:webHidden/>
              </w:rPr>
            </w:r>
            <w:r>
              <w:rPr>
                <w:noProof/>
                <w:webHidden/>
              </w:rPr>
              <w:fldChar w:fldCharType="separate"/>
            </w:r>
            <w:r>
              <w:rPr>
                <w:noProof/>
                <w:webHidden/>
              </w:rPr>
              <w:t>1</w:t>
            </w:r>
            <w:r>
              <w:rPr>
                <w:noProof/>
                <w:webHidden/>
              </w:rPr>
              <w:fldChar w:fldCharType="end"/>
            </w:r>
          </w:hyperlink>
        </w:p>
        <w:p w14:paraId="0020138D" w14:textId="4318DB8A" w:rsidR="003F4DC5" w:rsidRDefault="003F4DC5">
          <w:pPr>
            <w:pStyle w:val="TM2"/>
            <w:tabs>
              <w:tab w:val="right" w:leader="dot" w:pos="9062"/>
            </w:tabs>
            <w:rPr>
              <w:rFonts w:eastAsiaTheme="minorEastAsia"/>
              <w:noProof/>
              <w:lang w:eastAsia="fr-FR"/>
            </w:rPr>
          </w:pPr>
          <w:hyperlink w:anchor="_Toc133066657" w:history="1">
            <w:r w:rsidRPr="006539F0">
              <w:rPr>
                <w:rStyle w:val="Lienhypertexte"/>
                <w:b/>
                <w:bCs/>
                <w:noProof/>
              </w:rPr>
              <w:t>Système nerveux central</w:t>
            </w:r>
            <w:r>
              <w:rPr>
                <w:noProof/>
                <w:webHidden/>
              </w:rPr>
              <w:tab/>
            </w:r>
            <w:r>
              <w:rPr>
                <w:noProof/>
                <w:webHidden/>
              </w:rPr>
              <w:fldChar w:fldCharType="begin"/>
            </w:r>
            <w:r>
              <w:rPr>
                <w:noProof/>
                <w:webHidden/>
              </w:rPr>
              <w:instrText xml:space="preserve"> PAGEREF _Toc133066657 \h </w:instrText>
            </w:r>
            <w:r>
              <w:rPr>
                <w:noProof/>
                <w:webHidden/>
              </w:rPr>
            </w:r>
            <w:r>
              <w:rPr>
                <w:noProof/>
                <w:webHidden/>
              </w:rPr>
              <w:fldChar w:fldCharType="separate"/>
            </w:r>
            <w:r>
              <w:rPr>
                <w:noProof/>
                <w:webHidden/>
              </w:rPr>
              <w:t>2</w:t>
            </w:r>
            <w:r>
              <w:rPr>
                <w:noProof/>
                <w:webHidden/>
              </w:rPr>
              <w:fldChar w:fldCharType="end"/>
            </w:r>
          </w:hyperlink>
        </w:p>
        <w:p w14:paraId="699AC5F6" w14:textId="6D8312E2" w:rsidR="003F4DC5" w:rsidRDefault="003F4DC5">
          <w:pPr>
            <w:pStyle w:val="TM2"/>
            <w:tabs>
              <w:tab w:val="right" w:leader="dot" w:pos="9062"/>
            </w:tabs>
            <w:rPr>
              <w:rFonts w:eastAsiaTheme="minorEastAsia"/>
              <w:noProof/>
              <w:lang w:eastAsia="fr-FR"/>
            </w:rPr>
          </w:pPr>
          <w:hyperlink w:anchor="_Toc133066658" w:history="1">
            <w:r w:rsidRPr="006539F0">
              <w:rPr>
                <w:rStyle w:val="Lienhypertexte"/>
                <w:b/>
                <w:bCs/>
                <w:noProof/>
              </w:rPr>
              <w:t>Système nerveux périphérique</w:t>
            </w:r>
            <w:r>
              <w:rPr>
                <w:noProof/>
                <w:webHidden/>
              </w:rPr>
              <w:tab/>
            </w:r>
            <w:r>
              <w:rPr>
                <w:noProof/>
                <w:webHidden/>
              </w:rPr>
              <w:fldChar w:fldCharType="begin"/>
            </w:r>
            <w:r>
              <w:rPr>
                <w:noProof/>
                <w:webHidden/>
              </w:rPr>
              <w:instrText xml:space="preserve"> PAGEREF _Toc133066658 \h </w:instrText>
            </w:r>
            <w:r>
              <w:rPr>
                <w:noProof/>
                <w:webHidden/>
              </w:rPr>
            </w:r>
            <w:r>
              <w:rPr>
                <w:noProof/>
                <w:webHidden/>
              </w:rPr>
              <w:fldChar w:fldCharType="separate"/>
            </w:r>
            <w:r>
              <w:rPr>
                <w:noProof/>
                <w:webHidden/>
              </w:rPr>
              <w:t>2</w:t>
            </w:r>
            <w:r>
              <w:rPr>
                <w:noProof/>
                <w:webHidden/>
              </w:rPr>
              <w:fldChar w:fldCharType="end"/>
            </w:r>
          </w:hyperlink>
        </w:p>
        <w:p w14:paraId="71A961FB" w14:textId="1F57A092" w:rsidR="003F4DC5" w:rsidRDefault="003F4DC5">
          <w:pPr>
            <w:pStyle w:val="TM2"/>
            <w:tabs>
              <w:tab w:val="right" w:leader="dot" w:pos="9062"/>
            </w:tabs>
            <w:rPr>
              <w:rFonts w:eastAsiaTheme="minorEastAsia"/>
              <w:noProof/>
              <w:lang w:eastAsia="fr-FR"/>
            </w:rPr>
          </w:pPr>
          <w:hyperlink w:anchor="_Toc133066659" w:history="1">
            <w:r w:rsidRPr="006539F0">
              <w:rPr>
                <w:rStyle w:val="Lienhypertexte"/>
                <w:b/>
                <w:bCs/>
                <w:noProof/>
              </w:rPr>
              <w:t>Neurone</w:t>
            </w:r>
            <w:r>
              <w:rPr>
                <w:noProof/>
                <w:webHidden/>
              </w:rPr>
              <w:tab/>
            </w:r>
            <w:r>
              <w:rPr>
                <w:noProof/>
                <w:webHidden/>
              </w:rPr>
              <w:fldChar w:fldCharType="begin"/>
            </w:r>
            <w:r>
              <w:rPr>
                <w:noProof/>
                <w:webHidden/>
              </w:rPr>
              <w:instrText xml:space="preserve"> PAGEREF _Toc133066659 \h </w:instrText>
            </w:r>
            <w:r>
              <w:rPr>
                <w:noProof/>
                <w:webHidden/>
              </w:rPr>
            </w:r>
            <w:r>
              <w:rPr>
                <w:noProof/>
                <w:webHidden/>
              </w:rPr>
              <w:fldChar w:fldCharType="separate"/>
            </w:r>
            <w:r>
              <w:rPr>
                <w:noProof/>
                <w:webHidden/>
              </w:rPr>
              <w:t>3</w:t>
            </w:r>
            <w:r>
              <w:rPr>
                <w:noProof/>
                <w:webHidden/>
              </w:rPr>
              <w:fldChar w:fldCharType="end"/>
            </w:r>
          </w:hyperlink>
        </w:p>
        <w:p w14:paraId="0A20CCD4" w14:textId="34E061BD" w:rsidR="003F4DC5" w:rsidRDefault="003F4DC5">
          <w:pPr>
            <w:pStyle w:val="TM3"/>
            <w:tabs>
              <w:tab w:val="right" w:leader="dot" w:pos="9062"/>
            </w:tabs>
            <w:rPr>
              <w:rFonts w:eastAsiaTheme="minorEastAsia"/>
              <w:noProof/>
              <w:lang w:eastAsia="fr-FR"/>
            </w:rPr>
          </w:pPr>
          <w:hyperlink w:anchor="_Toc133066660" w:history="1">
            <w:r w:rsidRPr="006539F0">
              <w:rPr>
                <w:rStyle w:val="Lienhypertexte"/>
                <w:b/>
                <w:bCs/>
                <w:noProof/>
              </w:rPr>
              <w:t>Dénombrement</w:t>
            </w:r>
            <w:r>
              <w:rPr>
                <w:noProof/>
                <w:webHidden/>
              </w:rPr>
              <w:tab/>
            </w:r>
            <w:r>
              <w:rPr>
                <w:noProof/>
                <w:webHidden/>
              </w:rPr>
              <w:fldChar w:fldCharType="begin"/>
            </w:r>
            <w:r>
              <w:rPr>
                <w:noProof/>
                <w:webHidden/>
              </w:rPr>
              <w:instrText xml:space="preserve"> PAGEREF _Toc133066660 \h </w:instrText>
            </w:r>
            <w:r>
              <w:rPr>
                <w:noProof/>
                <w:webHidden/>
              </w:rPr>
            </w:r>
            <w:r>
              <w:rPr>
                <w:noProof/>
                <w:webHidden/>
              </w:rPr>
              <w:fldChar w:fldCharType="separate"/>
            </w:r>
            <w:r>
              <w:rPr>
                <w:noProof/>
                <w:webHidden/>
              </w:rPr>
              <w:t>3</w:t>
            </w:r>
            <w:r>
              <w:rPr>
                <w:noProof/>
                <w:webHidden/>
              </w:rPr>
              <w:fldChar w:fldCharType="end"/>
            </w:r>
          </w:hyperlink>
        </w:p>
        <w:p w14:paraId="275E9132" w14:textId="417B3768" w:rsidR="003F4DC5" w:rsidRDefault="003F4DC5">
          <w:pPr>
            <w:pStyle w:val="TM3"/>
            <w:tabs>
              <w:tab w:val="right" w:leader="dot" w:pos="9062"/>
            </w:tabs>
            <w:rPr>
              <w:rFonts w:eastAsiaTheme="minorEastAsia"/>
              <w:noProof/>
              <w:lang w:eastAsia="fr-FR"/>
            </w:rPr>
          </w:pPr>
          <w:hyperlink w:anchor="_Toc133066661" w:history="1">
            <w:r w:rsidRPr="006539F0">
              <w:rPr>
                <w:rStyle w:val="Lienhypertexte"/>
                <w:b/>
                <w:bCs/>
                <w:noProof/>
              </w:rPr>
              <w:t>Structure</w:t>
            </w:r>
            <w:r>
              <w:rPr>
                <w:noProof/>
                <w:webHidden/>
              </w:rPr>
              <w:tab/>
            </w:r>
            <w:r>
              <w:rPr>
                <w:noProof/>
                <w:webHidden/>
              </w:rPr>
              <w:fldChar w:fldCharType="begin"/>
            </w:r>
            <w:r>
              <w:rPr>
                <w:noProof/>
                <w:webHidden/>
              </w:rPr>
              <w:instrText xml:space="preserve"> PAGEREF _Toc133066661 \h </w:instrText>
            </w:r>
            <w:r>
              <w:rPr>
                <w:noProof/>
                <w:webHidden/>
              </w:rPr>
            </w:r>
            <w:r>
              <w:rPr>
                <w:noProof/>
                <w:webHidden/>
              </w:rPr>
              <w:fldChar w:fldCharType="separate"/>
            </w:r>
            <w:r>
              <w:rPr>
                <w:noProof/>
                <w:webHidden/>
              </w:rPr>
              <w:t>4</w:t>
            </w:r>
            <w:r>
              <w:rPr>
                <w:noProof/>
                <w:webHidden/>
              </w:rPr>
              <w:fldChar w:fldCharType="end"/>
            </w:r>
          </w:hyperlink>
        </w:p>
        <w:p w14:paraId="71F4FD22" w14:textId="654652E7" w:rsidR="003F4DC5" w:rsidRDefault="003F4DC5">
          <w:pPr>
            <w:pStyle w:val="TM3"/>
            <w:tabs>
              <w:tab w:val="right" w:leader="dot" w:pos="9062"/>
            </w:tabs>
            <w:rPr>
              <w:rFonts w:eastAsiaTheme="minorEastAsia"/>
              <w:noProof/>
              <w:lang w:eastAsia="fr-FR"/>
            </w:rPr>
          </w:pPr>
          <w:hyperlink w:anchor="_Toc133066662" w:history="1">
            <w:r w:rsidRPr="006539F0">
              <w:rPr>
                <w:rStyle w:val="Lienhypertexte"/>
                <w:b/>
                <w:bCs/>
                <w:noProof/>
              </w:rPr>
              <w:t>Génétique neuronale</w:t>
            </w:r>
            <w:r>
              <w:rPr>
                <w:noProof/>
                <w:webHidden/>
              </w:rPr>
              <w:tab/>
            </w:r>
            <w:r>
              <w:rPr>
                <w:noProof/>
                <w:webHidden/>
              </w:rPr>
              <w:fldChar w:fldCharType="begin"/>
            </w:r>
            <w:r>
              <w:rPr>
                <w:noProof/>
                <w:webHidden/>
              </w:rPr>
              <w:instrText xml:space="preserve"> PAGEREF _Toc133066662 \h </w:instrText>
            </w:r>
            <w:r>
              <w:rPr>
                <w:noProof/>
                <w:webHidden/>
              </w:rPr>
            </w:r>
            <w:r>
              <w:rPr>
                <w:noProof/>
                <w:webHidden/>
              </w:rPr>
              <w:fldChar w:fldCharType="separate"/>
            </w:r>
            <w:r>
              <w:rPr>
                <w:noProof/>
                <w:webHidden/>
              </w:rPr>
              <w:t>5</w:t>
            </w:r>
            <w:r>
              <w:rPr>
                <w:noProof/>
                <w:webHidden/>
              </w:rPr>
              <w:fldChar w:fldCharType="end"/>
            </w:r>
          </w:hyperlink>
        </w:p>
        <w:p w14:paraId="5E9FF69D" w14:textId="3596A81A" w:rsidR="003F4DC5" w:rsidRDefault="003F4DC5">
          <w:pPr>
            <w:pStyle w:val="TM3"/>
            <w:tabs>
              <w:tab w:val="right" w:leader="dot" w:pos="9062"/>
            </w:tabs>
            <w:rPr>
              <w:rFonts w:eastAsiaTheme="minorEastAsia"/>
              <w:noProof/>
              <w:lang w:eastAsia="fr-FR"/>
            </w:rPr>
          </w:pPr>
          <w:hyperlink w:anchor="_Toc133066663" w:history="1">
            <w:r w:rsidRPr="006539F0">
              <w:rPr>
                <w:rStyle w:val="Lienhypertexte"/>
                <w:b/>
                <w:bCs/>
                <w:noProof/>
              </w:rPr>
              <w:t>Concentrations ioniques</w:t>
            </w:r>
            <w:r>
              <w:rPr>
                <w:noProof/>
                <w:webHidden/>
              </w:rPr>
              <w:tab/>
            </w:r>
            <w:r>
              <w:rPr>
                <w:noProof/>
                <w:webHidden/>
              </w:rPr>
              <w:fldChar w:fldCharType="begin"/>
            </w:r>
            <w:r>
              <w:rPr>
                <w:noProof/>
                <w:webHidden/>
              </w:rPr>
              <w:instrText xml:space="preserve"> PAGEREF _Toc133066663 \h </w:instrText>
            </w:r>
            <w:r>
              <w:rPr>
                <w:noProof/>
                <w:webHidden/>
              </w:rPr>
            </w:r>
            <w:r>
              <w:rPr>
                <w:noProof/>
                <w:webHidden/>
              </w:rPr>
              <w:fldChar w:fldCharType="separate"/>
            </w:r>
            <w:r>
              <w:rPr>
                <w:noProof/>
                <w:webHidden/>
              </w:rPr>
              <w:t>5</w:t>
            </w:r>
            <w:r>
              <w:rPr>
                <w:noProof/>
                <w:webHidden/>
              </w:rPr>
              <w:fldChar w:fldCharType="end"/>
            </w:r>
          </w:hyperlink>
        </w:p>
        <w:p w14:paraId="39C4C937" w14:textId="0E64EC97" w:rsidR="003F4DC5" w:rsidRDefault="003F4DC5">
          <w:pPr>
            <w:pStyle w:val="TM3"/>
            <w:tabs>
              <w:tab w:val="right" w:leader="dot" w:pos="9062"/>
            </w:tabs>
            <w:rPr>
              <w:rFonts w:eastAsiaTheme="minorEastAsia"/>
              <w:noProof/>
              <w:lang w:eastAsia="fr-FR"/>
            </w:rPr>
          </w:pPr>
          <w:hyperlink w:anchor="_Toc133066664" w:history="1">
            <w:r w:rsidRPr="006539F0">
              <w:rPr>
                <w:rStyle w:val="Lienhypertexte"/>
                <w:b/>
                <w:bCs/>
                <w:noProof/>
              </w:rPr>
              <w:t>L'influx nerveux</w:t>
            </w:r>
            <w:r>
              <w:rPr>
                <w:noProof/>
                <w:webHidden/>
              </w:rPr>
              <w:tab/>
            </w:r>
            <w:r>
              <w:rPr>
                <w:noProof/>
                <w:webHidden/>
              </w:rPr>
              <w:fldChar w:fldCharType="begin"/>
            </w:r>
            <w:r>
              <w:rPr>
                <w:noProof/>
                <w:webHidden/>
              </w:rPr>
              <w:instrText xml:space="preserve"> PAGEREF _Toc133066664 \h </w:instrText>
            </w:r>
            <w:r>
              <w:rPr>
                <w:noProof/>
                <w:webHidden/>
              </w:rPr>
            </w:r>
            <w:r>
              <w:rPr>
                <w:noProof/>
                <w:webHidden/>
              </w:rPr>
              <w:fldChar w:fldCharType="separate"/>
            </w:r>
            <w:r>
              <w:rPr>
                <w:noProof/>
                <w:webHidden/>
              </w:rPr>
              <w:t>5</w:t>
            </w:r>
            <w:r>
              <w:rPr>
                <w:noProof/>
                <w:webHidden/>
              </w:rPr>
              <w:fldChar w:fldCharType="end"/>
            </w:r>
          </w:hyperlink>
        </w:p>
        <w:p w14:paraId="4D681733" w14:textId="121E6799" w:rsidR="003F4DC5" w:rsidRDefault="003F4DC5">
          <w:pPr>
            <w:pStyle w:val="TM3"/>
            <w:tabs>
              <w:tab w:val="right" w:leader="dot" w:pos="9062"/>
            </w:tabs>
            <w:rPr>
              <w:rFonts w:eastAsiaTheme="minorEastAsia"/>
              <w:noProof/>
              <w:lang w:eastAsia="fr-FR"/>
            </w:rPr>
          </w:pPr>
          <w:hyperlink w:anchor="_Toc133066665" w:history="1">
            <w:r w:rsidRPr="006539F0">
              <w:rPr>
                <w:rStyle w:val="Lienhypertexte"/>
                <w:b/>
                <w:bCs/>
                <w:noProof/>
              </w:rPr>
              <w:t>Les synapses</w:t>
            </w:r>
            <w:r>
              <w:rPr>
                <w:noProof/>
                <w:webHidden/>
              </w:rPr>
              <w:tab/>
            </w:r>
            <w:r>
              <w:rPr>
                <w:noProof/>
                <w:webHidden/>
              </w:rPr>
              <w:fldChar w:fldCharType="begin"/>
            </w:r>
            <w:r>
              <w:rPr>
                <w:noProof/>
                <w:webHidden/>
              </w:rPr>
              <w:instrText xml:space="preserve"> PAGEREF _Toc133066665 \h </w:instrText>
            </w:r>
            <w:r>
              <w:rPr>
                <w:noProof/>
                <w:webHidden/>
              </w:rPr>
            </w:r>
            <w:r>
              <w:rPr>
                <w:noProof/>
                <w:webHidden/>
              </w:rPr>
              <w:fldChar w:fldCharType="separate"/>
            </w:r>
            <w:r>
              <w:rPr>
                <w:noProof/>
                <w:webHidden/>
              </w:rPr>
              <w:t>6</w:t>
            </w:r>
            <w:r>
              <w:rPr>
                <w:noProof/>
                <w:webHidden/>
              </w:rPr>
              <w:fldChar w:fldCharType="end"/>
            </w:r>
          </w:hyperlink>
        </w:p>
        <w:p w14:paraId="2D4EDFA9" w14:textId="4DC8258A" w:rsidR="003F4DC5" w:rsidRDefault="003F4DC5">
          <w:pPr>
            <w:pStyle w:val="TM2"/>
            <w:tabs>
              <w:tab w:val="right" w:leader="dot" w:pos="9062"/>
            </w:tabs>
            <w:rPr>
              <w:rFonts w:eastAsiaTheme="minorEastAsia"/>
              <w:noProof/>
              <w:lang w:eastAsia="fr-FR"/>
            </w:rPr>
          </w:pPr>
          <w:hyperlink w:anchor="_Toc133066666" w:history="1">
            <w:r w:rsidRPr="006539F0">
              <w:rPr>
                <w:rStyle w:val="Lienhypertexte"/>
                <w:b/>
                <w:bCs/>
                <w:noProof/>
              </w:rPr>
              <w:t>Cellule gliale</w:t>
            </w:r>
            <w:r>
              <w:rPr>
                <w:noProof/>
                <w:webHidden/>
              </w:rPr>
              <w:tab/>
            </w:r>
            <w:r>
              <w:rPr>
                <w:noProof/>
                <w:webHidden/>
              </w:rPr>
              <w:fldChar w:fldCharType="begin"/>
            </w:r>
            <w:r>
              <w:rPr>
                <w:noProof/>
                <w:webHidden/>
              </w:rPr>
              <w:instrText xml:space="preserve"> PAGEREF _Toc133066666 \h </w:instrText>
            </w:r>
            <w:r>
              <w:rPr>
                <w:noProof/>
                <w:webHidden/>
              </w:rPr>
            </w:r>
            <w:r>
              <w:rPr>
                <w:noProof/>
                <w:webHidden/>
              </w:rPr>
              <w:fldChar w:fldCharType="separate"/>
            </w:r>
            <w:r>
              <w:rPr>
                <w:noProof/>
                <w:webHidden/>
              </w:rPr>
              <w:t>9</w:t>
            </w:r>
            <w:r>
              <w:rPr>
                <w:noProof/>
                <w:webHidden/>
              </w:rPr>
              <w:fldChar w:fldCharType="end"/>
            </w:r>
          </w:hyperlink>
        </w:p>
        <w:p w14:paraId="45E731F5" w14:textId="271AADB4" w:rsidR="003F4DC5" w:rsidRDefault="003F4DC5">
          <w:pPr>
            <w:pStyle w:val="TM2"/>
            <w:tabs>
              <w:tab w:val="right" w:leader="dot" w:pos="9062"/>
            </w:tabs>
            <w:rPr>
              <w:rFonts w:eastAsiaTheme="minorEastAsia"/>
              <w:noProof/>
              <w:lang w:eastAsia="fr-FR"/>
            </w:rPr>
          </w:pPr>
          <w:hyperlink w:anchor="_Toc133066667" w:history="1">
            <w:r w:rsidRPr="006539F0">
              <w:rPr>
                <w:rStyle w:val="Lienhypertexte"/>
                <w:b/>
                <w:bCs/>
                <w:noProof/>
              </w:rPr>
              <w:t>Organisation fonctionnelle</w:t>
            </w:r>
            <w:r>
              <w:rPr>
                <w:noProof/>
                <w:webHidden/>
              </w:rPr>
              <w:tab/>
            </w:r>
            <w:r>
              <w:rPr>
                <w:noProof/>
                <w:webHidden/>
              </w:rPr>
              <w:fldChar w:fldCharType="begin"/>
            </w:r>
            <w:r>
              <w:rPr>
                <w:noProof/>
                <w:webHidden/>
              </w:rPr>
              <w:instrText xml:space="preserve"> PAGEREF _Toc133066667 \h </w:instrText>
            </w:r>
            <w:r>
              <w:rPr>
                <w:noProof/>
                <w:webHidden/>
              </w:rPr>
            </w:r>
            <w:r>
              <w:rPr>
                <w:noProof/>
                <w:webHidden/>
              </w:rPr>
              <w:fldChar w:fldCharType="separate"/>
            </w:r>
            <w:r>
              <w:rPr>
                <w:noProof/>
                <w:webHidden/>
              </w:rPr>
              <w:t>9</w:t>
            </w:r>
            <w:r>
              <w:rPr>
                <w:noProof/>
                <w:webHidden/>
              </w:rPr>
              <w:fldChar w:fldCharType="end"/>
            </w:r>
          </w:hyperlink>
        </w:p>
        <w:p w14:paraId="6E8AE95A" w14:textId="51745C7E" w:rsidR="003F4DC5" w:rsidRPr="007E575E" w:rsidRDefault="003F4DC5" w:rsidP="003F4DC5">
          <w:r>
            <w:rPr>
              <w:b/>
              <w:bCs/>
            </w:rPr>
            <w:fldChar w:fldCharType="end"/>
          </w:r>
        </w:p>
      </w:sdtContent>
    </w:sdt>
    <w:p w14:paraId="23ECA171" w14:textId="73D83C5A" w:rsidR="002D54BA" w:rsidRDefault="003D5A98" w:rsidP="003D5A98">
      <w:pPr>
        <w:pStyle w:val="Titre2"/>
        <w:rPr>
          <w:b/>
          <w:bCs/>
        </w:rPr>
      </w:pPr>
      <w:bookmarkStart w:id="1" w:name="_Toc133066656"/>
      <w:r w:rsidRPr="009F4CA8">
        <w:rPr>
          <w:b/>
          <w:bCs/>
        </w:rPr>
        <w:t>Introduction</w:t>
      </w:r>
      <w:bookmarkEnd w:id="1"/>
    </w:p>
    <w:p w14:paraId="06FB9D9E" w14:textId="77777777" w:rsidR="00D22D3B" w:rsidRDefault="00D22D3B" w:rsidP="00D22D3B">
      <w:pPr>
        <w:jc w:val="both"/>
      </w:pPr>
      <w:r>
        <w:t>Le </w:t>
      </w:r>
      <w:r w:rsidRPr="00D22D3B">
        <w:t>système nerveux</w:t>
      </w:r>
      <w:r>
        <w:t> ou </w:t>
      </w:r>
      <w:r w:rsidRPr="00D22D3B">
        <w:t>système neuronal</w:t>
      </w:r>
      <w:r>
        <w:t> est un </w:t>
      </w:r>
      <w:hyperlink r:id="rId7" w:tooltip="Système biologique" w:history="1">
        <w:r w:rsidRPr="00D22D3B">
          <w:t>système biologique</w:t>
        </w:r>
      </w:hyperlink>
      <w:r>
        <w:t> </w:t>
      </w:r>
      <w:hyperlink r:id="rId8" w:tooltip="Animal" w:history="1">
        <w:r w:rsidRPr="00D22D3B">
          <w:t>animal</w:t>
        </w:r>
      </w:hyperlink>
      <w:r>
        <w:t> responsable de la coordination des actions avec l'environnement extérieur et de la communication rapide entre les différentes parties du corps. Les </w:t>
      </w:r>
      <w:hyperlink r:id="rId9" w:tooltip="Organisme (physiologie)" w:history="1">
        <w:r w:rsidRPr="00D22D3B">
          <w:t>êtres vivants</w:t>
        </w:r>
      </w:hyperlink>
      <w:r>
        <w:t> dotés d'un système nerveux sont nommés </w:t>
      </w:r>
      <w:hyperlink r:id="rId10" w:tooltip="Eumetazoa" w:history="1">
        <w:r w:rsidRPr="00D22D3B">
          <w:t>eumétazoaires</w:t>
        </w:r>
      </w:hyperlink>
      <w:r>
        <w:t>.</w:t>
      </w:r>
    </w:p>
    <w:p w14:paraId="7DDA678C" w14:textId="77777777" w:rsidR="00D22D3B" w:rsidRPr="00D22D3B" w:rsidRDefault="00D22D3B" w:rsidP="00D22D3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22D3B">
        <w:rPr>
          <w:rFonts w:asciiTheme="minorHAnsi" w:eastAsiaTheme="minorHAnsi" w:hAnsiTheme="minorHAnsi" w:cstheme="minorBidi"/>
          <w:sz w:val="22"/>
          <w:szCs w:val="22"/>
          <w:lang w:eastAsia="en-US"/>
        </w:rPr>
        <w:t>Il exerce un contrôle sur l'ensemble du corps qui se traduit par des actes volontaires ou involontaires, et des sensations qui sont conscientes ou inconscientes.</w:t>
      </w:r>
    </w:p>
    <w:p w14:paraId="3EC36C0E" w14:textId="77777777" w:rsidR="00D22D3B" w:rsidRPr="00D22D3B" w:rsidRDefault="00D22D3B" w:rsidP="00D22D3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22D3B">
        <w:rPr>
          <w:rFonts w:asciiTheme="minorHAnsi" w:eastAsiaTheme="minorHAnsi" w:hAnsiTheme="minorHAnsi" w:cstheme="minorBidi"/>
          <w:sz w:val="22"/>
          <w:szCs w:val="22"/>
          <w:lang w:eastAsia="en-US"/>
        </w:rPr>
        <w:t>Chez tous les </w:t>
      </w:r>
      <w:hyperlink r:id="rId11" w:tooltip="Chordata" w:history="1">
        <w:r w:rsidRPr="00D22D3B">
          <w:rPr>
            <w:rFonts w:asciiTheme="minorHAnsi" w:eastAsiaTheme="minorHAnsi" w:hAnsiTheme="minorHAnsi" w:cstheme="minorBidi"/>
            <w:sz w:val="22"/>
            <w:szCs w:val="22"/>
            <w:lang w:eastAsia="en-US"/>
          </w:rPr>
          <w:t>chordés</w:t>
        </w:r>
      </w:hyperlink>
      <w:r w:rsidRPr="00D22D3B">
        <w:rPr>
          <w:rFonts w:asciiTheme="minorHAnsi" w:eastAsiaTheme="minorHAnsi" w:hAnsiTheme="minorHAnsi" w:cstheme="minorBidi"/>
          <w:sz w:val="22"/>
          <w:szCs w:val="22"/>
          <w:lang w:eastAsia="en-US"/>
        </w:rPr>
        <w:t>, on distingue le </w:t>
      </w:r>
      <w:hyperlink r:id="rId12" w:tooltip="Système nerveux central" w:history="1">
        <w:r w:rsidRPr="00D22D3B">
          <w:rPr>
            <w:rFonts w:asciiTheme="minorHAnsi" w:eastAsiaTheme="minorHAnsi" w:hAnsiTheme="minorHAnsi" w:cstheme="minorBidi"/>
            <w:sz w:val="22"/>
            <w:szCs w:val="22"/>
            <w:lang w:eastAsia="en-US"/>
          </w:rPr>
          <w:t>système nerveux central</w:t>
        </w:r>
      </w:hyperlink>
      <w:r w:rsidRPr="00D22D3B">
        <w:rPr>
          <w:rFonts w:asciiTheme="minorHAnsi" w:eastAsiaTheme="minorHAnsi" w:hAnsiTheme="minorHAnsi" w:cstheme="minorBidi"/>
          <w:sz w:val="22"/>
          <w:szCs w:val="22"/>
          <w:lang w:eastAsia="en-US"/>
        </w:rPr>
        <w:t> (</w:t>
      </w:r>
      <w:hyperlink r:id="rId13" w:tooltip="Encéphale" w:history="1">
        <w:r w:rsidRPr="00D22D3B">
          <w:rPr>
            <w:rFonts w:asciiTheme="minorHAnsi" w:eastAsiaTheme="minorHAnsi" w:hAnsiTheme="minorHAnsi" w:cstheme="minorBidi"/>
            <w:sz w:val="22"/>
            <w:szCs w:val="22"/>
            <w:lang w:eastAsia="en-US"/>
          </w:rPr>
          <w:t>encéphale</w:t>
        </w:r>
      </w:hyperlink>
      <w:r w:rsidRPr="00D22D3B">
        <w:rPr>
          <w:rFonts w:asciiTheme="minorHAnsi" w:eastAsiaTheme="minorHAnsi" w:hAnsiTheme="minorHAnsi" w:cstheme="minorBidi"/>
          <w:sz w:val="22"/>
          <w:szCs w:val="22"/>
          <w:lang w:eastAsia="en-US"/>
        </w:rPr>
        <w:t> et </w:t>
      </w:r>
      <w:hyperlink r:id="rId14" w:tooltip="Moelle épinière" w:history="1">
        <w:r w:rsidRPr="00D22D3B">
          <w:rPr>
            <w:rFonts w:asciiTheme="minorHAnsi" w:eastAsiaTheme="minorHAnsi" w:hAnsiTheme="minorHAnsi" w:cstheme="minorBidi"/>
            <w:sz w:val="22"/>
            <w:szCs w:val="22"/>
            <w:lang w:eastAsia="en-US"/>
          </w:rPr>
          <w:t>moelle épinière</w:t>
        </w:r>
      </w:hyperlink>
      <w:r w:rsidRPr="00D22D3B">
        <w:rPr>
          <w:rFonts w:asciiTheme="minorHAnsi" w:eastAsiaTheme="minorHAnsi" w:hAnsiTheme="minorHAnsi" w:cstheme="minorBidi"/>
          <w:sz w:val="22"/>
          <w:szCs w:val="22"/>
          <w:lang w:eastAsia="en-US"/>
        </w:rPr>
        <w:t>) du </w:t>
      </w:r>
      <w:hyperlink r:id="rId15" w:tooltip="Système nerveux périphérique" w:history="1">
        <w:r w:rsidRPr="00D22D3B">
          <w:rPr>
            <w:rFonts w:asciiTheme="minorHAnsi" w:eastAsiaTheme="minorHAnsi" w:hAnsiTheme="minorHAnsi" w:cstheme="minorBidi"/>
            <w:sz w:val="22"/>
            <w:szCs w:val="22"/>
            <w:lang w:eastAsia="en-US"/>
          </w:rPr>
          <w:t>système nerveux périphérique</w:t>
        </w:r>
      </w:hyperlink>
      <w:r w:rsidRPr="00D22D3B">
        <w:rPr>
          <w:rFonts w:asciiTheme="minorHAnsi" w:eastAsiaTheme="minorHAnsi" w:hAnsiTheme="minorHAnsi" w:cstheme="minorBidi"/>
          <w:sz w:val="22"/>
          <w:szCs w:val="22"/>
          <w:lang w:eastAsia="en-US"/>
        </w:rPr>
        <w:t> (</w:t>
      </w:r>
      <w:hyperlink r:id="rId16" w:tooltip="Nerf" w:history="1">
        <w:r w:rsidRPr="00D22D3B">
          <w:rPr>
            <w:rFonts w:asciiTheme="minorHAnsi" w:eastAsiaTheme="minorHAnsi" w:hAnsiTheme="minorHAnsi" w:cstheme="minorBidi"/>
            <w:sz w:val="22"/>
            <w:szCs w:val="22"/>
            <w:lang w:eastAsia="en-US"/>
          </w:rPr>
          <w:t>nerfs</w:t>
        </w:r>
      </w:hyperlink>
      <w:r w:rsidRPr="00D22D3B">
        <w:rPr>
          <w:rFonts w:asciiTheme="minorHAnsi" w:eastAsiaTheme="minorHAnsi" w:hAnsiTheme="minorHAnsi" w:cstheme="minorBidi"/>
          <w:sz w:val="22"/>
          <w:szCs w:val="22"/>
          <w:lang w:eastAsia="en-US"/>
        </w:rPr>
        <w:t> et </w:t>
      </w:r>
      <w:hyperlink r:id="rId17" w:tooltip="Ganglion nerveux" w:history="1">
        <w:r w:rsidRPr="00D22D3B">
          <w:rPr>
            <w:rFonts w:asciiTheme="minorHAnsi" w:eastAsiaTheme="minorHAnsi" w:hAnsiTheme="minorHAnsi" w:cstheme="minorBidi"/>
            <w:sz w:val="22"/>
            <w:szCs w:val="22"/>
            <w:lang w:eastAsia="en-US"/>
          </w:rPr>
          <w:t>ganglions nerveux</w:t>
        </w:r>
      </w:hyperlink>
      <w:r w:rsidRPr="00D22D3B">
        <w:rPr>
          <w:rFonts w:asciiTheme="minorHAnsi" w:eastAsiaTheme="minorHAnsi" w:hAnsiTheme="minorHAnsi" w:cstheme="minorBidi"/>
          <w:sz w:val="22"/>
          <w:szCs w:val="22"/>
          <w:lang w:eastAsia="en-US"/>
        </w:rPr>
        <w:t>). À l’échelle cellulaire, le système nerveux est défini par la présence de </w:t>
      </w:r>
      <w:hyperlink r:id="rId18" w:tooltip="Cellule (biologie)" w:history="1">
        <w:r w:rsidRPr="00D22D3B">
          <w:rPr>
            <w:rFonts w:asciiTheme="minorHAnsi" w:eastAsiaTheme="minorHAnsi" w:hAnsiTheme="minorHAnsi" w:cstheme="minorBidi"/>
            <w:sz w:val="22"/>
            <w:szCs w:val="22"/>
            <w:lang w:eastAsia="en-US"/>
          </w:rPr>
          <w:t>cellules</w:t>
        </w:r>
      </w:hyperlink>
      <w:r w:rsidRPr="00D22D3B">
        <w:rPr>
          <w:rFonts w:asciiTheme="minorHAnsi" w:eastAsiaTheme="minorHAnsi" w:hAnsiTheme="minorHAnsi" w:cstheme="minorBidi"/>
          <w:sz w:val="22"/>
          <w:szCs w:val="22"/>
          <w:lang w:eastAsia="en-US"/>
        </w:rPr>
        <w:t> hautement spécialisées appelées </w:t>
      </w:r>
      <w:hyperlink r:id="rId19" w:tooltip="Neurone" w:history="1">
        <w:r w:rsidRPr="00D22D3B">
          <w:rPr>
            <w:rFonts w:asciiTheme="minorHAnsi" w:eastAsiaTheme="minorHAnsi" w:hAnsiTheme="minorHAnsi" w:cstheme="minorBidi"/>
            <w:sz w:val="22"/>
            <w:szCs w:val="22"/>
            <w:lang w:eastAsia="en-US"/>
          </w:rPr>
          <w:t>neurones</w:t>
        </w:r>
      </w:hyperlink>
      <w:r w:rsidRPr="00D22D3B">
        <w:rPr>
          <w:rFonts w:asciiTheme="minorHAnsi" w:eastAsiaTheme="minorHAnsi" w:hAnsiTheme="minorHAnsi" w:cstheme="minorBidi"/>
          <w:sz w:val="22"/>
          <w:szCs w:val="22"/>
          <w:lang w:eastAsia="en-US"/>
        </w:rPr>
        <w:t>, qui ont la capacité, très particulière, de véhiculer un signal électrochimique. En outre, le système nerveux contient des cellules de support appelées </w:t>
      </w:r>
      <w:hyperlink r:id="rId20" w:tooltip="Cellule gliale" w:history="1">
        <w:r w:rsidRPr="00D22D3B">
          <w:rPr>
            <w:rFonts w:asciiTheme="minorHAnsi" w:eastAsiaTheme="minorHAnsi" w:hAnsiTheme="minorHAnsi" w:cstheme="minorBidi"/>
            <w:sz w:val="22"/>
            <w:szCs w:val="22"/>
            <w:lang w:eastAsia="en-US"/>
          </w:rPr>
          <w:t>cellules gliales</w:t>
        </w:r>
      </w:hyperlink>
      <w:r w:rsidRPr="00D22D3B">
        <w:rPr>
          <w:rFonts w:asciiTheme="minorHAnsi" w:eastAsiaTheme="minorHAnsi" w:hAnsiTheme="minorHAnsi" w:cstheme="minorBidi"/>
          <w:sz w:val="22"/>
          <w:szCs w:val="22"/>
          <w:lang w:eastAsia="en-US"/>
        </w:rPr>
        <w:t>, qui apportent un soutien structurel et fonctionnel aux neurones.</w:t>
      </w:r>
    </w:p>
    <w:p w14:paraId="6A153B36" w14:textId="77777777" w:rsidR="00D22D3B" w:rsidRPr="00D22D3B" w:rsidRDefault="00D22D3B" w:rsidP="00D22D3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22D3B">
        <w:rPr>
          <w:rFonts w:asciiTheme="minorHAnsi" w:eastAsiaTheme="minorHAnsi" w:hAnsiTheme="minorHAnsi" w:cstheme="minorBidi"/>
          <w:sz w:val="22"/>
          <w:szCs w:val="22"/>
          <w:lang w:eastAsia="en-US"/>
        </w:rPr>
        <w:t>Le système nerveux gère les </w:t>
      </w:r>
      <w:hyperlink r:id="rId21" w:tooltip="Sens (physiologie)" w:history="1">
        <w:r w:rsidRPr="00D22D3B">
          <w:rPr>
            <w:rFonts w:asciiTheme="minorHAnsi" w:eastAsiaTheme="minorHAnsi" w:hAnsiTheme="minorHAnsi" w:cstheme="minorBidi"/>
            <w:sz w:val="22"/>
            <w:szCs w:val="22"/>
            <w:lang w:eastAsia="en-US"/>
          </w:rPr>
          <w:t>informations sensorielles</w:t>
        </w:r>
      </w:hyperlink>
      <w:r w:rsidRPr="00D22D3B">
        <w:rPr>
          <w:rFonts w:asciiTheme="minorHAnsi" w:eastAsiaTheme="minorHAnsi" w:hAnsiTheme="minorHAnsi" w:cstheme="minorBidi"/>
          <w:sz w:val="22"/>
          <w:szCs w:val="22"/>
          <w:lang w:eastAsia="en-US"/>
        </w:rPr>
        <w:t>, coordonne les mouvements </w:t>
      </w:r>
      <w:hyperlink r:id="rId22" w:tooltip="Muscle" w:history="1">
        <w:r w:rsidRPr="00D22D3B">
          <w:rPr>
            <w:rFonts w:asciiTheme="minorHAnsi" w:eastAsiaTheme="minorHAnsi" w:hAnsiTheme="minorHAnsi" w:cstheme="minorBidi"/>
            <w:sz w:val="22"/>
            <w:szCs w:val="22"/>
            <w:lang w:eastAsia="en-US"/>
          </w:rPr>
          <w:t>musculaires</w:t>
        </w:r>
      </w:hyperlink>
      <w:r w:rsidRPr="00D22D3B">
        <w:rPr>
          <w:rFonts w:asciiTheme="minorHAnsi" w:eastAsiaTheme="minorHAnsi" w:hAnsiTheme="minorHAnsi" w:cstheme="minorBidi"/>
          <w:sz w:val="22"/>
          <w:szCs w:val="22"/>
          <w:lang w:eastAsia="en-US"/>
        </w:rPr>
        <w:t> et régule le fonctionnement des autres </w:t>
      </w:r>
      <w:hyperlink r:id="rId23" w:tooltip="Organe" w:history="1">
        <w:r w:rsidRPr="00D22D3B">
          <w:rPr>
            <w:rFonts w:asciiTheme="minorHAnsi" w:eastAsiaTheme="minorHAnsi" w:hAnsiTheme="minorHAnsi" w:cstheme="minorBidi"/>
            <w:sz w:val="22"/>
            <w:szCs w:val="22"/>
            <w:lang w:eastAsia="en-US"/>
          </w:rPr>
          <w:t>organes</w:t>
        </w:r>
      </w:hyperlink>
      <w:r w:rsidRPr="00D22D3B">
        <w:rPr>
          <w:rFonts w:asciiTheme="minorHAnsi" w:eastAsiaTheme="minorHAnsi" w:hAnsiTheme="minorHAnsi" w:cstheme="minorBidi"/>
          <w:sz w:val="22"/>
          <w:szCs w:val="22"/>
          <w:lang w:eastAsia="en-US"/>
        </w:rPr>
        <w:t>. Chez les animaux dotés d'un </w:t>
      </w:r>
      <w:hyperlink r:id="rId24" w:tooltip="Système limbique" w:history="1">
        <w:r w:rsidRPr="00D22D3B">
          <w:rPr>
            <w:rFonts w:asciiTheme="minorHAnsi" w:eastAsiaTheme="minorHAnsi" w:hAnsiTheme="minorHAnsi" w:cstheme="minorBidi"/>
            <w:sz w:val="22"/>
            <w:szCs w:val="22"/>
            <w:lang w:eastAsia="en-US"/>
          </w:rPr>
          <w:t>cerveau limbique</w:t>
        </w:r>
      </w:hyperlink>
      <w:r w:rsidRPr="00D22D3B">
        <w:rPr>
          <w:rFonts w:asciiTheme="minorHAnsi" w:eastAsiaTheme="minorHAnsi" w:hAnsiTheme="minorHAnsi" w:cstheme="minorBidi"/>
          <w:sz w:val="22"/>
          <w:szCs w:val="22"/>
          <w:lang w:eastAsia="en-US"/>
        </w:rPr>
        <w:t>, il régule également les émotions et chez ceux dotés d'un cerveau </w:t>
      </w:r>
      <w:hyperlink r:id="rId25" w:tooltip="Cognition" w:history="1">
        <w:r w:rsidRPr="00D22D3B">
          <w:rPr>
            <w:rFonts w:asciiTheme="minorHAnsi" w:eastAsiaTheme="minorHAnsi" w:hAnsiTheme="minorHAnsi" w:cstheme="minorBidi"/>
            <w:sz w:val="22"/>
            <w:szCs w:val="22"/>
            <w:lang w:eastAsia="en-US"/>
          </w:rPr>
          <w:t>cognitif</w:t>
        </w:r>
      </w:hyperlink>
      <w:r w:rsidRPr="00D22D3B">
        <w:rPr>
          <w:rFonts w:asciiTheme="minorHAnsi" w:eastAsiaTheme="minorHAnsi" w:hAnsiTheme="minorHAnsi" w:cstheme="minorBidi"/>
          <w:sz w:val="22"/>
          <w:szCs w:val="22"/>
          <w:lang w:eastAsia="en-US"/>
        </w:rPr>
        <w:t>, il est le siège de l'intellect</w:t>
      </w:r>
      <w:hyperlink r:id="rId26" w:anchor="cite_note-1" w:history="1">
        <w:r w:rsidRPr="00D22D3B">
          <w:rPr>
            <w:rFonts w:asciiTheme="minorHAnsi" w:eastAsiaTheme="minorHAnsi" w:hAnsiTheme="minorHAnsi" w:cstheme="minorBidi"/>
            <w:sz w:val="22"/>
            <w:szCs w:val="22"/>
            <w:lang w:eastAsia="en-US"/>
          </w:rPr>
          <w:t>1</w:t>
        </w:r>
      </w:hyperlink>
      <w:r w:rsidRPr="00D22D3B">
        <w:rPr>
          <w:rFonts w:asciiTheme="minorHAnsi" w:eastAsiaTheme="minorHAnsi" w:hAnsiTheme="minorHAnsi" w:cstheme="minorBidi"/>
          <w:sz w:val="22"/>
          <w:szCs w:val="22"/>
          <w:lang w:eastAsia="en-US"/>
        </w:rPr>
        <w:t>.</w:t>
      </w:r>
    </w:p>
    <w:p w14:paraId="4B8D768F" w14:textId="77777777" w:rsidR="00D22D3B" w:rsidRPr="00D22D3B" w:rsidRDefault="00D22D3B" w:rsidP="00D22D3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22D3B">
        <w:rPr>
          <w:rFonts w:asciiTheme="minorHAnsi" w:eastAsiaTheme="minorHAnsi" w:hAnsiTheme="minorHAnsi" w:cstheme="minorBidi"/>
          <w:sz w:val="22"/>
          <w:szCs w:val="22"/>
          <w:lang w:eastAsia="en-US"/>
        </w:rPr>
        <w:t>Le système nerveux peut faillir en de nombreuses conditions : </w:t>
      </w:r>
      <w:hyperlink r:id="rId27" w:tooltip="Mutation (génétique)" w:history="1">
        <w:r w:rsidRPr="00D22D3B">
          <w:rPr>
            <w:rFonts w:asciiTheme="minorHAnsi" w:eastAsiaTheme="minorHAnsi" w:hAnsiTheme="minorHAnsi" w:cstheme="minorBidi"/>
            <w:sz w:val="22"/>
            <w:szCs w:val="22"/>
            <w:lang w:eastAsia="en-US"/>
          </w:rPr>
          <w:t>anomalies génétiques</w:t>
        </w:r>
      </w:hyperlink>
      <w:r w:rsidRPr="00D22D3B">
        <w:rPr>
          <w:rFonts w:asciiTheme="minorHAnsi" w:eastAsiaTheme="minorHAnsi" w:hAnsiTheme="minorHAnsi" w:cstheme="minorBidi"/>
          <w:sz w:val="22"/>
          <w:szCs w:val="22"/>
          <w:lang w:eastAsia="en-US"/>
        </w:rPr>
        <w:t>, </w:t>
      </w:r>
      <w:hyperlink r:id="rId28" w:tooltip="Traumatisme (médecine)" w:history="1">
        <w:r w:rsidRPr="00D22D3B">
          <w:rPr>
            <w:rFonts w:asciiTheme="minorHAnsi" w:eastAsiaTheme="minorHAnsi" w:hAnsiTheme="minorHAnsi" w:cstheme="minorBidi"/>
            <w:sz w:val="22"/>
            <w:szCs w:val="22"/>
            <w:lang w:eastAsia="en-US"/>
          </w:rPr>
          <w:t>traumas physiques</w:t>
        </w:r>
      </w:hyperlink>
      <w:r w:rsidRPr="00D22D3B">
        <w:rPr>
          <w:rFonts w:asciiTheme="minorHAnsi" w:eastAsiaTheme="minorHAnsi" w:hAnsiTheme="minorHAnsi" w:cstheme="minorBidi"/>
          <w:sz w:val="22"/>
          <w:szCs w:val="22"/>
          <w:lang w:eastAsia="en-US"/>
        </w:rPr>
        <w:t>, </w:t>
      </w:r>
      <w:hyperlink r:id="rId29" w:tooltip="Intoxication" w:history="1">
        <w:r w:rsidRPr="00D22D3B">
          <w:rPr>
            <w:rFonts w:asciiTheme="minorHAnsi" w:eastAsiaTheme="minorHAnsi" w:hAnsiTheme="minorHAnsi" w:cstheme="minorBidi"/>
            <w:sz w:val="22"/>
            <w:szCs w:val="22"/>
            <w:lang w:eastAsia="en-US"/>
          </w:rPr>
          <w:t>intoxications</w:t>
        </w:r>
      </w:hyperlink>
      <w:r w:rsidRPr="00D22D3B">
        <w:rPr>
          <w:rFonts w:asciiTheme="minorHAnsi" w:eastAsiaTheme="minorHAnsi" w:hAnsiTheme="minorHAnsi" w:cstheme="minorBidi"/>
          <w:sz w:val="22"/>
          <w:szCs w:val="22"/>
          <w:lang w:eastAsia="en-US"/>
        </w:rPr>
        <w:t>, </w:t>
      </w:r>
      <w:hyperlink r:id="rId30" w:tooltip="Maladie infectieuse" w:history="1">
        <w:r w:rsidRPr="00D22D3B">
          <w:rPr>
            <w:rFonts w:asciiTheme="minorHAnsi" w:eastAsiaTheme="minorHAnsi" w:hAnsiTheme="minorHAnsi" w:cstheme="minorBidi"/>
            <w:sz w:val="22"/>
            <w:szCs w:val="22"/>
            <w:lang w:eastAsia="en-US"/>
          </w:rPr>
          <w:t>infections</w:t>
        </w:r>
      </w:hyperlink>
      <w:r w:rsidRPr="00D22D3B">
        <w:rPr>
          <w:rFonts w:asciiTheme="minorHAnsi" w:eastAsiaTheme="minorHAnsi" w:hAnsiTheme="minorHAnsi" w:cstheme="minorBidi"/>
          <w:sz w:val="22"/>
          <w:szCs w:val="22"/>
          <w:lang w:eastAsia="en-US"/>
        </w:rPr>
        <w:t> ou simplement par l'effet du </w:t>
      </w:r>
      <w:hyperlink r:id="rId31" w:tooltip="Vieillissement" w:history="1">
        <w:r w:rsidRPr="00D22D3B">
          <w:rPr>
            <w:rFonts w:asciiTheme="minorHAnsi" w:eastAsiaTheme="minorHAnsi" w:hAnsiTheme="minorHAnsi" w:cstheme="minorBidi"/>
            <w:sz w:val="22"/>
            <w:szCs w:val="22"/>
            <w:lang w:eastAsia="en-US"/>
          </w:rPr>
          <w:t>vieillissement</w:t>
        </w:r>
      </w:hyperlink>
      <w:r w:rsidRPr="00D22D3B">
        <w:rPr>
          <w:rFonts w:asciiTheme="minorHAnsi" w:eastAsiaTheme="minorHAnsi" w:hAnsiTheme="minorHAnsi" w:cstheme="minorBidi"/>
          <w:sz w:val="22"/>
          <w:szCs w:val="22"/>
          <w:lang w:eastAsia="en-US"/>
        </w:rPr>
        <w:t>. Une altération du système nerveux provoque le plus souvent des symptômes graves à cause de l'importance de ce système dans le fonctionnement du corps. La </w:t>
      </w:r>
      <w:hyperlink r:id="rId32" w:tooltip="Neurologie" w:history="1">
        <w:r w:rsidRPr="00D22D3B">
          <w:rPr>
            <w:rFonts w:asciiTheme="minorHAnsi" w:eastAsiaTheme="minorHAnsi" w:hAnsiTheme="minorHAnsi" w:cstheme="minorBidi"/>
            <w:sz w:val="22"/>
            <w:szCs w:val="22"/>
            <w:lang w:eastAsia="en-US"/>
          </w:rPr>
          <w:t>neurologie</w:t>
        </w:r>
      </w:hyperlink>
      <w:r w:rsidRPr="00D22D3B">
        <w:rPr>
          <w:rFonts w:asciiTheme="minorHAnsi" w:eastAsiaTheme="minorHAnsi" w:hAnsiTheme="minorHAnsi" w:cstheme="minorBidi"/>
          <w:sz w:val="22"/>
          <w:szCs w:val="22"/>
          <w:lang w:eastAsia="en-US"/>
        </w:rPr>
        <w:t> et la </w:t>
      </w:r>
      <w:hyperlink r:id="rId33" w:tooltip="Psychiatrie" w:history="1">
        <w:r w:rsidRPr="00D22D3B">
          <w:rPr>
            <w:rFonts w:asciiTheme="minorHAnsi" w:eastAsiaTheme="minorHAnsi" w:hAnsiTheme="minorHAnsi" w:cstheme="minorBidi"/>
            <w:sz w:val="22"/>
            <w:szCs w:val="22"/>
            <w:lang w:eastAsia="en-US"/>
          </w:rPr>
          <w:t>psychiatrie</w:t>
        </w:r>
      </w:hyperlink>
      <w:r w:rsidRPr="00D22D3B">
        <w:rPr>
          <w:rFonts w:asciiTheme="minorHAnsi" w:eastAsiaTheme="minorHAnsi" w:hAnsiTheme="minorHAnsi" w:cstheme="minorBidi"/>
          <w:sz w:val="22"/>
          <w:szCs w:val="22"/>
          <w:lang w:eastAsia="en-US"/>
        </w:rPr>
        <w:t> sont les branches de la médecine qui cherchent à soigner les pathologies du système nerveux. Les </w:t>
      </w:r>
      <w:hyperlink r:id="rId34" w:tooltip="Neurosciences" w:history="1">
        <w:r w:rsidRPr="00D22D3B">
          <w:rPr>
            <w:rFonts w:asciiTheme="minorHAnsi" w:eastAsiaTheme="minorHAnsi" w:hAnsiTheme="minorHAnsi" w:cstheme="minorBidi"/>
            <w:sz w:val="22"/>
            <w:szCs w:val="22"/>
            <w:lang w:eastAsia="en-US"/>
          </w:rPr>
          <w:t>neurosciences</w:t>
        </w:r>
      </w:hyperlink>
      <w:r w:rsidRPr="00D22D3B">
        <w:rPr>
          <w:rFonts w:asciiTheme="minorHAnsi" w:eastAsiaTheme="minorHAnsi" w:hAnsiTheme="minorHAnsi" w:cstheme="minorBidi"/>
          <w:sz w:val="22"/>
          <w:szCs w:val="22"/>
          <w:lang w:eastAsia="en-US"/>
        </w:rPr>
        <w:t> désignent l'étude </w:t>
      </w:r>
      <w:hyperlink r:id="rId35" w:tooltip="Scientifique" w:history="1">
        <w:r w:rsidRPr="00D22D3B">
          <w:rPr>
            <w:rFonts w:asciiTheme="minorHAnsi" w:eastAsiaTheme="minorHAnsi" w:hAnsiTheme="minorHAnsi" w:cstheme="minorBidi"/>
            <w:sz w:val="22"/>
            <w:szCs w:val="22"/>
            <w:lang w:eastAsia="en-US"/>
          </w:rPr>
          <w:t>scientifique</w:t>
        </w:r>
      </w:hyperlink>
      <w:r w:rsidRPr="00D22D3B">
        <w:rPr>
          <w:rFonts w:asciiTheme="minorHAnsi" w:eastAsiaTheme="minorHAnsi" w:hAnsiTheme="minorHAnsi" w:cstheme="minorBidi"/>
          <w:sz w:val="22"/>
          <w:szCs w:val="22"/>
          <w:lang w:eastAsia="en-US"/>
        </w:rPr>
        <w:t> du système nerveux, tant du point de vue de sa structure que de son fonctionnement, depuis l'échelle </w:t>
      </w:r>
      <w:hyperlink r:id="rId36" w:tooltip="Moléculaire" w:history="1">
        <w:r w:rsidRPr="00D22D3B">
          <w:rPr>
            <w:rFonts w:asciiTheme="minorHAnsi" w:eastAsiaTheme="minorHAnsi" w:hAnsiTheme="minorHAnsi" w:cstheme="minorBidi"/>
            <w:sz w:val="22"/>
            <w:szCs w:val="22"/>
            <w:lang w:eastAsia="en-US"/>
          </w:rPr>
          <w:t>moléculaire</w:t>
        </w:r>
      </w:hyperlink>
      <w:r w:rsidRPr="00D22D3B">
        <w:rPr>
          <w:rFonts w:asciiTheme="minorHAnsi" w:eastAsiaTheme="minorHAnsi" w:hAnsiTheme="minorHAnsi" w:cstheme="minorBidi"/>
          <w:sz w:val="22"/>
          <w:szCs w:val="22"/>
          <w:lang w:eastAsia="en-US"/>
        </w:rPr>
        <w:t> jusqu'au niveau des organes.</w:t>
      </w:r>
    </w:p>
    <w:p w14:paraId="04485D4A" w14:textId="77777777" w:rsidR="009F4CA8" w:rsidRDefault="009F4CA8" w:rsidP="009F4CA8"/>
    <w:p w14:paraId="292D709B" w14:textId="01E339C9" w:rsidR="00467797" w:rsidRPr="00467797" w:rsidRDefault="00467797" w:rsidP="00467797">
      <w:pPr>
        <w:pStyle w:val="Titre2"/>
        <w:rPr>
          <w:b/>
          <w:bCs/>
        </w:rPr>
      </w:pPr>
      <w:bookmarkStart w:id="2" w:name="_Toc133066657"/>
      <w:r w:rsidRPr="00467797">
        <w:rPr>
          <w:rStyle w:val="mw-headline"/>
          <w:b/>
          <w:bCs/>
        </w:rPr>
        <w:t>Système nerveux central</w:t>
      </w:r>
      <w:bookmarkEnd w:id="2"/>
    </w:p>
    <w:p w14:paraId="4F45C532" w14:textId="77777777" w:rsidR="00467797" w:rsidRPr="00467797" w:rsidRDefault="00467797" w:rsidP="0046779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67797">
        <w:rPr>
          <w:rFonts w:asciiTheme="minorHAnsi" w:eastAsiaTheme="minorHAnsi" w:hAnsiTheme="minorHAnsi" w:cstheme="minorBidi"/>
          <w:sz w:val="22"/>
          <w:szCs w:val="22"/>
          <w:lang w:eastAsia="en-US"/>
        </w:rPr>
        <w:t>Le </w:t>
      </w:r>
      <w:hyperlink r:id="rId37" w:tooltip="Système nerveux central" w:history="1">
        <w:r w:rsidRPr="00467797">
          <w:rPr>
            <w:rFonts w:asciiTheme="minorHAnsi" w:eastAsiaTheme="minorHAnsi" w:hAnsiTheme="minorHAnsi" w:cstheme="minorBidi"/>
            <w:sz w:val="22"/>
            <w:szCs w:val="22"/>
            <w:lang w:eastAsia="en-US"/>
          </w:rPr>
          <w:t>système nerveux central</w:t>
        </w:r>
      </w:hyperlink>
      <w:r w:rsidRPr="00467797">
        <w:rPr>
          <w:rFonts w:asciiTheme="minorHAnsi" w:eastAsiaTheme="minorHAnsi" w:hAnsiTheme="minorHAnsi" w:cstheme="minorBidi"/>
          <w:sz w:val="22"/>
          <w:szCs w:val="22"/>
          <w:lang w:eastAsia="en-US"/>
        </w:rPr>
        <w:t> ou névraxe est la portion du système nerveux constituée d'une part de l'</w:t>
      </w:r>
      <w:hyperlink r:id="rId38" w:tooltip="Encéphale" w:history="1">
        <w:r w:rsidRPr="00467797">
          <w:rPr>
            <w:rFonts w:asciiTheme="minorHAnsi" w:eastAsiaTheme="minorHAnsi" w:hAnsiTheme="minorHAnsi" w:cstheme="minorBidi"/>
            <w:sz w:val="22"/>
            <w:szCs w:val="22"/>
            <w:lang w:eastAsia="en-US"/>
          </w:rPr>
          <w:t>encéphale</w:t>
        </w:r>
      </w:hyperlink>
      <w:r w:rsidRPr="00467797">
        <w:rPr>
          <w:rFonts w:asciiTheme="minorHAnsi" w:eastAsiaTheme="minorHAnsi" w:hAnsiTheme="minorHAnsi" w:cstheme="minorBidi"/>
          <w:sz w:val="22"/>
          <w:szCs w:val="22"/>
          <w:lang w:eastAsia="en-US"/>
        </w:rPr>
        <w:t>, regroupant le </w:t>
      </w:r>
      <w:hyperlink r:id="rId39" w:tooltip="Cerveau" w:history="1">
        <w:r w:rsidRPr="00467797">
          <w:rPr>
            <w:rFonts w:asciiTheme="minorHAnsi" w:eastAsiaTheme="minorHAnsi" w:hAnsiTheme="minorHAnsi" w:cstheme="minorBidi"/>
            <w:sz w:val="22"/>
            <w:szCs w:val="22"/>
            <w:lang w:eastAsia="en-US"/>
          </w:rPr>
          <w:t>cerveau</w:t>
        </w:r>
      </w:hyperlink>
      <w:r w:rsidRPr="00467797">
        <w:rPr>
          <w:rFonts w:asciiTheme="minorHAnsi" w:eastAsiaTheme="minorHAnsi" w:hAnsiTheme="minorHAnsi" w:cstheme="minorBidi"/>
          <w:sz w:val="22"/>
          <w:szCs w:val="22"/>
          <w:lang w:eastAsia="en-US"/>
        </w:rPr>
        <w:t>, le </w:t>
      </w:r>
      <w:hyperlink r:id="rId40" w:tooltip="Tronc cérébral" w:history="1">
        <w:r w:rsidRPr="00467797">
          <w:rPr>
            <w:rFonts w:asciiTheme="minorHAnsi" w:eastAsiaTheme="minorHAnsi" w:hAnsiTheme="minorHAnsi" w:cstheme="minorBidi"/>
            <w:sz w:val="22"/>
            <w:szCs w:val="22"/>
            <w:lang w:eastAsia="en-US"/>
          </w:rPr>
          <w:t>tronc cérébral</w:t>
        </w:r>
      </w:hyperlink>
      <w:r w:rsidRPr="00467797">
        <w:rPr>
          <w:rFonts w:asciiTheme="minorHAnsi" w:eastAsiaTheme="minorHAnsi" w:hAnsiTheme="minorHAnsi" w:cstheme="minorBidi"/>
          <w:sz w:val="22"/>
          <w:szCs w:val="22"/>
          <w:lang w:eastAsia="en-US"/>
        </w:rPr>
        <w:t> et le </w:t>
      </w:r>
      <w:hyperlink r:id="rId41" w:tooltip="Cervelet" w:history="1">
        <w:r w:rsidRPr="00467797">
          <w:rPr>
            <w:rFonts w:asciiTheme="minorHAnsi" w:eastAsiaTheme="minorHAnsi" w:hAnsiTheme="minorHAnsi" w:cstheme="minorBidi"/>
            <w:sz w:val="22"/>
            <w:szCs w:val="22"/>
            <w:lang w:eastAsia="en-US"/>
          </w:rPr>
          <w:t>cervelet</w:t>
        </w:r>
      </w:hyperlink>
      <w:r w:rsidRPr="00467797">
        <w:rPr>
          <w:rFonts w:asciiTheme="minorHAnsi" w:eastAsiaTheme="minorHAnsi" w:hAnsiTheme="minorHAnsi" w:cstheme="minorBidi"/>
          <w:sz w:val="22"/>
          <w:szCs w:val="22"/>
          <w:lang w:eastAsia="en-US"/>
        </w:rPr>
        <w:t> ; d'autre part de la </w:t>
      </w:r>
      <w:hyperlink r:id="rId42" w:tooltip="Moelle épinière" w:history="1">
        <w:r w:rsidRPr="00467797">
          <w:rPr>
            <w:rFonts w:asciiTheme="minorHAnsi" w:eastAsiaTheme="minorHAnsi" w:hAnsiTheme="minorHAnsi" w:cstheme="minorBidi"/>
            <w:sz w:val="22"/>
            <w:szCs w:val="22"/>
            <w:lang w:eastAsia="en-US"/>
          </w:rPr>
          <w:t>moelle épinière</w:t>
        </w:r>
      </w:hyperlink>
      <w:r w:rsidRPr="00467797">
        <w:rPr>
          <w:rFonts w:asciiTheme="minorHAnsi" w:eastAsiaTheme="minorHAnsi" w:hAnsiTheme="minorHAnsi" w:cstheme="minorBidi"/>
          <w:sz w:val="22"/>
          <w:szCs w:val="22"/>
          <w:lang w:eastAsia="en-US"/>
        </w:rPr>
        <w:t>. Il a un rôle de réception, de traitement, d'intégration et d'émission des messages nerveux. Il est donc constitué :</w:t>
      </w:r>
    </w:p>
    <w:p w14:paraId="42AAF5AB" w14:textId="77777777" w:rsidR="00467797" w:rsidRPr="00467797" w:rsidRDefault="00467797" w:rsidP="00467797">
      <w:pPr>
        <w:numPr>
          <w:ilvl w:val="0"/>
          <w:numId w:val="3"/>
        </w:numPr>
        <w:shd w:val="clear" w:color="auto" w:fill="FFFFFF"/>
        <w:spacing w:before="100" w:beforeAutospacing="1" w:after="24" w:line="240" w:lineRule="auto"/>
        <w:ind w:left="1104"/>
        <w:jc w:val="both"/>
      </w:pPr>
      <w:proofErr w:type="gramStart"/>
      <w:r w:rsidRPr="00467797">
        <w:t>du</w:t>
      </w:r>
      <w:proofErr w:type="gramEnd"/>
      <w:r w:rsidRPr="00467797">
        <w:t xml:space="preserve"> cerveau, l'</w:t>
      </w:r>
      <w:hyperlink r:id="rId43" w:tooltip="Organe" w:history="1">
        <w:r w:rsidRPr="00467797">
          <w:t>organe</w:t>
        </w:r>
      </w:hyperlink>
      <w:r w:rsidRPr="00467797">
        <w:t> central supervisant le système nerveux, et notamment le centre de la pensée consciente ;</w:t>
      </w:r>
    </w:p>
    <w:p w14:paraId="339F672E" w14:textId="77777777" w:rsidR="00467797" w:rsidRPr="00467797" w:rsidRDefault="00467797" w:rsidP="00467797">
      <w:pPr>
        <w:numPr>
          <w:ilvl w:val="0"/>
          <w:numId w:val="3"/>
        </w:numPr>
        <w:shd w:val="clear" w:color="auto" w:fill="FFFFFF"/>
        <w:spacing w:before="100" w:beforeAutospacing="1" w:after="24" w:line="240" w:lineRule="auto"/>
        <w:ind w:left="1104"/>
        <w:jc w:val="both"/>
      </w:pPr>
      <w:r w:rsidRPr="00467797">
        <w:t>du </w:t>
      </w:r>
      <w:hyperlink r:id="rId44" w:tooltip="Tronc cérébral" w:history="1">
        <w:r w:rsidRPr="00467797">
          <w:t>tronc cérébral</w:t>
        </w:r>
      </w:hyperlink>
      <w:r w:rsidRPr="00467797">
        <w:t>, à la jonction entre le cerveau, le cervelet et la moelle épinière, constitué de haut en bas du </w:t>
      </w:r>
      <w:hyperlink r:id="rId45" w:tooltip="Mésencéphale" w:history="1">
        <w:r w:rsidRPr="00467797">
          <w:t>mésencéphale</w:t>
        </w:r>
      </w:hyperlink>
      <w:r w:rsidRPr="00467797">
        <w:t>, du </w:t>
      </w:r>
      <w:hyperlink r:id="rId46" w:tooltip="Pont de Varole" w:history="1">
        <w:r w:rsidRPr="00467797">
          <w:t>pont de Varole</w:t>
        </w:r>
      </w:hyperlink>
      <w:r w:rsidRPr="00467797">
        <w:t> (ou protubérance annulaire), et du </w:t>
      </w:r>
      <w:hyperlink r:id="rId47" w:tooltip="Bulbe rachidien" w:history="1">
        <w:r w:rsidRPr="00467797">
          <w:t>bulbe rachidien</w:t>
        </w:r>
      </w:hyperlink>
      <w:r w:rsidRPr="00467797">
        <w:t> (ou moelle allongée) ;</w:t>
      </w:r>
    </w:p>
    <w:p w14:paraId="0546232F" w14:textId="77777777" w:rsidR="00467797" w:rsidRPr="00467797" w:rsidRDefault="00467797" w:rsidP="00467797">
      <w:pPr>
        <w:numPr>
          <w:ilvl w:val="0"/>
          <w:numId w:val="3"/>
        </w:numPr>
        <w:shd w:val="clear" w:color="auto" w:fill="FFFFFF"/>
        <w:spacing w:before="100" w:beforeAutospacing="1" w:after="24" w:line="240" w:lineRule="auto"/>
        <w:ind w:left="1104"/>
        <w:jc w:val="both"/>
      </w:pPr>
      <w:proofErr w:type="gramStart"/>
      <w:r w:rsidRPr="00467797">
        <w:t>du</w:t>
      </w:r>
      <w:proofErr w:type="gramEnd"/>
      <w:r w:rsidRPr="00467797">
        <w:t> </w:t>
      </w:r>
      <w:hyperlink r:id="rId48" w:tooltip="Cervelet" w:history="1">
        <w:r w:rsidRPr="00467797">
          <w:t>cervelet</w:t>
        </w:r>
      </w:hyperlink>
      <w:r w:rsidRPr="00467797">
        <w:t>, portion archaïque du cerveau, branchée en parallèle à la face dorsale du tronc cérébral, exerçant les fonctions de maintien de la posture, équilibre, coordination entre les mouvements, mémoire gestuelle ;</w:t>
      </w:r>
    </w:p>
    <w:p w14:paraId="6EC082E2" w14:textId="52336B3D" w:rsidR="00467797" w:rsidRPr="00467797" w:rsidRDefault="00467797" w:rsidP="00467797">
      <w:pPr>
        <w:numPr>
          <w:ilvl w:val="0"/>
          <w:numId w:val="3"/>
        </w:numPr>
        <w:shd w:val="clear" w:color="auto" w:fill="FFFFFF"/>
        <w:spacing w:before="100" w:beforeAutospacing="1" w:after="24" w:line="240" w:lineRule="auto"/>
        <w:ind w:left="1104"/>
        <w:jc w:val="both"/>
      </w:pPr>
      <w:proofErr w:type="gramStart"/>
      <w:r w:rsidRPr="00467797">
        <w:t>de</w:t>
      </w:r>
      <w:proofErr w:type="gramEnd"/>
      <w:r w:rsidRPr="00467797">
        <w:t xml:space="preserve"> la moelle épinière, au rôle de transmission des messages nerveux entre le cerveau et le reste du corps et assurant une fonction propre d'intégration et d'émission de signaux nerveux, notamment </w:t>
      </w:r>
      <w:hyperlink r:id="rId49" w:tooltip="Réflexe (réaction motrice)" w:history="1">
        <w:r w:rsidRPr="00467797">
          <w:t>réflexe</w:t>
        </w:r>
      </w:hyperlink>
      <w:r w:rsidRPr="00467797">
        <w:t>.</w:t>
      </w:r>
      <w:r w:rsidRPr="00467797">
        <w:t xml:space="preserve"> </w:t>
      </w:r>
    </w:p>
    <w:p w14:paraId="6A6A1CDF" w14:textId="661FAB5C" w:rsidR="00467797" w:rsidRPr="00467797" w:rsidRDefault="00467797" w:rsidP="0046779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67797">
        <w:rPr>
          <w:rFonts w:asciiTheme="minorHAnsi" w:eastAsiaTheme="minorHAnsi" w:hAnsiTheme="minorHAnsi" w:cstheme="minorBidi"/>
          <w:sz w:val="22"/>
          <w:szCs w:val="22"/>
          <w:lang w:eastAsia="en-US"/>
        </w:rPr>
        <w:t>L'ensemble du système nerveux central est protégé par une enveloppe osseuse, constituée de la boîte </w:t>
      </w:r>
      <w:hyperlink r:id="rId50" w:tooltip="Crâne" w:history="1">
        <w:r w:rsidRPr="00467797">
          <w:rPr>
            <w:rFonts w:asciiTheme="minorHAnsi" w:eastAsiaTheme="minorHAnsi" w:hAnsiTheme="minorHAnsi" w:cstheme="minorBidi"/>
            <w:sz w:val="22"/>
            <w:szCs w:val="22"/>
            <w:lang w:eastAsia="en-US"/>
          </w:rPr>
          <w:t>crânienne</w:t>
        </w:r>
      </w:hyperlink>
      <w:r w:rsidRPr="00467797">
        <w:rPr>
          <w:rFonts w:asciiTheme="minorHAnsi" w:eastAsiaTheme="minorHAnsi" w:hAnsiTheme="minorHAnsi" w:cstheme="minorBidi"/>
          <w:sz w:val="22"/>
          <w:szCs w:val="22"/>
          <w:lang w:eastAsia="en-US"/>
        </w:rPr>
        <w:t> pour l'encéphale et de la </w:t>
      </w:r>
      <w:hyperlink r:id="rId51" w:tooltip="Colonne vertébrale" w:history="1">
        <w:r w:rsidRPr="00467797">
          <w:rPr>
            <w:rFonts w:asciiTheme="minorHAnsi" w:eastAsiaTheme="minorHAnsi" w:hAnsiTheme="minorHAnsi" w:cstheme="minorBidi"/>
            <w:sz w:val="22"/>
            <w:szCs w:val="22"/>
            <w:lang w:eastAsia="en-US"/>
          </w:rPr>
          <w:t>colonne vertébrale</w:t>
        </w:r>
      </w:hyperlink>
      <w:r w:rsidRPr="00467797">
        <w:rPr>
          <w:rFonts w:asciiTheme="minorHAnsi" w:eastAsiaTheme="minorHAnsi" w:hAnsiTheme="minorHAnsi" w:cstheme="minorBidi"/>
          <w:sz w:val="22"/>
          <w:szCs w:val="22"/>
          <w:lang w:eastAsia="en-US"/>
        </w:rPr>
        <w:t> pour la moelle spinale. D'autres enveloppes de tissu protecteur sont situées entre l'os et le névraxe, ce sont les </w:t>
      </w:r>
      <w:hyperlink r:id="rId52" w:tooltip="Méninges" w:history="1">
        <w:r w:rsidRPr="00467797">
          <w:rPr>
            <w:rFonts w:asciiTheme="minorHAnsi" w:eastAsiaTheme="minorHAnsi" w:hAnsiTheme="minorHAnsi" w:cstheme="minorBidi"/>
            <w:sz w:val="22"/>
            <w:szCs w:val="22"/>
            <w:lang w:eastAsia="en-US"/>
          </w:rPr>
          <w:t>méninges</w:t>
        </w:r>
      </w:hyperlink>
      <w:r w:rsidRPr="00467797">
        <w:rPr>
          <w:rFonts w:asciiTheme="minorHAnsi" w:eastAsiaTheme="minorHAnsi" w:hAnsiTheme="minorHAnsi" w:cstheme="minorBidi"/>
          <w:sz w:val="22"/>
          <w:szCs w:val="22"/>
          <w:lang w:eastAsia="en-US"/>
        </w:rPr>
        <w:t>. Le </w:t>
      </w:r>
      <w:hyperlink r:id="rId53" w:tooltip="Liquide cérébrospinal" w:history="1">
        <w:r w:rsidRPr="00467797">
          <w:rPr>
            <w:rFonts w:asciiTheme="minorHAnsi" w:eastAsiaTheme="minorHAnsi" w:hAnsiTheme="minorHAnsi" w:cstheme="minorBidi"/>
            <w:sz w:val="22"/>
            <w:szCs w:val="22"/>
            <w:lang w:eastAsia="en-US"/>
          </w:rPr>
          <w:t>liquide cérébrospinal</w:t>
        </w:r>
      </w:hyperlink>
      <w:r w:rsidRPr="00467797">
        <w:rPr>
          <w:rFonts w:asciiTheme="minorHAnsi" w:eastAsiaTheme="minorHAnsi" w:hAnsiTheme="minorHAnsi" w:cstheme="minorBidi"/>
          <w:sz w:val="22"/>
          <w:szCs w:val="22"/>
          <w:lang w:eastAsia="en-US"/>
        </w:rPr>
        <w:t> est un liquide biologique dans lequel baigne le névraxe. Son volume est d'environ 150 </w:t>
      </w:r>
      <w:proofErr w:type="spellStart"/>
      <w:r w:rsidRPr="00467797">
        <w:rPr>
          <w:rFonts w:asciiTheme="minorHAnsi" w:eastAsiaTheme="minorHAnsi" w:hAnsiTheme="minorHAnsi" w:cstheme="minorBidi"/>
          <w:sz w:val="22"/>
          <w:szCs w:val="22"/>
          <w:lang w:eastAsia="en-US"/>
        </w:rPr>
        <w:t>mL</w:t>
      </w:r>
      <w:proofErr w:type="spellEnd"/>
      <w:r w:rsidRPr="00467797">
        <w:rPr>
          <w:rFonts w:asciiTheme="minorHAnsi" w:eastAsiaTheme="minorHAnsi" w:hAnsiTheme="minorHAnsi" w:cstheme="minorBidi"/>
          <w:sz w:val="22"/>
          <w:szCs w:val="22"/>
          <w:lang w:eastAsia="en-US"/>
        </w:rPr>
        <w:t> chez l'homme adulte. Il se renouvelle rapidement et a des fonctions de protection mécanique, anti-infectieuse, nutritive.</w:t>
      </w:r>
    </w:p>
    <w:p w14:paraId="03E2921F" w14:textId="1F0F9DCE" w:rsidR="00467797" w:rsidRPr="00467797" w:rsidRDefault="00467797" w:rsidP="00467797">
      <w:pPr>
        <w:pStyle w:val="Titre2"/>
        <w:rPr>
          <w:b/>
          <w:bCs/>
        </w:rPr>
      </w:pPr>
      <w:bookmarkStart w:id="3" w:name="_Toc133066658"/>
      <w:r w:rsidRPr="00467797">
        <w:rPr>
          <w:rStyle w:val="mw-headline"/>
          <w:b/>
          <w:bCs/>
        </w:rPr>
        <w:t>Système nerveux périphérique</w:t>
      </w:r>
      <w:bookmarkEnd w:id="3"/>
    </w:p>
    <w:p w14:paraId="260C7373" w14:textId="194FB82E" w:rsidR="00467797" w:rsidRPr="00467797" w:rsidRDefault="00467797" w:rsidP="0046779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67797">
        <w:rPr>
          <w:rFonts w:asciiTheme="minorHAnsi" w:eastAsiaTheme="minorHAnsi" w:hAnsiTheme="minorHAnsi" w:cstheme="minorBidi"/>
          <w:sz w:val="22"/>
          <w:szCs w:val="22"/>
          <w:lang w:eastAsia="en-US"/>
        </w:rPr>
        <w:t>Le </w:t>
      </w:r>
      <w:hyperlink r:id="rId54" w:tooltip="Système nerveux périphérique" w:history="1">
        <w:r w:rsidRPr="00467797">
          <w:rPr>
            <w:rFonts w:asciiTheme="minorHAnsi" w:eastAsiaTheme="minorHAnsi" w:hAnsiTheme="minorHAnsi" w:cstheme="minorBidi"/>
            <w:sz w:val="22"/>
            <w:szCs w:val="22"/>
            <w:lang w:eastAsia="en-US"/>
          </w:rPr>
          <w:t>système nerveux périphérique</w:t>
        </w:r>
      </w:hyperlink>
      <w:r w:rsidRPr="00467797">
        <w:rPr>
          <w:rFonts w:asciiTheme="minorHAnsi" w:eastAsiaTheme="minorHAnsi" w:hAnsiTheme="minorHAnsi" w:cstheme="minorBidi"/>
          <w:sz w:val="22"/>
          <w:szCs w:val="22"/>
          <w:lang w:eastAsia="en-US"/>
        </w:rPr>
        <w:t> est constitué de tout ce qui est hors du névraxe. Il est principalement formé des </w:t>
      </w:r>
      <w:hyperlink r:id="rId55" w:tooltip="Nerf" w:history="1">
        <w:r w:rsidRPr="00467797">
          <w:rPr>
            <w:rFonts w:asciiTheme="minorHAnsi" w:eastAsiaTheme="minorHAnsi" w:hAnsiTheme="minorHAnsi" w:cstheme="minorBidi"/>
            <w:sz w:val="22"/>
            <w:szCs w:val="22"/>
            <w:lang w:eastAsia="en-US"/>
          </w:rPr>
          <w:t>nerfs</w:t>
        </w:r>
      </w:hyperlink>
      <w:r w:rsidRPr="00467797">
        <w:rPr>
          <w:rFonts w:asciiTheme="minorHAnsi" w:eastAsiaTheme="minorHAnsi" w:hAnsiTheme="minorHAnsi" w:cstheme="minorBidi"/>
          <w:sz w:val="22"/>
          <w:szCs w:val="22"/>
          <w:lang w:eastAsia="en-US"/>
        </w:rPr>
        <w:t> sensitifs et moteurs, qui sont issus essentiellement de la moelle et du tronc cérébral, et qui se terminent au niveau d'un ou plusieurs organes (peau, muscle, viscère, etc.). Il comporte aussi la double chaîne ganglionnaire qui borde la colonne vertébrale ainsi que le plexus entérique.</w:t>
      </w:r>
    </w:p>
    <w:p w14:paraId="645C9134" w14:textId="67FDD717" w:rsidR="00D22D3B" w:rsidRPr="009F4CA8" w:rsidRDefault="00467797" w:rsidP="009F4CA8">
      <w:r>
        <w:rPr>
          <w:noProof/>
        </w:rPr>
        <w:lastRenderedPageBreak/>
        <w:drawing>
          <wp:anchor distT="0" distB="0" distL="114300" distR="114300" simplePos="0" relativeHeight="251658240" behindDoc="0" locked="0" layoutInCell="1" allowOverlap="1" wp14:anchorId="099F5CCA" wp14:editId="5CF6233C">
            <wp:simplePos x="0" y="0"/>
            <wp:positionH relativeFrom="column">
              <wp:posOffset>1287145</wp:posOffset>
            </wp:positionH>
            <wp:positionV relativeFrom="paragraph">
              <wp:posOffset>3175</wp:posOffset>
            </wp:positionV>
            <wp:extent cx="3354070" cy="3870960"/>
            <wp:effectExtent l="0" t="0" r="0" b="0"/>
            <wp:wrapSquare wrapText="bothSides"/>
            <wp:docPr id="256216885"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54070" cy="3870960"/>
                    </a:xfrm>
                    <a:prstGeom prst="rect">
                      <a:avLst/>
                    </a:prstGeom>
                    <a:noFill/>
                    <a:ln>
                      <a:noFill/>
                    </a:ln>
                  </pic:spPr>
                </pic:pic>
              </a:graphicData>
            </a:graphic>
          </wp:anchor>
        </w:drawing>
      </w:r>
    </w:p>
    <w:p w14:paraId="68819C76" w14:textId="3E7ACFE8" w:rsidR="00E71370" w:rsidRDefault="00E71370" w:rsidP="00E71370">
      <w:pPr>
        <w:pStyle w:val="Titre2"/>
      </w:pPr>
    </w:p>
    <w:p w14:paraId="53F18815" w14:textId="77777777" w:rsidR="00467797" w:rsidRDefault="00467797" w:rsidP="00467797"/>
    <w:p w14:paraId="0432BCFB" w14:textId="77777777" w:rsidR="00467797" w:rsidRDefault="00467797" w:rsidP="00467797"/>
    <w:p w14:paraId="7ACBFB98" w14:textId="77777777" w:rsidR="00467797" w:rsidRDefault="00467797" w:rsidP="00467797"/>
    <w:p w14:paraId="0F0354A3" w14:textId="77777777" w:rsidR="00467797" w:rsidRDefault="00467797" w:rsidP="00467797"/>
    <w:p w14:paraId="6857C5B1" w14:textId="77777777" w:rsidR="00467797" w:rsidRDefault="00467797" w:rsidP="00467797"/>
    <w:p w14:paraId="06147714" w14:textId="77777777" w:rsidR="00467797" w:rsidRDefault="00467797" w:rsidP="00467797"/>
    <w:p w14:paraId="71DBC52C" w14:textId="77777777" w:rsidR="00467797" w:rsidRDefault="00467797" w:rsidP="00467797"/>
    <w:p w14:paraId="78AA403C" w14:textId="77777777" w:rsidR="00467797" w:rsidRDefault="00467797" w:rsidP="00467797"/>
    <w:p w14:paraId="6587ADB6" w14:textId="77777777" w:rsidR="00467797" w:rsidRDefault="00467797" w:rsidP="00467797"/>
    <w:p w14:paraId="66BD9136" w14:textId="77777777" w:rsidR="00467797" w:rsidRDefault="00467797" w:rsidP="00467797"/>
    <w:p w14:paraId="5EA27ACD" w14:textId="77777777" w:rsidR="00467797" w:rsidRDefault="00467797" w:rsidP="00467797"/>
    <w:p w14:paraId="38E9467C" w14:textId="77777777" w:rsidR="00467797" w:rsidRDefault="00467797" w:rsidP="00467797"/>
    <w:p w14:paraId="703F7996" w14:textId="0FD781FB" w:rsidR="00587F6A" w:rsidRPr="00587F6A" w:rsidRDefault="00467797" w:rsidP="00587F6A">
      <w:pPr>
        <w:pStyle w:val="Titre2"/>
        <w:rPr>
          <w:b/>
          <w:bCs/>
        </w:rPr>
      </w:pPr>
      <w:bookmarkStart w:id="4" w:name="_Toc133066659"/>
      <w:r w:rsidRPr="00467797">
        <w:rPr>
          <w:rStyle w:val="mw-headline"/>
          <w:b/>
          <w:bCs/>
        </w:rPr>
        <w:t>Neurone</w:t>
      </w:r>
      <w:bookmarkEnd w:id="4"/>
    </w:p>
    <w:p w14:paraId="7FFB9549" w14:textId="59A230E1" w:rsidR="00587F6A" w:rsidRPr="00587F6A" w:rsidRDefault="00587F6A" w:rsidP="00587F6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87F6A">
        <w:rPr>
          <w:rFonts w:asciiTheme="minorHAnsi" w:eastAsiaTheme="minorHAnsi" w:hAnsiTheme="minorHAnsi" w:cstheme="minorBidi"/>
          <w:sz w:val="22"/>
          <w:szCs w:val="22"/>
          <w:lang w:eastAsia="en-US"/>
        </w:rPr>
        <w:drawing>
          <wp:anchor distT="0" distB="0" distL="114300" distR="114300" simplePos="0" relativeHeight="251659264" behindDoc="0" locked="0" layoutInCell="1" allowOverlap="1" wp14:anchorId="1CB008EB" wp14:editId="1D72969B">
            <wp:simplePos x="0" y="0"/>
            <wp:positionH relativeFrom="column">
              <wp:posOffset>3321685</wp:posOffset>
            </wp:positionH>
            <wp:positionV relativeFrom="paragraph">
              <wp:posOffset>85090</wp:posOffset>
            </wp:positionV>
            <wp:extent cx="3147060" cy="2286000"/>
            <wp:effectExtent l="0" t="0" r="0" b="0"/>
            <wp:wrapSquare wrapText="bothSides"/>
            <wp:docPr id="398590264" name="Image 4">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47060" cy="2286000"/>
                    </a:xfrm>
                    <a:prstGeom prst="rect">
                      <a:avLst/>
                    </a:prstGeom>
                    <a:noFill/>
                    <a:ln>
                      <a:noFill/>
                    </a:ln>
                  </pic:spPr>
                </pic:pic>
              </a:graphicData>
            </a:graphic>
          </wp:anchor>
        </w:drawing>
      </w:r>
      <w:r w:rsidRPr="00587F6A">
        <w:rPr>
          <w:rFonts w:asciiTheme="minorHAnsi" w:eastAsiaTheme="minorHAnsi" w:hAnsiTheme="minorHAnsi" w:cstheme="minorBidi"/>
          <w:sz w:val="22"/>
          <w:szCs w:val="22"/>
          <w:lang w:eastAsia="en-US"/>
        </w:rPr>
        <w:t>Un neurone, ou une cellule nerveuse, est une </w:t>
      </w:r>
      <w:hyperlink r:id="rId59" w:tooltip="Cellule excitable" w:history="1">
        <w:r w:rsidRPr="00587F6A">
          <w:rPr>
            <w:rFonts w:asciiTheme="minorHAnsi" w:eastAsiaTheme="minorHAnsi" w:hAnsiTheme="minorHAnsi" w:cstheme="minorBidi"/>
            <w:sz w:val="22"/>
            <w:szCs w:val="22"/>
            <w:lang w:eastAsia="en-US"/>
          </w:rPr>
          <w:t>cellule excitable</w:t>
        </w:r>
      </w:hyperlink>
      <w:r w:rsidRPr="00587F6A">
        <w:rPr>
          <w:rFonts w:asciiTheme="minorHAnsi" w:eastAsiaTheme="minorHAnsi" w:hAnsiTheme="minorHAnsi" w:cstheme="minorBidi"/>
          <w:sz w:val="22"/>
          <w:szCs w:val="22"/>
          <w:lang w:eastAsia="en-US"/>
        </w:rPr>
        <w:t> constituant l'unité fonctionnelle de la base du </w:t>
      </w:r>
      <w:hyperlink r:id="rId60" w:tooltip="Système nerveux" w:history="1">
        <w:r w:rsidRPr="00587F6A">
          <w:rPr>
            <w:rFonts w:asciiTheme="minorHAnsi" w:eastAsiaTheme="minorHAnsi" w:hAnsiTheme="minorHAnsi" w:cstheme="minorBidi"/>
            <w:sz w:val="22"/>
            <w:szCs w:val="22"/>
            <w:lang w:eastAsia="en-US"/>
          </w:rPr>
          <w:t>système nerveux</w:t>
        </w:r>
      </w:hyperlink>
      <w:r w:rsidRPr="00587F6A">
        <w:rPr>
          <w:rFonts w:asciiTheme="minorHAnsi" w:eastAsiaTheme="minorHAnsi" w:hAnsiTheme="minorHAnsi" w:cstheme="minorBidi"/>
          <w:sz w:val="22"/>
          <w:szCs w:val="22"/>
          <w:lang w:eastAsia="en-US"/>
        </w:rPr>
        <w:t>.</w:t>
      </w:r>
    </w:p>
    <w:p w14:paraId="719B20C8" w14:textId="77777777" w:rsidR="00587F6A" w:rsidRPr="00587F6A" w:rsidRDefault="00587F6A" w:rsidP="00587F6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87F6A">
        <w:rPr>
          <w:rFonts w:asciiTheme="minorHAnsi" w:eastAsiaTheme="minorHAnsi" w:hAnsiTheme="minorHAnsi" w:cstheme="minorBidi"/>
          <w:sz w:val="22"/>
          <w:szCs w:val="22"/>
          <w:lang w:eastAsia="en-US"/>
        </w:rPr>
        <w:t>Les neurones assurent la transmission d'un </w:t>
      </w:r>
      <w:hyperlink r:id="rId61" w:tooltip="Biosignal" w:history="1">
        <w:r w:rsidRPr="00587F6A">
          <w:rPr>
            <w:rFonts w:asciiTheme="minorHAnsi" w:eastAsiaTheme="minorHAnsi" w:hAnsiTheme="minorHAnsi" w:cstheme="minorBidi"/>
            <w:sz w:val="22"/>
            <w:szCs w:val="22"/>
            <w:lang w:eastAsia="en-US"/>
          </w:rPr>
          <w:t>signal bioélectrique</w:t>
        </w:r>
      </w:hyperlink>
      <w:r w:rsidRPr="00587F6A">
        <w:rPr>
          <w:rFonts w:asciiTheme="minorHAnsi" w:eastAsiaTheme="minorHAnsi" w:hAnsiTheme="minorHAnsi" w:cstheme="minorBidi"/>
          <w:sz w:val="22"/>
          <w:szCs w:val="22"/>
          <w:lang w:eastAsia="en-US"/>
        </w:rPr>
        <w:t> appelé </w:t>
      </w:r>
      <w:hyperlink r:id="rId62" w:tooltip="Influx nerveux" w:history="1">
        <w:r w:rsidRPr="00587F6A">
          <w:rPr>
            <w:rFonts w:asciiTheme="minorHAnsi" w:eastAsiaTheme="minorHAnsi" w:hAnsiTheme="minorHAnsi" w:cstheme="minorBidi"/>
            <w:sz w:val="22"/>
            <w:szCs w:val="22"/>
            <w:lang w:eastAsia="en-US"/>
          </w:rPr>
          <w:t>influx nerveux</w:t>
        </w:r>
      </w:hyperlink>
      <w:r w:rsidRPr="00587F6A">
        <w:rPr>
          <w:rFonts w:asciiTheme="minorHAnsi" w:eastAsiaTheme="minorHAnsi" w:hAnsiTheme="minorHAnsi" w:cstheme="minorBidi"/>
          <w:sz w:val="22"/>
          <w:szCs w:val="22"/>
          <w:lang w:eastAsia="en-US"/>
        </w:rPr>
        <w:t>. Ils ont deux propriétés </w:t>
      </w:r>
      <w:hyperlink r:id="rId63" w:tooltip="Physiologie" w:history="1">
        <w:r w:rsidRPr="00587F6A">
          <w:rPr>
            <w:rFonts w:asciiTheme="minorHAnsi" w:eastAsiaTheme="minorHAnsi" w:hAnsiTheme="minorHAnsi" w:cstheme="minorBidi"/>
            <w:sz w:val="22"/>
            <w:szCs w:val="22"/>
            <w:lang w:eastAsia="en-US"/>
          </w:rPr>
          <w:t>physiologiques</w:t>
        </w:r>
      </w:hyperlink>
      <w:r w:rsidRPr="00587F6A">
        <w:rPr>
          <w:rFonts w:asciiTheme="minorHAnsi" w:eastAsiaTheme="minorHAnsi" w:hAnsiTheme="minorHAnsi" w:cstheme="minorBidi"/>
          <w:sz w:val="22"/>
          <w:szCs w:val="22"/>
          <w:lang w:eastAsia="en-US"/>
        </w:rPr>
        <w:t> : l'excitabilité, c'est-à-dire la capacité de répondre aux stimulations et de convertir celles-ci en impulsions nerveuses, et la conductivité, c'est-à-dire la capacité de transmettre les impulsions.</w:t>
      </w:r>
    </w:p>
    <w:p w14:paraId="67457DE2" w14:textId="77777777" w:rsidR="00587F6A" w:rsidRPr="00587F6A" w:rsidRDefault="00587F6A" w:rsidP="00587F6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87F6A">
        <w:rPr>
          <w:rFonts w:asciiTheme="minorHAnsi" w:eastAsiaTheme="minorHAnsi" w:hAnsiTheme="minorHAnsi" w:cstheme="minorBidi"/>
          <w:sz w:val="22"/>
          <w:szCs w:val="22"/>
          <w:lang w:eastAsia="en-US"/>
        </w:rPr>
        <w:t>La compréhension du </w:t>
      </w:r>
      <w:hyperlink r:id="rId64" w:tooltip="Modèles du neurone biologique" w:history="1">
        <w:r w:rsidRPr="00587F6A">
          <w:rPr>
            <w:rFonts w:asciiTheme="minorHAnsi" w:eastAsiaTheme="minorHAnsi" w:hAnsiTheme="minorHAnsi" w:cstheme="minorBidi"/>
            <w:sz w:val="22"/>
            <w:szCs w:val="22"/>
            <w:lang w:eastAsia="en-US"/>
          </w:rPr>
          <w:t>fonctionnement du neurone</w:t>
        </w:r>
      </w:hyperlink>
      <w:r w:rsidRPr="00587F6A">
        <w:rPr>
          <w:rFonts w:asciiTheme="minorHAnsi" w:eastAsiaTheme="minorHAnsi" w:hAnsiTheme="minorHAnsi" w:cstheme="minorBidi"/>
          <w:sz w:val="22"/>
          <w:szCs w:val="22"/>
          <w:lang w:eastAsia="en-US"/>
        </w:rPr>
        <w:t> et du </w:t>
      </w:r>
      <w:hyperlink r:id="rId65" w:tooltip="Système nerveux" w:history="1">
        <w:r w:rsidRPr="00587F6A">
          <w:rPr>
            <w:rFonts w:asciiTheme="minorHAnsi" w:eastAsiaTheme="minorHAnsi" w:hAnsiTheme="minorHAnsi" w:cstheme="minorBidi"/>
            <w:sz w:val="22"/>
            <w:szCs w:val="22"/>
            <w:lang w:eastAsia="en-US"/>
          </w:rPr>
          <w:t>système nerveux</w:t>
        </w:r>
      </w:hyperlink>
      <w:r w:rsidRPr="00587F6A">
        <w:rPr>
          <w:rFonts w:asciiTheme="minorHAnsi" w:eastAsiaTheme="minorHAnsi" w:hAnsiTheme="minorHAnsi" w:cstheme="minorBidi"/>
          <w:sz w:val="22"/>
          <w:szCs w:val="22"/>
          <w:lang w:eastAsia="en-US"/>
        </w:rPr>
        <w:t>, particulièrement chez l'homme, est l'objet d'étude des </w:t>
      </w:r>
      <w:hyperlink r:id="rId66" w:tooltip="Neurosciences" w:history="1">
        <w:r w:rsidRPr="00587F6A">
          <w:rPr>
            <w:rFonts w:asciiTheme="minorHAnsi" w:eastAsiaTheme="minorHAnsi" w:hAnsiTheme="minorHAnsi" w:cstheme="minorBidi"/>
            <w:sz w:val="22"/>
            <w:szCs w:val="22"/>
            <w:lang w:eastAsia="en-US"/>
          </w:rPr>
          <w:t>neurosciences</w:t>
        </w:r>
      </w:hyperlink>
      <w:r w:rsidRPr="00587F6A">
        <w:rPr>
          <w:rFonts w:asciiTheme="minorHAnsi" w:eastAsiaTheme="minorHAnsi" w:hAnsiTheme="minorHAnsi" w:cstheme="minorBidi"/>
          <w:sz w:val="22"/>
          <w:szCs w:val="22"/>
          <w:lang w:eastAsia="en-US"/>
        </w:rPr>
        <w:t>. Les applications recouvrent la </w:t>
      </w:r>
      <w:hyperlink r:id="rId67" w:tooltip="Médecine" w:history="1">
        <w:r w:rsidRPr="00587F6A">
          <w:rPr>
            <w:rFonts w:asciiTheme="minorHAnsi" w:eastAsiaTheme="minorHAnsi" w:hAnsiTheme="minorHAnsi" w:cstheme="minorBidi"/>
            <w:sz w:val="22"/>
            <w:szCs w:val="22"/>
            <w:lang w:eastAsia="en-US"/>
          </w:rPr>
          <w:t>médecine</w:t>
        </w:r>
      </w:hyperlink>
      <w:r w:rsidRPr="00587F6A">
        <w:rPr>
          <w:rFonts w:asciiTheme="minorHAnsi" w:eastAsiaTheme="minorHAnsi" w:hAnsiTheme="minorHAnsi" w:cstheme="minorBidi"/>
          <w:sz w:val="22"/>
          <w:szCs w:val="22"/>
          <w:lang w:eastAsia="en-US"/>
        </w:rPr>
        <w:t>, la </w:t>
      </w:r>
      <w:hyperlink r:id="rId68" w:tooltip="Psychologie" w:history="1">
        <w:r w:rsidRPr="00587F6A">
          <w:rPr>
            <w:rFonts w:asciiTheme="minorHAnsi" w:eastAsiaTheme="minorHAnsi" w:hAnsiTheme="minorHAnsi" w:cstheme="minorBidi"/>
            <w:sz w:val="22"/>
            <w:szCs w:val="22"/>
            <w:lang w:eastAsia="en-US"/>
          </w:rPr>
          <w:t>psychologie</w:t>
        </w:r>
      </w:hyperlink>
      <w:r w:rsidRPr="00587F6A">
        <w:rPr>
          <w:rFonts w:asciiTheme="minorHAnsi" w:eastAsiaTheme="minorHAnsi" w:hAnsiTheme="minorHAnsi" w:cstheme="minorBidi"/>
          <w:sz w:val="22"/>
          <w:szCs w:val="22"/>
          <w:lang w:eastAsia="en-US"/>
        </w:rPr>
        <w:t> et l'informatique (via les </w:t>
      </w:r>
      <w:hyperlink r:id="rId69" w:tooltip="Réseau de neurones artificiels" w:history="1">
        <w:r w:rsidRPr="00587F6A">
          <w:rPr>
            <w:rFonts w:asciiTheme="minorHAnsi" w:eastAsiaTheme="minorHAnsi" w:hAnsiTheme="minorHAnsi" w:cstheme="minorBidi"/>
            <w:sz w:val="22"/>
            <w:szCs w:val="22"/>
            <w:lang w:eastAsia="en-US"/>
          </w:rPr>
          <w:t>réseaux de neurones artificiel</w:t>
        </w:r>
      </w:hyperlink>
      <w:r w:rsidRPr="00587F6A">
        <w:rPr>
          <w:rFonts w:asciiTheme="minorHAnsi" w:eastAsiaTheme="minorHAnsi" w:hAnsiTheme="minorHAnsi" w:cstheme="minorBidi"/>
          <w:sz w:val="22"/>
          <w:szCs w:val="22"/>
          <w:lang w:eastAsia="en-US"/>
        </w:rPr>
        <w:t>).</w:t>
      </w:r>
    </w:p>
    <w:p w14:paraId="68CF3E1D" w14:textId="1C57784A" w:rsidR="00BE2A6B" w:rsidRPr="00BE2A6B" w:rsidRDefault="00BE2A6B" w:rsidP="00BE2A6B">
      <w:pPr>
        <w:pStyle w:val="Titre3"/>
        <w:rPr>
          <w:b/>
          <w:bCs/>
        </w:rPr>
      </w:pPr>
      <w:bookmarkStart w:id="5" w:name="_Toc133066660"/>
      <w:r w:rsidRPr="00BE2A6B">
        <w:rPr>
          <w:rStyle w:val="mw-headline"/>
          <w:b/>
          <w:bCs/>
        </w:rPr>
        <w:t>Dénombrement</w:t>
      </w:r>
      <w:bookmarkEnd w:id="5"/>
    </w:p>
    <w:p w14:paraId="718EBAB2" w14:textId="65C7F436"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Le nombre total de neurones du </w:t>
      </w:r>
      <w:hyperlink r:id="rId70" w:tooltip="Cerveau" w:history="1">
        <w:r w:rsidRPr="00BE2A6B">
          <w:rPr>
            <w:rFonts w:asciiTheme="minorHAnsi" w:eastAsiaTheme="minorHAnsi" w:hAnsiTheme="minorHAnsi" w:cstheme="minorBidi"/>
            <w:sz w:val="22"/>
            <w:szCs w:val="22"/>
            <w:lang w:eastAsia="en-US"/>
          </w:rPr>
          <w:t>cerveau</w:t>
        </w:r>
      </w:hyperlink>
      <w:r w:rsidRPr="00BE2A6B">
        <w:rPr>
          <w:rFonts w:asciiTheme="minorHAnsi" w:eastAsiaTheme="minorHAnsi" w:hAnsiTheme="minorHAnsi" w:cstheme="minorBidi"/>
          <w:sz w:val="22"/>
          <w:szCs w:val="22"/>
          <w:lang w:eastAsia="en-US"/>
        </w:rPr>
        <w:t xml:space="preserve"> humain est estimé </w:t>
      </w:r>
      <w:r>
        <w:rPr>
          <w:rFonts w:asciiTheme="minorHAnsi" w:eastAsiaTheme="minorHAnsi" w:hAnsiTheme="minorHAnsi" w:cstheme="minorBidi"/>
          <w:sz w:val="22"/>
          <w:szCs w:val="22"/>
          <w:lang w:eastAsia="en-US"/>
        </w:rPr>
        <w:t>à</w:t>
      </w:r>
      <w:r w:rsidRPr="00BE2A6B">
        <w:rPr>
          <w:rFonts w:asciiTheme="minorHAnsi" w:eastAsiaTheme="minorHAnsi" w:hAnsiTheme="minorHAnsi" w:cstheme="minorBidi"/>
          <w:sz w:val="22"/>
          <w:szCs w:val="22"/>
          <w:lang w:eastAsia="en-US"/>
        </w:rPr>
        <w:t xml:space="preserve"> 100 </w:t>
      </w:r>
      <w:hyperlink r:id="rId71" w:tooltip="Milliard" w:history="1">
        <w:r w:rsidRPr="00BE2A6B">
          <w:rPr>
            <w:rFonts w:asciiTheme="minorHAnsi" w:eastAsiaTheme="minorHAnsi" w:hAnsiTheme="minorHAnsi" w:cstheme="minorBidi"/>
            <w:sz w:val="22"/>
            <w:szCs w:val="22"/>
            <w:lang w:eastAsia="en-US"/>
          </w:rPr>
          <w:t>milliards</w:t>
        </w:r>
      </w:hyperlink>
      <w:r w:rsidRPr="00BE2A6B">
        <w:rPr>
          <w:rFonts w:asciiTheme="minorHAnsi" w:eastAsiaTheme="minorHAnsi" w:hAnsiTheme="minorHAnsi" w:cstheme="minorBidi"/>
          <w:sz w:val="22"/>
          <w:szCs w:val="22"/>
          <w:lang w:eastAsia="en-US"/>
        </w:rPr>
        <w:t>. L'</w:t>
      </w:r>
      <w:hyperlink r:id="rId72" w:tooltip="Intestin" w:history="1">
        <w:r w:rsidRPr="00BE2A6B">
          <w:rPr>
            <w:rFonts w:asciiTheme="minorHAnsi" w:eastAsiaTheme="minorHAnsi" w:hAnsiTheme="minorHAnsi" w:cstheme="minorBidi"/>
            <w:sz w:val="22"/>
            <w:szCs w:val="22"/>
            <w:lang w:eastAsia="en-US"/>
          </w:rPr>
          <w:t>intestin</w:t>
        </w:r>
      </w:hyperlink>
      <w:r w:rsidRPr="00BE2A6B">
        <w:rPr>
          <w:rFonts w:asciiTheme="minorHAnsi" w:eastAsiaTheme="minorHAnsi" w:hAnsiTheme="minorHAnsi" w:cstheme="minorBidi"/>
          <w:sz w:val="22"/>
          <w:szCs w:val="22"/>
          <w:lang w:eastAsia="en-US"/>
        </w:rPr>
        <w:t> en compte environ 500 millions, et le </w:t>
      </w:r>
      <w:hyperlink r:id="rId73" w:tooltip="Cœur" w:history="1">
        <w:r w:rsidRPr="00BE2A6B">
          <w:rPr>
            <w:rFonts w:asciiTheme="minorHAnsi" w:eastAsiaTheme="minorHAnsi" w:hAnsiTheme="minorHAnsi" w:cstheme="minorBidi"/>
            <w:sz w:val="22"/>
            <w:szCs w:val="22"/>
            <w:lang w:eastAsia="en-US"/>
          </w:rPr>
          <w:t>cœur</w:t>
        </w:r>
      </w:hyperlink>
      <w:r w:rsidRPr="00BE2A6B">
        <w:rPr>
          <w:rFonts w:asciiTheme="minorHAnsi" w:eastAsiaTheme="minorHAnsi" w:hAnsiTheme="minorHAnsi" w:cstheme="minorBidi"/>
          <w:sz w:val="22"/>
          <w:szCs w:val="22"/>
          <w:lang w:eastAsia="en-US"/>
        </w:rPr>
        <w:t> environ 40 000.</w:t>
      </w:r>
    </w:p>
    <w:p w14:paraId="0B9D288B" w14:textId="05AC0EF6"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Les neurones sont toutefois moins nombreux que les </w:t>
      </w:r>
      <w:hyperlink r:id="rId74" w:tooltip="Cellule gliale" w:history="1">
        <w:r w:rsidRPr="00BE2A6B">
          <w:rPr>
            <w:rFonts w:asciiTheme="minorHAnsi" w:eastAsiaTheme="minorHAnsi" w:hAnsiTheme="minorHAnsi" w:cstheme="minorBidi"/>
            <w:sz w:val="22"/>
            <w:szCs w:val="22"/>
            <w:lang w:eastAsia="en-US"/>
          </w:rPr>
          <w:t>cellules gliales</w:t>
        </w:r>
      </w:hyperlink>
      <w:r w:rsidRPr="00BE2A6B">
        <w:rPr>
          <w:rFonts w:asciiTheme="minorHAnsi" w:eastAsiaTheme="minorHAnsi" w:hAnsiTheme="minorHAnsi" w:cstheme="minorBidi"/>
          <w:sz w:val="22"/>
          <w:szCs w:val="22"/>
          <w:lang w:eastAsia="en-US"/>
        </w:rPr>
        <w:t> (il y a généralement 3 </w:t>
      </w:r>
      <w:hyperlink r:id="rId75" w:tooltip="Cellule gliale" w:history="1">
        <w:r w:rsidRPr="00BE2A6B">
          <w:rPr>
            <w:rFonts w:asciiTheme="minorHAnsi" w:eastAsiaTheme="minorHAnsi" w:hAnsiTheme="minorHAnsi" w:cstheme="minorBidi"/>
            <w:sz w:val="22"/>
            <w:szCs w:val="22"/>
            <w:lang w:eastAsia="en-US"/>
          </w:rPr>
          <w:t>cellules gliales</w:t>
        </w:r>
      </w:hyperlink>
      <w:r w:rsidRPr="00BE2A6B">
        <w:rPr>
          <w:rFonts w:asciiTheme="minorHAnsi" w:eastAsiaTheme="minorHAnsi" w:hAnsiTheme="minorHAnsi" w:cstheme="minorBidi"/>
          <w:sz w:val="22"/>
          <w:szCs w:val="22"/>
          <w:lang w:eastAsia="en-US"/>
        </w:rPr>
        <w:t> pour un neurone). Ces dernières sont le second composant du </w:t>
      </w:r>
      <w:hyperlink r:id="rId76" w:tooltip="Tissu nerveux" w:history="1">
        <w:r w:rsidRPr="00BE2A6B">
          <w:rPr>
            <w:rFonts w:asciiTheme="minorHAnsi" w:eastAsiaTheme="minorHAnsi" w:hAnsiTheme="minorHAnsi" w:cstheme="minorBidi"/>
            <w:sz w:val="22"/>
            <w:szCs w:val="22"/>
            <w:lang w:eastAsia="en-US"/>
          </w:rPr>
          <w:t>tissu nerveux</w:t>
        </w:r>
      </w:hyperlink>
      <w:r w:rsidRPr="00BE2A6B">
        <w:rPr>
          <w:rFonts w:asciiTheme="minorHAnsi" w:eastAsiaTheme="minorHAnsi" w:hAnsiTheme="minorHAnsi" w:cstheme="minorBidi"/>
          <w:sz w:val="22"/>
          <w:szCs w:val="22"/>
          <w:lang w:eastAsia="en-US"/>
        </w:rPr>
        <w:t> assurant plusieurs fonctions dont le soutien et la nutrition des neurones.</w:t>
      </w:r>
    </w:p>
    <w:p w14:paraId="6B626BA1" w14:textId="0D4B0206" w:rsidR="00BE2A6B" w:rsidRPr="00BE2A6B" w:rsidRDefault="00BE2A6B" w:rsidP="00BE2A6B">
      <w:pPr>
        <w:pStyle w:val="Titre3"/>
        <w:rPr>
          <w:b/>
          <w:bCs/>
        </w:rPr>
      </w:pPr>
      <w:bookmarkStart w:id="6" w:name="_Toc133066661"/>
      <w:r w:rsidRPr="00BE2A6B">
        <w:rPr>
          <w:rStyle w:val="mw-headline"/>
          <w:b/>
          <w:bCs/>
        </w:rPr>
        <w:lastRenderedPageBreak/>
        <w:t>Structure</w:t>
      </w:r>
      <w:bookmarkEnd w:id="6"/>
    </w:p>
    <w:p w14:paraId="1BB88274" w14:textId="57F23310"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drawing>
          <wp:anchor distT="0" distB="0" distL="114300" distR="114300" simplePos="0" relativeHeight="251660288" behindDoc="0" locked="0" layoutInCell="1" allowOverlap="1" wp14:anchorId="67A17094" wp14:editId="05B07486">
            <wp:simplePos x="0" y="0"/>
            <wp:positionH relativeFrom="margin">
              <wp:align>right</wp:align>
            </wp:positionH>
            <wp:positionV relativeFrom="paragraph">
              <wp:posOffset>86360</wp:posOffset>
            </wp:positionV>
            <wp:extent cx="1905000" cy="2697480"/>
            <wp:effectExtent l="0" t="0" r="0" b="7620"/>
            <wp:wrapSquare wrapText="bothSides"/>
            <wp:docPr id="638847642" name="Image 7">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05000" cy="2697480"/>
                    </a:xfrm>
                    <a:prstGeom prst="rect">
                      <a:avLst/>
                    </a:prstGeom>
                    <a:noFill/>
                    <a:ln>
                      <a:noFill/>
                    </a:ln>
                  </pic:spPr>
                </pic:pic>
              </a:graphicData>
            </a:graphic>
          </wp:anchor>
        </w:drawing>
      </w:r>
      <w:r w:rsidRPr="00BE2A6B">
        <w:rPr>
          <w:rFonts w:asciiTheme="minorHAnsi" w:eastAsiaTheme="minorHAnsi" w:hAnsiTheme="minorHAnsi" w:cstheme="minorBidi"/>
          <w:sz w:val="22"/>
          <w:szCs w:val="22"/>
          <w:lang w:eastAsia="en-US"/>
        </w:rPr>
        <w:t>Le neurone est composé d'un corps appelé </w:t>
      </w:r>
      <w:hyperlink r:id="rId79" w:tooltip="Péricaryon" w:history="1">
        <w:r w:rsidRPr="00BE2A6B">
          <w:rPr>
            <w:rFonts w:asciiTheme="minorHAnsi" w:eastAsiaTheme="minorHAnsi" w:hAnsiTheme="minorHAnsi" w:cstheme="minorBidi"/>
            <w:sz w:val="22"/>
            <w:szCs w:val="22"/>
            <w:lang w:eastAsia="en-US"/>
          </w:rPr>
          <w:t>péricaryon</w:t>
        </w:r>
      </w:hyperlink>
      <w:r w:rsidRPr="00BE2A6B">
        <w:rPr>
          <w:rFonts w:asciiTheme="minorHAnsi" w:eastAsiaTheme="minorHAnsi" w:hAnsiTheme="minorHAnsi" w:cstheme="minorBidi"/>
          <w:sz w:val="22"/>
          <w:szCs w:val="22"/>
          <w:lang w:eastAsia="en-US"/>
        </w:rPr>
        <w:t> ou corps cellulaire ou encore soma, et de deux types de prolongements : l'</w:t>
      </w:r>
      <w:hyperlink r:id="rId80" w:tooltip="Axone" w:history="1">
        <w:r w:rsidRPr="00BE2A6B">
          <w:rPr>
            <w:rFonts w:asciiTheme="minorHAnsi" w:eastAsiaTheme="minorHAnsi" w:hAnsiTheme="minorHAnsi" w:cstheme="minorBidi"/>
            <w:sz w:val="22"/>
            <w:szCs w:val="22"/>
            <w:lang w:eastAsia="en-US"/>
          </w:rPr>
          <w:t>axone</w:t>
        </w:r>
      </w:hyperlink>
      <w:r w:rsidRPr="00BE2A6B">
        <w:rPr>
          <w:rFonts w:asciiTheme="minorHAnsi" w:eastAsiaTheme="minorHAnsi" w:hAnsiTheme="minorHAnsi" w:cstheme="minorBidi"/>
          <w:sz w:val="22"/>
          <w:szCs w:val="22"/>
          <w:lang w:eastAsia="en-US"/>
        </w:rPr>
        <w:t>, unique, qui en tant qu'émetteur conduit le </w:t>
      </w:r>
      <w:hyperlink r:id="rId81" w:tooltip="Potentiel d'action" w:history="1">
        <w:r w:rsidRPr="00BE2A6B">
          <w:rPr>
            <w:rFonts w:asciiTheme="minorHAnsi" w:eastAsiaTheme="minorHAnsi" w:hAnsiTheme="minorHAnsi" w:cstheme="minorBidi"/>
            <w:sz w:val="22"/>
            <w:szCs w:val="22"/>
            <w:lang w:eastAsia="en-US"/>
          </w:rPr>
          <w:t>potentiel d'action</w:t>
        </w:r>
      </w:hyperlink>
      <w:r w:rsidRPr="00BE2A6B">
        <w:rPr>
          <w:rFonts w:asciiTheme="minorHAnsi" w:eastAsiaTheme="minorHAnsi" w:hAnsiTheme="minorHAnsi" w:cstheme="minorBidi"/>
          <w:sz w:val="22"/>
          <w:szCs w:val="22"/>
          <w:lang w:eastAsia="en-US"/>
        </w:rPr>
        <w:t> de manière </w:t>
      </w:r>
      <w:hyperlink r:id="rId82" w:tooltip="Centrifuge" w:history="1">
        <w:r w:rsidRPr="00BE2A6B">
          <w:rPr>
            <w:rFonts w:asciiTheme="minorHAnsi" w:eastAsiaTheme="minorHAnsi" w:hAnsiTheme="minorHAnsi" w:cstheme="minorBidi"/>
            <w:sz w:val="22"/>
            <w:szCs w:val="22"/>
            <w:lang w:eastAsia="en-US"/>
          </w:rPr>
          <w:t>centrifuge</w:t>
        </w:r>
      </w:hyperlink>
      <w:hyperlink r:id="rId83" w:tooltip="Aide:Citation nécessaire" w:history="1">
        <w:r w:rsidRPr="00BE2A6B">
          <w:rPr>
            <w:rFonts w:asciiTheme="minorHAnsi" w:eastAsiaTheme="minorHAnsi" w:hAnsiTheme="minorHAnsi" w:cstheme="minorBidi"/>
            <w:sz w:val="22"/>
            <w:szCs w:val="22"/>
            <w:lang w:eastAsia="en-US"/>
          </w:rPr>
          <w:t>[citation nécessaire]</w:t>
        </w:r>
      </w:hyperlink>
      <w:r w:rsidRPr="00BE2A6B">
        <w:rPr>
          <w:rFonts w:asciiTheme="minorHAnsi" w:eastAsiaTheme="minorHAnsi" w:hAnsiTheme="minorHAnsi" w:cstheme="minorBidi"/>
          <w:sz w:val="22"/>
          <w:szCs w:val="22"/>
          <w:lang w:eastAsia="en-US"/>
        </w:rPr>
        <w:t>, et les </w:t>
      </w:r>
      <w:hyperlink r:id="rId84" w:tooltip="Dendrite (biologie)" w:history="1">
        <w:r w:rsidRPr="00BE2A6B">
          <w:rPr>
            <w:rFonts w:asciiTheme="minorHAnsi" w:eastAsiaTheme="minorHAnsi" w:hAnsiTheme="minorHAnsi" w:cstheme="minorBidi"/>
            <w:sz w:val="22"/>
            <w:szCs w:val="22"/>
            <w:lang w:eastAsia="en-US"/>
          </w:rPr>
          <w:t>dendrites</w:t>
        </w:r>
      </w:hyperlink>
      <w:r w:rsidRPr="00BE2A6B">
        <w:rPr>
          <w:rFonts w:asciiTheme="minorHAnsi" w:eastAsiaTheme="minorHAnsi" w:hAnsiTheme="minorHAnsi" w:cstheme="minorBidi"/>
          <w:sz w:val="22"/>
          <w:szCs w:val="22"/>
          <w:lang w:eastAsia="en-US"/>
        </w:rPr>
        <w:t>, qui sont en moyenne 7 000 par neurone et qui sont pour un neurone les récepteurs du potentiel d'action. La </w:t>
      </w:r>
      <w:hyperlink r:id="rId85" w:tooltip="Morphologie (biologie)" w:history="1">
        <w:r w:rsidRPr="00BE2A6B">
          <w:rPr>
            <w:rFonts w:asciiTheme="minorHAnsi" w:eastAsiaTheme="minorHAnsi" w:hAnsiTheme="minorHAnsi" w:cstheme="minorBidi"/>
            <w:sz w:val="22"/>
            <w:szCs w:val="22"/>
            <w:lang w:eastAsia="en-US"/>
          </w:rPr>
          <w:t>morphologie</w:t>
        </w:r>
      </w:hyperlink>
      <w:r w:rsidRPr="00BE2A6B">
        <w:rPr>
          <w:rFonts w:asciiTheme="minorHAnsi" w:eastAsiaTheme="minorHAnsi" w:hAnsiTheme="minorHAnsi" w:cstheme="minorBidi"/>
          <w:sz w:val="22"/>
          <w:szCs w:val="22"/>
          <w:lang w:eastAsia="en-US"/>
        </w:rPr>
        <w:t>, la </w:t>
      </w:r>
      <w:hyperlink r:id="rId86" w:tooltip="Géolocalisation" w:history="1">
        <w:r w:rsidRPr="00BE2A6B">
          <w:rPr>
            <w:rFonts w:asciiTheme="minorHAnsi" w:eastAsiaTheme="minorHAnsi" w:hAnsiTheme="minorHAnsi" w:cstheme="minorBidi"/>
            <w:sz w:val="22"/>
            <w:szCs w:val="22"/>
            <w:lang w:eastAsia="en-US"/>
          </w:rPr>
          <w:t>localisation</w:t>
        </w:r>
      </w:hyperlink>
      <w:r w:rsidRPr="00BE2A6B">
        <w:rPr>
          <w:rFonts w:asciiTheme="minorHAnsi" w:eastAsiaTheme="minorHAnsi" w:hAnsiTheme="minorHAnsi" w:cstheme="minorBidi"/>
          <w:sz w:val="22"/>
          <w:szCs w:val="22"/>
          <w:lang w:eastAsia="en-US"/>
        </w:rPr>
        <w:t> et le </w:t>
      </w:r>
      <w:hyperlink r:id="rId87" w:tooltip="Nombre" w:history="1">
        <w:r w:rsidRPr="00BE2A6B">
          <w:rPr>
            <w:rFonts w:asciiTheme="minorHAnsi" w:eastAsiaTheme="minorHAnsi" w:hAnsiTheme="minorHAnsi" w:cstheme="minorBidi"/>
            <w:sz w:val="22"/>
            <w:szCs w:val="22"/>
            <w:lang w:eastAsia="en-US"/>
          </w:rPr>
          <w:t>nombre</w:t>
        </w:r>
      </w:hyperlink>
      <w:r w:rsidRPr="00BE2A6B">
        <w:rPr>
          <w:rFonts w:asciiTheme="minorHAnsi" w:eastAsiaTheme="minorHAnsi" w:hAnsiTheme="minorHAnsi" w:cstheme="minorBidi"/>
          <w:sz w:val="22"/>
          <w:szCs w:val="22"/>
          <w:lang w:eastAsia="en-US"/>
        </w:rPr>
        <w:t> de ces prolongements, ainsi que la forme du soma, varient et contribuent à définir différentes familles morphologiques de neurones.</w:t>
      </w:r>
    </w:p>
    <w:p w14:paraId="0E463831" w14:textId="2110341D"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Il existe ainsi trois types de neurones en fonction de leur structure : </w:t>
      </w:r>
      <w:hyperlink r:id="rId88" w:tooltip="Neurone unipolaire" w:history="1">
        <w:r w:rsidRPr="00BE2A6B">
          <w:rPr>
            <w:rFonts w:asciiTheme="minorHAnsi" w:eastAsiaTheme="minorHAnsi" w:hAnsiTheme="minorHAnsi" w:cstheme="minorBidi"/>
            <w:sz w:val="22"/>
            <w:szCs w:val="22"/>
            <w:lang w:eastAsia="en-US"/>
          </w:rPr>
          <w:t>neurones unipolaires</w:t>
        </w:r>
      </w:hyperlink>
      <w:r w:rsidRPr="00BE2A6B">
        <w:rPr>
          <w:rFonts w:asciiTheme="minorHAnsi" w:eastAsiaTheme="minorHAnsi" w:hAnsiTheme="minorHAnsi" w:cstheme="minorBidi"/>
          <w:sz w:val="22"/>
          <w:szCs w:val="22"/>
          <w:lang w:eastAsia="en-US"/>
        </w:rPr>
        <w:t> (un seul axone ; cas de la plupart des neurones sensitifs —dans ce cas, la fonction de réception est assurée par des récepteurs sensoriels, sortes de dendrites spécialisées présentes à l'extrémité d'un prolongement périphérique de l'axone), </w:t>
      </w:r>
      <w:hyperlink r:id="rId89" w:tooltip="Cellule bipolaire" w:history="1">
        <w:r w:rsidRPr="00BE2A6B">
          <w:rPr>
            <w:rFonts w:asciiTheme="minorHAnsi" w:eastAsiaTheme="minorHAnsi" w:hAnsiTheme="minorHAnsi" w:cstheme="minorBidi"/>
            <w:sz w:val="22"/>
            <w:szCs w:val="22"/>
            <w:lang w:eastAsia="en-US"/>
          </w:rPr>
          <w:t>bipolaires</w:t>
        </w:r>
      </w:hyperlink>
      <w:r w:rsidRPr="00BE2A6B">
        <w:rPr>
          <w:rFonts w:asciiTheme="minorHAnsi" w:eastAsiaTheme="minorHAnsi" w:hAnsiTheme="minorHAnsi" w:cstheme="minorBidi"/>
          <w:sz w:val="22"/>
          <w:szCs w:val="22"/>
          <w:lang w:eastAsia="en-US"/>
        </w:rPr>
        <w:t> (un seul axone et une seule dendrite présents dans quelques organes sensoriels) et </w:t>
      </w:r>
      <w:hyperlink r:id="rId90" w:tooltip="Neurone multipolaire" w:history="1">
        <w:r w:rsidRPr="00BE2A6B">
          <w:rPr>
            <w:rFonts w:asciiTheme="minorHAnsi" w:eastAsiaTheme="minorHAnsi" w:hAnsiTheme="minorHAnsi" w:cstheme="minorBidi"/>
            <w:sz w:val="22"/>
            <w:szCs w:val="22"/>
            <w:lang w:eastAsia="en-US"/>
          </w:rPr>
          <w:t>multipolaires</w:t>
        </w:r>
      </w:hyperlink>
      <w:r w:rsidRPr="00BE2A6B">
        <w:rPr>
          <w:rFonts w:asciiTheme="minorHAnsi" w:eastAsiaTheme="minorHAnsi" w:hAnsiTheme="minorHAnsi" w:cstheme="minorBidi"/>
          <w:sz w:val="22"/>
          <w:szCs w:val="22"/>
          <w:lang w:eastAsia="en-US"/>
        </w:rPr>
        <w:t> (un seul axone, nombreuses dendrites ; cas des interneurones et neurones moteurs). Les neurones peuvent aussi être classés selon leur fonction : les neurones sensitifs, qui transmettent l'information (influx nerveux) de la périphérie vers le système nerveux central ; les interneurones, qui au sein du système nerveux central transmettent l'influx nerveux entre deux autres neurones, et enfin les neurones moteurs, qui transmettent l'information depuis le système nerveux central jusqu'aux muscles et glandes.</w:t>
      </w:r>
    </w:p>
    <w:p w14:paraId="36E670D7" w14:textId="77777777"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Le </w:t>
      </w:r>
      <w:hyperlink r:id="rId91" w:tooltip="Diamètre" w:history="1">
        <w:r w:rsidRPr="00BE2A6B">
          <w:rPr>
            <w:rFonts w:asciiTheme="minorHAnsi" w:eastAsiaTheme="minorHAnsi" w:hAnsiTheme="minorHAnsi" w:cstheme="minorBidi"/>
            <w:sz w:val="22"/>
            <w:szCs w:val="22"/>
            <w:lang w:eastAsia="en-US"/>
          </w:rPr>
          <w:t>diamètre</w:t>
        </w:r>
      </w:hyperlink>
      <w:r w:rsidRPr="00BE2A6B">
        <w:rPr>
          <w:rFonts w:asciiTheme="minorHAnsi" w:eastAsiaTheme="minorHAnsi" w:hAnsiTheme="minorHAnsi" w:cstheme="minorBidi"/>
          <w:sz w:val="22"/>
          <w:szCs w:val="22"/>
          <w:lang w:eastAsia="en-US"/>
        </w:rPr>
        <w:t> du corps des neurones varie selon leur type, de 5 à 120 μm. Il contient le </w:t>
      </w:r>
      <w:hyperlink r:id="rId92" w:tooltip="Noyau (biologie)" w:history="1">
        <w:r w:rsidRPr="00BE2A6B">
          <w:rPr>
            <w:rFonts w:asciiTheme="minorHAnsi" w:eastAsiaTheme="minorHAnsi" w:hAnsiTheme="minorHAnsi" w:cstheme="minorBidi"/>
            <w:sz w:val="22"/>
            <w:szCs w:val="22"/>
            <w:lang w:eastAsia="en-US"/>
          </w:rPr>
          <w:t>noyau</w:t>
        </w:r>
      </w:hyperlink>
      <w:r w:rsidRPr="00BE2A6B">
        <w:rPr>
          <w:rFonts w:asciiTheme="minorHAnsi" w:eastAsiaTheme="minorHAnsi" w:hAnsiTheme="minorHAnsi" w:cstheme="minorBidi"/>
          <w:sz w:val="22"/>
          <w:szCs w:val="22"/>
          <w:lang w:eastAsia="en-US"/>
        </w:rPr>
        <w:t>, bloqué en </w:t>
      </w:r>
      <w:hyperlink r:id="rId93" w:tooltip="Cycle cellulaire" w:history="1">
        <w:r w:rsidRPr="00BE2A6B">
          <w:rPr>
            <w:rFonts w:asciiTheme="minorHAnsi" w:eastAsiaTheme="minorHAnsi" w:hAnsiTheme="minorHAnsi" w:cstheme="minorBidi"/>
            <w:sz w:val="22"/>
            <w:szCs w:val="22"/>
            <w:lang w:eastAsia="en-US"/>
          </w:rPr>
          <w:t>interphase</w:t>
        </w:r>
      </w:hyperlink>
      <w:r w:rsidRPr="00BE2A6B">
        <w:rPr>
          <w:rFonts w:asciiTheme="minorHAnsi" w:eastAsiaTheme="minorHAnsi" w:hAnsiTheme="minorHAnsi" w:cstheme="minorBidi"/>
          <w:sz w:val="22"/>
          <w:szCs w:val="22"/>
          <w:lang w:eastAsia="en-US"/>
        </w:rPr>
        <w:t> et donc incapable de se diviser, et le </w:t>
      </w:r>
      <w:hyperlink r:id="rId94" w:tooltip="Cytoplasme" w:history="1">
        <w:r w:rsidRPr="00BE2A6B">
          <w:rPr>
            <w:rFonts w:asciiTheme="minorHAnsi" w:eastAsiaTheme="minorHAnsi" w:hAnsiTheme="minorHAnsi" w:cstheme="minorBidi"/>
            <w:sz w:val="22"/>
            <w:szCs w:val="22"/>
            <w:lang w:eastAsia="en-US"/>
          </w:rPr>
          <w:t>cytoplasme</w:t>
        </w:r>
      </w:hyperlink>
      <w:r w:rsidRPr="00BE2A6B">
        <w:rPr>
          <w:rFonts w:asciiTheme="minorHAnsi" w:eastAsiaTheme="minorHAnsi" w:hAnsiTheme="minorHAnsi" w:cstheme="minorBidi"/>
          <w:sz w:val="22"/>
          <w:szCs w:val="22"/>
          <w:lang w:eastAsia="en-US"/>
        </w:rPr>
        <w:t>. On trouve dans le cytoplasme le </w:t>
      </w:r>
      <w:hyperlink r:id="rId95" w:tooltip="Réticulum endoplasmique rugueux" w:history="1">
        <w:r w:rsidRPr="00BE2A6B">
          <w:rPr>
            <w:rFonts w:asciiTheme="minorHAnsi" w:eastAsiaTheme="minorHAnsi" w:hAnsiTheme="minorHAnsi" w:cstheme="minorBidi"/>
            <w:sz w:val="22"/>
            <w:szCs w:val="22"/>
            <w:lang w:eastAsia="en-US"/>
          </w:rPr>
          <w:t>réticulum endoplasmique rugueux</w:t>
        </w:r>
      </w:hyperlink>
      <w:r w:rsidRPr="00BE2A6B">
        <w:rPr>
          <w:rFonts w:asciiTheme="minorHAnsi" w:eastAsiaTheme="minorHAnsi" w:hAnsiTheme="minorHAnsi" w:cstheme="minorBidi"/>
          <w:sz w:val="22"/>
          <w:szCs w:val="22"/>
          <w:lang w:eastAsia="en-US"/>
        </w:rPr>
        <w:t> (formant les corps de Nissl des histologistes), les </w:t>
      </w:r>
      <w:hyperlink r:id="rId96" w:tooltip="Appareil de Golgi" w:history="1">
        <w:r w:rsidRPr="00BE2A6B">
          <w:rPr>
            <w:rFonts w:asciiTheme="minorHAnsi" w:eastAsiaTheme="minorHAnsi" w:hAnsiTheme="minorHAnsi" w:cstheme="minorBidi"/>
            <w:sz w:val="22"/>
            <w:szCs w:val="22"/>
            <w:lang w:eastAsia="en-US"/>
          </w:rPr>
          <w:t>appareils de Golgi</w:t>
        </w:r>
      </w:hyperlink>
      <w:r w:rsidRPr="00BE2A6B">
        <w:rPr>
          <w:rFonts w:asciiTheme="minorHAnsi" w:eastAsiaTheme="minorHAnsi" w:hAnsiTheme="minorHAnsi" w:cstheme="minorBidi"/>
          <w:sz w:val="22"/>
          <w:szCs w:val="22"/>
          <w:lang w:eastAsia="en-US"/>
        </w:rPr>
        <w:t>, des </w:t>
      </w:r>
      <w:hyperlink r:id="rId97" w:tooltip="Mitochondrie" w:history="1">
        <w:r w:rsidRPr="00BE2A6B">
          <w:rPr>
            <w:rFonts w:asciiTheme="minorHAnsi" w:eastAsiaTheme="minorHAnsi" w:hAnsiTheme="minorHAnsi" w:cstheme="minorBidi"/>
            <w:sz w:val="22"/>
            <w:szCs w:val="22"/>
            <w:lang w:eastAsia="en-US"/>
          </w:rPr>
          <w:t>mitochondries</w:t>
        </w:r>
      </w:hyperlink>
      <w:r w:rsidRPr="00BE2A6B">
        <w:rPr>
          <w:rFonts w:asciiTheme="minorHAnsi" w:eastAsiaTheme="minorHAnsi" w:hAnsiTheme="minorHAnsi" w:cstheme="minorBidi"/>
          <w:sz w:val="22"/>
          <w:szCs w:val="22"/>
          <w:lang w:eastAsia="en-US"/>
        </w:rPr>
        <w:t> et des </w:t>
      </w:r>
      <w:hyperlink r:id="rId98" w:tooltip="Neurofilament" w:history="1">
        <w:r w:rsidRPr="00BE2A6B">
          <w:rPr>
            <w:rFonts w:asciiTheme="minorHAnsi" w:eastAsiaTheme="minorHAnsi" w:hAnsiTheme="minorHAnsi" w:cstheme="minorBidi"/>
            <w:sz w:val="22"/>
            <w:szCs w:val="22"/>
            <w:lang w:eastAsia="en-US"/>
          </w:rPr>
          <w:t>neurofilaments</w:t>
        </w:r>
      </w:hyperlink>
      <w:r w:rsidRPr="00BE2A6B">
        <w:rPr>
          <w:rFonts w:asciiTheme="minorHAnsi" w:eastAsiaTheme="minorHAnsi" w:hAnsiTheme="minorHAnsi" w:cstheme="minorBidi"/>
          <w:sz w:val="22"/>
          <w:szCs w:val="22"/>
          <w:lang w:eastAsia="en-US"/>
        </w:rPr>
        <w:t> qui se regroupent en </w:t>
      </w:r>
      <w:hyperlink r:id="rId99" w:tooltip="Axone" w:history="1">
        <w:r w:rsidRPr="00BE2A6B">
          <w:rPr>
            <w:rFonts w:asciiTheme="minorHAnsi" w:eastAsiaTheme="minorHAnsi" w:hAnsiTheme="minorHAnsi" w:cstheme="minorBidi"/>
            <w:sz w:val="22"/>
            <w:szCs w:val="22"/>
            <w:lang w:eastAsia="en-US"/>
          </w:rPr>
          <w:t>faisceau</w:t>
        </w:r>
      </w:hyperlink>
      <w:r w:rsidRPr="00BE2A6B">
        <w:rPr>
          <w:rFonts w:asciiTheme="minorHAnsi" w:eastAsiaTheme="minorHAnsi" w:hAnsiTheme="minorHAnsi" w:cstheme="minorBidi"/>
          <w:sz w:val="22"/>
          <w:szCs w:val="22"/>
          <w:lang w:eastAsia="en-US"/>
        </w:rPr>
        <w:t> pour former des </w:t>
      </w:r>
      <w:hyperlink r:id="rId100" w:tooltip="Neurofibrille" w:history="1">
        <w:r w:rsidRPr="00BE2A6B">
          <w:rPr>
            <w:rFonts w:asciiTheme="minorHAnsi" w:eastAsiaTheme="minorHAnsi" w:hAnsiTheme="minorHAnsi" w:cstheme="minorBidi"/>
            <w:sz w:val="22"/>
            <w:szCs w:val="22"/>
            <w:lang w:eastAsia="en-US"/>
          </w:rPr>
          <w:t>neurofibrilles</w:t>
        </w:r>
      </w:hyperlink>
      <w:r w:rsidRPr="00BE2A6B">
        <w:rPr>
          <w:rFonts w:asciiTheme="minorHAnsi" w:eastAsiaTheme="minorHAnsi" w:hAnsiTheme="minorHAnsi" w:cstheme="minorBidi"/>
          <w:sz w:val="22"/>
          <w:szCs w:val="22"/>
          <w:lang w:eastAsia="en-US"/>
        </w:rPr>
        <w:t>.</w:t>
      </w:r>
    </w:p>
    <w:p w14:paraId="4183B50F" w14:textId="77777777"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L'</w:t>
      </w:r>
      <w:hyperlink r:id="rId101" w:tooltip="Axone" w:history="1">
        <w:r w:rsidRPr="00BE2A6B">
          <w:rPr>
            <w:rFonts w:asciiTheme="minorHAnsi" w:eastAsiaTheme="minorHAnsi" w:hAnsiTheme="minorHAnsi" w:cstheme="minorBidi"/>
            <w:sz w:val="22"/>
            <w:szCs w:val="22"/>
            <w:lang w:eastAsia="en-US"/>
          </w:rPr>
          <w:t>axone</w:t>
        </w:r>
      </w:hyperlink>
      <w:r w:rsidRPr="00BE2A6B">
        <w:rPr>
          <w:rFonts w:asciiTheme="minorHAnsi" w:eastAsiaTheme="minorHAnsi" w:hAnsiTheme="minorHAnsi" w:cstheme="minorBidi"/>
          <w:sz w:val="22"/>
          <w:szCs w:val="22"/>
          <w:lang w:eastAsia="en-US"/>
        </w:rPr>
        <w:t> (ou fibre nerveuse) a un diamètre compris entre 1 et 15 μm, sa </w:t>
      </w:r>
      <w:hyperlink r:id="rId102" w:tooltip="Longueur" w:history="1">
        <w:r w:rsidRPr="00BE2A6B">
          <w:rPr>
            <w:rFonts w:asciiTheme="minorHAnsi" w:eastAsiaTheme="minorHAnsi" w:hAnsiTheme="minorHAnsi" w:cstheme="minorBidi"/>
            <w:sz w:val="22"/>
            <w:szCs w:val="22"/>
            <w:lang w:eastAsia="en-US"/>
          </w:rPr>
          <w:t>longueur</w:t>
        </w:r>
      </w:hyperlink>
      <w:r w:rsidRPr="00BE2A6B">
        <w:rPr>
          <w:rFonts w:asciiTheme="minorHAnsi" w:eastAsiaTheme="minorHAnsi" w:hAnsiTheme="minorHAnsi" w:cstheme="minorBidi"/>
          <w:sz w:val="22"/>
          <w:szCs w:val="22"/>
          <w:lang w:eastAsia="en-US"/>
        </w:rPr>
        <w:t> varie d'un millimètre à plus d'un mètre. Le </w:t>
      </w:r>
      <w:hyperlink r:id="rId103" w:tooltip="Cône d'émergence" w:history="1">
        <w:r w:rsidRPr="00BE2A6B">
          <w:rPr>
            <w:rFonts w:asciiTheme="minorHAnsi" w:eastAsiaTheme="minorHAnsi" w:hAnsiTheme="minorHAnsi" w:cstheme="minorBidi"/>
            <w:sz w:val="22"/>
            <w:szCs w:val="22"/>
            <w:lang w:eastAsia="en-US"/>
          </w:rPr>
          <w:t>cône d'émergence</w:t>
        </w:r>
      </w:hyperlink>
      <w:r w:rsidRPr="00BE2A6B">
        <w:rPr>
          <w:rFonts w:asciiTheme="minorHAnsi" w:eastAsiaTheme="minorHAnsi" w:hAnsiTheme="minorHAnsi" w:cstheme="minorBidi"/>
          <w:sz w:val="22"/>
          <w:szCs w:val="22"/>
          <w:lang w:eastAsia="en-US"/>
        </w:rPr>
        <w:t>, région extrêmement riche en </w:t>
      </w:r>
      <w:hyperlink r:id="rId104" w:tooltip="Microtubule" w:history="1">
        <w:r w:rsidRPr="00BE2A6B">
          <w:rPr>
            <w:rFonts w:asciiTheme="minorHAnsi" w:eastAsiaTheme="minorHAnsi" w:hAnsiTheme="minorHAnsi" w:cstheme="minorBidi"/>
            <w:sz w:val="22"/>
            <w:szCs w:val="22"/>
            <w:lang w:eastAsia="en-US"/>
          </w:rPr>
          <w:t>microtubules</w:t>
        </w:r>
      </w:hyperlink>
      <w:r w:rsidRPr="00BE2A6B">
        <w:rPr>
          <w:rFonts w:asciiTheme="minorHAnsi" w:eastAsiaTheme="minorHAnsi" w:hAnsiTheme="minorHAnsi" w:cstheme="minorBidi"/>
          <w:sz w:val="22"/>
          <w:szCs w:val="22"/>
          <w:lang w:eastAsia="en-US"/>
        </w:rPr>
        <w:t>, constitue l'</w:t>
      </w:r>
      <w:hyperlink r:id="rId105" w:tooltip="Origine" w:history="1">
        <w:r w:rsidRPr="00BE2A6B">
          <w:rPr>
            <w:rFonts w:asciiTheme="minorHAnsi" w:eastAsiaTheme="minorHAnsi" w:hAnsiTheme="minorHAnsi" w:cstheme="minorBidi"/>
            <w:sz w:val="22"/>
            <w:szCs w:val="22"/>
            <w:lang w:eastAsia="en-US"/>
          </w:rPr>
          <w:t>origine</w:t>
        </w:r>
      </w:hyperlink>
      <w:r w:rsidRPr="00BE2A6B">
        <w:rPr>
          <w:rFonts w:asciiTheme="minorHAnsi" w:eastAsiaTheme="minorHAnsi" w:hAnsiTheme="minorHAnsi" w:cstheme="minorBidi"/>
          <w:sz w:val="22"/>
          <w:szCs w:val="22"/>
          <w:lang w:eastAsia="en-US"/>
        </w:rPr>
        <w:t> de l'axone. Il est également appelé </w:t>
      </w:r>
      <w:hyperlink r:id="rId106" w:tooltip="Zone gâchette" w:history="1">
        <w:r w:rsidRPr="00BE2A6B">
          <w:rPr>
            <w:rFonts w:asciiTheme="minorHAnsi" w:eastAsiaTheme="minorHAnsi" w:hAnsiTheme="minorHAnsi" w:cstheme="minorBidi"/>
            <w:sz w:val="22"/>
            <w:szCs w:val="22"/>
            <w:lang w:eastAsia="en-US"/>
          </w:rPr>
          <w:t>zone gâchette</w:t>
        </w:r>
      </w:hyperlink>
      <w:r w:rsidRPr="00BE2A6B">
        <w:rPr>
          <w:rFonts w:asciiTheme="minorHAnsi" w:eastAsiaTheme="minorHAnsi" w:hAnsiTheme="minorHAnsi" w:cstheme="minorBidi"/>
          <w:sz w:val="22"/>
          <w:szCs w:val="22"/>
          <w:lang w:eastAsia="en-US"/>
        </w:rPr>
        <w:t> car il participe à la genèse du potentiel d'action. Il décrit un </w:t>
      </w:r>
      <w:hyperlink r:id="rId107" w:tooltip="Trajectoire" w:history="1">
        <w:r w:rsidRPr="00BE2A6B">
          <w:rPr>
            <w:rFonts w:asciiTheme="minorHAnsi" w:eastAsiaTheme="minorHAnsi" w:hAnsiTheme="minorHAnsi" w:cstheme="minorBidi"/>
            <w:sz w:val="22"/>
            <w:szCs w:val="22"/>
            <w:lang w:eastAsia="en-US"/>
          </w:rPr>
          <w:t>trajet</w:t>
        </w:r>
      </w:hyperlink>
      <w:r w:rsidRPr="00BE2A6B">
        <w:rPr>
          <w:rFonts w:asciiTheme="minorHAnsi" w:eastAsiaTheme="minorHAnsi" w:hAnsiTheme="minorHAnsi" w:cstheme="minorBidi"/>
          <w:sz w:val="22"/>
          <w:szCs w:val="22"/>
          <w:lang w:eastAsia="en-US"/>
        </w:rPr>
        <w:t> plus ou moins long (quelquefois plusieurs mètres)</w:t>
      </w:r>
      <w:hyperlink r:id="rId108" w:tooltip="Aide:Quand" w:history="1">
        <w:r w:rsidRPr="00BE2A6B">
          <w:rPr>
            <w:rFonts w:asciiTheme="minorHAnsi" w:eastAsiaTheme="minorHAnsi" w:hAnsiTheme="minorHAnsi" w:cstheme="minorBidi"/>
            <w:sz w:val="22"/>
            <w:szCs w:val="22"/>
            <w:lang w:eastAsia="en-US"/>
          </w:rPr>
          <w:t>[Quand ?]</w:t>
        </w:r>
      </w:hyperlink>
      <w:r w:rsidRPr="00BE2A6B">
        <w:rPr>
          <w:rFonts w:asciiTheme="minorHAnsi" w:eastAsiaTheme="minorHAnsi" w:hAnsiTheme="minorHAnsi" w:cstheme="minorBidi"/>
          <w:sz w:val="22"/>
          <w:szCs w:val="22"/>
          <w:lang w:eastAsia="en-US"/>
        </w:rPr>
        <w:t> avant de se terminer en se ramifiant (c'est l'</w:t>
      </w:r>
      <w:hyperlink r:id="rId109" w:tooltip="Arborisation terminale" w:history="1">
        <w:r w:rsidRPr="00BE2A6B">
          <w:rPr>
            <w:rFonts w:asciiTheme="minorHAnsi" w:eastAsiaTheme="minorHAnsi" w:hAnsiTheme="minorHAnsi" w:cstheme="minorBidi"/>
            <w:sz w:val="22"/>
            <w:szCs w:val="22"/>
            <w:lang w:eastAsia="en-US"/>
          </w:rPr>
          <w:t>arborisation terminale</w:t>
        </w:r>
      </w:hyperlink>
      <w:r w:rsidRPr="00BE2A6B">
        <w:rPr>
          <w:rFonts w:asciiTheme="minorHAnsi" w:eastAsiaTheme="minorHAnsi" w:hAnsiTheme="minorHAnsi" w:cstheme="minorBidi"/>
          <w:sz w:val="22"/>
          <w:szCs w:val="22"/>
          <w:lang w:eastAsia="en-US"/>
        </w:rPr>
        <w:t>). Chaque ramification se termine par un renflement, le bouton terminal ou </w:t>
      </w:r>
      <w:hyperlink r:id="rId110" w:tooltip="Bouton synaptique" w:history="1">
        <w:r w:rsidRPr="00BE2A6B">
          <w:rPr>
            <w:rFonts w:asciiTheme="minorHAnsi" w:eastAsiaTheme="minorHAnsi" w:hAnsiTheme="minorHAnsi" w:cstheme="minorBidi"/>
            <w:sz w:val="22"/>
            <w:szCs w:val="22"/>
            <w:lang w:eastAsia="en-US"/>
          </w:rPr>
          <w:t>bouton synaptique</w:t>
        </w:r>
      </w:hyperlink>
      <w:r w:rsidRPr="00BE2A6B">
        <w:rPr>
          <w:rFonts w:asciiTheme="minorHAnsi" w:eastAsiaTheme="minorHAnsi" w:hAnsiTheme="minorHAnsi" w:cstheme="minorBidi"/>
          <w:sz w:val="22"/>
          <w:szCs w:val="22"/>
          <w:lang w:eastAsia="en-US"/>
        </w:rPr>
        <w:t> où s'accumulent des </w:t>
      </w:r>
      <w:hyperlink r:id="rId111" w:tooltip="Vésicule synaptique" w:history="1">
        <w:r w:rsidRPr="00BE2A6B">
          <w:rPr>
            <w:rFonts w:asciiTheme="minorHAnsi" w:eastAsiaTheme="minorHAnsi" w:hAnsiTheme="minorHAnsi" w:cstheme="minorBidi"/>
            <w:sz w:val="22"/>
            <w:szCs w:val="22"/>
            <w:lang w:eastAsia="en-US"/>
          </w:rPr>
          <w:t>vésicules synaptiques</w:t>
        </w:r>
      </w:hyperlink>
      <w:r w:rsidRPr="00BE2A6B">
        <w:rPr>
          <w:rFonts w:asciiTheme="minorHAnsi" w:eastAsiaTheme="minorHAnsi" w:hAnsiTheme="minorHAnsi" w:cstheme="minorBidi"/>
          <w:sz w:val="22"/>
          <w:szCs w:val="22"/>
          <w:lang w:eastAsia="en-US"/>
        </w:rPr>
        <w:t> contenant un </w:t>
      </w:r>
      <w:hyperlink r:id="rId112" w:tooltip="Neurotransmetteur" w:history="1">
        <w:r w:rsidRPr="00BE2A6B">
          <w:rPr>
            <w:rFonts w:asciiTheme="minorHAnsi" w:eastAsiaTheme="minorHAnsi" w:hAnsiTheme="minorHAnsi" w:cstheme="minorBidi"/>
            <w:sz w:val="22"/>
            <w:szCs w:val="22"/>
            <w:lang w:eastAsia="en-US"/>
          </w:rPr>
          <w:t>neurotransmetteur</w:t>
        </w:r>
      </w:hyperlink>
      <w:r w:rsidRPr="00BE2A6B">
        <w:rPr>
          <w:rFonts w:asciiTheme="minorHAnsi" w:eastAsiaTheme="minorHAnsi" w:hAnsiTheme="minorHAnsi" w:cstheme="minorBidi"/>
          <w:sz w:val="22"/>
          <w:szCs w:val="22"/>
          <w:lang w:eastAsia="en-US"/>
        </w:rPr>
        <w:t>. Cependant, s'observent aussi des « enfilades » de renflements synaptiques sur un même segment axonal constituant des </w:t>
      </w:r>
      <w:hyperlink r:id="rId113" w:tooltip="Synapse" w:history="1">
        <w:r w:rsidRPr="00BE2A6B">
          <w:rPr>
            <w:rFonts w:asciiTheme="minorHAnsi" w:eastAsiaTheme="minorHAnsi" w:hAnsiTheme="minorHAnsi" w:cstheme="minorBidi"/>
            <w:sz w:val="22"/>
            <w:szCs w:val="22"/>
            <w:lang w:eastAsia="en-US"/>
          </w:rPr>
          <w:t>synapses</w:t>
        </w:r>
      </w:hyperlink>
      <w:r w:rsidRPr="00BE2A6B">
        <w:rPr>
          <w:rFonts w:asciiTheme="minorHAnsi" w:eastAsiaTheme="minorHAnsi" w:hAnsiTheme="minorHAnsi" w:cstheme="minorBidi"/>
          <w:sz w:val="22"/>
          <w:szCs w:val="22"/>
          <w:lang w:eastAsia="en-US"/>
        </w:rPr>
        <w:t> en passant. La </w:t>
      </w:r>
      <w:hyperlink r:id="rId114" w:tooltip="Membrane plasmique" w:history="1">
        <w:r w:rsidRPr="00BE2A6B">
          <w:rPr>
            <w:rFonts w:asciiTheme="minorHAnsi" w:eastAsiaTheme="minorHAnsi" w:hAnsiTheme="minorHAnsi" w:cstheme="minorBidi"/>
            <w:sz w:val="22"/>
            <w:szCs w:val="22"/>
            <w:lang w:eastAsia="en-US"/>
          </w:rPr>
          <w:t>membrane plasmique</w:t>
        </w:r>
      </w:hyperlink>
      <w:r w:rsidRPr="00BE2A6B">
        <w:rPr>
          <w:rFonts w:asciiTheme="minorHAnsi" w:eastAsiaTheme="minorHAnsi" w:hAnsiTheme="minorHAnsi" w:cstheme="minorBidi"/>
          <w:sz w:val="22"/>
          <w:szCs w:val="22"/>
          <w:lang w:eastAsia="en-US"/>
        </w:rPr>
        <w:t> de l'axone, ou </w:t>
      </w:r>
      <w:hyperlink r:id="rId115" w:tooltip="Axolemme (page inexistante)" w:history="1">
        <w:r w:rsidRPr="00BE2A6B">
          <w:rPr>
            <w:rFonts w:asciiTheme="minorHAnsi" w:eastAsiaTheme="minorHAnsi" w:hAnsiTheme="minorHAnsi" w:cstheme="minorBidi"/>
            <w:sz w:val="22"/>
            <w:szCs w:val="22"/>
            <w:lang w:eastAsia="en-US"/>
          </w:rPr>
          <w:t>axolemme</w:t>
        </w:r>
      </w:hyperlink>
      <w:r w:rsidRPr="00BE2A6B">
        <w:rPr>
          <w:rFonts w:asciiTheme="minorHAnsi" w:eastAsiaTheme="minorHAnsi" w:hAnsiTheme="minorHAnsi" w:cstheme="minorBidi"/>
          <w:sz w:val="22"/>
          <w:szCs w:val="22"/>
          <w:lang w:eastAsia="en-US"/>
        </w:rPr>
        <w:t> </w:t>
      </w:r>
      <w:hyperlink r:id="rId116" w:tooltip="en:Axolemma" w:history="1">
        <w:r w:rsidRPr="00BE2A6B">
          <w:rPr>
            <w:rFonts w:asciiTheme="minorHAnsi" w:eastAsiaTheme="minorHAnsi" w:hAnsiTheme="minorHAnsi" w:cstheme="minorBidi"/>
            <w:sz w:val="22"/>
            <w:szCs w:val="22"/>
            <w:lang w:eastAsia="en-US"/>
          </w:rPr>
          <w:t>(en)</w:t>
        </w:r>
      </w:hyperlink>
      <w:r w:rsidRPr="00BE2A6B">
        <w:rPr>
          <w:rFonts w:asciiTheme="minorHAnsi" w:eastAsiaTheme="minorHAnsi" w:hAnsiTheme="minorHAnsi" w:cstheme="minorBidi"/>
          <w:sz w:val="22"/>
          <w:szCs w:val="22"/>
          <w:lang w:eastAsia="en-US"/>
        </w:rPr>
        <w:t>, borde l'</w:t>
      </w:r>
      <w:hyperlink r:id="rId117" w:tooltip="Axoplasme" w:history="1">
        <w:r w:rsidRPr="00BE2A6B">
          <w:rPr>
            <w:rFonts w:asciiTheme="minorHAnsi" w:eastAsiaTheme="minorHAnsi" w:hAnsiTheme="minorHAnsi" w:cstheme="minorBidi"/>
            <w:sz w:val="22"/>
            <w:szCs w:val="22"/>
            <w:lang w:eastAsia="en-US"/>
          </w:rPr>
          <w:t>axoplasme</w:t>
        </w:r>
      </w:hyperlink>
      <w:r w:rsidRPr="00BE2A6B">
        <w:rPr>
          <w:rFonts w:asciiTheme="minorHAnsi" w:eastAsiaTheme="minorHAnsi" w:hAnsiTheme="minorHAnsi" w:cstheme="minorBidi"/>
          <w:sz w:val="22"/>
          <w:szCs w:val="22"/>
          <w:lang w:eastAsia="en-US"/>
        </w:rPr>
        <w:t> en continuité avec le </w:t>
      </w:r>
      <w:hyperlink r:id="rId118" w:tooltip="Cytoplasme" w:history="1">
        <w:r w:rsidRPr="00BE2A6B">
          <w:rPr>
            <w:rFonts w:asciiTheme="minorHAnsi" w:eastAsiaTheme="minorHAnsi" w:hAnsiTheme="minorHAnsi" w:cstheme="minorBidi"/>
            <w:sz w:val="22"/>
            <w:szCs w:val="22"/>
            <w:lang w:eastAsia="en-US"/>
          </w:rPr>
          <w:t>cytoplasme</w:t>
        </w:r>
      </w:hyperlink>
      <w:r w:rsidRPr="00BE2A6B">
        <w:rPr>
          <w:rFonts w:asciiTheme="minorHAnsi" w:eastAsiaTheme="minorHAnsi" w:hAnsiTheme="minorHAnsi" w:cstheme="minorBidi"/>
          <w:sz w:val="22"/>
          <w:szCs w:val="22"/>
          <w:lang w:eastAsia="en-US"/>
        </w:rPr>
        <w:t> du péricaryon. Il est constitué de </w:t>
      </w:r>
      <w:hyperlink r:id="rId119" w:tooltip="Neurofilament" w:history="1">
        <w:r w:rsidRPr="00BE2A6B">
          <w:rPr>
            <w:rFonts w:asciiTheme="minorHAnsi" w:eastAsiaTheme="minorHAnsi" w:hAnsiTheme="minorHAnsi" w:cstheme="minorBidi"/>
            <w:sz w:val="22"/>
            <w:szCs w:val="22"/>
            <w:lang w:eastAsia="en-US"/>
          </w:rPr>
          <w:t>neurofilaments</w:t>
        </w:r>
      </w:hyperlink>
      <w:r w:rsidRPr="00BE2A6B">
        <w:rPr>
          <w:rFonts w:asciiTheme="minorHAnsi" w:eastAsiaTheme="minorHAnsi" w:hAnsiTheme="minorHAnsi" w:cstheme="minorBidi"/>
          <w:sz w:val="22"/>
          <w:szCs w:val="22"/>
          <w:lang w:eastAsia="en-US"/>
        </w:rPr>
        <w:t> et de </w:t>
      </w:r>
      <w:hyperlink r:id="rId120" w:tooltip="Microtubule" w:history="1">
        <w:r w:rsidRPr="00BE2A6B">
          <w:rPr>
            <w:rFonts w:asciiTheme="minorHAnsi" w:eastAsiaTheme="minorHAnsi" w:hAnsiTheme="minorHAnsi" w:cstheme="minorBidi"/>
            <w:sz w:val="22"/>
            <w:szCs w:val="22"/>
            <w:lang w:eastAsia="en-US"/>
          </w:rPr>
          <w:t>microtubules</w:t>
        </w:r>
      </w:hyperlink>
      <w:r w:rsidRPr="00BE2A6B">
        <w:rPr>
          <w:rFonts w:asciiTheme="minorHAnsi" w:eastAsiaTheme="minorHAnsi" w:hAnsiTheme="minorHAnsi" w:cstheme="minorBidi"/>
          <w:sz w:val="22"/>
          <w:szCs w:val="22"/>
          <w:lang w:eastAsia="en-US"/>
        </w:rPr>
        <w:t> qui sont parcourus par des </w:t>
      </w:r>
      <w:hyperlink r:id="rId121" w:tooltip="Vésicule (biologie)" w:history="1">
        <w:r w:rsidRPr="00BE2A6B">
          <w:rPr>
            <w:rFonts w:asciiTheme="minorHAnsi" w:eastAsiaTheme="minorHAnsi" w:hAnsiTheme="minorHAnsi" w:cstheme="minorBidi"/>
            <w:sz w:val="22"/>
            <w:szCs w:val="22"/>
            <w:lang w:eastAsia="en-US"/>
          </w:rPr>
          <w:t>vésicules</w:t>
        </w:r>
      </w:hyperlink>
      <w:r w:rsidRPr="00BE2A6B">
        <w:rPr>
          <w:rFonts w:asciiTheme="minorHAnsi" w:eastAsiaTheme="minorHAnsi" w:hAnsiTheme="minorHAnsi" w:cstheme="minorBidi"/>
          <w:sz w:val="22"/>
          <w:szCs w:val="22"/>
          <w:lang w:eastAsia="en-US"/>
        </w:rPr>
        <w:t> (celles-ci sont produites par le </w:t>
      </w:r>
      <w:hyperlink r:id="rId122" w:tooltip="Réticulum endoplasmique rugueux" w:history="1">
        <w:r w:rsidRPr="00BE2A6B">
          <w:rPr>
            <w:rFonts w:asciiTheme="minorHAnsi" w:eastAsiaTheme="minorHAnsi" w:hAnsiTheme="minorHAnsi" w:cstheme="minorBidi"/>
            <w:sz w:val="22"/>
            <w:szCs w:val="22"/>
            <w:lang w:eastAsia="en-US"/>
          </w:rPr>
          <w:t>réticulum endoplasmique rugueux</w:t>
        </w:r>
      </w:hyperlink>
      <w:r w:rsidRPr="00BE2A6B">
        <w:rPr>
          <w:rFonts w:asciiTheme="minorHAnsi" w:eastAsiaTheme="minorHAnsi" w:hAnsiTheme="minorHAnsi" w:cstheme="minorBidi"/>
          <w:sz w:val="22"/>
          <w:szCs w:val="22"/>
          <w:lang w:eastAsia="en-US"/>
        </w:rPr>
        <w:t> et les appareils de Golgi). Certains axones sont recouverts d'une </w:t>
      </w:r>
      <w:hyperlink r:id="rId123" w:tooltip="Gaine foliaire" w:history="1">
        <w:r w:rsidRPr="00BE2A6B">
          <w:rPr>
            <w:rFonts w:asciiTheme="minorHAnsi" w:eastAsiaTheme="minorHAnsi" w:hAnsiTheme="minorHAnsi" w:cstheme="minorBidi"/>
            <w:sz w:val="22"/>
            <w:szCs w:val="22"/>
            <w:lang w:eastAsia="en-US"/>
          </w:rPr>
          <w:t>gaine</w:t>
        </w:r>
      </w:hyperlink>
      <w:r w:rsidRPr="00BE2A6B">
        <w:rPr>
          <w:rFonts w:asciiTheme="minorHAnsi" w:eastAsiaTheme="minorHAnsi" w:hAnsiTheme="minorHAnsi" w:cstheme="minorBidi"/>
          <w:sz w:val="22"/>
          <w:szCs w:val="22"/>
          <w:lang w:eastAsia="en-US"/>
        </w:rPr>
        <w:t> de </w:t>
      </w:r>
      <w:hyperlink r:id="rId124" w:tooltip="Myéline" w:history="1">
        <w:r w:rsidRPr="00BE2A6B">
          <w:rPr>
            <w:rFonts w:asciiTheme="minorHAnsi" w:eastAsiaTheme="minorHAnsi" w:hAnsiTheme="minorHAnsi" w:cstheme="minorBidi"/>
            <w:sz w:val="22"/>
            <w:szCs w:val="22"/>
            <w:lang w:eastAsia="en-US"/>
          </w:rPr>
          <w:t>myéline</w:t>
        </w:r>
      </w:hyperlink>
      <w:r w:rsidRPr="00BE2A6B">
        <w:rPr>
          <w:rFonts w:asciiTheme="minorHAnsi" w:eastAsiaTheme="minorHAnsi" w:hAnsiTheme="minorHAnsi" w:cstheme="minorBidi"/>
          <w:sz w:val="22"/>
          <w:szCs w:val="22"/>
          <w:lang w:eastAsia="en-US"/>
        </w:rPr>
        <w:t>, formée par des </w:t>
      </w:r>
      <w:hyperlink r:id="rId125" w:tooltip="Cellule gliale" w:history="1">
        <w:r w:rsidRPr="00BE2A6B">
          <w:rPr>
            <w:rFonts w:asciiTheme="minorHAnsi" w:eastAsiaTheme="minorHAnsi" w:hAnsiTheme="minorHAnsi" w:cstheme="minorBidi"/>
            <w:sz w:val="22"/>
            <w:szCs w:val="22"/>
            <w:lang w:eastAsia="en-US"/>
          </w:rPr>
          <w:t>cellules gliales</w:t>
        </w:r>
      </w:hyperlink>
      <w:r w:rsidRPr="00BE2A6B">
        <w:rPr>
          <w:rFonts w:asciiTheme="minorHAnsi" w:eastAsiaTheme="minorHAnsi" w:hAnsiTheme="minorHAnsi" w:cstheme="minorBidi"/>
          <w:sz w:val="22"/>
          <w:szCs w:val="22"/>
          <w:lang w:eastAsia="en-US"/>
        </w:rPr>
        <w:t>, les </w:t>
      </w:r>
      <w:hyperlink r:id="rId126" w:tooltip="Cellule de Schwann" w:history="1">
        <w:r w:rsidRPr="00BE2A6B">
          <w:rPr>
            <w:rFonts w:asciiTheme="minorHAnsi" w:eastAsiaTheme="minorHAnsi" w:hAnsiTheme="minorHAnsi" w:cstheme="minorBidi"/>
            <w:sz w:val="22"/>
            <w:szCs w:val="22"/>
            <w:lang w:eastAsia="en-US"/>
          </w:rPr>
          <w:t>cellules de Schwann</w:t>
        </w:r>
      </w:hyperlink>
      <w:r w:rsidRPr="00BE2A6B">
        <w:rPr>
          <w:rFonts w:asciiTheme="minorHAnsi" w:eastAsiaTheme="minorHAnsi" w:hAnsiTheme="minorHAnsi" w:cstheme="minorBidi"/>
          <w:sz w:val="22"/>
          <w:szCs w:val="22"/>
          <w:lang w:eastAsia="en-US"/>
        </w:rPr>
        <w:t> dans le </w:t>
      </w:r>
      <w:hyperlink r:id="rId127" w:tooltip="Système nerveux périphérique" w:history="1">
        <w:r w:rsidRPr="00BE2A6B">
          <w:rPr>
            <w:rFonts w:asciiTheme="minorHAnsi" w:eastAsiaTheme="minorHAnsi" w:hAnsiTheme="minorHAnsi" w:cstheme="minorBidi"/>
            <w:sz w:val="22"/>
            <w:szCs w:val="22"/>
            <w:lang w:eastAsia="en-US"/>
          </w:rPr>
          <w:t>système nerveux périphérique</w:t>
        </w:r>
      </w:hyperlink>
      <w:r w:rsidRPr="00BE2A6B">
        <w:rPr>
          <w:rFonts w:asciiTheme="minorHAnsi" w:eastAsiaTheme="minorHAnsi" w:hAnsiTheme="minorHAnsi" w:cstheme="minorBidi"/>
          <w:sz w:val="22"/>
          <w:szCs w:val="22"/>
          <w:lang w:eastAsia="en-US"/>
        </w:rPr>
        <w:t>, et les </w:t>
      </w:r>
      <w:hyperlink r:id="rId128" w:tooltip="Oligodendrocyte" w:history="1">
        <w:r w:rsidRPr="00BE2A6B">
          <w:rPr>
            <w:rFonts w:asciiTheme="minorHAnsi" w:eastAsiaTheme="minorHAnsi" w:hAnsiTheme="minorHAnsi" w:cstheme="minorBidi"/>
            <w:sz w:val="22"/>
            <w:szCs w:val="22"/>
            <w:lang w:eastAsia="en-US"/>
          </w:rPr>
          <w:t>oligodendrocytes</w:t>
        </w:r>
      </w:hyperlink>
      <w:r w:rsidRPr="00BE2A6B">
        <w:rPr>
          <w:rFonts w:asciiTheme="minorHAnsi" w:eastAsiaTheme="minorHAnsi" w:hAnsiTheme="minorHAnsi" w:cstheme="minorBidi"/>
          <w:sz w:val="22"/>
          <w:szCs w:val="22"/>
          <w:lang w:eastAsia="en-US"/>
        </w:rPr>
        <w:t> dans le </w:t>
      </w:r>
      <w:hyperlink r:id="rId129" w:tooltip="Système nerveux central" w:history="1">
        <w:r w:rsidRPr="00BE2A6B">
          <w:rPr>
            <w:rFonts w:asciiTheme="minorHAnsi" w:eastAsiaTheme="minorHAnsi" w:hAnsiTheme="minorHAnsi" w:cstheme="minorBidi"/>
            <w:sz w:val="22"/>
            <w:szCs w:val="22"/>
            <w:lang w:eastAsia="en-US"/>
          </w:rPr>
          <w:t>système nerveux central</w:t>
        </w:r>
      </w:hyperlink>
      <w:r w:rsidRPr="00BE2A6B">
        <w:rPr>
          <w:rFonts w:asciiTheme="minorHAnsi" w:eastAsiaTheme="minorHAnsi" w:hAnsiTheme="minorHAnsi" w:cstheme="minorBidi"/>
          <w:sz w:val="22"/>
          <w:szCs w:val="22"/>
          <w:lang w:eastAsia="en-US"/>
        </w:rPr>
        <w:t>. On estime qu'environ un axone sur trois est recouvert de myéline. Le recouvrement des axones par la myéline est en fait discontinu, séparé par les </w:t>
      </w:r>
      <w:hyperlink r:id="rId130" w:tooltip="Nœud de Ranvier" w:history="1">
        <w:r w:rsidRPr="00BE2A6B">
          <w:rPr>
            <w:rFonts w:asciiTheme="minorHAnsi" w:eastAsiaTheme="minorHAnsi" w:hAnsiTheme="minorHAnsi" w:cstheme="minorBidi"/>
            <w:sz w:val="22"/>
            <w:szCs w:val="22"/>
            <w:lang w:eastAsia="en-US"/>
          </w:rPr>
          <w:t>nœuds de Ranvier</w:t>
        </w:r>
      </w:hyperlink>
      <w:r w:rsidRPr="00BE2A6B">
        <w:rPr>
          <w:rFonts w:asciiTheme="minorHAnsi" w:eastAsiaTheme="minorHAnsi" w:hAnsiTheme="minorHAnsi" w:cstheme="minorBidi"/>
          <w:sz w:val="22"/>
          <w:szCs w:val="22"/>
          <w:lang w:eastAsia="en-US"/>
        </w:rPr>
        <w:t>, lesquels sont isolés par des </w:t>
      </w:r>
      <w:hyperlink r:id="rId131" w:tooltip="Astrocyte" w:history="1">
        <w:r w:rsidRPr="00BE2A6B">
          <w:rPr>
            <w:rFonts w:asciiTheme="minorHAnsi" w:eastAsiaTheme="minorHAnsi" w:hAnsiTheme="minorHAnsi" w:cstheme="minorBidi"/>
            <w:sz w:val="22"/>
            <w:szCs w:val="22"/>
            <w:lang w:eastAsia="en-US"/>
          </w:rPr>
          <w:t>astrocytes</w:t>
        </w:r>
      </w:hyperlink>
      <w:r w:rsidRPr="00BE2A6B">
        <w:rPr>
          <w:rFonts w:asciiTheme="minorHAnsi" w:eastAsiaTheme="minorHAnsi" w:hAnsiTheme="minorHAnsi" w:cstheme="minorBidi"/>
          <w:sz w:val="22"/>
          <w:szCs w:val="22"/>
          <w:lang w:eastAsia="en-US"/>
        </w:rPr>
        <w:t>. Ce recouvrement permet une plus grande </w:t>
      </w:r>
      <w:hyperlink r:id="rId132" w:tooltip="Vitesse" w:history="1">
        <w:r w:rsidRPr="00BE2A6B">
          <w:rPr>
            <w:rFonts w:asciiTheme="minorHAnsi" w:eastAsiaTheme="minorHAnsi" w:hAnsiTheme="minorHAnsi" w:cstheme="minorBidi"/>
            <w:sz w:val="22"/>
            <w:szCs w:val="22"/>
            <w:lang w:eastAsia="en-US"/>
          </w:rPr>
          <w:t>vitesse</w:t>
        </w:r>
      </w:hyperlink>
      <w:r w:rsidRPr="00BE2A6B">
        <w:rPr>
          <w:rFonts w:asciiTheme="minorHAnsi" w:eastAsiaTheme="minorHAnsi" w:hAnsiTheme="minorHAnsi" w:cstheme="minorBidi"/>
          <w:sz w:val="22"/>
          <w:szCs w:val="22"/>
          <w:lang w:eastAsia="en-US"/>
        </w:rPr>
        <w:t> de passage de l'</w:t>
      </w:r>
      <w:hyperlink r:id="rId133" w:tooltip="Information" w:history="1">
        <w:r w:rsidRPr="00BE2A6B">
          <w:rPr>
            <w:rFonts w:asciiTheme="minorHAnsi" w:eastAsiaTheme="minorHAnsi" w:hAnsiTheme="minorHAnsi" w:cstheme="minorBidi"/>
            <w:sz w:val="22"/>
            <w:szCs w:val="22"/>
            <w:lang w:eastAsia="en-US"/>
          </w:rPr>
          <w:t>information</w:t>
        </w:r>
      </w:hyperlink>
      <w:r w:rsidRPr="00BE2A6B">
        <w:rPr>
          <w:rFonts w:asciiTheme="minorHAnsi" w:eastAsiaTheme="minorHAnsi" w:hAnsiTheme="minorHAnsi" w:cstheme="minorBidi"/>
          <w:sz w:val="22"/>
          <w:szCs w:val="22"/>
          <w:lang w:eastAsia="en-US"/>
        </w:rPr>
        <w:t> nerveuse.</w:t>
      </w:r>
    </w:p>
    <w:p w14:paraId="74C5C8D4" w14:textId="77777777"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Les </w:t>
      </w:r>
      <w:hyperlink r:id="rId134" w:tooltip="Dendrite (biologie)" w:history="1">
        <w:r w:rsidRPr="00BE2A6B">
          <w:rPr>
            <w:rFonts w:asciiTheme="minorHAnsi" w:eastAsiaTheme="minorHAnsi" w:hAnsiTheme="minorHAnsi" w:cstheme="minorBidi"/>
            <w:sz w:val="22"/>
            <w:szCs w:val="22"/>
            <w:lang w:eastAsia="en-US"/>
          </w:rPr>
          <w:t>dendrites</w:t>
        </w:r>
      </w:hyperlink>
      <w:r w:rsidRPr="00BE2A6B">
        <w:rPr>
          <w:rFonts w:asciiTheme="minorHAnsi" w:eastAsiaTheme="minorHAnsi" w:hAnsiTheme="minorHAnsi" w:cstheme="minorBidi"/>
          <w:sz w:val="22"/>
          <w:szCs w:val="22"/>
          <w:lang w:eastAsia="en-US"/>
        </w:rPr>
        <w:t> sont nombreuses, courtes et très ramifiées dès leur origine. Elles sont parfois recouvertes d'</w:t>
      </w:r>
      <w:hyperlink r:id="rId135" w:tooltip="Épine dendritique" w:history="1">
        <w:r w:rsidRPr="00BE2A6B">
          <w:rPr>
            <w:rFonts w:asciiTheme="minorHAnsi" w:eastAsiaTheme="minorHAnsi" w:hAnsiTheme="minorHAnsi" w:cstheme="minorBidi"/>
            <w:sz w:val="22"/>
            <w:szCs w:val="22"/>
            <w:lang w:eastAsia="en-US"/>
          </w:rPr>
          <w:t>épines dendritiques</w:t>
        </w:r>
      </w:hyperlink>
      <w:r w:rsidRPr="00BE2A6B">
        <w:rPr>
          <w:rFonts w:asciiTheme="minorHAnsi" w:eastAsiaTheme="minorHAnsi" w:hAnsiTheme="minorHAnsi" w:cstheme="minorBidi"/>
          <w:sz w:val="22"/>
          <w:szCs w:val="22"/>
          <w:lang w:eastAsia="en-US"/>
        </w:rPr>
        <w:t> (élément post-synaptique). Le dendrite conduit l'influx nerveux, induit à son extrémité, jusqu'au corps cellulaire : c'est un prolongement </w:t>
      </w:r>
      <w:hyperlink r:id="rId136" w:tooltip="Récepteur (cellule)" w:history="1">
        <w:r w:rsidRPr="00BE2A6B">
          <w:rPr>
            <w:rFonts w:asciiTheme="minorHAnsi" w:eastAsiaTheme="minorHAnsi" w:hAnsiTheme="minorHAnsi" w:cstheme="minorBidi"/>
            <w:sz w:val="22"/>
            <w:szCs w:val="22"/>
            <w:lang w:eastAsia="en-US"/>
          </w:rPr>
          <w:t>afférent</w:t>
        </w:r>
      </w:hyperlink>
      <w:r w:rsidRPr="00BE2A6B">
        <w:rPr>
          <w:rFonts w:asciiTheme="minorHAnsi" w:eastAsiaTheme="minorHAnsi" w:hAnsiTheme="minorHAnsi" w:cstheme="minorBidi"/>
          <w:sz w:val="22"/>
          <w:szCs w:val="22"/>
          <w:lang w:eastAsia="en-US"/>
        </w:rPr>
        <w:t>. Des vésicules peuvent également y circuler le long des faisceaux de microtubules.</w:t>
      </w:r>
    </w:p>
    <w:p w14:paraId="62B658B0" w14:textId="77777777"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lastRenderedPageBreak/>
        <w:t>Les axones sont rassemblés en faisceaux, eux-mêmes reliés par du tissu conjonctif (</w:t>
      </w:r>
      <w:hyperlink r:id="rId137" w:tooltip="Endonèvre" w:history="1">
        <w:r w:rsidRPr="00BE2A6B">
          <w:rPr>
            <w:rFonts w:asciiTheme="minorHAnsi" w:eastAsiaTheme="minorHAnsi" w:hAnsiTheme="minorHAnsi" w:cstheme="minorBidi"/>
            <w:sz w:val="22"/>
            <w:szCs w:val="22"/>
            <w:lang w:eastAsia="en-US"/>
          </w:rPr>
          <w:t>endonèvre</w:t>
        </w:r>
      </w:hyperlink>
      <w:r w:rsidRPr="00BE2A6B">
        <w:rPr>
          <w:rFonts w:asciiTheme="minorHAnsi" w:eastAsiaTheme="minorHAnsi" w:hAnsiTheme="minorHAnsi" w:cstheme="minorBidi"/>
          <w:sz w:val="22"/>
          <w:szCs w:val="22"/>
          <w:lang w:eastAsia="en-US"/>
        </w:rPr>
        <w:t> et </w:t>
      </w:r>
      <w:hyperlink r:id="rId138" w:tooltip="Périnèvre" w:history="1">
        <w:r w:rsidRPr="00BE2A6B">
          <w:rPr>
            <w:rFonts w:asciiTheme="minorHAnsi" w:eastAsiaTheme="minorHAnsi" w:hAnsiTheme="minorHAnsi" w:cstheme="minorBidi"/>
            <w:sz w:val="22"/>
            <w:szCs w:val="22"/>
            <w:lang w:eastAsia="en-US"/>
          </w:rPr>
          <w:t>périnèvre</w:t>
        </w:r>
      </w:hyperlink>
      <w:r w:rsidRPr="00BE2A6B">
        <w:rPr>
          <w:rFonts w:asciiTheme="minorHAnsi" w:eastAsiaTheme="minorHAnsi" w:hAnsiTheme="minorHAnsi" w:cstheme="minorBidi"/>
          <w:sz w:val="22"/>
          <w:szCs w:val="22"/>
          <w:lang w:eastAsia="en-US"/>
        </w:rPr>
        <w:t>) formant les </w:t>
      </w:r>
      <w:hyperlink r:id="rId139" w:tooltip="Tractus (anatomie)" w:history="1">
        <w:r w:rsidRPr="00BE2A6B">
          <w:rPr>
            <w:rFonts w:asciiTheme="minorHAnsi" w:eastAsiaTheme="minorHAnsi" w:hAnsiTheme="minorHAnsi" w:cstheme="minorBidi"/>
            <w:sz w:val="22"/>
            <w:szCs w:val="22"/>
            <w:lang w:eastAsia="en-US"/>
          </w:rPr>
          <w:t>tractus</w:t>
        </w:r>
      </w:hyperlink>
      <w:r w:rsidRPr="00BE2A6B">
        <w:rPr>
          <w:rFonts w:asciiTheme="minorHAnsi" w:eastAsiaTheme="minorHAnsi" w:hAnsiTheme="minorHAnsi" w:cstheme="minorBidi"/>
          <w:sz w:val="22"/>
          <w:szCs w:val="22"/>
          <w:lang w:eastAsia="en-US"/>
        </w:rPr>
        <w:t> et les </w:t>
      </w:r>
      <w:hyperlink r:id="rId140" w:tooltip="Nerf" w:history="1">
        <w:r w:rsidRPr="00BE2A6B">
          <w:rPr>
            <w:rFonts w:asciiTheme="minorHAnsi" w:eastAsiaTheme="minorHAnsi" w:hAnsiTheme="minorHAnsi" w:cstheme="minorBidi"/>
            <w:sz w:val="22"/>
            <w:szCs w:val="22"/>
            <w:lang w:eastAsia="en-US"/>
          </w:rPr>
          <w:t>nerfs</w:t>
        </w:r>
      </w:hyperlink>
      <w:r w:rsidRPr="00BE2A6B">
        <w:rPr>
          <w:rFonts w:asciiTheme="minorHAnsi" w:eastAsiaTheme="minorHAnsi" w:hAnsiTheme="minorHAnsi" w:cstheme="minorBidi"/>
          <w:sz w:val="22"/>
          <w:szCs w:val="22"/>
          <w:lang w:eastAsia="en-US"/>
        </w:rPr>
        <w:t>.</w:t>
      </w:r>
    </w:p>
    <w:p w14:paraId="08753288" w14:textId="0591852A" w:rsidR="00BE2A6B" w:rsidRPr="00BE2A6B" w:rsidRDefault="00BE2A6B" w:rsidP="00BE2A6B">
      <w:pPr>
        <w:pStyle w:val="Titre3"/>
        <w:rPr>
          <w:b/>
          <w:bCs/>
        </w:rPr>
      </w:pPr>
      <w:bookmarkStart w:id="7" w:name="_Toc133066662"/>
      <w:r w:rsidRPr="00BE2A6B">
        <w:rPr>
          <w:rStyle w:val="mw-headline"/>
          <w:b/>
          <w:bCs/>
        </w:rPr>
        <w:t>Génétique neuronale</w:t>
      </w:r>
      <w:bookmarkEnd w:id="7"/>
    </w:p>
    <w:p w14:paraId="13202FAD" w14:textId="77777777"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L'ADN des neurones est, comme dans tout autre type cellulaire, susceptible de subir des modifications (</w:t>
      </w:r>
      <w:hyperlink r:id="rId141" w:tooltip="Délétion (génétique)" w:history="1">
        <w:r w:rsidRPr="00BE2A6B">
          <w:rPr>
            <w:rFonts w:asciiTheme="minorHAnsi" w:eastAsiaTheme="minorHAnsi" w:hAnsiTheme="minorHAnsi" w:cstheme="minorBidi"/>
            <w:sz w:val="22"/>
            <w:szCs w:val="22"/>
            <w:lang w:eastAsia="en-US"/>
          </w:rPr>
          <w:t>délétions</w:t>
        </w:r>
      </w:hyperlink>
      <w:r w:rsidRPr="00BE2A6B">
        <w:rPr>
          <w:rFonts w:asciiTheme="minorHAnsi" w:eastAsiaTheme="minorHAnsi" w:hAnsiTheme="minorHAnsi" w:cstheme="minorBidi"/>
          <w:sz w:val="22"/>
          <w:szCs w:val="22"/>
          <w:lang w:eastAsia="en-US"/>
        </w:rPr>
        <w:t> de chromosomes, </w:t>
      </w:r>
      <w:hyperlink r:id="rId142" w:tooltip="Duplication (génétique)" w:history="1">
        <w:r w:rsidRPr="00BE2A6B">
          <w:rPr>
            <w:rFonts w:asciiTheme="minorHAnsi" w:eastAsiaTheme="minorHAnsi" w:hAnsiTheme="minorHAnsi" w:cstheme="minorBidi"/>
            <w:sz w:val="22"/>
            <w:szCs w:val="22"/>
            <w:lang w:eastAsia="en-US"/>
          </w:rPr>
          <w:t>duplications</w:t>
        </w:r>
      </w:hyperlink>
      <w:r w:rsidRPr="00BE2A6B">
        <w:rPr>
          <w:rFonts w:asciiTheme="minorHAnsi" w:eastAsiaTheme="minorHAnsi" w:hAnsiTheme="minorHAnsi" w:cstheme="minorBidi"/>
          <w:sz w:val="22"/>
          <w:szCs w:val="22"/>
          <w:lang w:eastAsia="en-US"/>
        </w:rPr>
        <w:t> de séquences, événements de </w:t>
      </w:r>
      <w:hyperlink r:id="rId143" w:tooltip="Élément transposable" w:history="1">
        <w:r w:rsidRPr="00BE2A6B">
          <w:rPr>
            <w:rFonts w:asciiTheme="minorHAnsi" w:eastAsiaTheme="minorHAnsi" w:hAnsiTheme="minorHAnsi" w:cstheme="minorBidi"/>
            <w:sz w:val="22"/>
            <w:szCs w:val="22"/>
            <w:lang w:eastAsia="en-US"/>
          </w:rPr>
          <w:t>transposition</w:t>
        </w:r>
      </w:hyperlink>
      <w:r w:rsidRPr="00BE2A6B">
        <w:rPr>
          <w:rFonts w:asciiTheme="minorHAnsi" w:eastAsiaTheme="minorHAnsi" w:hAnsiTheme="minorHAnsi" w:cstheme="minorBidi"/>
          <w:sz w:val="22"/>
          <w:szCs w:val="22"/>
          <w:lang w:eastAsia="en-US"/>
        </w:rPr>
        <w:t>, </w:t>
      </w:r>
      <w:hyperlink r:id="rId144" w:tooltip="Mutation ponctuelle" w:history="1">
        <w:r w:rsidRPr="00BE2A6B">
          <w:rPr>
            <w:rFonts w:asciiTheme="minorHAnsi" w:eastAsiaTheme="minorHAnsi" w:hAnsiTheme="minorHAnsi" w:cstheme="minorBidi"/>
            <w:sz w:val="22"/>
            <w:szCs w:val="22"/>
            <w:lang w:eastAsia="en-US"/>
          </w:rPr>
          <w:t>mutations ponctuelles</w:t>
        </w:r>
      </w:hyperlink>
      <w:r w:rsidRPr="00BE2A6B">
        <w:rPr>
          <w:rFonts w:asciiTheme="minorHAnsi" w:eastAsiaTheme="minorHAnsi" w:hAnsiTheme="minorHAnsi" w:cstheme="minorBidi"/>
          <w:sz w:val="22"/>
          <w:szCs w:val="22"/>
          <w:lang w:eastAsia="en-US"/>
        </w:rPr>
        <w:t>…). Cependant, des expériences de séquençage de neurones au sein d'un même cerveau</w:t>
      </w:r>
      <w:hyperlink r:id="rId145" w:anchor="cite_note-14" w:history="1">
        <w:r w:rsidRPr="00BE2A6B">
          <w:rPr>
            <w:rFonts w:asciiTheme="minorHAnsi" w:eastAsiaTheme="minorHAnsi" w:hAnsiTheme="minorHAnsi" w:cstheme="minorBidi"/>
            <w:sz w:val="22"/>
            <w:szCs w:val="22"/>
            <w:lang w:eastAsia="en-US"/>
          </w:rPr>
          <w:t>14</w:t>
        </w:r>
      </w:hyperlink>
      <w:r w:rsidRPr="00BE2A6B">
        <w:rPr>
          <w:rFonts w:asciiTheme="minorHAnsi" w:eastAsiaTheme="minorHAnsi" w:hAnsiTheme="minorHAnsi" w:cstheme="minorBidi"/>
          <w:sz w:val="22"/>
          <w:szCs w:val="22"/>
          <w:lang w:eastAsia="en-US"/>
        </w:rPr>
        <w:t>,</w:t>
      </w:r>
      <w:hyperlink r:id="rId146" w:anchor="cite_note-NeuronMosaic2013-15" w:history="1">
        <w:r w:rsidRPr="00BE2A6B">
          <w:rPr>
            <w:rFonts w:asciiTheme="minorHAnsi" w:eastAsiaTheme="minorHAnsi" w:hAnsiTheme="minorHAnsi" w:cstheme="minorBidi"/>
            <w:sz w:val="22"/>
            <w:szCs w:val="22"/>
            <w:lang w:eastAsia="en-US"/>
          </w:rPr>
          <w:t>15</w:t>
        </w:r>
      </w:hyperlink>
      <w:r w:rsidRPr="00BE2A6B">
        <w:rPr>
          <w:rFonts w:asciiTheme="minorHAnsi" w:eastAsiaTheme="minorHAnsi" w:hAnsiTheme="minorHAnsi" w:cstheme="minorBidi"/>
          <w:sz w:val="22"/>
          <w:szCs w:val="22"/>
          <w:lang w:eastAsia="en-US"/>
        </w:rPr>
        <w:t xml:space="preserve"> ont montré que les neurones étaient plus sujets à ces événements que les autres cellules d'un même organisme. Ce phénomène s'appelle le </w:t>
      </w:r>
      <w:proofErr w:type="spellStart"/>
      <w:r w:rsidRPr="00BE2A6B">
        <w:rPr>
          <w:rFonts w:asciiTheme="minorHAnsi" w:eastAsiaTheme="minorHAnsi" w:hAnsiTheme="minorHAnsi" w:cstheme="minorBidi"/>
          <w:sz w:val="22"/>
          <w:szCs w:val="22"/>
          <w:lang w:eastAsia="en-US"/>
        </w:rPr>
        <w:t>mosaïcisme</w:t>
      </w:r>
      <w:proofErr w:type="spellEnd"/>
      <w:r w:rsidRPr="00BE2A6B">
        <w:rPr>
          <w:rFonts w:asciiTheme="minorHAnsi" w:eastAsiaTheme="minorHAnsi" w:hAnsiTheme="minorHAnsi" w:cstheme="minorBidi"/>
          <w:sz w:val="22"/>
          <w:szCs w:val="22"/>
          <w:lang w:eastAsia="en-US"/>
        </w:rPr>
        <w:t xml:space="preserve"> du cerveau (Brain </w:t>
      </w:r>
      <w:proofErr w:type="spellStart"/>
      <w:r w:rsidRPr="00BE2A6B">
        <w:rPr>
          <w:rFonts w:asciiTheme="minorHAnsi" w:eastAsiaTheme="minorHAnsi" w:hAnsiTheme="minorHAnsi" w:cstheme="minorBidi"/>
          <w:sz w:val="22"/>
          <w:szCs w:val="22"/>
          <w:lang w:eastAsia="en-US"/>
        </w:rPr>
        <w:t>mosaicism</w:t>
      </w:r>
      <w:proofErr w:type="spellEnd"/>
      <w:r w:rsidRPr="00BE2A6B">
        <w:rPr>
          <w:rFonts w:asciiTheme="minorHAnsi" w:eastAsiaTheme="minorHAnsi" w:hAnsiTheme="minorHAnsi" w:cstheme="minorBidi"/>
          <w:sz w:val="22"/>
          <w:szCs w:val="22"/>
          <w:lang w:eastAsia="en-US"/>
        </w:rPr>
        <w:t>)</w:t>
      </w:r>
      <w:hyperlink r:id="rId147" w:anchor="cite_note-16" w:history="1">
        <w:r w:rsidRPr="00BE2A6B">
          <w:rPr>
            <w:rFonts w:asciiTheme="minorHAnsi" w:eastAsiaTheme="minorHAnsi" w:hAnsiTheme="minorHAnsi" w:cstheme="minorBidi"/>
            <w:sz w:val="22"/>
            <w:szCs w:val="22"/>
            <w:lang w:eastAsia="en-US"/>
          </w:rPr>
          <w:t>16</w:t>
        </w:r>
      </w:hyperlink>
      <w:r w:rsidRPr="00BE2A6B">
        <w:rPr>
          <w:rFonts w:asciiTheme="minorHAnsi" w:eastAsiaTheme="minorHAnsi" w:hAnsiTheme="minorHAnsi" w:cstheme="minorBidi"/>
          <w:sz w:val="22"/>
          <w:szCs w:val="22"/>
          <w:lang w:eastAsia="en-US"/>
        </w:rPr>
        <w:t> et est observé chez différentes espèces.</w:t>
      </w:r>
    </w:p>
    <w:p w14:paraId="54D1B007" w14:textId="3311BB9D"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 xml:space="preserve">Les mécanismes sous-jacents à ce plus grand </w:t>
      </w:r>
      <w:proofErr w:type="spellStart"/>
      <w:r w:rsidRPr="00BE2A6B">
        <w:rPr>
          <w:rFonts w:asciiTheme="minorHAnsi" w:eastAsiaTheme="minorHAnsi" w:hAnsiTheme="minorHAnsi" w:cstheme="minorBidi"/>
          <w:sz w:val="22"/>
          <w:szCs w:val="22"/>
          <w:lang w:eastAsia="en-US"/>
        </w:rPr>
        <w:t>mosaïcisme</w:t>
      </w:r>
      <w:proofErr w:type="spellEnd"/>
      <w:r w:rsidRPr="00BE2A6B">
        <w:rPr>
          <w:rFonts w:asciiTheme="minorHAnsi" w:eastAsiaTheme="minorHAnsi" w:hAnsiTheme="minorHAnsi" w:cstheme="minorBidi"/>
          <w:sz w:val="22"/>
          <w:szCs w:val="22"/>
          <w:lang w:eastAsia="en-US"/>
        </w:rPr>
        <w:t> </w:t>
      </w:r>
      <w:hyperlink r:id="rId148" w:tooltip="Cellule somatique" w:history="1">
        <w:r w:rsidRPr="00BE2A6B">
          <w:rPr>
            <w:rFonts w:asciiTheme="minorHAnsi" w:eastAsiaTheme="minorHAnsi" w:hAnsiTheme="minorHAnsi" w:cstheme="minorBidi"/>
            <w:sz w:val="22"/>
            <w:szCs w:val="22"/>
            <w:lang w:eastAsia="en-US"/>
          </w:rPr>
          <w:t>somatique</w:t>
        </w:r>
      </w:hyperlink>
      <w:r w:rsidRPr="00BE2A6B">
        <w:rPr>
          <w:rFonts w:asciiTheme="minorHAnsi" w:eastAsiaTheme="minorHAnsi" w:hAnsiTheme="minorHAnsi" w:cstheme="minorBidi"/>
          <w:sz w:val="22"/>
          <w:szCs w:val="22"/>
          <w:lang w:eastAsia="en-US"/>
        </w:rPr>
        <w:t xml:space="preserve"> des cellules du cerveau par rapport aux cellules d'autres organes sont encore peu connus, les conséquences de ce </w:t>
      </w:r>
      <w:proofErr w:type="spellStart"/>
      <w:r w:rsidRPr="00BE2A6B">
        <w:rPr>
          <w:rFonts w:asciiTheme="minorHAnsi" w:eastAsiaTheme="minorHAnsi" w:hAnsiTheme="minorHAnsi" w:cstheme="minorBidi"/>
          <w:sz w:val="22"/>
          <w:szCs w:val="22"/>
          <w:lang w:eastAsia="en-US"/>
        </w:rPr>
        <w:t>mosaïcisme</w:t>
      </w:r>
      <w:proofErr w:type="spellEnd"/>
      <w:r w:rsidRPr="00BE2A6B">
        <w:rPr>
          <w:rFonts w:asciiTheme="minorHAnsi" w:eastAsiaTheme="minorHAnsi" w:hAnsiTheme="minorHAnsi" w:cstheme="minorBidi"/>
          <w:sz w:val="22"/>
          <w:szCs w:val="22"/>
          <w:lang w:eastAsia="en-US"/>
        </w:rPr>
        <w:t xml:space="preserve"> comme l'éventuel effet physiologique qu'il pourrait avoir dans la </w:t>
      </w:r>
      <w:hyperlink r:id="rId149" w:tooltip="Plasticité neuronale" w:history="1">
        <w:r w:rsidRPr="00BE2A6B">
          <w:rPr>
            <w:rFonts w:asciiTheme="minorHAnsi" w:eastAsiaTheme="minorHAnsi" w:hAnsiTheme="minorHAnsi" w:cstheme="minorBidi"/>
            <w:sz w:val="22"/>
            <w:szCs w:val="22"/>
            <w:lang w:eastAsia="en-US"/>
          </w:rPr>
          <w:t>plasticité neuronale</w:t>
        </w:r>
      </w:hyperlink>
      <w:r w:rsidRPr="00BE2A6B">
        <w:rPr>
          <w:rFonts w:asciiTheme="minorHAnsi" w:eastAsiaTheme="minorHAnsi" w:hAnsiTheme="minorHAnsi" w:cstheme="minorBidi"/>
          <w:sz w:val="22"/>
          <w:szCs w:val="22"/>
          <w:lang w:eastAsia="en-US"/>
        </w:rPr>
        <w:t> ou encore dans diverses pathologies font l'objet d'intenses études et financements.</w:t>
      </w:r>
    </w:p>
    <w:p w14:paraId="0B5ACE85" w14:textId="494590EE" w:rsidR="00BE2A6B" w:rsidRPr="00BE2A6B" w:rsidRDefault="00BE2A6B" w:rsidP="00BE2A6B">
      <w:pPr>
        <w:pStyle w:val="Titre3"/>
        <w:rPr>
          <w:b/>
          <w:bCs/>
        </w:rPr>
      </w:pPr>
      <w:bookmarkStart w:id="8" w:name="_Toc133066663"/>
      <w:r w:rsidRPr="00BE2A6B">
        <w:rPr>
          <w:rStyle w:val="mw-headline"/>
          <w:b/>
          <w:bCs/>
        </w:rPr>
        <w:t>Concentrations ioniques</w:t>
      </w:r>
      <w:bookmarkEnd w:id="8"/>
    </w:p>
    <w:p w14:paraId="35B16CDB" w14:textId="77777777"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Les neurones disposent d'ions permettant aux neurones de varier leur potentiel, avoir des courants ioniques et aussi de créer des </w:t>
      </w:r>
      <w:hyperlink r:id="rId150" w:tooltip="Potentiel d'action" w:history="1">
        <w:r w:rsidRPr="00BE2A6B">
          <w:rPr>
            <w:rFonts w:asciiTheme="minorHAnsi" w:eastAsiaTheme="minorHAnsi" w:hAnsiTheme="minorHAnsi" w:cstheme="minorBidi"/>
            <w:sz w:val="22"/>
            <w:szCs w:val="22"/>
            <w:lang w:eastAsia="en-US"/>
          </w:rPr>
          <w:t>potentiels d'actions</w:t>
        </w:r>
      </w:hyperlink>
      <w:r w:rsidRPr="00BE2A6B">
        <w:rPr>
          <w:rFonts w:asciiTheme="minorHAnsi" w:eastAsiaTheme="minorHAnsi" w:hAnsiTheme="minorHAnsi" w:cstheme="minorBidi"/>
          <w:sz w:val="22"/>
          <w:szCs w:val="22"/>
          <w:lang w:eastAsia="en-US"/>
        </w:rPr>
        <w:t> (ou </w:t>
      </w:r>
      <w:hyperlink r:id="rId151" w:tooltip="Influx nerveux" w:history="1">
        <w:r w:rsidRPr="00BE2A6B">
          <w:rPr>
            <w:rFonts w:asciiTheme="minorHAnsi" w:eastAsiaTheme="minorHAnsi" w:hAnsiTheme="minorHAnsi" w:cstheme="minorBidi"/>
            <w:sz w:val="22"/>
            <w:szCs w:val="22"/>
            <w:lang w:eastAsia="en-US"/>
          </w:rPr>
          <w:t>influx nerveux</w:t>
        </w:r>
      </w:hyperlink>
      <w:r w:rsidRPr="00BE2A6B">
        <w:rPr>
          <w:rFonts w:asciiTheme="minorHAnsi" w:eastAsiaTheme="minorHAnsi" w:hAnsiTheme="minorHAnsi" w:cstheme="minorBidi"/>
          <w:sz w:val="22"/>
          <w:szCs w:val="22"/>
          <w:lang w:eastAsia="en-US"/>
        </w:rPr>
        <w:t>, voir prochaine section).</w:t>
      </w:r>
    </w:p>
    <w:p w14:paraId="72A9CB4C" w14:textId="77777777"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Ces concentrations ne sont pas universelles car elles varient en fonction de l'espèce. Par exemple, un mammifère n'aura pas les mêmes concentrations ioniques qu'un calmar.</w:t>
      </w:r>
    </w:p>
    <w:p w14:paraId="76E91639" w14:textId="77777777"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À chaque instant, nos neurones possèdent des potentiels de membrane qui existent grâce aux </w:t>
      </w:r>
      <w:hyperlink r:id="rId152" w:tooltip="Gradient électrochimique" w:history="1">
        <w:r w:rsidRPr="00BE2A6B">
          <w:rPr>
            <w:rFonts w:asciiTheme="minorHAnsi" w:eastAsiaTheme="minorHAnsi" w:hAnsiTheme="minorHAnsi" w:cstheme="minorBidi"/>
            <w:sz w:val="22"/>
            <w:szCs w:val="22"/>
            <w:lang w:eastAsia="en-US"/>
          </w:rPr>
          <w:t>gradients électrochimiques</w:t>
        </w:r>
      </w:hyperlink>
      <w:r w:rsidRPr="00BE2A6B">
        <w:rPr>
          <w:rFonts w:asciiTheme="minorHAnsi" w:eastAsiaTheme="minorHAnsi" w:hAnsiTheme="minorHAnsi" w:cstheme="minorBidi"/>
          <w:sz w:val="22"/>
          <w:szCs w:val="22"/>
          <w:lang w:eastAsia="en-US"/>
        </w:rPr>
        <w:t> exercés par les ions. L'exemple le plus commun en neurosciences est celui du </w:t>
      </w:r>
      <w:hyperlink r:id="rId153" w:tooltip="Potentiel de repos" w:history="1">
        <w:r w:rsidRPr="00BE2A6B">
          <w:rPr>
            <w:rFonts w:asciiTheme="minorHAnsi" w:eastAsiaTheme="minorHAnsi" w:hAnsiTheme="minorHAnsi" w:cstheme="minorBidi"/>
            <w:sz w:val="22"/>
            <w:szCs w:val="22"/>
            <w:lang w:eastAsia="en-US"/>
          </w:rPr>
          <w:t>potentiel de repos</w:t>
        </w:r>
      </w:hyperlink>
      <w:r w:rsidRPr="00BE2A6B">
        <w:rPr>
          <w:rFonts w:asciiTheme="minorHAnsi" w:eastAsiaTheme="minorHAnsi" w:hAnsiTheme="minorHAnsi" w:cstheme="minorBidi"/>
          <w:sz w:val="22"/>
          <w:szCs w:val="22"/>
          <w:lang w:eastAsia="en-US"/>
        </w:rPr>
        <w:t> et du </w:t>
      </w:r>
      <w:hyperlink r:id="rId154" w:tooltip="Potentiel d'action" w:history="1">
        <w:r w:rsidRPr="00BE2A6B">
          <w:rPr>
            <w:rFonts w:asciiTheme="minorHAnsi" w:eastAsiaTheme="minorHAnsi" w:hAnsiTheme="minorHAnsi" w:cstheme="minorBidi"/>
            <w:sz w:val="22"/>
            <w:szCs w:val="22"/>
            <w:lang w:eastAsia="en-US"/>
          </w:rPr>
          <w:t>potentiel d'action</w:t>
        </w:r>
      </w:hyperlink>
      <w:r w:rsidRPr="00BE2A6B">
        <w:rPr>
          <w:rFonts w:asciiTheme="minorHAnsi" w:eastAsiaTheme="minorHAnsi" w:hAnsiTheme="minorHAnsi" w:cstheme="minorBidi"/>
          <w:sz w:val="22"/>
          <w:szCs w:val="22"/>
          <w:lang w:eastAsia="en-US"/>
        </w:rPr>
        <w:t>. En effet, le </w:t>
      </w:r>
      <w:hyperlink r:id="rId155" w:tooltip="Potentiel de repos" w:history="1">
        <w:r w:rsidRPr="00BE2A6B">
          <w:rPr>
            <w:rFonts w:asciiTheme="minorHAnsi" w:eastAsiaTheme="minorHAnsi" w:hAnsiTheme="minorHAnsi" w:cstheme="minorBidi"/>
            <w:sz w:val="22"/>
            <w:szCs w:val="22"/>
            <w:lang w:eastAsia="en-US"/>
          </w:rPr>
          <w:t>potentiel de repos</w:t>
        </w:r>
      </w:hyperlink>
      <w:r w:rsidRPr="00BE2A6B">
        <w:rPr>
          <w:rFonts w:asciiTheme="minorHAnsi" w:eastAsiaTheme="minorHAnsi" w:hAnsiTheme="minorHAnsi" w:cstheme="minorBidi"/>
          <w:sz w:val="22"/>
          <w:szCs w:val="22"/>
          <w:lang w:eastAsia="en-US"/>
        </w:rPr>
        <w:t> est dû à la perte continuelle d'ions potassium (K+) de la face </w:t>
      </w:r>
      <w:hyperlink r:id="rId156" w:tooltip="Intracellulaire (page inexistante)" w:history="1">
        <w:r w:rsidRPr="00BE2A6B">
          <w:rPr>
            <w:rFonts w:asciiTheme="minorHAnsi" w:eastAsiaTheme="minorHAnsi" w:hAnsiTheme="minorHAnsi" w:cstheme="minorBidi"/>
            <w:sz w:val="22"/>
            <w:szCs w:val="22"/>
            <w:lang w:eastAsia="en-US"/>
          </w:rPr>
          <w:t>intracellulaire</w:t>
        </w:r>
      </w:hyperlink>
      <w:r w:rsidRPr="00BE2A6B">
        <w:rPr>
          <w:rFonts w:asciiTheme="minorHAnsi" w:eastAsiaTheme="minorHAnsi" w:hAnsiTheme="minorHAnsi" w:cstheme="minorBidi"/>
          <w:sz w:val="22"/>
          <w:szCs w:val="22"/>
          <w:lang w:eastAsia="en-US"/>
        </w:rPr>
        <w:t> vers la face </w:t>
      </w:r>
      <w:hyperlink r:id="rId157" w:tooltip="Extracellulaire (page inexistante)" w:history="1">
        <w:r w:rsidRPr="00BE2A6B">
          <w:rPr>
            <w:rFonts w:asciiTheme="minorHAnsi" w:eastAsiaTheme="minorHAnsi" w:hAnsiTheme="minorHAnsi" w:cstheme="minorBidi"/>
            <w:sz w:val="22"/>
            <w:szCs w:val="22"/>
            <w:lang w:eastAsia="en-US"/>
          </w:rPr>
          <w:t>extracellulaire</w:t>
        </w:r>
      </w:hyperlink>
      <w:r w:rsidRPr="00BE2A6B">
        <w:rPr>
          <w:rFonts w:asciiTheme="minorHAnsi" w:eastAsiaTheme="minorHAnsi" w:hAnsiTheme="minorHAnsi" w:cstheme="minorBidi"/>
          <w:sz w:val="22"/>
          <w:szCs w:val="22"/>
          <w:lang w:eastAsia="en-US"/>
        </w:rPr>
        <w:t> car certains canaux potassiques sont ouverts à ce potentiel (~ -60mv ou plus rarement ~ -90mv). De ce fait, le potentiel de la membrane (</w:t>
      </w:r>
      <w:proofErr w:type="spellStart"/>
      <w:r w:rsidRPr="00BE2A6B">
        <w:rPr>
          <w:rFonts w:asciiTheme="minorHAnsi" w:eastAsiaTheme="minorHAnsi" w:hAnsiTheme="minorHAnsi" w:cstheme="minorBidi"/>
          <w:sz w:val="22"/>
          <w:szCs w:val="22"/>
          <w:lang w:eastAsia="en-US"/>
        </w:rPr>
        <w:t>Vm</w:t>
      </w:r>
      <w:proofErr w:type="spellEnd"/>
      <w:r w:rsidRPr="00BE2A6B">
        <w:rPr>
          <w:rFonts w:asciiTheme="minorHAnsi" w:eastAsiaTheme="minorHAnsi" w:hAnsiTheme="minorHAnsi" w:cstheme="minorBidi"/>
          <w:sz w:val="22"/>
          <w:szCs w:val="22"/>
          <w:lang w:eastAsia="en-US"/>
        </w:rPr>
        <w:t>) tend vers le </w:t>
      </w:r>
      <w:hyperlink r:id="rId158" w:tooltip="Potentiel d'équilibre (page inexistante)" w:history="1">
        <w:r w:rsidRPr="00BE2A6B">
          <w:rPr>
            <w:rFonts w:asciiTheme="minorHAnsi" w:eastAsiaTheme="minorHAnsi" w:hAnsiTheme="minorHAnsi" w:cstheme="minorBidi"/>
            <w:sz w:val="22"/>
            <w:szCs w:val="22"/>
            <w:lang w:eastAsia="en-US"/>
          </w:rPr>
          <w:t>potentiel d'équilibre</w:t>
        </w:r>
      </w:hyperlink>
      <w:r w:rsidRPr="00BE2A6B">
        <w:rPr>
          <w:rFonts w:asciiTheme="minorHAnsi" w:eastAsiaTheme="minorHAnsi" w:hAnsiTheme="minorHAnsi" w:cstheme="minorBidi"/>
          <w:sz w:val="22"/>
          <w:szCs w:val="22"/>
          <w:lang w:eastAsia="en-US"/>
        </w:rPr>
        <w:t> des ions K+, qui est à peu près -90mV. Mais comme un tout petit peu de canaux sodiques (Na+) sont aussi ouverts (dits perméables) à ce potentiel, le </w:t>
      </w:r>
      <w:hyperlink r:id="rId159" w:tooltip="Potentiel de repos" w:history="1">
        <w:r w:rsidRPr="00BE2A6B">
          <w:rPr>
            <w:rFonts w:asciiTheme="minorHAnsi" w:eastAsiaTheme="minorHAnsi" w:hAnsiTheme="minorHAnsi" w:cstheme="minorBidi"/>
            <w:sz w:val="22"/>
            <w:szCs w:val="22"/>
            <w:lang w:eastAsia="en-US"/>
          </w:rPr>
          <w:t>potentiel de repos</w:t>
        </w:r>
      </w:hyperlink>
      <w:r w:rsidRPr="00BE2A6B">
        <w:rPr>
          <w:rFonts w:asciiTheme="minorHAnsi" w:eastAsiaTheme="minorHAnsi" w:hAnsiTheme="minorHAnsi" w:cstheme="minorBidi"/>
          <w:sz w:val="22"/>
          <w:szCs w:val="22"/>
          <w:lang w:eastAsia="en-US"/>
        </w:rPr>
        <w:t> de la membrane se situe entre le </w:t>
      </w:r>
      <w:hyperlink r:id="rId160" w:tooltip="Potentiel d'équilibre (page inexistante)" w:history="1">
        <w:r w:rsidRPr="00BE2A6B">
          <w:rPr>
            <w:rFonts w:asciiTheme="minorHAnsi" w:eastAsiaTheme="minorHAnsi" w:hAnsiTheme="minorHAnsi" w:cstheme="minorBidi"/>
            <w:sz w:val="22"/>
            <w:szCs w:val="22"/>
            <w:lang w:eastAsia="en-US"/>
          </w:rPr>
          <w:t>potentiel d'équilibre</w:t>
        </w:r>
      </w:hyperlink>
      <w:r w:rsidRPr="00BE2A6B">
        <w:rPr>
          <w:rFonts w:asciiTheme="minorHAnsi" w:eastAsiaTheme="minorHAnsi" w:hAnsiTheme="minorHAnsi" w:cstheme="minorBidi"/>
          <w:sz w:val="22"/>
          <w:szCs w:val="22"/>
          <w:lang w:eastAsia="en-US"/>
        </w:rPr>
        <w:t> des ions K+ (EK+) et celui de Na+ (</w:t>
      </w:r>
      <w:proofErr w:type="spellStart"/>
      <w:r w:rsidRPr="00BE2A6B">
        <w:rPr>
          <w:rFonts w:asciiTheme="minorHAnsi" w:eastAsiaTheme="minorHAnsi" w:hAnsiTheme="minorHAnsi" w:cstheme="minorBidi"/>
          <w:sz w:val="22"/>
          <w:szCs w:val="22"/>
          <w:lang w:eastAsia="en-US"/>
        </w:rPr>
        <w:t>ENa</w:t>
      </w:r>
      <w:proofErr w:type="spellEnd"/>
      <w:r w:rsidRPr="00BE2A6B">
        <w:rPr>
          <w:rFonts w:asciiTheme="minorHAnsi" w:eastAsiaTheme="minorHAnsi" w:hAnsiTheme="minorHAnsi" w:cstheme="minorBidi"/>
          <w:sz w:val="22"/>
          <w:szCs w:val="22"/>
          <w:lang w:eastAsia="en-US"/>
        </w:rPr>
        <w:t xml:space="preserve">+). Celui-ci sera donc beaucoup plus proche de EK+ que de </w:t>
      </w:r>
      <w:proofErr w:type="spellStart"/>
      <w:r w:rsidRPr="00BE2A6B">
        <w:rPr>
          <w:rFonts w:asciiTheme="minorHAnsi" w:eastAsiaTheme="minorHAnsi" w:hAnsiTheme="minorHAnsi" w:cstheme="minorBidi"/>
          <w:sz w:val="22"/>
          <w:szCs w:val="22"/>
          <w:lang w:eastAsia="en-US"/>
        </w:rPr>
        <w:t>ENa</w:t>
      </w:r>
      <w:proofErr w:type="spellEnd"/>
      <w:r w:rsidRPr="00BE2A6B">
        <w:rPr>
          <w:rFonts w:asciiTheme="minorHAnsi" w:eastAsiaTheme="minorHAnsi" w:hAnsiTheme="minorHAnsi" w:cstheme="minorBidi"/>
          <w:sz w:val="22"/>
          <w:szCs w:val="22"/>
          <w:lang w:eastAsia="en-US"/>
        </w:rPr>
        <w:t>+ car il y a bien plus de canaux potassiques ouverts que de canaux sodiques, donc au bout du compte le </w:t>
      </w:r>
      <w:hyperlink r:id="rId161" w:tooltip="Potentiel de repos" w:history="1">
        <w:r w:rsidRPr="00BE2A6B">
          <w:rPr>
            <w:rFonts w:asciiTheme="minorHAnsi" w:eastAsiaTheme="minorHAnsi" w:hAnsiTheme="minorHAnsi" w:cstheme="minorBidi"/>
            <w:sz w:val="22"/>
            <w:szCs w:val="22"/>
            <w:lang w:eastAsia="en-US"/>
          </w:rPr>
          <w:t>potentiel de repos</w:t>
        </w:r>
      </w:hyperlink>
      <w:r w:rsidRPr="00BE2A6B">
        <w:rPr>
          <w:rFonts w:asciiTheme="minorHAnsi" w:eastAsiaTheme="minorHAnsi" w:hAnsiTheme="minorHAnsi" w:cstheme="minorBidi"/>
          <w:sz w:val="22"/>
          <w:szCs w:val="22"/>
          <w:lang w:eastAsia="en-US"/>
        </w:rPr>
        <w:t> sera très souvent aux alentours de -60mV. Pour le </w:t>
      </w:r>
      <w:hyperlink r:id="rId162" w:tooltip="Potentiel d'action" w:history="1">
        <w:r w:rsidRPr="00BE2A6B">
          <w:rPr>
            <w:rFonts w:asciiTheme="minorHAnsi" w:eastAsiaTheme="minorHAnsi" w:hAnsiTheme="minorHAnsi" w:cstheme="minorBidi"/>
            <w:sz w:val="22"/>
            <w:szCs w:val="22"/>
            <w:lang w:eastAsia="en-US"/>
          </w:rPr>
          <w:t>potentiel d'action</w:t>
        </w:r>
      </w:hyperlink>
      <w:r w:rsidRPr="00BE2A6B">
        <w:rPr>
          <w:rFonts w:asciiTheme="minorHAnsi" w:eastAsiaTheme="minorHAnsi" w:hAnsiTheme="minorHAnsi" w:cstheme="minorBidi"/>
          <w:sz w:val="22"/>
          <w:szCs w:val="22"/>
          <w:lang w:eastAsia="en-US"/>
        </w:rPr>
        <w:t>, il est expliqué dans d'autres sections ci-dessous.</w:t>
      </w:r>
    </w:p>
    <w:p w14:paraId="67066D09" w14:textId="77777777"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Remarque :</w:t>
      </w:r>
    </w:p>
    <w:p w14:paraId="7C91D47F" w14:textId="77777777"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Dû au fait que la concentration ionique des ions K+ dans le milieu intracellulaire est plus grande que celle dans le milieu extracellulaire (voir tableau ci-dessous), les canaux potassiques ouverts vont créer un </w:t>
      </w:r>
      <w:hyperlink r:id="rId163" w:tooltip="Efflux" w:history="1">
        <w:r w:rsidRPr="00BE2A6B">
          <w:rPr>
            <w:rFonts w:asciiTheme="minorHAnsi" w:eastAsiaTheme="minorHAnsi" w:hAnsiTheme="minorHAnsi" w:cstheme="minorBidi"/>
            <w:sz w:val="22"/>
            <w:szCs w:val="22"/>
            <w:lang w:eastAsia="en-US"/>
          </w:rPr>
          <w:t>efflux</w:t>
        </w:r>
      </w:hyperlink>
      <w:r w:rsidRPr="00BE2A6B">
        <w:rPr>
          <w:rFonts w:asciiTheme="minorHAnsi" w:eastAsiaTheme="minorHAnsi" w:hAnsiTheme="minorHAnsi" w:cstheme="minorBidi"/>
          <w:sz w:val="22"/>
          <w:szCs w:val="22"/>
          <w:lang w:eastAsia="en-US"/>
        </w:rPr>
        <w:t> (par </w:t>
      </w:r>
      <w:hyperlink r:id="rId164" w:tooltip="Gradient de concentration" w:history="1">
        <w:r w:rsidRPr="00BE2A6B">
          <w:rPr>
            <w:rFonts w:asciiTheme="minorHAnsi" w:eastAsiaTheme="minorHAnsi" w:hAnsiTheme="minorHAnsi" w:cstheme="minorBidi"/>
            <w:sz w:val="22"/>
            <w:szCs w:val="22"/>
            <w:lang w:eastAsia="en-US"/>
          </w:rPr>
          <w:t>gradient de concentration</w:t>
        </w:r>
      </w:hyperlink>
      <w:r w:rsidRPr="00BE2A6B">
        <w:rPr>
          <w:rFonts w:asciiTheme="minorHAnsi" w:eastAsiaTheme="minorHAnsi" w:hAnsiTheme="minorHAnsi" w:cstheme="minorBidi"/>
          <w:sz w:val="22"/>
          <w:szCs w:val="22"/>
          <w:lang w:eastAsia="en-US"/>
        </w:rPr>
        <w:t>) pour pouvoir atteindre le potentiel d'équilibre EK+ qui est de -90mV environ.</w:t>
      </w:r>
    </w:p>
    <w:p w14:paraId="0192115D" w14:textId="77777777" w:rsidR="00BE2A6B" w:rsidRPr="00BE2A6B" w:rsidRDefault="00BE2A6B" w:rsidP="00BE2A6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2A6B">
        <w:rPr>
          <w:rFonts w:asciiTheme="minorHAnsi" w:eastAsiaTheme="minorHAnsi" w:hAnsiTheme="minorHAnsi" w:cstheme="minorBidi"/>
          <w:sz w:val="22"/>
          <w:szCs w:val="22"/>
          <w:lang w:eastAsia="en-US"/>
        </w:rPr>
        <w:t>À l'inverse, les canaux sodiques vont créer un influx (l'inverse d'</w:t>
      </w:r>
      <w:hyperlink r:id="rId165" w:tooltip="Efflux" w:history="1">
        <w:r w:rsidRPr="00BE2A6B">
          <w:rPr>
            <w:rFonts w:asciiTheme="minorHAnsi" w:eastAsiaTheme="minorHAnsi" w:hAnsiTheme="minorHAnsi" w:cstheme="minorBidi"/>
            <w:sz w:val="22"/>
            <w:szCs w:val="22"/>
            <w:lang w:eastAsia="en-US"/>
          </w:rPr>
          <w:t>efflux</w:t>
        </w:r>
      </w:hyperlink>
      <w:r w:rsidRPr="00BE2A6B">
        <w:rPr>
          <w:rFonts w:asciiTheme="minorHAnsi" w:eastAsiaTheme="minorHAnsi" w:hAnsiTheme="minorHAnsi" w:cstheme="minorBidi"/>
          <w:sz w:val="22"/>
          <w:szCs w:val="22"/>
          <w:lang w:eastAsia="en-US"/>
        </w:rPr>
        <w:t xml:space="preserve">) d'ions Na+ pour pouvoir là aussi atteindre le potentiel d'équilibre </w:t>
      </w:r>
      <w:proofErr w:type="spellStart"/>
      <w:r w:rsidRPr="00BE2A6B">
        <w:rPr>
          <w:rFonts w:asciiTheme="minorHAnsi" w:eastAsiaTheme="minorHAnsi" w:hAnsiTheme="minorHAnsi" w:cstheme="minorBidi"/>
          <w:sz w:val="22"/>
          <w:szCs w:val="22"/>
          <w:lang w:eastAsia="en-US"/>
        </w:rPr>
        <w:t>ENa</w:t>
      </w:r>
      <w:proofErr w:type="spellEnd"/>
      <w:r w:rsidRPr="00BE2A6B">
        <w:rPr>
          <w:rFonts w:asciiTheme="minorHAnsi" w:eastAsiaTheme="minorHAnsi" w:hAnsiTheme="minorHAnsi" w:cstheme="minorBidi"/>
          <w:sz w:val="22"/>
          <w:szCs w:val="22"/>
          <w:lang w:eastAsia="en-US"/>
        </w:rPr>
        <w:t>+ (83 mV).</w:t>
      </w:r>
    </w:p>
    <w:p w14:paraId="5EB18996" w14:textId="18D2AC86" w:rsidR="00BE2A6B" w:rsidRPr="0014205E" w:rsidRDefault="00BE2A6B" w:rsidP="0014205E">
      <w:pPr>
        <w:pStyle w:val="Titre3"/>
        <w:rPr>
          <w:b/>
          <w:bCs/>
        </w:rPr>
      </w:pPr>
      <w:bookmarkStart w:id="9" w:name="_Toc133066664"/>
      <w:r w:rsidRPr="0014205E">
        <w:rPr>
          <w:rStyle w:val="mw-headline"/>
          <w:b/>
          <w:bCs/>
        </w:rPr>
        <w:t>L'influx nerveux</w:t>
      </w:r>
      <w:bookmarkEnd w:id="9"/>
    </w:p>
    <w:p w14:paraId="5A2CA9D0" w14:textId="77777777" w:rsidR="00BE2A6B" w:rsidRPr="0014205E" w:rsidRDefault="00BE2A6B" w:rsidP="0014205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4205E">
        <w:rPr>
          <w:rFonts w:asciiTheme="minorHAnsi" w:eastAsiaTheme="minorHAnsi" w:hAnsiTheme="minorHAnsi" w:cstheme="minorBidi"/>
          <w:sz w:val="22"/>
          <w:szCs w:val="22"/>
          <w:lang w:eastAsia="en-US"/>
        </w:rPr>
        <w:t>L'influx nerveux est un message électrique, qui se transmet au sein d'un même neurone, du corps cellulaire vers le bouton terminal ou synaptique, en passant par l'axone.</w:t>
      </w:r>
    </w:p>
    <w:p w14:paraId="7E7B81DA" w14:textId="77777777" w:rsidR="00BE2A6B" w:rsidRPr="0014205E" w:rsidRDefault="00BE2A6B" w:rsidP="0014205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4205E">
        <w:rPr>
          <w:rFonts w:asciiTheme="minorHAnsi" w:eastAsiaTheme="minorHAnsi" w:hAnsiTheme="minorHAnsi" w:cstheme="minorBidi"/>
          <w:sz w:val="22"/>
          <w:szCs w:val="22"/>
          <w:lang w:eastAsia="en-US"/>
        </w:rPr>
        <w:t>Au repos, il existe une différence de potentiel négative (de l'ordre de -60 mV à -90 mV, c'est le </w:t>
      </w:r>
      <w:hyperlink r:id="rId166" w:tooltip="Potentiel de repos" w:history="1">
        <w:r w:rsidRPr="0014205E">
          <w:rPr>
            <w:rFonts w:asciiTheme="minorHAnsi" w:eastAsiaTheme="minorHAnsi" w:hAnsiTheme="minorHAnsi" w:cstheme="minorBidi"/>
            <w:sz w:val="22"/>
            <w:szCs w:val="22"/>
            <w:lang w:eastAsia="en-US"/>
          </w:rPr>
          <w:t>potentiel de repos</w:t>
        </w:r>
      </w:hyperlink>
      <w:r w:rsidRPr="0014205E">
        <w:rPr>
          <w:rFonts w:asciiTheme="minorHAnsi" w:eastAsiaTheme="minorHAnsi" w:hAnsiTheme="minorHAnsi" w:cstheme="minorBidi"/>
          <w:sz w:val="22"/>
          <w:szCs w:val="22"/>
          <w:lang w:eastAsia="en-US"/>
        </w:rPr>
        <w:t>) entre la face intracellulaire de la membrane du neurone et sa face extracellulaire. Cette différence de potentiel résulte d'une différence de concentration en </w:t>
      </w:r>
      <w:hyperlink r:id="rId167" w:tooltip="Ion" w:history="1">
        <w:r w:rsidRPr="0014205E">
          <w:rPr>
            <w:rFonts w:asciiTheme="minorHAnsi" w:eastAsiaTheme="minorHAnsi" w:hAnsiTheme="minorHAnsi" w:cstheme="minorBidi"/>
            <w:sz w:val="22"/>
            <w:szCs w:val="22"/>
            <w:lang w:eastAsia="en-US"/>
          </w:rPr>
          <w:t>ions</w:t>
        </w:r>
      </w:hyperlink>
      <w:r w:rsidRPr="0014205E">
        <w:rPr>
          <w:rFonts w:asciiTheme="minorHAnsi" w:eastAsiaTheme="minorHAnsi" w:hAnsiTheme="minorHAnsi" w:cstheme="minorBidi"/>
          <w:sz w:val="22"/>
          <w:szCs w:val="22"/>
          <w:lang w:eastAsia="en-US"/>
        </w:rPr>
        <w:t> entre l'intérieur et l'extérieur du neurone secondaire à une perméabilité sélective de la membrane plasmique et d'autre part à des courants ioniques actifs transmembranaires (par exemple, la </w:t>
      </w:r>
      <w:hyperlink r:id="rId168" w:tooltip="Pompe sodium-potassium" w:history="1">
        <w:r w:rsidRPr="0014205E">
          <w:rPr>
            <w:rFonts w:asciiTheme="minorHAnsi" w:eastAsiaTheme="minorHAnsi" w:hAnsiTheme="minorHAnsi" w:cstheme="minorBidi"/>
            <w:sz w:val="22"/>
            <w:szCs w:val="22"/>
            <w:lang w:eastAsia="en-US"/>
          </w:rPr>
          <w:t>pompe sodium-</w:t>
        </w:r>
        <w:r w:rsidRPr="0014205E">
          <w:rPr>
            <w:rFonts w:asciiTheme="minorHAnsi" w:eastAsiaTheme="minorHAnsi" w:hAnsiTheme="minorHAnsi" w:cstheme="minorBidi"/>
            <w:sz w:val="22"/>
            <w:szCs w:val="22"/>
            <w:lang w:eastAsia="en-US"/>
          </w:rPr>
          <w:lastRenderedPageBreak/>
          <w:t>potassium</w:t>
        </w:r>
      </w:hyperlink>
      <w:r w:rsidRPr="0014205E">
        <w:rPr>
          <w:rFonts w:asciiTheme="minorHAnsi" w:eastAsiaTheme="minorHAnsi" w:hAnsiTheme="minorHAnsi" w:cstheme="minorBidi"/>
          <w:sz w:val="22"/>
          <w:szCs w:val="22"/>
          <w:lang w:eastAsia="en-US"/>
        </w:rPr>
        <w:t> </w:t>
      </w:r>
      <w:proofErr w:type="spellStart"/>
      <w:r w:rsidRPr="0014205E">
        <w:rPr>
          <w:rFonts w:asciiTheme="minorHAnsi" w:eastAsiaTheme="minorHAnsi" w:hAnsiTheme="minorHAnsi" w:cstheme="minorBidi"/>
          <w:sz w:val="22"/>
          <w:szCs w:val="22"/>
          <w:lang w:eastAsia="en-US"/>
        </w:rPr>
        <w:t>ATP-asique</w:t>
      </w:r>
      <w:proofErr w:type="spellEnd"/>
      <w:r w:rsidRPr="0014205E">
        <w:rPr>
          <w:rFonts w:asciiTheme="minorHAnsi" w:eastAsiaTheme="minorHAnsi" w:hAnsiTheme="minorHAnsi" w:cstheme="minorBidi"/>
          <w:sz w:val="22"/>
          <w:szCs w:val="22"/>
          <w:lang w:eastAsia="en-US"/>
        </w:rPr>
        <w:t>). Il existe également des courants de fuite concernant les ions potassium vers le milieu extracellulaire</w:t>
      </w:r>
      <w:hyperlink r:id="rId169" w:anchor="Clair" w:tooltip="Wikipédia:Style encyclopédique" w:history="1">
        <w:r w:rsidRPr="0014205E">
          <w:rPr>
            <w:rFonts w:asciiTheme="minorHAnsi" w:eastAsiaTheme="minorHAnsi" w:hAnsiTheme="minorHAnsi" w:cstheme="minorBidi"/>
            <w:sz w:val="22"/>
            <w:szCs w:val="22"/>
            <w:lang w:eastAsia="en-US"/>
          </w:rPr>
          <w:t>[pas clair]</w:t>
        </w:r>
      </w:hyperlink>
      <w:r w:rsidRPr="0014205E">
        <w:rPr>
          <w:rFonts w:asciiTheme="minorHAnsi" w:eastAsiaTheme="minorHAnsi" w:hAnsiTheme="minorHAnsi" w:cstheme="minorBidi"/>
          <w:sz w:val="22"/>
          <w:szCs w:val="22"/>
          <w:lang w:eastAsia="en-US"/>
        </w:rPr>
        <w:t> par des </w:t>
      </w:r>
      <w:hyperlink r:id="rId170" w:tooltip="Canal ionique" w:history="1">
        <w:r w:rsidRPr="0014205E">
          <w:rPr>
            <w:rFonts w:asciiTheme="minorHAnsi" w:eastAsiaTheme="minorHAnsi" w:hAnsiTheme="minorHAnsi" w:cstheme="minorBidi"/>
            <w:sz w:val="22"/>
            <w:szCs w:val="22"/>
            <w:lang w:eastAsia="en-US"/>
          </w:rPr>
          <w:t>canaux ioniques</w:t>
        </w:r>
      </w:hyperlink>
      <w:r w:rsidRPr="0014205E">
        <w:rPr>
          <w:rFonts w:asciiTheme="minorHAnsi" w:eastAsiaTheme="minorHAnsi" w:hAnsiTheme="minorHAnsi" w:cstheme="minorBidi"/>
          <w:sz w:val="22"/>
          <w:szCs w:val="22"/>
          <w:lang w:eastAsia="en-US"/>
        </w:rPr>
        <w:t> spécifiques transitoirement ouverts (à cause des fluctuations électrochimiques locales).</w:t>
      </w:r>
    </w:p>
    <w:p w14:paraId="63317A9C" w14:textId="77777777" w:rsidR="00BE2A6B" w:rsidRPr="0014205E" w:rsidRDefault="00BE2A6B" w:rsidP="0014205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4205E">
        <w:rPr>
          <w:rFonts w:asciiTheme="minorHAnsi" w:eastAsiaTheme="minorHAnsi" w:hAnsiTheme="minorHAnsi" w:cstheme="minorBidi"/>
          <w:sz w:val="22"/>
          <w:szCs w:val="22"/>
          <w:lang w:eastAsia="en-US"/>
        </w:rPr>
        <w:t>L'influx nerveux se caractérise par une modification instantanée et localisée de la perméabilité de la membrane du neurone : des ions </w:t>
      </w:r>
      <w:hyperlink r:id="rId171" w:tooltip="Sodium" w:history="1">
        <w:r w:rsidRPr="0014205E">
          <w:rPr>
            <w:rFonts w:asciiTheme="minorHAnsi" w:eastAsiaTheme="minorHAnsi" w:hAnsiTheme="minorHAnsi" w:cstheme="minorBidi"/>
            <w:sz w:val="22"/>
            <w:szCs w:val="22"/>
            <w:lang w:eastAsia="en-US"/>
          </w:rPr>
          <w:t>sodium</w:t>
        </w:r>
      </w:hyperlink>
      <w:r w:rsidRPr="0014205E">
        <w:rPr>
          <w:rFonts w:asciiTheme="minorHAnsi" w:eastAsiaTheme="minorHAnsi" w:hAnsiTheme="minorHAnsi" w:cstheme="minorBidi"/>
          <w:sz w:val="22"/>
          <w:szCs w:val="22"/>
          <w:lang w:eastAsia="en-US"/>
        </w:rPr>
        <w:t> (Na+) pénètrent dans la cellule en passant à travers des </w:t>
      </w:r>
      <w:hyperlink r:id="rId172" w:tooltip="Canal ionique" w:history="1">
        <w:r w:rsidRPr="0014205E">
          <w:rPr>
            <w:rFonts w:asciiTheme="minorHAnsi" w:eastAsiaTheme="minorHAnsi" w:hAnsiTheme="minorHAnsi" w:cstheme="minorBidi"/>
            <w:sz w:val="22"/>
            <w:szCs w:val="22"/>
            <w:lang w:eastAsia="en-US"/>
          </w:rPr>
          <w:t>canaux ioniques</w:t>
        </w:r>
      </w:hyperlink>
      <w:r w:rsidRPr="0014205E">
        <w:rPr>
          <w:rFonts w:asciiTheme="minorHAnsi" w:eastAsiaTheme="minorHAnsi" w:hAnsiTheme="minorHAnsi" w:cstheme="minorBidi"/>
          <w:sz w:val="22"/>
          <w:szCs w:val="22"/>
          <w:lang w:eastAsia="en-US"/>
        </w:rPr>
        <w:t> sélectivement perméables au sodium. Le potentiel de membrane prend alors une valeur positive (environ +35 mV) proche du potentiel électrochimique d'équilibre du sodium (ENA). Ce phénomène porte le nom de </w:t>
      </w:r>
      <w:hyperlink r:id="rId173" w:tooltip="Dépolarisation" w:history="1">
        <w:r w:rsidRPr="0014205E">
          <w:rPr>
            <w:rFonts w:asciiTheme="minorHAnsi" w:eastAsiaTheme="minorHAnsi" w:hAnsiTheme="minorHAnsi" w:cstheme="minorBidi"/>
            <w:sz w:val="22"/>
            <w:szCs w:val="22"/>
            <w:lang w:eastAsia="en-US"/>
          </w:rPr>
          <w:t>dépolarisation</w:t>
        </w:r>
      </w:hyperlink>
      <w:r w:rsidRPr="0014205E">
        <w:rPr>
          <w:rFonts w:asciiTheme="minorHAnsi" w:eastAsiaTheme="minorHAnsi" w:hAnsiTheme="minorHAnsi" w:cstheme="minorBidi"/>
          <w:sz w:val="22"/>
          <w:szCs w:val="22"/>
          <w:lang w:eastAsia="en-US"/>
        </w:rPr>
        <w:t>. Puis, très rapidement des ions </w:t>
      </w:r>
      <w:hyperlink r:id="rId174" w:tooltip="Potassium" w:history="1">
        <w:r w:rsidRPr="0014205E">
          <w:rPr>
            <w:rFonts w:asciiTheme="minorHAnsi" w:eastAsiaTheme="minorHAnsi" w:hAnsiTheme="minorHAnsi" w:cstheme="minorBidi"/>
            <w:sz w:val="22"/>
            <w:szCs w:val="22"/>
            <w:lang w:eastAsia="en-US"/>
          </w:rPr>
          <w:t>potassium</w:t>
        </w:r>
      </w:hyperlink>
      <w:r w:rsidRPr="0014205E">
        <w:rPr>
          <w:rFonts w:asciiTheme="minorHAnsi" w:eastAsiaTheme="minorHAnsi" w:hAnsiTheme="minorHAnsi" w:cstheme="minorBidi"/>
          <w:sz w:val="22"/>
          <w:szCs w:val="22"/>
          <w:lang w:eastAsia="en-US"/>
        </w:rPr>
        <w:t> (K+) sortent de la cellule en passant à travers d'autres </w:t>
      </w:r>
      <w:hyperlink r:id="rId175" w:tooltip="Canal ionique" w:history="1">
        <w:r w:rsidRPr="0014205E">
          <w:rPr>
            <w:rFonts w:asciiTheme="minorHAnsi" w:eastAsiaTheme="minorHAnsi" w:hAnsiTheme="minorHAnsi" w:cstheme="minorBidi"/>
            <w:sz w:val="22"/>
            <w:szCs w:val="22"/>
            <w:lang w:eastAsia="en-US"/>
          </w:rPr>
          <w:t>canaux ioniques</w:t>
        </w:r>
      </w:hyperlink>
      <w:r w:rsidRPr="0014205E">
        <w:rPr>
          <w:rFonts w:asciiTheme="minorHAnsi" w:eastAsiaTheme="minorHAnsi" w:hAnsiTheme="minorHAnsi" w:cstheme="minorBidi"/>
          <w:sz w:val="22"/>
          <w:szCs w:val="22"/>
          <w:lang w:eastAsia="en-US"/>
        </w:rPr>
        <w:t>, perméables au potassium. Le potentiel de membrane décroît pour aboutir à une valeur plus basse que la valeur du </w:t>
      </w:r>
      <w:hyperlink r:id="rId176" w:tooltip="Potentiel de repos" w:history="1">
        <w:r w:rsidRPr="0014205E">
          <w:rPr>
            <w:rFonts w:asciiTheme="minorHAnsi" w:eastAsiaTheme="minorHAnsi" w:hAnsiTheme="minorHAnsi" w:cstheme="minorBidi"/>
            <w:sz w:val="22"/>
            <w:szCs w:val="22"/>
            <w:lang w:eastAsia="en-US"/>
          </w:rPr>
          <w:t>potentiel de repos</w:t>
        </w:r>
      </w:hyperlink>
      <w:r w:rsidRPr="0014205E">
        <w:rPr>
          <w:rFonts w:asciiTheme="minorHAnsi" w:eastAsiaTheme="minorHAnsi" w:hAnsiTheme="minorHAnsi" w:cstheme="minorBidi"/>
          <w:sz w:val="22"/>
          <w:szCs w:val="22"/>
          <w:lang w:eastAsia="en-US"/>
        </w:rPr>
        <w:t> : on parle de repolarisation puis d'hyperpolarisation. Puis il y a une phase de retour à la normale grâce à l'action d'une </w:t>
      </w:r>
      <w:hyperlink r:id="rId177" w:tooltip="Pompe sodium-potassium" w:history="1">
        <w:r w:rsidRPr="0014205E">
          <w:rPr>
            <w:rFonts w:asciiTheme="minorHAnsi" w:eastAsiaTheme="minorHAnsi" w:hAnsiTheme="minorHAnsi" w:cstheme="minorBidi"/>
            <w:sz w:val="22"/>
            <w:szCs w:val="22"/>
            <w:lang w:eastAsia="en-US"/>
          </w:rPr>
          <w:t xml:space="preserve">pompe ionique </w:t>
        </w:r>
        <w:proofErr w:type="spellStart"/>
        <w:r w:rsidRPr="0014205E">
          <w:rPr>
            <w:rFonts w:asciiTheme="minorHAnsi" w:eastAsiaTheme="minorHAnsi" w:hAnsiTheme="minorHAnsi" w:cstheme="minorBidi"/>
            <w:sz w:val="22"/>
            <w:szCs w:val="22"/>
            <w:lang w:eastAsia="en-US"/>
          </w:rPr>
          <w:t>ATP-asique</w:t>
        </w:r>
        <w:proofErr w:type="spellEnd"/>
        <w:r w:rsidRPr="0014205E">
          <w:rPr>
            <w:rFonts w:asciiTheme="minorHAnsi" w:eastAsiaTheme="minorHAnsi" w:hAnsiTheme="minorHAnsi" w:cstheme="minorBidi"/>
            <w:sz w:val="22"/>
            <w:szCs w:val="22"/>
            <w:lang w:eastAsia="en-US"/>
          </w:rPr>
          <w:t xml:space="preserve"> sodium-potassium</w:t>
        </w:r>
      </w:hyperlink>
      <w:r w:rsidRPr="0014205E">
        <w:rPr>
          <w:rFonts w:asciiTheme="minorHAnsi" w:eastAsiaTheme="minorHAnsi" w:hAnsiTheme="minorHAnsi" w:cstheme="minorBidi"/>
          <w:sz w:val="22"/>
          <w:szCs w:val="22"/>
          <w:lang w:eastAsia="en-US"/>
        </w:rPr>
        <w:t> dépendante. La variation locale, transitoire et stéréotypée du potentiel transmembranaire de l'axone comprenant la dépolarisation et la repolarisation, s'appelle le </w:t>
      </w:r>
      <w:hyperlink r:id="rId178" w:tooltip="Potentiel d'action" w:history="1">
        <w:r w:rsidRPr="0014205E">
          <w:rPr>
            <w:rFonts w:asciiTheme="minorHAnsi" w:eastAsiaTheme="minorHAnsi" w:hAnsiTheme="minorHAnsi" w:cstheme="minorBidi"/>
            <w:sz w:val="22"/>
            <w:szCs w:val="22"/>
            <w:lang w:eastAsia="en-US"/>
          </w:rPr>
          <w:t>potentiel d'action</w:t>
        </w:r>
      </w:hyperlink>
      <w:r w:rsidRPr="0014205E">
        <w:rPr>
          <w:rFonts w:asciiTheme="minorHAnsi" w:eastAsiaTheme="minorHAnsi" w:hAnsiTheme="minorHAnsi" w:cstheme="minorBidi"/>
          <w:sz w:val="22"/>
          <w:szCs w:val="22"/>
          <w:lang w:eastAsia="en-US"/>
        </w:rPr>
        <w:t>. Il ne dure que quelques millisecondes. Le potentiel d'action, ou influx nerveux, se propage de proche en proche le long de l'axone du neurone, ou d'un nœud de Ranvier à l'autre (</w:t>
      </w:r>
      <w:hyperlink r:id="rId179" w:tooltip="Conduction saltatoire" w:history="1">
        <w:r w:rsidRPr="0014205E">
          <w:rPr>
            <w:rFonts w:asciiTheme="minorHAnsi" w:eastAsiaTheme="minorHAnsi" w:hAnsiTheme="minorHAnsi" w:cstheme="minorBidi"/>
            <w:sz w:val="22"/>
            <w:szCs w:val="22"/>
            <w:lang w:eastAsia="en-US"/>
          </w:rPr>
          <w:t>conduction saltatoire</w:t>
        </w:r>
      </w:hyperlink>
      <w:r w:rsidRPr="0014205E">
        <w:rPr>
          <w:rFonts w:asciiTheme="minorHAnsi" w:eastAsiaTheme="minorHAnsi" w:hAnsiTheme="minorHAnsi" w:cstheme="minorBidi"/>
          <w:sz w:val="22"/>
          <w:szCs w:val="22"/>
          <w:lang w:eastAsia="en-US"/>
        </w:rPr>
        <w:t>).</w:t>
      </w:r>
    </w:p>
    <w:p w14:paraId="7C399A98" w14:textId="77777777" w:rsidR="00BE2A6B" w:rsidRPr="0014205E" w:rsidRDefault="00BE2A6B" w:rsidP="0014205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4205E">
        <w:rPr>
          <w:rFonts w:asciiTheme="minorHAnsi" w:eastAsiaTheme="minorHAnsi" w:hAnsiTheme="minorHAnsi" w:cstheme="minorBidi"/>
          <w:sz w:val="22"/>
          <w:szCs w:val="22"/>
          <w:lang w:eastAsia="en-US"/>
        </w:rPr>
        <w:t>Remarques :</w:t>
      </w:r>
    </w:p>
    <w:p w14:paraId="48ECB6F3" w14:textId="77777777" w:rsidR="00BE2A6B" w:rsidRPr="0014205E" w:rsidRDefault="00BE2A6B" w:rsidP="0014205E">
      <w:pPr>
        <w:numPr>
          <w:ilvl w:val="0"/>
          <w:numId w:val="10"/>
        </w:numPr>
        <w:shd w:val="clear" w:color="auto" w:fill="FFFFFF"/>
        <w:spacing w:before="100" w:beforeAutospacing="1" w:after="24" w:line="240" w:lineRule="auto"/>
        <w:ind w:left="1488"/>
        <w:jc w:val="both"/>
      </w:pPr>
      <w:r w:rsidRPr="0014205E">
        <w:t>Lorsque les canaux sodiques sont ouverts, la membrane est totalement insensible aux stimuli additionnels. La cellule est en période réfractaire absolue. Durant la repolarisation, la membrane peut être stimulée par un stimulus très important. Cette période est appelée période réfractaire relative ;</w:t>
      </w:r>
    </w:p>
    <w:p w14:paraId="3C335A53" w14:textId="77777777" w:rsidR="00BE2A6B" w:rsidRPr="0014205E" w:rsidRDefault="00BE2A6B" w:rsidP="0014205E">
      <w:pPr>
        <w:numPr>
          <w:ilvl w:val="0"/>
          <w:numId w:val="10"/>
        </w:numPr>
        <w:shd w:val="clear" w:color="auto" w:fill="FFFFFF"/>
        <w:spacing w:before="100" w:beforeAutospacing="1" w:after="24" w:line="240" w:lineRule="auto"/>
        <w:ind w:left="1488"/>
        <w:jc w:val="both"/>
      </w:pPr>
      <w:r w:rsidRPr="0014205E">
        <w:t>À la suite de l'existence d'un potentiel seuil, le potentiel d'action suit la loi du « tout ou rien ».</w:t>
      </w:r>
    </w:p>
    <w:p w14:paraId="05D798A3" w14:textId="1AA69DA0" w:rsidR="00BE2A6B" w:rsidRPr="0014205E" w:rsidRDefault="00BE2A6B" w:rsidP="0014205E">
      <w:pPr>
        <w:pStyle w:val="Titre3"/>
        <w:rPr>
          <w:b/>
          <w:bCs/>
        </w:rPr>
      </w:pPr>
      <w:bookmarkStart w:id="10" w:name="_Toc133066665"/>
      <w:r w:rsidRPr="0014205E">
        <w:rPr>
          <w:rStyle w:val="mw-headline"/>
          <w:b/>
          <w:bCs/>
        </w:rPr>
        <w:t>Les synapses</w:t>
      </w:r>
      <w:bookmarkEnd w:id="10"/>
    </w:p>
    <w:p w14:paraId="2474E961" w14:textId="77777777" w:rsidR="00BE2A6B" w:rsidRPr="0014205E" w:rsidRDefault="00BE2A6B" w:rsidP="00BE2A6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4205E">
        <w:rPr>
          <w:rFonts w:asciiTheme="minorHAnsi" w:eastAsiaTheme="minorHAnsi" w:hAnsiTheme="minorHAnsi" w:cstheme="minorBidi"/>
          <w:sz w:val="22"/>
          <w:szCs w:val="22"/>
          <w:lang w:eastAsia="en-US"/>
        </w:rPr>
        <w:t>Le relais principal qui assure la transmission de l'influx nerveux est la </w:t>
      </w:r>
      <w:hyperlink r:id="rId180" w:tooltip="Synapse" w:history="1">
        <w:r w:rsidRPr="0014205E">
          <w:rPr>
            <w:rFonts w:asciiTheme="minorHAnsi" w:eastAsiaTheme="minorHAnsi" w:hAnsiTheme="minorHAnsi" w:cstheme="minorBidi"/>
            <w:sz w:val="22"/>
            <w:szCs w:val="22"/>
            <w:lang w:eastAsia="en-US"/>
          </w:rPr>
          <w:t>synapse</w:t>
        </w:r>
      </w:hyperlink>
      <w:r w:rsidRPr="0014205E">
        <w:rPr>
          <w:rFonts w:asciiTheme="minorHAnsi" w:eastAsiaTheme="minorHAnsi" w:hAnsiTheme="minorHAnsi" w:cstheme="minorBidi"/>
          <w:sz w:val="22"/>
          <w:szCs w:val="22"/>
          <w:lang w:eastAsia="en-US"/>
        </w:rPr>
        <w:t>. Il y en a de 1 à plus de 100 000 par neurone (moyenne 10 000).</w:t>
      </w:r>
    </w:p>
    <w:p w14:paraId="3429F545" w14:textId="77777777" w:rsidR="00BE2A6B" w:rsidRPr="0014205E" w:rsidRDefault="00BE2A6B" w:rsidP="00BE2A6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4205E">
        <w:rPr>
          <w:rFonts w:asciiTheme="minorHAnsi" w:eastAsiaTheme="minorHAnsi" w:hAnsiTheme="minorHAnsi" w:cstheme="minorBidi"/>
          <w:sz w:val="22"/>
          <w:szCs w:val="22"/>
          <w:lang w:eastAsia="en-US"/>
        </w:rPr>
        <w:t>Il existe deux sortes de synapses :</w:t>
      </w:r>
    </w:p>
    <w:p w14:paraId="48B33966" w14:textId="77777777" w:rsidR="00BE2A6B" w:rsidRPr="0014205E" w:rsidRDefault="00BE2A6B" w:rsidP="0014205E">
      <w:pPr>
        <w:pStyle w:val="Paragraphedeliste"/>
        <w:numPr>
          <w:ilvl w:val="0"/>
          <w:numId w:val="19"/>
        </w:numPr>
        <w:shd w:val="clear" w:color="auto" w:fill="FFFFFF"/>
        <w:spacing w:before="100" w:beforeAutospacing="1" w:after="24" w:line="240" w:lineRule="auto"/>
        <w:jc w:val="both"/>
      </w:pPr>
      <w:r w:rsidRPr="0014205E">
        <w:rPr>
          <w:b/>
          <w:bCs/>
          <w:u w:val="single"/>
        </w:rPr>
        <w:t>les </w:t>
      </w:r>
      <w:hyperlink r:id="rId181" w:anchor="Synapse_%C3%A9lectrique" w:tooltip="Synapse" w:history="1">
        <w:r w:rsidRPr="0014205E">
          <w:rPr>
            <w:b/>
            <w:bCs/>
            <w:u w:val="single"/>
          </w:rPr>
          <w:t>synapses électriques</w:t>
        </w:r>
      </w:hyperlink>
      <w:r w:rsidRPr="0014205E">
        <w:t> (jonction GAP, également appelées </w:t>
      </w:r>
      <w:hyperlink r:id="rId182" w:tooltip="Jonction communicante" w:history="1">
        <w:r w:rsidRPr="0014205E">
          <w:t>jonction communicante</w:t>
        </w:r>
      </w:hyperlink>
      <w:r w:rsidRPr="0014205E">
        <w:t>), qui sont surtout retrouvées chez les invertébrés et les vertébrés inférieurs, rarement chez les mammifères ;</w:t>
      </w:r>
    </w:p>
    <w:p w14:paraId="403C5B5A" w14:textId="77777777" w:rsidR="0014205E" w:rsidRPr="0014205E" w:rsidRDefault="0014205E" w:rsidP="0014205E">
      <w:pPr>
        <w:pStyle w:val="NormalWeb"/>
        <w:shd w:val="clear" w:color="auto" w:fill="FFFFFF"/>
        <w:spacing w:before="120" w:beforeAutospacing="0" w:after="120" w:afterAutospacing="0"/>
        <w:ind w:left="720"/>
        <w:jc w:val="both"/>
        <w:rPr>
          <w:rFonts w:asciiTheme="minorHAnsi" w:eastAsiaTheme="minorHAnsi" w:hAnsiTheme="minorHAnsi" w:cstheme="minorBidi"/>
          <w:sz w:val="22"/>
          <w:szCs w:val="22"/>
          <w:lang w:eastAsia="en-US"/>
        </w:rPr>
      </w:pPr>
      <w:r w:rsidRPr="0014205E">
        <w:rPr>
          <w:rFonts w:asciiTheme="minorHAnsi" w:eastAsiaTheme="minorHAnsi" w:hAnsiTheme="minorHAnsi" w:cstheme="minorBidi"/>
          <w:sz w:val="22"/>
          <w:szCs w:val="22"/>
          <w:lang w:eastAsia="en-US"/>
        </w:rPr>
        <w:t>Dans la synapse électrique, les membranes des deux neurones sont reliées par des </w:t>
      </w:r>
      <w:hyperlink r:id="rId183" w:tooltip="Jonction communicante" w:history="1">
        <w:r w:rsidRPr="0014205E">
          <w:rPr>
            <w:rFonts w:asciiTheme="minorHAnsi" w:eastAsiaTheme="minorHAnsi" w:hAnsiTheme="minorHAnsi" w:cstheme="minorBidi"/>
            <w:sz w:val="22"/>
            <w:szCs w:val="22"/>
            <w:lang w:eastAsia="en-US"/>
          </w:rPr>
          <w:t>jonctions communicantes</w:t>
        </w:r>
      </w:hyperlink>
      <w:r w:rsidRPr="0014205E">
        <w:rPr>
          <w:rFonts w:asciiTheme="minorHAnsi" w:eastAsiaTheme="minorHAnsi" w:hAnsiTheme="minorHAnsi" w:cstheme="minorBidi"/>
          <w:sz w:val="22"/>
          <w:szCs w:val="22"/>
          <w:lang w:eastAsia="en-US"/>
        </w:rPr>
        <w:t xml:space="preserve">, parfois appelées également nexus (GAP </w:t>
      </w:r>
      <w:proofErr w:type="spellStart"/>
      <w:r w:rsidRPr="0014205E">
        <w:rPr>
          <w:rFonts w:asciiTheme="minorHAnsi" w:eastAsiaTheme="minorHAnsi" w:hAnsiTheme="minorHAnsi" w:cstheme="minorBidi"/>
          <w:sz w:val="22"/>
          <w:szCs w:val="22"/>
          <w:lang w:eastAsia="en-US"/>
        </w:rPr>
        <w:t>junctions</w:t>
      </w:r>
      <w:proofErr w:type="spellEnd"/>
      <w:r w:rsidRPr="0014205E">
        <w:rPr>
          <w:rFonts w:asciiTheme="minorHAnsi" w:eastAsiaTheme="minorHAnsi" w:hAnsiTheme="minorHAnsi" w:cstheme="minorBidi"/>
          <w:sz w:val="22"/>
          <w:szCs w:val="22"/>
          <w:lang w:eastAsia="en-US"/>
        </w:rPr>
        <w:t>). Les ions se transmettent donc d'une cellule à une autre, ainsi que la dépolarisation membranaire associée. L'influx nerveux se transmet sans intervention de neurotransmetteur. Ce type de synapse, qui joue un rôle important dans le système nerveux immature, est ensuite relativement rare au stade adulte et est majoritairement retrouvé chez les invertébrés. Ce type de communication est très fréquent dans les </w:t>
      </w:r>
      <w:hyperlink r:id="rId184" w:tooltip="Épithélium" w:history="1">
        <w:r w:rsidRPr="0014205E">
          <w:rPr>
            <w:rFonts w:asciiTheme="minorHAnsi" w:eastAsiaTheme="minorHAnsi" w:hAnsiTheme="minorHAnsi" w:cstheme="minorBidi"/>
            <w:sz w:val="22"/>
            <w:szCs w:val="22"/>
            <w:lang w:eastAsia="en-US"/>
          </w:rPr>
          <w:t>épithéliums</w:t>
        </w:r>
      </w:hyperlink>
      <w:r w:rsidRPr="0014205E">
        <w:rPr>
          <w:rFonts w:asciiTheme="minorHAnsi" w:eastAsiaTheme="minorHAnsi" w:hAnsiTheme="minorHAnsi" w:cstheme="minorBidi"/>
          <w:sz w:val="22"/>
          <w:szCs w:val="22"/>
          <w:lang w:eastAsia="en-US"/>
        </w:rPr>
        <w: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1"/>
        <w:gridCol w:w="8991"/>
      </w:tblGrid>
      <w:tr w:rsidR="0014205E" w14:paraId="6091218A" w14:textId="77777777" w:rsidTr="0014205E">
        <w:trPr>
          <w:tblCellSpacing w:w="15" w:type="dxa"/>
        </w:trPr>
        <w:tc>
          <w:tcPr>
            <w:tcW w:w="0" w:type="auto"/>
            <w:shd w:val="clear" w:color="auto" w:fill="FFFFFF"/>
            <w:vAlign w:val="center"/>
            <w:hideMark/>
          </w:tcPr>
          <w:p w14:paraId="66896502" w14:textId="0B4D8E32" w:rsidR="0014205E" w:rsidRPr="0014205E" w:rsidRDefault="0014205E">
            <w:pPr>
              <w:shd w:val="clear" w:color="auto" w:fill="F8F9FA"/>
              <w:jc w:val="center"/>
              <w:divId w:val="183596483"/>
            </w:pPr>
          </w:p>
        </w:tc>
        <w:tc>
          <w:tcPr>
            <w:tcW w:w="0" w:type="auto"/>
            <w:shd w:val="clear" w:color="auto" w:fill="FFFFFF"/>
            <w:vAlign w:val="center"/>
            <w:hideMark/>
          </w:tcPr>
          <w:p w14:paraId="3FF4EB59" w14:textId="3954CD7C" w:rsidR="0014205E" w:rsidRPr="0014205E" w:rsidRDefault="0014205E" w:rsidP="0014205E">
            <w:pPr>
              <w:pStyle w:val="NormalWeb"/>
              <w:spacing w:before="120" w:beforeAutospacing="0" w:after="120" w:afterAutospacing="0"/>
              <w:jc w:val="both"/>
              <w:rPr>
                <w:rFonts w:asciiTheme="minorHAnsi" w:eastAsiaTheme="minorHAnsi" w:hAnsiTheme="minorHAnsi" w:cstheme="minorBidi"/>
                <w:sz w:val="22"/>
                <w:szCs w:val="22"/>
                <w:lang w:eastAsia="en-US"/>
              </w:rPr>
            </w:pPr>
            <w:r w:rsidRPr="0014205E">
              <w:rPr>
                <w:rFonts w:asciiTheme="minorHAnsi" w:hAnsiTheme="minorHAnsi" w:cstheme="minorBidi"/>
                <w:sz w:val="22"/>
                <w:szCs w:val="22"/>
              </w:rPr>
              <w:drawing>
                <wp:anchor distT="0" distB="0" distL="114300" distR="114300" simplePos="0" relativeHeight="251661312" behindDoc="0" locked="0" layoutInCell="1" allowOverlap="1" wp14:anchorId="691E0896" wp14:editId="08B8AB6D">
                  <wp:simplePos x="0" y="0"/>
                  <wp:positionH relativeFrom="column">
                    <wp:posOffset>-2309495</wp:posOffset>
                  </wp:positionH>
                  <wp:positionV relativeFrom="paragraph">
                    <wp:posOffset>78105</wp:posOffset>
                  </wp:positionV>
                  <wp:extent cx="2857500" cy="3314700"/>
                  <wp:effectExtent l="0" t="0" r="0" b="0"/>
                  <wp:wrapSquare wrapText="bothSides"/>
                  <wp:docPr id="1280976092" name="Image 9">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185"/>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857500"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205E">
              <w:rPr>
                <w:rFonts w:asciiTheme="minorHAnsi" w:eastAsiaTheme="minorHAnsi" w:hAnsiTheme="minorHAnsi" w:cstheme="minorBidi"/>
                <w:sz w:val="22"/>
                <w:szCs w:val="22"/>
                <w:lang w:eastAsia="en-US"/>
              </w:rPr>
              <w:t>Transmission électrique du neurone A (émetteur) au neurone B (récepteur)</w:t>
            </w:r>
          </w:p>
          <w:p w14:paraId="31F58535" w14:textId="77777777" w:rsidR="0014205E" w:rsidRPr="0014205E" w:rsidRDefault="0014205E" w:rsidP="0014205E">
            <w:pPr>
              <w:numPr>
                <w:ilvl w:val="0"/>
                <w:numId w:val="14"/>
              </w:numPr>
              <w:spacing w:before="100" w:beforeAutospacing="1" w:after="24" w:line="240" w:lineRule="auto"/>
              <w:ind w:left="1488"/>
              <w:jc w:val="both"/>
            </w:pPr>
            <w:hyperlink r:id="rId187" w:tooltip="Mitochondrie" w:history="1">
              <w:r w:rsidRPr="0014205E">
                <w:t>Mitochondrie</w:t>
              </w:r>
            </w:hyperlink>
          </w:p>
          <w:p w14:paraId="33040DDC" w14:textId="77777777" w:rsidR="0014205E" w:rsidRPr="0014205E" w:rsidRDefault="0014205E" w:rsidP="0014205E">
            <w:pPr>
              <w:numPr>
                <w:ilvl w:val="0"/>
                <w:numId w:val="14"/>
              </w:numPr>
              <w:spacing w:before="100" w:beforeAutospacing="1" w:after="24" w:line="240" w:lineRule="auto"/>
              <w:ind w:left="1488"/>
              <w:jc w:val="both"/>
            </w:pPr>
            <w:hyperlink r:id="rId188" w:tooltip="Connexine" w:history="1">
              <w:r w:rsidRPr="0014205E">
                <w:t>Connexine</w:t>
              </w:r>
            </w:hyperlink>
          </w:p>
          <w:p w14:paraId="30804F2B" w14:textId="77777777" w:rsidR="0014205E" w:rsidRDefault="0014205E" w:rsidP="0014205E">
            <w:pPr>
              <w:numPr>
                <w:ilvl w:val="0"/>
                <w:numId w:val="14"/>
              </w:numPr>
              <w:spacing w:before="100" w:beforeAutospacing="1" w:after="24" w:line="240" w:lineRule="auto"/>
              <w:ind w:left="1488"/>
              <w:jc w:val="both"/>
            </w:pPr>
            <w:hyperlink r:id="rId189" w:tooltip="Courant ionique" w:history="1">
              <w:r w:rsidRPr="0014205E">
                <w:t>Courant ionique</w:t>
              </w:r>
            </w:hyperlink>
          </w:p>
          <w:p w14:paraId="0271BC7F" w14:textId="4569E895" w:rsidR="0014205E" w:rsidRPr="0014205E" w:rsidRDefault="0014205E" w:rsidP="0014205E">
            <w:pPr>
              <w:spacing w:before="100" w:beforeAutospacing="1" w:after="24" w:line="240" w:lineRule="auto"/>
              <w:jc w:val="both"/>
            </w:pPr>
            <w:r w:rsidRPr="0014205E">
              <w:t>Les caractéristiques principales de ce type de synapse sont :</w:t>
            </w:r>
          </w:p>
          <w:p w14:paraId="6059018B" w14:textId="77777777" w:rsidR="0014205E" w:rsidRPr="0014205E" w:rsidRDefault="0014205E" w:rsidP="0014205E">
            <w:pPr>
              <w:numPr>
                <w:ilvl w:val="0"/>
                <w:numId w:val="15"/>
              </w:numPr>
              <w:spacing w:before="100" w:beforeAutospacing="1" w:after="24" w:line="240" w:lineRule="auto"/>
              <w:ind w:left="1104"/>
              <w:jc w:val="both"/>
            </w:pPr>
            <w:proofErr w:type="gramStart"/>
            <w:r w:rsidRPr="0014205E">
              <w:t>un</w:t>
            </w:r>
            <w:proofErr w:type="gramEnd"/>
            <w:r w:rsidRPr="0014205E">
              <w:t xml:space="preserve"> délai de transmission quasi inexistant (pas de temps de latence dû au franchissement d'une synapse, souvent utile pour la synchronisation d'un réseau de neurone) ;</w:t>
            </w:r>
          </w:p>
          <w:p w14:paraId="519D0E2F" w14:textId="77777777" w:rsidR="0014205E" w:rsidRPr="0014205E" w:rsidRDefault="0014205E" w:rsidP="0014205E">
            <w:pPr>
              <w:numPr>
                <w:ilvl w:val="0"/>
                <w:numId w:val="15"/>
              </w:numPr>
              <w:spacing w:before="100" w:beforeAutospacing="1" w:after="24" w:line="240" w:lineRule="auto"/>
              <w:ind w:left="1104"/>
              <w:jc w:val="both"/>
            </w:pPr>
            <w:proofErr w:type="gramStart"/>
            <w:r w:rsidRPr="0014205E">
              <w:t>une</w:t>
            </w:r>
            <w:proofErr w:type="gramEnd"/>
            <w:r w:rsidRPr="0014205E">
              <w:t xml:space="preserve"> conduction dans les trois directions de l'espace ;</w:t>
            </w:r>
          </w:p>
          <w:p w14:paraId="11360601" w14:textId="77777777" w:rsidR="0014205E" w:rsidRPr="0014205E" w:rsidRDefault="0014205E" w:rsidP="0014205E">
            <w:pPr>
              <w:numPr>
                <w:ilvl w:val="0"/>
                <w:numId w:val="15"/>
              </w:numPr>
              <w:spacing w:before="100" w:beforeAutospacing="1" w:after="24" w:line="240" w:lineRule="auto"/>
              <w:ind w:left="1104"/>
              <w:jc w:val="both"/>
            </w:pPr>
            <w:proofErr w:type="gramStart"/>
            <w:r w:rsidRPr="0014205E">
              <w:t>l'absence</w:t>
            </w:r>
            <w:proofErr w:type="gramEnd"/>
            <w:r w:rsidRPr="0014205E">
              <w:t xml:space="preserve"> de période réfractaire (la synapse est re-stimulable immédiatement après la fin de la transmission) ;</w:t>
            </w:r>
          </w:p>
        </w:tc>
      </w:tr>
    </w:tbl>
    <w:p w14:paraId="1E65F0EB" w14:textId="2B39F536" w:rsidR="0014205E" w:rsidRDefault="00BE2A6B" w:rsidP="0014205E">
      <w:pPr>
        <w:pStyle w:val="NormalWeb"/>
        <w:numPr>
          <w:ilvl w:val="0"/>
          <w:numId w:val="17"/>
        </w:numPr>
        <w:shd w:val="clear" w:color="auto" w:fill="FFFFFF"/>
        <w:spacing w:before="120" w:beforeAutospacing="0" w:after="120" w:afterAutospacing="0"/>
        <w:jc w:val="both"/>
        <w:rPr>
          <w:rFonts w:ascii="Arial" w:hAnsi="Arial" w:cs="Arial"/>
          <w:color w:val="202122"/>
          <w:sz w:val="21"/>
          <w:szCs w:val="21"/>
        </w:rPr>
      </w:pPr>
      <w:proofErr w:type="gramStart"/>
      <w:r w:rsidRPr="0014205E">
        <w:rPr>
          <w:rFonts w:asciiTheme="minorHAnsi" w:hAnsiTheme="minorHAnsi" w:cstheme="minorBidi"/>
          <w:b/>
          <w:bCs/>
          <w:sz w:val="22"/>
          <w:szCs w:val="22"/>
          <w:u w:val="single"/>
        </w:rPr>
        <w:t>les</w:t>
      </w:r>
      <w:proofErr w:type="gramEnd"/>
      <w:r w:rsidRPr="0014205E">
        <w:rPr>
          <w:rFonts w:asciiTheme="minorHAnsi" w:hAnsiTheme="minorHAnsi" w:cstheme="minorBidi"/>
          <w:b/>
          <w:bCs/>
          <w:sz w:val="22"/>
          <w:szCs w:val="22"/>
          <w:u w:val="single"/>
        </w:rPr>
        <w:t> </w:t>
      </w:r>
      <w:hyperlink r:id="rId190" w:anchor="Synapse_chimique" w:tooltip="Synapse" w:history="1">
        <w:r w:rsidRPr="0014205E">
          <w:rPr>
            <w:rFonts w:asciiTheme="minorHAnsi" w:hAnsiTheme="minorHAnsi" w:cstheme="minorBidi"/>
            <w:b/>
            <w:bCs/>
            <w:sz w:val="22"/>
            <w:szCs w:val="22"/>
            <w:u w:val="single"/>
          </w:rPr>
          <w:t>synapses chimiques</w:t>
        </w:r>
      </w:hyperlink>
      <w:r w:rsidRPr="0014205E">
        <w:rPr>
          <w:rFonts w:asciiTheme="minorHAnsi" w:hAnsiTheme="minorHAnsi" w:cstheme="minorBidi"/>
          <w:sz w:val="22"/>
          <w:szCs w:val="22"/>
        </w:rPr>
        <w:t>, très majoritaires chez les mammifères et l'homme. Certains circuits cérébraux, nécessitant une grande rapidité pour assurer la survie, ont conservé des synapses électriques.</w:t>
      </w:r>
      <w:r w:rsidR="0014205E" w:rsidRPr="0014205E">
        <w:rPr>
          <w:rFonts w:asciiTheme="minorHAnsi" w:hAnsiTheme="minorHAnsi" w:cstheme="minorBidi"/>
          <w:sz w:val="22"/>
          <w:szCs w:val="22"/>
        </w:rPr>
        <w:t xml:space="preserve">  </w:t>
      </w:r>
      <w:r w:rsidR="0014205E" w:rsidRPr="0014205E">
        <w:rPr>
          <w:rFonts w:asciiTheme="minorHAnsi" w:hAnsiTheme="minorHAnsi" w:cstheme="minorBidi"/>
          <w:sz w:val="22"/>
          <w:szCs w:val="22"/>
        </w:rPr>
        <w:t>La synapse chimique est la plus fréquente des synapses du </w:t>
      </w:r>
      <w:hyperlink r:id="rId191" w:tooltip="Système nerveux" w:history="1">
        <w:r w:rsidR="0014205E" w:rsidRPr="0014205E">
          <w:rPr>
            <w:rFonts w:asciiTheme="minorHAnsi" w:hAnsiTheme="minorHAnsi" w:cstheme="minorBidi"/>
            <w:sz w:val="22"/>
            <w:szCs w:val="22"/>
          </w:rPr>
          <w:t>système nerveux</w:t>
        </w:r>
      </w:hyperlink>
      <w:r w:rsidR="0014205E" w:rsidRPr="0014205E">
        <w:rPr>
          <w:rFonts w:asciiTheme="minorHAnsi" w:hAnsiTheme="minorHAnsi" w:cstheme="minorBidi"/>
          <w:sz w:val="22"/>
          <w:szCs w:val="22"/>
        </w:rPr>
        <w:t>. Ce type de synapse transmet le signal nerveux d'un neurone à un autre en utilisant un </w:t>
      </w:r>
      <w:hyperlink r:id="rId192" w:tooltip="Neurotransmetteur" w:history="1">
        <w:r w:rsidR="0014205E" w:rsidRPr="0014205E">
          <w:rPr>
            <w:rFonts w:asciiTheme="minorHAnsi" w:hAnsiTheme="minorHAnsi" w:cstheme="minorBidi"/>
            <w:sz w:val="22"/>
            <w:szCs w:val="22"/>
          </w:rPr>
          <w:t>neurotransmetteur</w:t>
        </w:r>
      </w:hyperlink>
      <w:r w:rsidR="0014205E" w:rsidRPr="0014205E">
        <w:rPr>
          <w:rFonts w:asciiTheme="minorHAnsi" w:hAnsiTheme="minorHAnsi" w:cstheme="minorBidi"/>
          <w:sz w:val="22"/>
          <w:szCs w:val="22"/>
        </w:rPr>
        <w:t> qui est émis par le neurone afférent, diffuse dans la fente synaptique et se lie aux récepteurs postsynaptiques.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912"/>
        <w:gridCol w:w="4160"/>
      </w:tblGrid>
      <w:tr w:rsidR="0014205E" w14:paraId="3866B106" w14:textId="77777777" w:rsidTr="0014205E">
        <w:trPr>
          <w:tblCellSpacing w:w="15" w:type="dxa"/>
        </w:trPr>
        <w:tc>
          <w:tcPr>
            <w:tcW w:w="0" w:type="auto"/>
            <w:shd w:val="clear" w:color="auto" w:fill="FFFFFF"/>
            <w:vAlign w:val="center"/>
            <w:hideMark/>
          </w:tcPr>
          <w:p w14:paraId="47D830F3" w14:textId="3FE87C23" w:rsidR="0014205E" w:rsidRDefault="0014205E">
            <w:pPr>
              <w:shd w:val="clear" w:color="auto" w:fill="F8F9FA"/>
              <w:jc w:val="center"/>
              <w:divId w:val="1762944294"/>
              <w:rPr>
                <w:rFonts w:ascii="Arial" w:hAnsi="Arial" w:cs="Arial"/>
                <w:color w:val="202122"/>
                <w:sz w:val="20"/>
                <w:szCs w:val="20"/>
              </w:rPr>
            </w:pPr>
            <w:r>
              <w:rPr>
                <w:rFonts w:ascii="Arial" w:hAnsi="Arial" w:cs="Arial"/>
                <w:noProof/>
                <w:color w:val="3366CC"/>
                <w:sz w:val="20"/>
                <w:szCs w:val="20"/>
              </w:rPr>
              <w:drawing>
                <wp:inline distT="0" distB="0" distL="0" distR="0" wp14:anchorId="0C11B553" wp14:editId="4EB63A54">
                  <wp:extent cx="2857500" cy="3604260"/>
                  <wp:effectExtent l="0" t="0" r="0" b="0"/>
                  <wp:docPr id="568340798" name="Image 10">
                    <a:hlinkClick xmlns:a="http://schemas.openxmlformats.org/drawingml/2006/main" r:id="rId1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93"/>
                          </pic:cNvPr>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857500" cy="3604260"/>
                          </a:xfrm>
                          <a:prstGeom prst="rect">
                            <a:avLst/>
                          </a:prstGeom>
                          <a:noFill/>
                          <a:ln>
                            <a:noFill/>
                          </a:ln>
                        </pic:spPr>
                      </pic:pic>
                    </a:graphicData>
                  </a:graphic>
                </wp:inline>
              </w:drawing>
            </w:r>
          </w:p>
        </w:tc>
        <w:tc>
          <w:tcPr>
            <w:tcW w:w="0" w:type="auto"/>
            <w:shd w:val="clear" w:color="auto" w:fill="FFFFFF"/>
            <w:vAlign w:val="center"/>
            <w:hideMark/>
          </w:tcPr>
          <w:p w14:paraId="4BDAC25A" w14:textId="77777777" w:rsidR="0014205E" w:rsidRPr="0014205E" w:rsidRDefault="0014205E" w:rsidP="0014205E">
            <w:pPr>
              <w:pStyle w:val="NormalWeb"/>
              <w:spacing w:before="120" w:beforeAutospacing="0" w:after="120" w:afterAutospacing="0"/>
              <w:jc w:val="both"/>
              <w:rPr>
                <w:rFonts w:asciiTheme="minorHAnsi" w:hAnsiTheme="minorHAnsi" w:cstheme="minorBidi"/>
                <w:sz w:val="22"/>
                <w:szCs w:val="22"/>
              </w:rPr>
            </w:pPr>
            <w:r w:rsidRPr="0014205E">
              <w:rPr>
                <w:rFonts w:asciiTheme="minorHAnsi" w:hAnsiTheme="minorHAnsi" w:cstheme="minorBidi"/>
                <w:sz w:val="22"/>
                <w:szCs w:val="22"/>
              </w:rPr>
              <w:t>Transmission chimique du neurone A (émetteur) au neurone B (récepteur)</w:t>
            </w:r>
          </w:p>
          <w:p w14:paraId="174EC443" w14:textId="77777777" w:rsidR="0014205E" w:rsidRPr="0014205E" w:rsidRDefault="0014205E" w:rsidP="0014205E">
            <w:pPr>
              <w:pStyle w:val="Paragraphedeliste"/>
              <w:numPr>
                <w:ilvl w:val="0"/>
                <w:numId w:val="20"/>
              </w:numPr>
              <w:spacing w:before="100" w:beforeAutospacing="1" w:after="24" w:line="240" w:lineRule="auto"/>
              <w:jc w:val="both"/>
              <w:rPr>
                <w:rFonts w:eastAsia="Times New Roman"/>
                <w:lang w:eastAsia="fr-FR"/>
              </w:rPr>
            </w:pPr>
            <w:r w:rsidRPr="0014205E">
              <w:rPr>
                <w:rFonts w:eastAsia="Times New Roman"/>
                <w:lang w:eastAsia="fr-FR"/>
              </w:rPr>
              <w:t>Mitochondrie</w:t>
            </w:r>
          </w:p>
          <w:p w14:paraId="652946E7" w14:textId="77777777" w:rsidR="0014205E" w:rsidRPr="0014205E" w:rsidRDefault="0014205E" w:rsidP="0014205E">
            <w:pPr>
              <w:pStyle w:val="Paragraphedeliste"/>
              <w:numPr>
                <w:ilvl w:val="0"/>
                <w:numId w:val="20"/>
              </w:numPr>
              <w:spacing w:before="100" w:beforeAutospacing="1" w:after="24" w:line="240" w:lineRule="auto"/>
              <w:jc w:val="both"/>
              <w:rPr>
                <w:rFonts w:eastAsia="Times New Roman"/>
                <w:lang w:eastAsia="fr-FR"/>
              </w:rPr>
            </w:pPr>
            <w:r w:rsidRPr="0014205E">
              <w:rPr>
                <w:rFonts w:eastAsia="Times New Roman"/>
                <w:lang w:eastAsia="fr-FR"/>
              </w:rPr>
              <w:t>Vésicule synaptique avec des neurotransmetteurs</w:t>
            </w:r>
          </w:p>
          <w:p w14:paraId="5E54FA96" w14:textId="77777777" w:rsidR="0014205E" w:rsidRPr="0014205E" w:rsidRDefault="0014205E" w:rsidP="0014205E">
            <w:pPr>
              <w:pStyle w:val="Paragraphedeliste"/>
              <w:numPr>
                <w:ilvl w:val="0"/>
                <w:numId w:val="20"/>
              </w:numPr>
              <w:spacing w:before="100" w:beforeAutospacing="1" w:after="24" w:line="240" w:lineRule="auto"/>
              <w:jc w:val="both"/>
              <w:rPr>
                <w:rFonts w:eastAsia="Times New Roman"/>
                <w:lang w:eastAsia="fr-FR"/>
              </w:rPr>
            </w:pPr>
            <w:r w:rsidRPr="0014205E">
              <w:rPr>
                <w:rFonts w:eastAsia="Times New Roman"/>
                <w:lang w:eastAsia="fr-FR"/>
              </w:rPr>
              <w:t>Autorécepteur</w:t>
            </w:r>
          </w:p>
          <w:p w14:paraId="6414BAC1" w14:textId="77777777" w:rsidR="0014205E" w:rsidRPr="0014205E" w:rsidRDefault="0014205E" w:rsidP="0014205E">
            <w:pPr>
              <w:pStyle w:val="Paragraphedeliste"/>
              <w:numPr>
                <w:ilvl w:val="0"/>
                <w:numId w:val="20"/>
              </w:numPr>
              <w:spacing w:before="100" w:beforeAutospacing="1" w:after="24" w:line="240" w:lineRule="auto"/>
              <w:jc w:val="both"/>
              <w:rPr>
                <w:rFonts w:eastAsia="Times New Roman"/>
                <w:lang w:eastAsia="fr-FR"/>
              </w:rPr>
            </w:pPr>
            <w:r w:rsidRPr="0014205E">
              <w:rPr>
                <w:rFonts w:eastAsia="Times New Roman"/>
                <w:lang w:eastAsia="fr-FR"/>
              </w:rPr>
              <w:t>Fente synaptique avec neurotransmetteur libéré (ex : sérotonine ou dopamine)</w:t>
            </w:r>
          </w:p>
          <w:p w14:paraId="58DFB558" w14:textId="77777777" w:rsidR="0014205E" w:rsidRPr="0014205E" w:rsidRDefault="0014205E" w:rsidP="0014205E">
            <w:pPr>
              <w:pStyle w:val="Paragraphedeliste"/>
              <w:numPr>
                <w:ilvl w:val="0"/>
                <w:numId w:val="20"/>
              </w:numPr>
              <w:spacing w:before="100" w:beforeAutospacing="1" w:after="24" w:line="240" w:lineRule="auto"/>
              <w:jc w:val="both"/>
              <w:rPr>
                <w:rFonts w:eastAsia="Times New Roman"/>
                <w:lang w:eastAsia="fr-FR"/>
              </w:rPr>
            </w:pPr>
            <w:r w:rsidRPr="0014205E">
              <w:rPr>
                <w:rFonts w:eastAsia="Times New Roman"/>
                <w:lang w:eastAsia="fr-FR"/>
              </w:rPr>
              <w:t>Récepteurs postsynaptiques activés par neurotransmetteur (induction d'un potentiel postsynaptique)</w:t>
            </w:r>
          </w:p>
          <w:p w14:paraId="1BB4CEEF" w14:textId="77777777" w:rsidR="0014205E" w:rsidRPr="0014205E" w:rsidRDefault="0014205E" w:rsidP="0014205E">
            <w:pPr>
              <w:pStyle w:val="Paragraphedeliste"/>
              <w:numPr>
                <w:ilvl w:val="0"/>
                <w:numId w:val="20"/>
              </w:numPr>
              <w:spacing w:before="100" w:beforeAutospacing="1" w:after="24" w:line="240" w:lineRule="auto"/>
              <w:jc w:val="both"/>
              <w:rPr>
                <w:rFonts w:eastAsia="Times New Roman"/>
                <w:lang w:eastAsia="fr-FR"/>
              </w:rPr>
            </w:pPr>
            <w:r w:rsidRPr="0014205E">
              <w:rPr>
                <w:rFonts w:eastAsia="Times New Roman"/>
                <w:lang w:eastAsia="fr-FR"/>
              </w:rPr>
              <w:t>Canal calcium</w:t>
            </w:r>
          </w:p>
          <w:p w14:paraId="4AC427DD" w14:textId="77777777" w:rsidR="0014205E" w:rsidRPr="0014205E" w:rsidRDefault="0014205E" w:rsidP="0014205E">
            <w:pPr>
              <w:pStyle w:val="Paragraphedeliste"/>
              <w:numPr>
                <w:ilvl w:val="0"/>
                <w:numId w:val="20"/>
              </w:numPr>
              <w:spacing w:before="100" w:beforeAutospacing="1" w:after="24" w:line="240" w:lineRule="auto"/>
              <w:jc w:val="both"/>
              <w:rPr>
                <w:rFonts w:eastAsia="Times New Roman"/>
                <w:lang w:eastAsia="fr-FR"/>
              </w:rPr>
            </w:pPr>
            <w:r w:rsidRPr="0014205E">
              <w:rPr>
                <w:rFonts w:eastAsia="Times New Roman"/>
                <w:lang w:eastAsia="fr-FR"/>
              </w:rPr>
              <w:t>Exocytose d'une vésicule</w:t>
            </w:r>
          </w:p>
          <w:p w14:paraId="60FC6B43" w14:textId="77777777" w:rsidR="0014205E" w:rsidRPr="007C4A12" w:rsidRDefault="0014205E" w:rsidP="0014205E">
            <w:pPr>
              <w:pStyle w:val="Paragraphedeliste"/>
              <w:numPr>
                <w:ilvl w:val="0"/>
                <w:numId w:val="20"/>
              </w:numPr>
              <w:spacing w:before="100" w:beforeAutospacing="1" w:after="24" w:line="240" w:lineRule="auto"/>
              <w:jc w:val="both"/>
              <w:rPr>
                <w:rFonts w:ascii="Arial" w:hAnsi="Arial" w:cs="Arial"/>
                <w:color w:val="202122"/>
                <w:sz w:val="21"/>
                <w:szCs w:val="21"/>
              </w:rPr>
            </w:pPr>
            <w:r w:rsidRPr="0014205E">
              <w:rPr>
                <w:rFonts w:eastAsia="Times New Roman"/>
                <w:lang w:eastAsia="fr-FR"/>
              </w:rPr>
              <w:t>Neurotransmetteur recapturé</w:t>
            </w:r>
          </w:p>
          <w:p w14:paraId="033C3916" w14:textId="6B3B6772" w:rsidR="007C4A12" w:rsidRPr="0014205E" w:rsidRDefault="007C4A12" w:rsidP="007C4A12">
            <w:pPr>
              <w:pStyle w:val="Paragraphedeliste"/>
              <w:spacing w:before="100" w:beforeAutospacing="1" w:after="24" w:line="240" w:lineRule="auto"/>
              <w:jc w:val="both"/>
              <w:rPr>
                <w:rFonts w:ascii="Arial" w:hAnsi="Arial" w:cs="Arial"/>
                <w:color w:val="202122"/>
                <w:sz w:val="21"/>
                <w:szCs w:val="21"/>
              </w:rPr>
            </w:pPr>
          </w:p>
        </w:tc>
      </w:tr>
    </w:tbl>
    <w:p w14:paraId="3C25206D" w14:textId="56A1F737" w:rsidR="0014205E" w:rsidRDefault="0014205E" w:rsidP="007C4A12">
      <w:pPr>
        <w:shd w:val="clear" w:color="auto" w:fill="FFFFFF"/>
        <w:spacing w:before="100" w:beforeAutospacing="1" w:after="24" w:line="240" w:lineRule="auto"/>
        <w:ind w:left="1104"/>
        <w:jc w:val="both"/>
      </w:pPr>
    </w:p>
    <w:p w14:paraId="2389FC48" w14:textId="77777777" w:rsidR="0014205E" w:rsidRPr="0014205E" w:rsidRDefault="0014205E" w:rsidP="0014205E">
      <w:pPr>
        <w:shd w:val="clear" w:color="auto" w:fill="FFFFFF"/>
        <w:spacing w:before="100" w:beforeAutospacing="1" w:after="24" w:line="240" w:lineRule="auto"/>
        <w:ind w:left="1104"/>
        <w:jc w:val="both"/>
      </w:pPr>
    </w:p>
    <w:p w14:paraId="0DF8611A" w14:textId="77777777" w:rsidR="00BE2A6B" w:rsidRPr="007C4A12" w:rsidRDefault="00BE2A6B" w:rsidP="007C4A12">
      <w:pPr>
        <w:pStyle w:val="NormalWeb"/>
        <w:shd w:val="clear" w:color="auto" w:fill="FFFFFF"/>
        <w:spacing w:before="120" w:beforeAutospacing="0" w:after="120" w:afterAutospacing="0"/>
        <w:jc w:val="both"/>
        <w:rPr>
          <w:rFonts w:asciiTheme="minorHAnsi" w:hAnsiTheme="minorHAnsi" w:cstheme="minorBidi"/>
          <w:sz w:val="22"/>
          <w:szCs w:val="22"/>
        </w:rPr>
      </w:pPr>
      <w:r w:rsidRPr="007C4A12">
        <w:rPr>
          <w:rFonts w:asciiTheme="minorHAnsi" w:hAnsiTheme="minorHAnsi" w:cstheme="minorBidi"/>
          <w:sz w:val="22"/>
          <w:szCs w:val="22"/>
        </w:rPr>
        <w:t>La synapse est constituée d'un élément présynaptique, d'une fente synaptique et d'un élément postsynaptique.</w:t>
      </w:r>
    </w:p>
    <w:p w14:paraId="0CB1C969" w14:textId="77777777" w:rsidR="00BE2A6B" w:rsidRPr="007C4A12" w:rsidRDefault="00BE2A6B" w:rsidP="007C4A12">
      <w:pPr>
        <w:pStyle w:val="NormalWeb"/>
        <w:numPr>
          <w:ilvl w:val="0"/>
          <w:numId w:val="21"/>
        </w:numPr>
        <w:shd w:val="clear" w:color="auto" w:fill="FFFFFF"/>
        <w:spacing w:before="120" w:beforeAutospacing="0" w:after="120" w:afterAutospacing="0"/>
        <w:jc w:val="both"/>
        <w:rPr>
          <w:rFonts w:asciiTheme="minorHAnsi" w:hAnsiTheme="minorHAnsi" w:cstheme="minorBidi"/>
          <w:sz w:val="22"/>
          <w:szCs w:val="22"/>
        </w:rPr>
      </w:pPr>
      <w:proofErr w:type="gramStart"/>
      <w:r w:rsidRPr="007C4A12">
        <w:rPr>
          <w:rFonts w:asciiTheme="minorHAnsi" w:hAnsiTheme="minorHAnsi" w:cstheme="minorBidi"/>
          <w:sz w:val="22"/>
          <w:szCs w:val="22"/>
        </w:rPr>
        <w:t>l'élément</w:t>
      </w:r>
      <w:proofErr w:type="gramEnd"/>
      <w:r w:rsidRPr="007C4A12">
        <w:rPr>
          <w:rFonts w:asciiTheme="minorHAnsi" w:hAnsiTheme="minorHAnsi" w:cstheme="minorBidi"/>
          <w:sz w:val="22"/>
          <w:szCs w:val="22"/>
        </w:rPr>
        <w:t xml:space="preserve"> présynaptique est soit la membrane du bouton terminal de l'axone, soit la membrane d'une dendrite. C'est le lieu de synthèse et souvent d'accumulation du </w:t>
      </w:r>
      <w:hyperlink r:id="rId195" w:tooltip="Neuromédiateur" w:history="1">
        <w:r w:rsidRPr="007C4A12">
          <w:rPr>
            <w:rFonts w:asciiTheme="minorHAnsi" w:hAnsiTheme="minorHAnsi" w:cstheme="minorBidi"/>
            <w:sz w:val="22"/>
            <w:szCs w:val="22"/>
          </w:rPr>
          <w:t>neuromédiateur</w:t>
        </w:r>
      </w:hyperlink>
      <w:r w:rsidRPr="007C4A12">
        <w:rPr>
          <w:rFonts w:asciiTheme="minorHAnsi" w:hAnsiTheme="minorHAnsi" w:cstheme="minorBidi"/>
          <w:sz w:val="22"/>
          <w:szCs w:val="22"/>
        </w:rPr>
        <w:t>. Il assure la libération du neuromédiateur sous l'influence d'un potentiel d'action. Il contient les </w:t>
      </w:r>
      <w:hyperlink r:id="rId196" w:tooltip="Vésicule synaptique" w:history="1">
        <w:r w:rsidRPr="007C4A12">
          <w:rPr>
            <w:rFonts w:asciiTheme="minorHAnsi" w:hAnsiTheme="minorHAnsi" w:cstheme="minorBidi"/>
            <w:sz w:val="22"/>
            <w:szCs w:val="22"/>
          </w:rPr>
          <w:t>vésicules présynaptiques</w:t>
        </w:r>
      </w:hyperlink>
      <w:r w:rsidRPr="007C4A12">
        <w:rPr>
          <w:rFonts w:asciiTheme="minorHAnsi" w:hAnsiTheme="minorHAnsi" w:cstheme="minorBidi"/>
          <w:sz w:val="22"/>
          <w:szCs w:val="22"/>
        </w:rPr>
        <w:t>, contenant le neuromédiateur. Il existe 4 types de vésicules :</w:t>
      </w:r>
    </w:p>
    <w:p w14:paraId="1B888602" w14:textId="77777777" w:rsidR="00BE2A6B" w:rsidRPr="007C4A12" w:rsidRDefault="00BE2A6B" w:rsidP="007C4A12">
      <w:pPr>
        <w:pStyle w:val="NormalWeb"/>
        <w:numPr>
          <w:ilvl w:val="1"/>
          <w:numId w:val="21"/>
        </w:numPr>
        <w:shd w:val="clear" w:color="auto" w:fill="FFFFFF"/>
        <w:spacing w:before="120" w:beforeAutospacing="0" w:after="120" w:afterAutospacing="0"/>
        <w:jc w:val="both"/>
        <w:rPr>
          <w:rFonts w:asciiTheme="minorHAnsi" w:hAnsiTheme="minorHAnsi" w:cstheme="minorBidi"/>
          <w:sz w:val="22"/>
          <w:szCs w:val="22"/>
        </w:rPr>
      </w:pPr>
      <w:proofErr w:type="gramStart"/>
      <w:r w:rsidRPr="007C4A12">
        <w:rPr>
          <w:rFonts w:asciiTheme="minorHAnsi" w:hAnsiTheme="minorHAnsi" w:cstheme="minorBidi"/>
          <w:sz w:val="22"/>
          <w:szCs w:val="22"/>
        </w:rPr>
        <w:t>les</w:t>
      </w:r>
      <w:proofErr w:type="gramEnd"/>
      <w:r w:rsidRPr="007C4A12">
        <w:rPr>
          <w:rFonts w:asciiTheme="minorHAnsi" w:hAnsiTheme="minorHAnsi" w:cstheme="minorBidi"/>
          <w:sz w:val="22"/>
          <w:szCs w:val="22"/>
        </w:rPr>
        <w:t> vésicules arrondies à centre clair, sphériques, de diamètre de 40 à 60 nm. Elles contiennent l'</w:t>
      </w:r>
      <w:hyperlink r:id="rId197" w:tooltip="Acétylcholine" w:history="1">
        <w:r w:rsidRPr="007C4A12">
          <w:rPr>
            <w:rFonts w:asciiTheme="minorHAnsi" w:hAnsiTheme="minorHAnsi" w:cstheme="minorBidi"/>
            <w:sz w:val="22"/>
            <w:szCs w:val="22"/>
          </w:rPr>
          <w:t>acétylcholine</w:t>
        </w:r>
      </w:hyperlink>
      <w:r w:rsidRPr="007C4A12">
        <w:rPr>
          <w:rFonts w:asciiTheme="minorHAnsi" w:hAnsiTheme="minorHAnsi" w:cstheme="minorBidi"/>
          <w:sz w:val="22"/>
          <w:szCs w:val="22"/>
        </w:rPr>
        <w:t>, l'</w:t>
      </w:r>
      <w:hyperlink r:id="rId198" w:tooltip="Acide glutamique" w:history="1">
        <w:r w:rsidRPr="007C4A12">
          <w:rPr>
            <w:rFonts w:asciiTheme="minorHAnsi" w:hAnsiTheme="minorHAnsi" w:cstheme="minorBidi"/>
            <w:sz w:val="22"/>
            <w:szCs w:val="22"/>
          </w:rPr>
          <w:t>acide glutamique</w:t>
        </w:r>
      </w:hyperlink>
      <w:r w:rsidRPr="007C4A12">
        <w:rPr>
          <w:rFonts w:asciiTheme="minorHAnsi" w:hAnsiTheme="minorHAnsi" w:cstheme="minorBidi"/>
          <w:sz w:val="22"/>
          <w:szCs w:val="22"/>
        </w:rPr>
        <w:t>, et la </w:t>
      </w:r>
      <w:hyperlink r:id="rId199" w:tooltip="Substance P" w:history="1">
        <w:r w:rsidRPr="007C4A12">
          <w:rPr>
            <w:rFonts w:asciiTheme="minorHAnsi" w:hAnsiTheme="minorHAnsi" w:cstheme="minorBidi"/>
            <w:sz w:val="22"/>
            <w:szCs w:val="22"/>
          </w:rPr>
          <w:t>substance P</w:t>
        </w:r>
      </w:hyperlink>
      <w:r w:rsidRPr="007C4A12">
        <w:rPr>
          <w:rFonts w:asciiTheme="minorHAnsi" w:hAnsiTheme="minorHAnsi" w:cstheme="minorBidi"/>
          <w:sz w:val="22"/>
          <w:szCs w:val="22"/>
        </w:rPr>
        <w:t>,</w:t>
      </w:r>
    </w:p>
    <w:p w14:paraId="5F89AB6E" w14:textId="77777777" w:rsidR="00BE2A6B" w:rsidRPr="007C4A12" w:rsidRDefault="00BE2A6B" w:rsidP="007C4A12">
      <w:pPr>
        <w:pStyle w:val="NormalWeb"/>
        <w:numPr>
          <w:ilvl w:val="1"/>
          <w:numId w:val="21"/>
        </w:numPr>
        <w:shd w:val="clear" w:color="auto" w:fill="FFFFFF"/>
        <w:spacing w:before="120" w:beforeAutospacing="0" w:after="120" w:afterAutospacing="0"/>
        <w:jc w:val="both"/>
        <w:rPr>
          <w:rFonts w:asciiTheme="minorHAnsi" w:hAnsiTheme="minorHAnsi" w:cstheme="minorBidi"/>
          <w:sz w:val="22"/>
          <w:szCs w:val="22"/>
        </w:rPr>
      </w:pPr>
      <w:proofErr w:type="gramStart"/>
      <w:r w:rsidRPr="007C4A12">
        <w:rPr>
          <w:rFonts w:asciiTheme="minorHAnsi" w:hAnsiTheme="minorHAnsi" w:cstheme="minorBidi"/>
          <w:sz w:val="22"/>
          <w:szCs w:val="22"/>
        </w:rPr>
        <w:t>les</w:t>
      </w:r>
      <w:proofErr w:type="gramEnd"/>
      <w:r w:rsidRPr="007C4A12">
        <w:rPr>
          <w:rFonts w:asciiTheme="minorHAnsi" w:hAnsiTheme="minorHAnsi" w:cstheme="minorBidi"/>
          <w:sz w:val="22"/>
          <w:szCs w:val="22"/>
        </w:rPr>
        <w:t> vésicules aplaties à centre clair, de forme plutôt ovale, avec un diamètre de 50 nm. Elles contiennent le </w:t>
      </w:r>
      <w:hyperlink r:id="rId200" w:tooltip="Acide γ-aminobutyrique" w:history="1">
        <w:r w:rsidRPr="007C4A12">
          <w:rPr>
            <w:rFonts w:asciiTheme="minorHAnsi" w:hAnsiTheme="minorHAnsi" w:cstheme="minorBidi"/>
            <w:sz w:val="22"/>
            <w:szCs w:val="22"/>
          </w:rPr>
          <w:t>GABA</w:t>
        </w:r>
      </w:hyperlink>
      <w:r w:rsidRPr="007C4A12">
        <w:rPr>
          <w:rFonts w:asciiTheme="minorHAnsi" w:hAnsiTheme="minorHAnsi" w:cstheme="minorBidi"/>
          <w:sz w:val="22"/>
          <w:szCs w:val="22"/>
        </w:rPr>
        <w:t> et la </w:t>
      </w:r>
      <w:hyperlink r:id="rId201" w:tooltip="Glycine (acide aminé)" w:history="1">
        <w:r w:rsidRPr="007C4A12">
          <w:rPr>
            <w:rFonts w:asciiTheme="minorHAnsi" w:hAnsiTheme="minorHAnsi" w:cstheme="minorBidi"/>
            <w:sz w:val="22"/>
            <w:szCs w:val="22"/>
          </w:rPr>
          <w:t>glycine</w:t>
        </w:r>
      </w:hyperlink>
      <w:r w:rsidRPr="007C4A12">
        <w:rPr>
          <w:rFonts w:asciiTheme="minorHAnsi" w:hAnsiTheme="minorHAnsi" w:cstheme="minorBidi"/>
          <w:sz w:val="22"/>
          <w:szCs w:val="22"/>
        </w:rPr>
        <w:t>, donc des </w:t>
      </w:r>
      <w:hyperlink r:id="rId202" w:tooltip="Neurotransmetteur" w:history="1">
        <w:r w:rsidRPr="007C4A12">
          <w:rPr>
            <w:rFonts w:asciiTheme="minorHAnsi" w:hAnsiTheme="minorHAnsi" w:cstheme="minorBidi"/>
            <w:sz w:val="22"/>
            <w:szCs w:val="22"/>
          </w:rPr>
          <w:t>neurotransmetteurs</w:t>
        </w:r>
      </w:hyperlink>
      <w:r w:rsidRPr="007C4A12">
        <w:rPr>
          <w:rFonts w:asciiTheme="minorHAnsi" w:hAnsiTheme="minorHAnsi" w:cstheme="minorBidi"/>
          <w:sz w:val="22"/>
          <w:szCs w:val="22"/>
        </w:rPr>
        <w:t> inhibiteurs,</w:t>
      </w:r>
    </w:p>
    <w:p w14:paraId="3F827759" w14:textId="77777777" w:rsidR="00BE2A6B" w:rsidRPr="007C4A12" w:rsidRDefault="00BE2A6B" w:rsidP="007C4A12">
      <w:pPr>
        <w:pStyle w:val="NormalWeb"/>
        <w:numPr>
          <w:ilvl w:val="1"/>
          <w:numId w:val="21"/>
        </w:numPr>
        <w:shd w:val="clear" w:color="auto" w:fill="FFFFFF"/>
        <w:spacing w:before="120" w:beforeAutospacing="0" w:after="120" w:afterAutospacing="0"/>
        <w:jc w:val="both"/>
        <w:rPr>
          <w:rFonts w:asciiTheme="minorHAnsi" w:hAnsiTheme="minorHAnsi" w:cstheme="minorBidi"/>
          <w:sz w:val="22"/>
          <w:szCs w:val="22"/>
        </w:rPr>
      </w:pPr>
      <w:proofErr w:type="gramStart"/>
      <w:r w:rsidRPr="007C4A12">
        <w:rPr>
          <w:rFonts w:asciiTheme="minorHAnsi" w:hAnsiTheme="minorHAnsi" w:cstheme="minorBidi"/>
          <w:sz w:val="22"/>
          <w:szCs w:val="22"/>
        </w:rPr>
        <w:t>les</w:t>
      </w:r>
      <w:proofErr w:type="gramEnd"/>
      <w:r w:rsidRPr="007C4A12">
        <w:rPr>
          <w:rFonts w:asciiTheme="minorHAnsi" w:hAnsiTheme="minorHAnsi" w:cstheme="minorBidi"/>
          <w:sz w:val="22"/>
          <w:szCs w:val="22"/>
        </w:rPr>
        <w:t> petites vésicules à centre dense, de forme sphérique, et de diamètre de 40 à 60 nm. Elles contiennent la </w:t>
      </w:r>
      <w:hyperlink r:id="rId203" w:tooltip="Noradrénaline" w:history="1">
        <w:r w:rsidRPr="007C4A12">
          <w:rPr>
            <w:rFonts w:asciiTheme="minorHAnsi" w:hAnsiTheme="minorHAnsi" w:cstheme="minorBidi"/>
            <w:sz w:val="22"/>
            <w:szCs w:val="22"/>
          </w:rPr>
          <w:t>noradrénaline</w:t>
        </w:r>
      </w:hyperlink>
      <w:r w:rsidRPr="007C4A12">
        <w:rPr>
          <w:rFonts w:asciiTheme="minorHAnsi" w:hAnsiTheme="minorHAnsi" w:cstheme="minorBidi"/>
          <w:sz w:val="22"/>
          <w:szCs w:val="22"/>
        </w:rPr>
        <w:t>, la </w:t>
      </w:r>
      <w:hyperlink r:id="rId204" w:tooltip="Dopamine" w:history="1">
        <w:r w:rsidRPr="007C4A12">
          <w:rPr>
            <w:rFonts w:asciiTheme="minorHAnsi" w:hAnsiTheme="minorHAnsi" w:cstheme="minorBidi"/>
            <w:sz w:val="22"/>
            <w:szCs w:val="22"/>
          </w:rPr>
          <w:t>dopamine</w:t>
        </w:r>
      </w:hyperlink>
      <w:r w:rsidRPr="007C4A12">
        <w:rPr>
          <w:rFonts w:asciiTheme="minorHAnsi" w:hAnsiTheme="minorHAnsi" w:cstheme="minorBidi"/>
          <w:sz w:val="22"/>
          <w:szCs w:val="22"/>
        </w:rPr>
        <w:t>, et la </w:t>
      </w:r>
      <w:hyperlink r:id="rId205" w:tooltip="Sérotonine" w:history="1">
        <w:r w:rsidRPr="007C4A12">
          <w:rPr>
            <w:rFonts w:asciiTheme="minorHAnsi" w:hAnsiTheme="minorHAnsi" w:cstheme="minorBidi"/>
            <w:sz w:val="22"/>
            <w:szCs w:val="22"/>
          </w:rPr>
          <w:t>sérotonine</w:t>
        </w:r>
      </w:hyperlink>
      <w:r w:rsidRPr="007C4A12">
        <w:rPr>
          <w:rFonts w:asciiTheme="minorHAnsi" w:hAnsiTheme="minorHAnsi" w:cstheme="minorBidi"/>
          <w:sz w:val="22"/>
          <w:szCs w:val="22"/>
        </w:rPr>
        <w:t>,</w:t>
      </w:r>
    </w:p>
    <w:p w14:paraId="0B2969C0" w14:textId="77777777" w:rsidR="00BE2A6B" w:rsidRPr="007C4A12" w:rsidRDefault="00BE2A6B" w:rsidP="007C4A12">
      <w:pPr>
        <w:pStyle w:val="NormalWeb"/>
        <w:numPr>
          <w:ilvl w:val="1"/>
          <w:numId w:val="21"/>
        </w:numPr>
        <w:shd w:val="clear" w:color="auto" w:fill="FFFFFF"/>
        <w:spacing w:before="120" w:beforeAutospacing="0" w:after="120" w:afterAutospacing="0"/>
        <w:jc w:val="both"/>
        <w:rPr>
          <w:rFonts w:asciiTheme="minorHAnsi" w:hAnsiTheme="minorHAnsi" w:cstheme="minorBidi"/>
          <w:sz w:val="22"/>
          <w:szCs w:val="22"/>
        </w:rPr>
      </w:pPr>
      <w:proofErr w:type="gramStart"/>
      <w:r w:rsidRPr="007C4A12">
        <w:rPr>
          <w:rFonts w:asciiTheme="minorHAnsi" w:hAnsiTheme="minorHAnsi" w:cstheme="minorBidi"/>
          <w:sz w:val="22"/>
          <w:szCs w:val="22"/>
        </w:rPr>
        <w:t>les</w:t>
      </w:r>
      <w:proofErr w:type="gramEnd"/>
      <w:r w:rsidRPr="007C4A12">
        <w:rPr>
          <w:rFonts w:asciiTheme="minorHAnsi" w:hAnsiTheme="minorHAnsi" w:cstheme="minorBidi"/>
          <w:sz w:val="22"/>
          <w:szCs w:val="22"/>
        </w:rPr>
        <w:t> grandes vésicules à centre dense, sphériques, de 80 à 100 nm de diamètre ;</w:t>
      </w:r>
    </w:p>
    <w:p w14:paraId="4ECAAB1D" w14:textId="77777777" w:rsidR="00BE2A6B" w:rsidRPr="007C4A12" w:rsidRDefault="00BE2A6B" w:rsidP="007C4A12">
      <w:pPr>
        <w:pStyle w:val="NormalWeb"/>
        <w:numPr>
          <w:ilvl w:val="0"/>
          <w:numId w:val="21"/>
        </w:numPr>
        <w:shd w:val="clear" w:color="auto" w:fill="FFFFFF"/>
        <w:spacing w:before="120" w:beforeAutospacing="0" w:after="120" w:afterAutospacing="0"/>
        <w:jc w:val="both"/>
        <w:rPr>
          <w:rFonts w:asciiTheme="minorHAnsi" w:hAnsiTheme="minorHAnsi" w:cstheme="minorBidi"/>
          <w:sz w:val="22"/>
          <w:szCs w:val="22"/>
        </w:rPr>
      </w:pPr>
      <w:proofErr w:type="gramStart"/>
      <w:r w:rsidRPr="007C4A12">
        <w:rPr>
          <w:rFonts w:asciiTheme="minorHAnsi" w:hAnsiTheme="minorHAnsi" w:cstheme="minorBidi"/>
          <w:sz w:val="22"/>
          <w:szCs w:val="22"/>
        </w:rPr>
        <w:t>l'élément</w:t>
      </w:r>
      <w:proofErr w:type="gramEnd"/>
      <w:r w:rsidRPr="007C4A12">
        <w:rPr>
          <w:rFonts w:asciiTheme="minorHAnsi" w:hAnsiTheme="minorHAnsi" w:cstheme="minorBidi"/>
          <w:sz w:val="22"/>
          <w:szCs w:val="22"/>
        </w:rPr>
        <w:t xml:space="preserve"> postsynaptique peut être la membrane d'un axone, d'un péricaryon, d'une dendrite, d'une </w:t>
      </w:r>
      <w:hyperlink r:id="rId206" w:tooltip="Cellule somatique" w:history="1">
        <w:r w:rsidRPr="007C4A12">
          <w:rPr>
            <w:rFonts w:asciiTheme="minorHAnsi" w:hAnsiTheme="minorHAnsi" w:cstheme="minorBidi"/>
            <w:sz w:val="22"/>
            <w:szCs w:val="22"/>
          </w:rPr>
          <w:t>cellule somatique</w:t>
        </w:r>
      </w:hyperlink>
      <w:r w:rsidRPr="007C4A12">
        <w:rPr>
          <w:rFonts w:asciiTheme="minorHAnsi" w:hAnsiTheme="minorHAnsi" w:cstheme="minorBidi"/>
          <w:sz w:val="22"/>
          <w:szCs w:val="22"/>
        </w:rPr>
        <w:t> (exemple : cellule musculaire). Suivant leur effet, on différencie les synapses excitatrices et les </w:t>
      </w:r>
      <w:hyperlink r:id="rId207" w:tooltip="Synapse" w:history="1">
        <w:r w:rsidRPr="007C4A12">
          <w:rPr>
            <w:rFonts w:asciiTheme="minorHAnsi" w:hAnsiTheme="minorHAnsi" w:cstheme="minorBidi"/>
            <w:sz w:val="22"/>
            <w:szCs w:val="22"/>
          </w:rPr>
          <w:t>synapses</w:t>
        </w:r>
      </w:hyperlink>
      <w:r w:rsidRPr="007C4A12">
        <w:rPr>
          <w:rFonts w:asciiTheme="minorHAnsi" w:hAnsiTheme="minorHAnsi" w:cstheme="minorBidi"/>
          <w:sz w:val="22"/>
          <w:szCs w:val="22"/>
        </w:rPr>
        <w:t> inhibitrices. Il y a un épaississement de la membrane postsynaptique, qui devient très large et très dense (ceci permet, au </w:t>
      </w:r>
      <w:hyperlink r:id="rId208" w:tooltip="Microscope électronique" w:history="1">
        <w:r w:rsidRPr="007C4A12">
          <w:rPr>
            <w:rFonts w:asciiTheme="minorHAnsi" w:hAnsiTheme="minorHAnsi" w:cstheme="minorBidi"/>
            <w:sz w:val="22"/>
            <w:szCs w:val="22"/>
          </w:rPr>
          <w:t>microscope électronique</w:t>
        </w:r>
      </w:hyperlink>
      <w:r w:rsidRPr="007C4A12">
        <w:rPr>
          <w:rFonts w:asciiTheme="minorHAnsi" w:hAnsiTheme="minorHAnsi" w:cstheme="minorBidi"/>
          <w:sz w:val="22"/>
          <w:szCs w:val="22"/>
        </w:rPr>
        <w:t>, de repérer aisément le sens de propagation de l'information) ;</w:t>
      </w:r>
    </w:p>
    <w:p w14:paraId="5013527F" w14:textId="77777777" w:rsidR="00BE2A6B" w:rsidRPr="007C4A12" w:rsidRDefault="00BE2A6B" w:rsidP="007C4A12">
      <w:pPr>
        <w:pStyle w:val="NormalWeb"/>
        <w:numPr>
          <w:ilvl w:val="0"/>
          <w:numId w:val="21"/>
        </w:numPr>
        <w:shd w:val="clear" w:color="auto" w:fill="FFFFFF"/>
        <w:spacing w:before="120" w:beforeAutospacing="0" w:after="120" w:afterAutospacing="0"/>
        <w:jc w:val="both"/>
        <w:rPr>
          <w:rFonts w:asciiTheme="minorHAnsi" w:hAnsiTheme="minorHAnsi" w:cstheme="minorBidi"/>
          <w:sz w:val="22"/>
          <w:szCs w:val="22"/>
        </w:rPr>
      </w:pPr>
      <w:proofErr w:type="gramStart"/>
      <w:r w:rsidRPr="007C4A12">
        <w:rPr>
          <w:rFonts w:asciiTheme="minorHAnsi" w:hAnsiTheme="minorHAnsi" w:cstheme="minorBidi"/>
          <w:sz w:val="22"/>
          <w:szCs w:val="22"/>
        </w:rPr>
        <w:t>la</w:t>
      </w:r>
      <w:proofErr w:type="gramEnd"/>
      <w:r w:rsidRPr="007C4A12">
        <w:rPr>
          <w:rFonts w:asciiTheme="minorHAnsi" w:hAnsiTheme="minorHAnsi" w:cstheme="minorBidi"/>
          <w:sz w:val="22"/>
          <w:szCs w:val="22"/>
        </w:rPr>
        <w:t xml:space="preserve"> fente synaptique, qui mesure environ 20 nm de large. Elle est remplie de matériel dense parallèle aux membranes.</w:t>
      </w:r>
    </w:p>
    <w:p w14:paraId="1050BF9C" w14:textId="77777777" w:rsidR="00BE2A6B" w:rsidRPr="007C4A12" w:rsidRDefault="00BE2A6B" w:rsidP="007C4A12">
      <w:pPr>
        <w:pStyle w:val="NormalWeb"/>
        <w:shd w:val="clear" w:color="auto" w:fill="FFFFFF"/>
        <w:spacing w:before="120" w:beforeAutospacing="0" w:after="120" w:afterAutospacing="0"/>
        <w:jc w:val="both"/>
        <w:rPr>
          <w:rFonts w:asciiTheme="minorHAnsi" w:hAnsiTheme="minorHAnsi" w:cstheme="minorBidi"/>
          <w:sz w:val="22"/>
          <w:szCs w:val="22"/>
        </w:rPr>
      </w:pPr>
      <w:r w:rsidRPr="007C4A12">
        <w:rPr>
          <w:rFonts w:asciiTheme="minorHAnsi" w:hAnsiTheme="minorHAnsi" w:cstheme="minorBidi"/>
          <w:sz w:val="22"/>
          <w:szCs w:val="22"/>
        </w:rPr>
        <w:t>D'habitude, le lieu initial de la dépolarisation est la membrane postsynaptique. L'influx nerveux se propage ensuite le long de la membrane de la dendrite puis du péricaryon en s'atténuant peu à peu. Si au niveau du </w:t>
      </w:r>
      <w:hyperlink r:id="rId209" w:tooltip="Cône d'émergence" w:history="1">
        <w:r w:rsidRPr="007C4A12">
          <w:rPr>
            <w:rFonts w:asciiTheme="minorHAnsi" w:hAnsiTheme="minorHAnsi" w:cstheme="minorBidi"/>
            <w:sz w:val="22"/>
            <w:szCs w:val="22"/>
          </w:rPr>
          <w:t>cône d'émergence</w:t>
        </w:r>
      </w:hyperlink>
      <w:r w:rsidRPr="007C4A12">
        <w:rPr>
          <w:rFonts w:asciiTheme="minorHAnsi" w:hAnsiTheme="minorHAnsi" w:cstheme="minorBidi"/>
          <w:sz w:val="22"/>
          <w:szCs w:val="22"/>
        </w:rPr>
        <w:t>, le potentiel est suffisant (loi du tout ou rien), des potentiels d'action sont engendrés qui se propageront le long de l'axone sans déperdition. En arrivant à la membrane du bouton terminal, ils déclencheront la libération des microvésicules contenant les </w:t>
      </w:r>
      <w:hyperlink r:id="rId210" w:tooltip="Neurotransmetteur" w:history="1">
        <w:r w:rsidRPr="007C4A12">
          <w:rPr>
            <w:rFonts w:asciiTheme="minorHAnsi" w:hAnsiTheme="minorHAnsi" w:cstheme="minorBidi"/>
            <w:sz w:val="22"/>
            <w:szCs w:val="22"/>
          </w:rPr>
          <w:t>neurotransmetteurs</w:t>
        </w:r>
      </w:hyperlink>
      <w:r w:rsidRPr="007C4A12">
        <w:rPr>
          <w:rFonts w:asciiTheme="minorHAnsi" w:hAnsiTheme="minorHAnsi" w:cstheme="minorBidi"/>
          <w:sz w:val="22"/>
          <w:szCs w:val="22"/>
        </w:rPr>
        <w:t>, qui diffuseront dans la fente synaptique avant d'être captés par les récepteurs de la membrane postsynaptique.</w:t>
      </w:r>
    </w:p>
    <w:p w14:paraId="04D3859D" w14:textId="77777777" w:rsidR="00BE2A6B" w:rsidRPr="007C4A12" w:rsidRDefault="00BE2A6B" w:rsidP="007C4A12">
      <w:pPr>
        <w:pStyle w:val="NormalWeb"/>
        <w:shd w:val="clear" w:color="auto" w:fill="FFFFFF"/>
        <w:spacing w:before="120" w:beforeAutospacing="0" w:after="120" w:afterAutospacing="0"/>
        <w:jc w:val="both"/>
        <w:rPr>
          <w:rFonts w:asciiTheme="minorHAnsi" w:hAnsiTheme="minorHAnsi" w:cstheme="minorBidi"/>
          <w:sz w:val="22"/>
          <w:szCs w:val="22"/>
        </w:rPr>
      </w:pPr>
      <w:r w:rsidRPr="007C4A12">
        <w:rPr>
          <w:rFonts w:asciiTheme="minorHAnsi" w:hAnsiTheme="minorHAnsi" w:cstheme="minorBidi"/>
          <w:sz w:val="22"/>
          <w:szCs w:val="22"/>
        </w:rPr>
        <w:t>La propagation de l'influx nerveux est un phénomène qui consomme de l'énergie, en particulier pour activer les </w:t>
      </w:r>
      <w:hyperlink r:id="rId211" w:tooltip="Pompe à ions" w:history="1">
        <w:r w:rsidRPr="007C4A12">
          <w:rPr>
            <w:rFonts w:asciiTheme="minorHAnsi" w:hAnsiTheme="minorHAnsi" w:cstheme="minorBidi"/>
            <w:sz w:val="22"/>
            <w:szCs w:val="22"/>
          </w:rPr>
          <w:t>pompes</w:t>
        </w:r>
      </w:hyperlink>
      <w:r w:rsidRPr="007C4A12">
        <w:rPr>
          <w:rFonts w:asciiTheme="minorHAnsi" w:hAnsiTheme="minorHAnsi" w:cstheme="minorBidi"/>
          <w:sz w:val="22"/>
          <w:szCs w:val="22"/>
        </w:rPr>
        <w:t xml:space="preserve"> qui rétablissent l'équilibre ionique, après la </w:t>
      </w:r>
      <w:proofErr w:type="spellStart"/>
      <w:r w:rsidRPr="007C4A12">
        <w:rPr>
          <w:rFonts w:asciiTheme="minorHAnsi" w:hAnsiTheme="minorHAnsi" w:cstheme="minorBidi"/>
          <w:sz w:val="22"/>
          <w:szCs w:val="22"/>
        </w:rPr>
        <w:t>re-perméabilisation</w:t>
      </w:r>
      <w:proofErr w:type="spellEnd"/>
      <w:r w:rsidRPr="007C4A12">
        <w:rPr>
          <w:rFonts w:asciiTheme="minorHAnsi" w:hAnsiTheme="minorHAnsi" w:cstheme="minorBidi"/>
          <w:sz w:val="22"/>
          <w:szCs w:val="22"/>
        </w:rPr>
        <w:t xml:space="preserve"> de la membrane aux ions (fermeture des canaux ioniques). Cette énergie est fournie par la dégradation de l'</w:t>
      </w:r>
      <w:hyperlink r:id="rId212" w:tooltip="Adénosine triphosphate" w:history="1">
        <w:r w:rsidRPr="007C4A12">
          <w:rPr>
            <w:rFonts w:asciiTheme="minorHAnsi" w:hAnsiTheme="minorHAnsi" w:cstheme="minorBidi"/>
            <w:sz w:val="22"/>
            <w:szCs w:val="22"/>
          </w:rPr>
          <w:t>adénosine triphosphate</w:t>
        </w:r>
      </w:hyperlink>
      <w:r w:rsidRPr="007C4A12">
        <w:rPr>
          <w:rFonts w:asciiTheme="minorHAnsi" w:hAnsiTheme="minorHAnsi" w:cstheme="minorBidi"/>
          <w:sz w:val="22"/>
          <w:szCs w:val="22"/>
        </w:rPr>
        <w:t xml:space="preserve"> (ATP) en adénosine-diphosphate (ADP). L'ATP sera ensuite </w:t>
      </w:r>
      <w:proofErr w:type="gramStart"/>
      <w:r w:rsidRPr="007C4A12">
        <w:rPr>
          <w:rFonts w:asciiTheme="minorHAnsi" w:hAnsiTheme="minorHAnsi" w:cstheme="minorBidi"/>
          <w:sz w:val="22"/>
          <w:szCs w:val="22"/>
        </w:rPr>
        <w:t>régénéré</w:t>
      </w:r>
      <w:proofErr w:type="gramEnd"/>
      <w:r w:rsidRPr="007C4A12">
        <w:rPr>
          <w:rFonts w:asciiTheme="minorHAnsi" w:hAnsiTheme="minorHAnsi" w:cstheme="minorBidi"/>
          <w:sz w:val="22"/>
          <w:szCs w:val="22"/>
        </w:rPr>
        <w:t xml:space="preserve"> par les </w:t>
      </w:r>
      <w:hyperlink r:id="rId213" w:tooltip="Mitochondrie" w:history="1">
        <w:r w:rsidRPr="007C4A12">
          <w:rPr>
            <w:rFonts w:asciiTheme="minorHAnsi" w:hAnsiTheme="minorHAnsi" w:cstheme="minorBidi"/>
            <w:sz w:val="22"/>
            <w:szCs w:val="22"/>
          </w:rPr>
          <w:t>mitochondries</w:t>
        </w:r>
      </w:hyperlink>
      <w:r w:rsidRPr="007C4A12">
        <w:rPr>
          <w:rFonts w:asciiTheme="minorHAnsi" w:hAnsiTheme="minorHAnsi" w:cstheme="minorBidi"/>
          <w:sz w:val="22"/>
          <w:szCs w:val="22"/>
        </w:rPr>
        <w:t>.</w:t>
      </w:r>
    </w:p>
    <w:p w14:paraId="41B98584" w14:textId="77777777" w:rsidR="00BE2A6B" w:rsidRPr="007C4A12" w:rsidRDefault="00BE2A6B" w:rsidP="007C4A12">
      <w:pPr>
        <w:pStyle w:val="NormalWeb"/>
        <w:shd w:val="clear" w:color="auto" w:fill="FFFFFF"/>
        <w:spacing w:before="120" w:beforeAutospacing="0" w:after="120" w:afterAutospacing="0"/>
        <w:jc w:val="both"/>
        <w:rPr>
          <w:rFonts w:asciiTheme="minorHAnsi" w:hAnsiTheme="minorHAnsi" w:cstheme="minorBidi"/>
          <w:sz w:val="22"/>
          <w:szCs w:val="22"/>
        </w:rPr>
      </w:pPr>
      <w:r w:rsidRPr="007C4A12">
        <w:rPr>
          <w:rFonts w:asciiTheme="minorHAnsi" w:hAnsiTheme="minorHAnsi" w:cstheme="minorBidi"/>
          <w:sz w:val="22"/>
          <w:szCs w:val="22"/>
        </w:rPr>
        <w:t>On peut classer topographiquement les différents types de synapses en fonction de la partie de la cellule qui sert d'origine et d'arrivée. On aura ainsi des synapses :</w:t>
      </w:r>
    </w:p>
    <w:p w14:paraId="0543FC9D" w14:textId="77777777" w:rsidR="00BE2A6B" w:rsidRPr="007C4A12" w:rsidRDefault="00BE2A6B" w:rsidP="007C4A12">
      <w:pPr>
        <w:numPr>
          <w:ilvl w:val="0"/>
          <w:numId w:val="13"/>
        </w:numPr>
        <w:shd w:val="clear" w:color="auto" w:fill="FFFFFF"/>
        <w:spacing w:before="100" w:beforeAutospacing="1" w:after="24" w:line="240" w:lineRule="auto"/>
        <w:ind w:left="1104"/>
        <w:jc w:val="both"/>
        <w:rPr>
          <w:rFonts w:eastAsia="Times New Roman"/>
          <w:lang w:eastAsia="fr-FR"/>
        </w:rPr>
      </w:pPr>
      <w:proofErr w:type="gramStart"/>
      <w:r w:rsidRPr="007C4A12">
        <w:rPr>
          <w:rFonts w:eastAsia="Times New Roman"/>
          <w:lang w:eastAsia="fr-FR"/>
        </w:rPr>
        <w:t>axodendritique</w:t>
      </w:r>
      <w:proofErr w:type="gramEnd"/>
      <w:r w:rsidRPr="007C4A12">
        <w:rPr>
          <w:rFonts w:eastAsia="Times New Roman"/>
          <w:lang w:eastAsia="fr-FR"/>
        </w:rPr>
        <w:t>, les plus fréquentes, où l'influx passe d'un axone à une dendrite ;</w:t>
      </w:r>
    </w:p>
    <w:p w14:paraId="1C3EB67B" w14:textId="77777777" w:rsidR="00BE2A6B" w:rsidRPr="007C4A12" w:rsidRDefault="00BE2A6B" w:rsidP="007C4A12">
      <w:pPr>
        <w:numPr>
          <w:ilvl w:val="0"/>
          <w:numId w:val="13"/>
        </w:numPr>
        <w:shd w:val="clear" w:color="auto" w:fill="FFFFFF"/>
        <w:spacing w:before="100" w:beforeAutospacing="1" w:after="24" w:line="240" w:lineRule="auto"/>
        <w:ind w:left="1104"/>
        <w:jc w:val="both"/>
        <w:rPr>
          <w:rFonts w:eastAsia="Times New Roman"/>
          <w:lang w:eastAsia="fr-FR"/>
        </w:rPr>
      </w:pPr>
      <w:proofErr w:type="gramStart"/>
      <w:r w:rsidRPr="007C4A12">
        <w:rPr>
          <w:rFonts w:eastAsia="Times New Roman"/>
          <w:lang w:eastAsia="fr-FR"/>
        </w:rPr>
        <w:t>axosomatique</w:t>
      </w:r>
      <w:proofErr w:type="gramEnd"/>
      <w:r w:rsidRPr="007C4A12">
        <w:rPr>
          <w:rFonts w:eastAsia="Times New Roman"/>
          <w:lang w:eastAsia="fr-FR"/>
        </w:rPr>
        <w:t>, où l'influx passe d'un axone à un corps cellulaire ;</w:t>
      </w:r>
    </w:p>
    <w:p w14:paraId="2CEB3CF0" w14:textId="77777777" w:rsidR="00BE2A6B" w:rsidRPr="007C4A12" w:rsidRDefault="00BE2A6B" w:rsidP="007C4A12">
      <w:pPr>
        <w:numPr>
          <w:ilvl w:val="0"/>
          <w:numId w:val="13"/>
        </w:numPr>
        <w:shd w:val="clear" w:color="auto" w:fill="FFFFFF"/>
        <w:spacing w:before="100" w:beforeAutospacing="1" w:after="24" w:line="240" w:lineRule="auto"/>
        <w:ind w:left="1104"/>
        <w:jc w:val="both"/>
        <w:rPr>
          <w:rFonts w:eastAsia="Times New Roman"/>
          <w:lang w:eastAsia="fr-FR"/>
        </w:rPr>
      </w:pPr>
      <w:proofErr w:type="gramStart"/>
      <w:r w:rsidRPr="007C4A12">
        <w:rPr>
          <w:rFonts w:eastAsia="Times New Roman"/>
          <w:lang w:eastAsia="fr-FR"/>
        </w:rPr>
        <w:t>axoaxonique</w:t>
      </w:r>
      <w:proofErr w:type="gramEnd"/>
      <w:r w:rsidRPr="007C4A12">
        <w:rPr>
          <w:rFonts w:eastAsia="Times New Roman"/>
          <w:lang w:eastAsia="fr-FR"/>
        </w:rPr>
        <w:t>, où l'influx remonte d'un axone à un autre axone situé en amont pour la régulation du neurone pré-synaptique (généralement c'est une inhibition, une sorte de régulation en boucle) ;</w:t>
      </w:r>
    </w:p>
    <w:p w14:paraId="578D9C20" w14:textId="77777777" w:rsidR="00BE2A6B" w:rsidRPr="007C4A12" w:rsidRDefault="00BE2A6B" w:rsidP="007C4A12">
      <w:pPr>
        <w:numPr>
          <w:ilvl w:val="0"/>
          <w:numId w:val="13"/>
        </w:numPr>
        <w:shd w:val="clear" w:color="auto" w:fill="FFFFFF"/>
        <w:spacing w:before="100" w:beforeAutospacing="1" w:after="24" w:line="240" w:lineRule="auto"/>
        <w:ind w:left="1104"/>
        <w:jc w:val="both"/>
        <w:rPr>
          <w:rFonts w:eastAsia="Times New Roman"/>
          <w:lang w:eastAsia="fr-FR"/>
        </w:rPr>
      </w:pPr>
      <w:proofErr w:type="spellStart"/>
      <w:proofErr w:type="gramStart"/>
      <w:r w:rsidRPr="007C4A12">
        <w:rPr>
          <w:rFonts w:eastAsia="Times New Roman"/>
          <w:lang w:eastAsia="fr-FR"/>
        </w:rPr>
        <w:t>dendrodendritique</w:t>
      </w:r>
      <w:proofErr w:type="spellEnd"/>
      <w:proofErr w:type="gramEnd"/>
      <w:r w:rsidRPr="007C4A12">
        <w:rPr>
          <w:rFonts w:eastAsia="Times New Roman"/>
          <w:lang w:eastAsia="fr-FR"/>
        </w:rPr>
        <w:t>, où l'influx passe d'une dendrite à une autre dendrite ;</w:t>
      </w:r>
    </w:p>
    <w:p w14:paraId="6EAB68C4" w14:textId="77777777" w:rsidR="00BE2A6B" w:rsidRPr="007C4A12" w:rsidRDefault="00BE2A6B" w:rsidP="007C4A12">
      <w:pPr>
        <w:numPr>
          <w:ilvl w:val="0"/>
          <w:numId w:val="13"/>
        </w:numPr>
        <w:shd w:val="clear" w:color="auto" w:fill="FFFFFF"/>
        <w:spacing w:before="100" w:beforeAutospacing="1" w:after="24" w:line="240" w:lineRule="auto"/>
        <w:ind w:left="1104"/>
        <w:jc w:val="both"/>
        <w:rPr>
          <w:rFonts w:eastAsia="Times New Roman"/>
          <w:lang w:eastAsia="fr-FR"/>
        </w:rPr>
      </w:pPr>
      <w:proofErr w:type="spellStart"/>
      <w:proofErr w:type="gramStart"/>
      <w:r w:rsidRPr="007C4A12">
        <w:rPr>
          <w:rFonts w:eastAsia="Times New Roman"/>
          <w:lang w:eastAsia="fr-FR"/>
        </w:rPr>
        <w:t>dendrosomatique</w:t>
      </w:r>
      <w:proofErr w:type="spellEnd"/>
      <w:proofErr w:type="gramEnd"/>
      <w:r w:rsidRPr="007C4A12">
        <w:rPr>
          <w:rFonts w:eastAsia="Times New Roman"/>
          <w:lang w:eastAsia="fr-FR"/>
        </w:rPr>
        <w:t>, où l'influx passe d'une dendrite à un corps cellulaire ;</w:t>
      </w:r>
    </w:p>
    <w:p w14:paraId="40DF0BAF" w14:textId="77777777" w:rsidR="00BE2A6B" w:rsidRPr="007C4A12" w:rsidRDefault="00BE2A6B" w:rsidP="007C4A12">
      <w:pPr>
        <w:numPr>
          <w:ilvl w:val="0"/>
          <w:numId w:val="13"/>
        </w:numPr>
        <w:shd w:val="clear" w:color="auto" w:fill="FFFFFF"/>
        <w:spacing w:before="100" w:beforeAutospacing="1" w:after="24" w:line="240" w:lineRule="auto"/>
        <w:ind w:left="1104"/>
        <w:jc w:val="both"/>
        <w:rPr>
          <w:rFonts w:eastAsia="Times New Roman"/>
          <w:lang w:eastAsia="fr-FR"/>
        </w:rPr>
      </w:pPr>
      <w:proofErr w:type="spellStart"/>
      <w:proofErr w:type="gramStart"/>
      <w:r w:rsidRPr="007C4A12">
        <w:rPr>
          <w:rFonts w:eastAsia="Times New Roman"/>
          <w:lang w:eastAsia="fr-FR"/>
        </w:rPr>
        <w:lastRenderedPageBreak/>
        <w:t>somatosomatique</w:t>
      </w:r>
      <w:proofErr w:type="spellEnd"/>
      <w:proofErr w:type="gramEnd"/>
      <w:r w:rsidRPr="007C4A12">
        <w:rPr>
          <w:rFonts w:eastAsia="Times New Roman"/>
          <w:lang w:eastAsia="fr-FR"/>
        </w:rPr>
        <w:t>, où la synapse se fait entre deux corps cellulaires.</w:t>
      </w:r>
    </w:p>
    <w:p w14:paraId="47D00261" w14:textId="77777777" w:rsidR="00BE2A6B" w:rsidRPr="007C4A12" w:rsidRDefault="00BE2A6B" w:rsidP="007C4A12">
      <w:pPr>
        <w:pStyle w:val="NormalWeb"/>
        <w:shd w:val="clear" w:color="auto" w:fill="FFFFFF"/>
        <w:spacing w:before="120" w:beforeAutospacing="0" w:after="120" w:afterAutospacing="0"/>
        <w:jc w:val="both"/>
        <w:rPr>
          <w:rFonts w:asciiTheme="minorHAnsi" w:hAnsiTheme="minorHAnsi" w:cstheme="minorBidi"/>
          <w:sz w:val="22"/>
          <w:szCs w:val="22"/>
        </w:rPr>
      </w:pPr>
      <w:r w:rsidRPr="007C4A12">
        <w:rPr>
          <w:rFonts w:asciiTheme="minorHAnsi" w:hAnsiTheme="minorHAnsi" w:cstheme="minorBidi"/>
          <w:sz w:val="22"/>
          <w:szCs w:val="22"/>
        </w:rPr>
        <w:t xml:space="preserve">Les synapses ne sont cependant pas </w:t>
      </w:r>
      <w:proofErr w:type="gramStart"/>
      <w:r w:rsidRPr="007C4A12">
        <w:rPr>
          <w:rFonts w:asciiTheme="minorHAnsi" w:hAnsiTheme="minorHAnsi" w:cstheme="minorBidi"/>
          <w:sz w:val="22"/>
          <w:szCs w:val="22"/>
        </w:rPr>
        <w:t>les seules canaux</w:t>
      </w:r>
      <w:proofErr w:type="gramEnd"/>
      <w:r w:rsidRPr="007C4A12">
        <w:rPr>
          <w:rFonts w:asciiTheme="minorHAnsi" w:hAnsiTheme="minorHAnsi" w:cstheme="minorBidi"/>
          <w:sz w:val="22"/>
          <w:szCs w:val="22"/>
        </w:rPr>
        <w:t xml:space="preserve"> de transmission d'influx nerveux entre les neurones, qui peuvent également recevoir l'influence électrique de fibres nerveuses voisines, on parle alors de </w:t>
      </w:r>
      <w:hyperlink r:id="rId214" w:tooltip="Transmission éphaptique" w:history="1">
        <w:r w:rsidRPr="007C4A12">
          <w:rPr>
            <w:rFonts w:asciiTheme="minorHAnsi" w:hAnsiTheme="minorHAnsi" w:cstheme="minorBidi"/>
            <w:sz w:val="22"/>
            <w:szCs w:val="22"/>
          </w:rPr>
          <w:t xml:space="preserve">transmission </w:t>
        </w:r>
        <w:proofErr w:type="spellStart"/>
        <w:r w:rsidRPr="007C4A12">
          <w:rPr>
            <w:rFonts w:asciiTheme="minorHAnsi" w:hAnsiTheme="minorHAnsi" w:cstheme="minorBidi"/>
            <w:sz w:val="22"/>
            <w:szCs w:val="22"/>
          </w:rPr>
          <w:t>éphaptique</w:t>
        </w:r>
        <w:proofErr w:type="spellEnd"/>
      </w:hyperlink>
      <w:r w:rsidRPr="007C4A12">
        <w:rPr>
          <w:rFonts w:asciiTheme="minorHAnsi" w:hAnsiTheme="minorHAnsi" w:cstheme="minorBidi"/>
          <w:sz w:val="22"/>
          <w:szCs w:val="22"/>
        </w:rPr>
        <w:t>.</w:t>
      </w:r>
    </w:p>
    <w:p w14:paraId="617BEB89" w14:textId="77777777" w:rsidR="00BE2A6B" w:rsidRDefault="00BE2A6B" w:rsidP="00467797"/>
    <w:p w14:paraId="56B96058" w14:textId="666785ED" w:rsidR="009510C9" w:rsidRPr="009510C9" w:rsidRDefault="009510C9" w:rsidP="009510C9">
      <w:pPr>
        <w:pStyle w:val="Titre2"/>
        <w:rPr>
          <w:b/>
          <w:bCs/>
        </w:rPr>
      </w:pPr>
      <w:bookmarkStart w:id="11" w:name="_Toc133066666"/>
      <w:r w:rsidRPr="009510C9">
        <w:rPr>
          <w:rStyle w:val="mw-headline"/>
          <w:b/>
          <w:bCs/>
        </w:rPr>
        <w:t>Cellule gliale</w:t>
      </w:r>
      <w:bookmarkEnd w:id="11"/>
    </w:p>
    <w:p w14:paraId="20B1EF0E" w14:textId="77777777" w:rsidR="009510C9" w:rsidRPr="009510C9" w:rsidRDefault="009510C9" w:rsidP="009510C9">
      <w:pPr>
        <w:pStyle w:val="NormalWeb"/>
        <w:shd w:val="clear" w:color="auto" w:fill="FFFFFF"/>
        <w:spacing w:before="120" w:beforeAutospacing="0" w:after="120" w:afterAutospacing="0"/>
        <w:jc w:val="both"/>
        <w:rPr>
          <w:rFonts w:asciiTheme="minorHAnsi" w:hAnsiTheme="minorHAnsi" w:cstheme="minorBidi"/>
          <w:sz w:val="22"/>
          <w:szCs w:val="22"/>
        </w:rPr>
      </w:pPr>
      <w:r w:rsidRPr="009510C9">
        <w:rPr>
          <w:rFonts w:asciiTheme="minorHAnsi" w:hAnsiTheme="minorHAnsi" w:cstheme="minorBidi"/>
          <w:sz w:val="22"/>
          <w:szCs w:val="22"/>
        </w:rPr>
        <w:t>Le système nerveux est doté de cellules supports, appelées cellules gliales. Ces cellules étaient autrefois considérées comme des cellules de maintien (la glu du cerveau), mais les découvertes récentes en neurosciences montrent qu'elles assurent une diversité de fonctions nécessaires au bon fonctionnement du système nerveux.</w:t>
      </w:r>
    </w:p>
    <w:p w14:paraId="652CB2D1" w14:textId="77777777" w:rsidR="009510C9" w:rsidRPr="009510C9" w:rsidRDefault="009510C9" w:rsidP="009510C9">
      <w:pPr>
        <w:pStyle w:val="NormalWeb"/>
        <w:shd w:val="clear" w:color="auto" w:fill="FFFFFF"/>
        <w:spacing w:before="120" w:beforeAutospacing="0" w:after="120" w:afterAutospacing="0"/>
        <w:jc w:val="both"/>
        <w:rPr>
          <w:rFonts w:asciiTheme="minorHAnsi" w:hAnsiTheme="minorHAnsi" w:cstheme="minorBidi"/>
          <w:sz w:val="22"/>
          <w:szCs w:val="22"/>
        </w:rPr>
      </w:pPr>
      <w:r w:rsidRPr="009510C9">
        <w:rPr>
          <w:rFonts w:asciiTheme="minorHAnsi" w:hAnsiTheme="minorHAnsi" w:cstheme="minorBidi"/>
          <w:sz w:val="22"/>
          <w:szCs w:val="22"/>
        </w:rPr>
        <w:t>La fonction la mieux étudiée est la formation de la gaine de </w:t>
      </w:r>
      <w:hyperlink r:id="rId215" w:tooltip="Myéline" w:history="1">
        <w:r w:rsidRPr="009510C9">
          <w:rPr>
            <w:rFonts w:asciiTheme="minorHAnsi" w:hAnsiTheme="minorHAnsi" w:cstheme="minorBidi"/>
            <w:sz w:val="22"/>
            <w:szCs w:val="22"/>
          </w:rPr>
          <w:t>myéline</w:t>
        </w:r>
      </w:hyperlink>
      <w:r w:rsidRPr="009510C9">
        <w:rPr>
          <w:rFonts w:asciiTheme="minorHAnsi" w:hAnsiTheme="minorHAnsi" w:cstheme="minorBidi"/>
          <w:sz w:val="22"/>
          <w:szCs w:val="22"/>
        </w:rPr>
        <w:t xml:space="preserve"> autour des axones. Cette gaine isolante permet une conduction du signal électrique beaucoup plus rapide et efficace que sur un axone non myélinisé. Deux types de cellules remplissent cette </w:t>
      </w:r>
      <w:proofErr w:type="gramStart"/>
      <w:r w:rsidRPr="009510C9">
        <w:rPr>
          <w:rFonts w:asciiTheme="minorHAnsi" w:hAnsiTheme="minorHAnsi" w:cstheme="minorBidi"/>
          <w:sz w:val="22"/>
          <w:szCs w:val="22"/>
        </w:rPr>
        <w:t>fonction:</w:t>
      </w:r>
      <w:proofErr w:type="gramEnd"/>
      <w:r w:rsidRPr="009510C9">
        <w:rPr>
          <w:rFonts w:asciiTheme="minorHAnsi" w:hAnsiTheme="minorHAnsi" w:cstheme="minorBidi"/>
          <w:sz w:val="22"/>
          <w:szCs w:val="22"/>
        </w:rPr>
        <w:t xml:space="preserve"> les </w:t>
      </w:r>
      <w:hyperlink r:id="rId216" w:tooltip="Oligodendrocyte" w:history="1">
        <w:r w:rsidRPr="009510C9">
          <w:rPr>
            <w:rFonts w:asciiTheme="minorHAnsi" w:hAnsiTheme="minorHAnsi" w:cstheme="minorBidi"/>
            <w:sz w:val="22"/>
            <w:szCs w:val="22"/>
          </w:rPr>
          <w:t>oligodendrocytes</w:t>
        </w:r>
      </w:hyperlink>
      <w:r w:rsidRPr="009510C9">
        <w:rPr>
          <w:rFonts w:asciiTheme="minorHAnsi" w:hAnsiTheme="minorHAnsi" w:cstheme="minorBidi"/>
          <w:sz w:val="22"/>
          <w:szCs w:val="22"/>
        </w:rPr>
        <w:t> et les </w:t>
      </w:r>
      <w:hyperlink r:id="rId217" w:tooltip="Cellule de Schwann" w:history="1">
        <w:r w:rsidRPr="009510C9">
          <w:rPr>
            <w:rFonts w:asciiTheme="minorHAnsi" w:hAnsiTheme="minorHAnsi" w:cstheme="minorBidi"/>
            <w:sz w:val="22"/>
            <w:szCs w:val="22"/>
          </w:rPr>
          <w:t>cellules de Schwann</w:t>
        </w:r>
      </w:hyperlink>
      <w:r w:rsidRPr="009510C9">
        <w:rPr>
          <w:rFonts w:asciiTheme="minorHAnsi" w:hAnsiTheme="minorHAnsi" w:cstheme="minorBidi"/>
          <w:sz w:val="22"/>
          <w:szCs w:val="22"/>
        </w:rPr>
        <w:t>.</w:t>
      </w:r>
    </w:p>
    <w:p w14:paraId="7ED4E7BE" w14:textId="77777777" w:rsidR="009510C9" w:rsidRPr="009510C9" w:rsidRDefault="009510C9" w:rsidP="009510C9">
      <w:pPr>
        <w:pStyle w:val="NormalWeb"/>
        <w:shd w:val="clear" w:color="auto" w:fill="FFFFFF"/>
        <w:spacing w:before="120" w:beforeAutospacing="0" w:after="120" w:afterAutospacing="0"/>
        <w:jc w:val="both"/>
        <w:rPr>
          <w:rFonts w:asciiTheme="minorHAnsi" w:hAnsiTheme="minorHAnsi" w:cstheme="minorBidi"/>
          <w:sz w:val="22"/>
          <w:szCs w:val="22"/>
        </w:rPr>
      </w:pPr>
      <w:r w:rsidRPr="009510C9">
        <w:rPr>
          <w:rFonts w:asciiTheme="minorHAnsi" w:hAnsiTheme="minorHAnsi" w:cstheme="minorBidi"/>
          <w:sz w:val="22"/>
          <w:szCs w:val="22"/>
        </w:rPr>
        <w:t>Les </w:t>
      </w:r>
      <w:hyperlink r:id="rId218" w:tooltip="Astrocyte" w:history="1">
        <w:r w:rsidRPr="009510C9">
          <w:rPr>
            <w:rFonts w:asciiTheme="minorHAnsi" w:hAnsiTheme="minorHAnsi" w:cstheme="minorBidi"/>
            <w:sz w:val="22"/>
            <w:szCs w:val="22"/>
          </w:rPr>
          <w:t>astrocytes</w:t>
        </w:r>
      </w:hyperlink>
      <w:r w:rsidRPr="009510C9">
        <w:rPr>
          <w:rFonts w:asciiTheme="minorHAnsi" w:hAnsiTheme="minorHAnsi" w:cstheme="minorBidi"/>
          <w:sz w:val="22"/>
          <w:szCs w:val="22"/>
        </w:rPr>
        <w:t> sont des cellules qui assurent l'homéostasie et la protection de l'environnement des neurones. Elles participent notamment à la </w:t>
      </w:r>
      <w:hyperlink r:id="rId219" w:tooltip="Barrière hémato-encéphalique" w:history="1">
        <w:r w:rsidRPr="009510C9">
          <w:rPr>
            <w:rFonts w:asciiTheme="minorHAnsi" w:hAnsiTheme="minorHAnsi" w:cstheme="minorBidi"/>
            <w:sz w:val="22"/>
            <w:szCs w:val="22"/>
          </w:rPr>
          <w:t>barrière hémato-encéphalique</w:t>
        </w:r>
      </w:hyperlink>
      <w:r w:rsidRPr="009510C9">
        <w:rPr>
          <w:rFonts w:asciiTheme="minorHAnsi" w:hAnsiTheme="minorHAnsi" w:cstheme="minorBidi"/>
          <w:sz w:val="22"/>
          <w:szCs w:val="22"/>
        </w:rPr>
        <w:t> qui isole chez les vertébrés le cerveau du reste de l'organisme. Elles peuvent également participer à la formation et au fonctionnement des synapses entre les neurones.</w:t>
      </w:r>
    </w:p>
    <w:p w14:paraId="48CB72D6" w14:textId="77777777" w:rsidR="009510C9" w:rsidRPr="009510C9" w:rsidRDefault="009510C9" w:rsidP="009510C9">
      <w:pPr>
        <w:pStyle w:val="NormalWeb"/>
        <w:shd w:val="clear" w:color="auto" w:fill="FFFFFF"/>
        <w:spacing w:before="120" w:beforeAutospacing="0" w:after="120" w:afterAutospacing="0"/>
        <w:jc w:val="both"/>
        <w:rPr>
          <w:rFonts w:asciiTheme="minorHAnsi" w:hAnsiTheme="minorHAnsi" w:cstheme="minorBidi"/>
          <w:sz w:val="22"/>
          <w:szCs w:val="22"/>
        </w:rPr>
      </w:pPr>
      <w:r w:rsidRPr="009510C9">
        <w:rPr>
          <w:rFonts w:asciiTheme="minorHAnsi" w:hAnsiTheme="minorHAnsi" w:cstheme="minorBidi"/>
          <w:sz w:val="22"/>
          <w:szCs w:val="22"/>
        </w:rPr>
        <w:t>Les </w:t>
      </w:r>
      <w:hyperlink r:id="rId220" w:tooltip="Microglie" w:history="1">
        <w:r w:rsidRPr="009510C9">
          <w:rPr>
            <w:rFonts w:asciiTheme="minorHAnsi" w:hAnsiTheme="minorHAnsi" w:cstheme="minorBidi"/>
            <w:sz w:val="22"/>
            <w:szCs w:val="22"/>
          </w:rPr>
          <w:t>microgliocytes</w:t>
        </w:r>
      </w:hyperlink>
      <w:r w:rsidRPr="009510C9">
        <w:rPr>
          <w:rFonts w:asciiTheme="minorHAnsi" w:hAnsiTheme="minorHAnsi" w:cstheme="minorBidi"/>
          <w:sz w:val="22"/>
          <w:szCs w:val="22"/>
        </w:rPr>
        <w:t> sont les cellules immunitaires du système nerveux.</w:t>
      </w:r>
    </w:p>
    <w:p w14:paraId="21FD06A0" w14:textId="77777777" w:rsidR="007C4A12" w:rsidRDefault="007C4A12" w:rsidP="00467797"/>
    <w:p w14:paraId="75722DFC" w14:textId="3E7AB7CD" w:rsidR="003A5A64" w:rsidRPr="003A5A64" w:rsidRDefault="003A5A64" w:rsidP="003A5A64">
      <w:pPr>
        <w:pStyle w:val="Titre2"/>
        <w:rPr>
          <w:b/>
          <w:bCs/>
        </w:rPr>
      </w:pPr>
      <w:bookmarkStart w:id="12" w:name="_Toc133066667"/>
      <w:r w:rsidRPr="003A5A64">
        <w:rPr>
          <w:rStyle w:val="mw-headline"/>
          <w:b/>
          <w:bCs/>
        </w:rPr>
        <w:t>Organisation fonctionnelle</w:t>
      </w:r>
      <w:bookmarkEnd w:id="12"/>
    </w:p>
    <w:p w14:paraId="385B2478" w14:textId="77777777" w:rsidR="003A5A64" w:rsidRPr="003A5A64" w:rsidRDefault="003A5A64" w:rsidP="003A5A64">
      <w:pPr>
        <w:pStyle w:val="NormalWeb"/>
        <w:shd w:val="clear" w:color="auto" w:fill="FFFFFF"/>
        <w:spacing w:before="120" w:beforeAutospacing="0" w:after="120" w:afterAutospacing="0"/>
        <w:jc w:val="both"/>
        <w:rPr>
          <w:rFonts w:asciiTheme="minorHAnsi" w:hAnsiTheme="minorHAnsi" w:cstheme="minorBidi"/>
          <w:sz w:val="22"/>
          <w:szCs w:val="22"/>
        </w:rPr>
      </w:pPr>
      <w:r w:rsidRPr="003A5A64">
        <w:rPr>
          <w:rFonts w:asciiTheme="minorHAnsi" w:hAnsiTheme="minorHAnsi" w:cstheme="minorBidi"/>
          <w:sz w:val="22"/>
          <w:szCs w:val="22"/>
        </w:rPr>
        <w:t>On peut diviser le système nerveux en fonctions somatique et autonome, selon que l'activité fait intervenir la conscience ou non. Cette division permet de comprendre le fonctionnement général de l'interaction du système nerveux avec le reste de l'organisme.</w:t>
      </w:r>
    </w:p>
    <w:p w14:paraId="1B92D641" w14:textId="77777777" w:rsidR="003A5A64" w:rsidRPr="003A5A64" w:rsidRDefault="003A5A64" w:rsidP="003A5A64">
      <w:pPr>
        <w:pStyle w:val="NormalWeb"/>
        <w:shd w:val="clear" w:color="auto" w:fill="FFFFFF"/>
        <w:spacing w:before="120" w:beforeAutospacing="0" w:after="120" w:afterAutospacing="0"/>
        <w:jc w:val="both"/>
        <w:rPr>
          <w:rFonts w:asciiTheme="minorHAnsi" w:hAnsiTheme="minorHAnsi" w:cstheme="minorBidi"/>
          <w:sz w:val="22"/>
          <w:szCs w:val="22"/>
        </w:rPr>
      </w:pPr>
      <w:r w:rsidRPr="003A5A64">
        <w:rPr>
          <w:rFonts w:asciiTheme="minorHAnsi" w:hAnsiTheme="minorHAnsi" w:cstheme="minorBidi"/>
          <w:sz w:val="22"/>
          <w:szCs w:val="22"/>
        </w:rPr>
        <w:t>Le </w:t>
      </w:r>
      <w:hyperlink r:id="rId221" w:tooltip="Système nerveux somatique" w:history="1">
        <w:r w:rsidRPr="003A5A64">
          <w:rPr>
            <w:rFonts w:asciiTheme="minorHAnsi" w:hAnsiTheme="minorHAnsi" w:cstheme="minorBidi"/>
            <w:sz w:val="22"/>
            <w:szCs w:val="22"/>
          </w:rPr>
          <w:t>système nerveux somatique</w:t>
        </w:r>
      </w:hyperlink>
      <w:r w:rsidRPr="003A5A64">
        <w:rPr>
          <w:rFonts w:asciiTheme="minorHAnsi" w:hAnsiTheme="minorHAnsi" w:cstheme="minorBidi"/>
          <w:sz w:val="22"/>
          <w:szCs w:val="22"/>
        </w:rPr>
        <w:t> est constitué des neurones impliqués dans les mouvements volontaires et les sensations conscientes.</w:t>
      </w:r>
    </w:p>
    <w:p w14:paraId="35018A2A" w14:textId="04D6CF83" w:rsidR="003A5A64" w:rsidRPr="00C746BA" w:rsidRDefault="003A5A64" w:rsidP="00C746BA">
      <w:pPr>
        <w:pStyle w:val="NormalWeb"/>
        <w:shd w:val="clear" w:color="auto" w:fill="FFFFFF"/>
        <w:spacing w:before="120" w:beforeAutospacing="0" w:after="120" w:afterAutospacing="0"/>
        <w:jc w:val="both"/>
        <w:rPr>
          <w:rFonts w:asciiTheme="minorHAnsi" w:hAnsiTheme="minorHAnsi" w:cstheme="minorBidi"/>
          <w:sz w:val="22"/>
          <w:szCs w:val="22"/>
        </w:rPr>
      </w:pPr>
      <w:r w:rsidRPr="003A5A64">
        <w:rPr>
          <w:rFonts w:asciiTheme="minorHAnsi" w:hAnsiTheme="minorHAnsi" w:cstheme="minorBidi"/>
          <w:sz w:val="22"/>
          <w:szCs w:val="22"/>
        </w:rPr>
        <w:t>Le </w:t>
      </w:r>
      <w:hyperlink r:id="rId222" w:tooltip="Système nerveux autonome" w:history="1">
        <w:r w:rsidRPr="003A5A64">
          <w:rPr>
            <w:rFonts w:asciiTheme="minorHAnsi" w:hAnsiTheme="minorHAnsi" w:cstheme="minorBidi"/>
            <w:sz w:val="22"/>
            <w:szCs w:val="22"/>
          </w:rPr>
          <w:t>système nerveux autonome</w:t>
        </w:r>
      </w:hyperlink>
      <w:r w:rsidRPr="003A5A64">
        <w:rPr>
          <w:rFonts w:asciiTheme="minorHAnsi" w:hAnsiTheme="minorHAnsi" w:cstheme="minorBidi"/>
          <w:sz w:val="22"/>
          <w:szCs w:val="22"/>
        </w:rPr>
        <w:t> est constitué des neurones qui gèrent les fonctions automatiques de régulation (par opposition aux fonctions « conscientes »). On le divise en </w:t>
      </w:r>
      <w:hyperlink r:id="rId223" w:history="1">
        <w:r w:rsidRPr="003A5A64">
          <w:rPr>
            <w:rFonts w:asciiTheme="minorHAnsi" w:hAnsiTheme="minorHAnsi" w:cstheme="minorBidi"/>
            <w:sz w:val="22"/>
            <w:szCs w:val="22"/>
          </w:rPr>
          <w:t>système nerveux sympathique</w:t>
        </w:r>
      </w:hyperlink>
      <w:r w:rsidRPr="003A5A64">
        <w:rPr>
          <w:rFonts w:asciiTheme="minorHAnsi" w:hAnsiTheme="minorHAnsi" w:cstheme="minorBidi"/>
          <w:sz w:val="22"/>
          <w:szCs w:val="22"/>
        </w:rPr>
        <w:t> et </w:t>
      </w:r>
      <w:hyperlink r:id="rId224" w:tooltip="Système nerveux parasympathique" w:history="1">
        <w:r w:rsidRPr="003A5A64">
          <w:rPr>
            <w:rFonts w:asciiTheme="minorHAnsi" w:hAnsiTheme="minorHAnsi" w:cstheme="minorBidi"/>
            <w:sz w:val="22"/>
            <w:szCs w:val="22"/>
          </w:rPr>
          <w:t>système nerveux parasympathique</w:t>
        </w:r>
      </w:hyperlink>
      <w:r w:rsidRPr="003A5A64">
        <w:rPr>
          <w:rFonts w:asciiTheme="minorHAnsi" w:hAnsiTheme="minorHAnsi" w:cstheme="minorBidi"/>
          <w:sz w:val="22"/>
          <w:szCs w:val="22"/>
        </w:rPr>
        <w:t>. Les </w:t>
      </w:r>
      <w:hyperlink r:id="rId225" w:tooltip="Glande surrénale" w:history="1">
        <w:r w:rsidRPr="003A5A64">
          <w:rPr>
            <w:rFonts w:asciiTheme="minorHAnsi" w:hAnsiTheme="minorHAnsi" w:cstheme="minorBidi"/>
            <w:sz w:val="22"/>
            <w:szCs w:val="22"/>
          </w:rPr>
          <w:t>glandes médullosurrénales</w:t>
        </w:r>
      </w:hyperlink>
      <w:r w:rsidRPr="003A5A64">
        <w:rPr>
          <w:rFonts w:asciiTheme="minorHAnsi" w:hAnsiTheme="minorHAnsi" w:cstheme="minorBidi"/>
          <w:sz w:val="22"/>
          <w:szCs w:val="22"/>
        </w:rPr>
        <w:t> qui sont directement contrôlées par le système nerveux autonome, sont parfois considérées comme appartenant au système nerveux sympathique, bien que leur rôle soit la sécrétion </w:t>
      </w:r>
      <w:hyperlink r:id="rId226" w:tooltip="Hormone" w:history="1">
        <w:r w:rsidRPr="003A5A64">
          <w:rPr>
            <w:rFonts w:asciiTheme="minorHAnsi" w:hAnsiTheme="minorHAnsi" w:cstheme="minorBidi"/>
            <w:sz w:val="22"/>
            <w:szCs w:val="22"/>
          </w:rPr>
          <w:t>hormonale</w:t>
        </w:r>
      </w:hyperlink>
      <w:r w:rsidRPr="003A5A64">
        <w:rPr>
          <w:rFonts w:asciiTheme="minorHAnsi" w:hAnsiTheme="minorHAnsi" w:cstheme="minorBidi"/>
          <w:sz w:val="22"/>
          <w:szCs w:val="22"/>
        </w:rPr>
        <w:t> de </w:t>
      </w:r>
      <w:hyperlink r:id="rId227" w:tooltip="Catécholamine" w:history="1">
        <w:r w:rsidRPr="003A5A64">
          <w:rPr>
            <w:rFonts w:asciiTheme="minorHAnsi" w:hAnsiTheme="minorHAnsi" w:cstheme="minorBidi"/>
            <w:sz w:val="22"/>
            <w:szCs w:val="22"/>
          </w:rPr>
          <w:t>catécholamines</w:t>
        </w:r>
      </w:hyperlink>
      <w:r w:rsidRPr="003A5A64">
        <w:rPr>
          <w:rFonts w:asciiTheme="minorHAnsi" w:hAnsiTheme="minorHAnsi" w:cstheme="minorBidi"/>
          <w:sz w:val="22"/>
          <w:szCs w:val="22"/>
        </w:rPr>
        <w:t>.</w:t>
      </w:r>
    </w:p>
    <w:sectPr w:rsidR="003A5A64" w:rsidRPr="00C746BA">
      <w:headerReference w:type="default" r:id="rId228"/>
      <w:footerReference w:type="default" r:id="rId2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D42A5" w14:textId="77777777" w:rsidR="00F17CB1" w:rsidRDefault="00F17CB1" w:rsidP="00B33482">
      <w:pPr>
        <w:spacing w:after="0" w:line="240" w:lineRule="auto"/>
      </w:pPr>
      <w:r>
        <w:separator/>
      </w:r>
    </w:p>
  </w:endnote>
  <w:endnote w:type="continuationSeparator" w:id="0">
    <w:p w14:paraId="2CD01E3B" w14:textId="77777777" w:rsidR="00F17CB1" w:rsidRDefault="00F17CB1"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F99DB" w14:textId="77777777" w:rsidR="00F17CB1" w:rsidRDefault="00F17CB1" w:rsidP="00B33482">
      <w:pPr>
        <w:spacing w:after="0" w:line="240" w:lineRule="auto"/>
      </w:pPr>
      <w:r>
        <w:separator/>
      </w:r>
    </w:p>
  </w:footnote>
  <w:footnote w:type="continuationSeparator" w:id="0">
    <w:p w14:paraId="4B5E21B6" w14:textId="77777777" w:rsidR="00F17CB1" w:rsidRDefault="00F17CB1"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4EBB9381" w:rsidR="00B33482" w:rsidRPr="00F67AFF" w:rsidRDefault="009F4CA8" w:rsidP="00F67AFF">
    <w:pPr>
      <w:pStyle w:val="En-tte"/>
    </w:pPr>
    <w:r>
      <w:t>BIO – Système nerveux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C7EB9"/>
    <w:multiLevelType w:val="multilevel"/>
    <w:tmpl w:val="B3348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07CA7"/>
    <w:multiLevelType w:val="multilevel"/>
    <w:tmpl w:val="DD3E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42BC6"/>
    <w:multiLevelType w:val="hybridMultilevel"/>
    <w:tmpl w:val="2766FFBC"/>
    <w:lvl w:ilvl="0" w:tplc="040C0001">
      <w:start w:val="1"/>
      <w:numFmt w:val="bullet"/>
      <w:lvlText w:val=""/>
      <w:lvlJc w:val="left"/>
      <w:pPr>
        <w:ind w:left="1464" w:hanging="360"/>
      </w:pPr>
      <w:rPr>
        <w:rFonts w:ascii="Symbol" w:hAnsi="Symbol" w:hint="default"/>
      </w:rPr>
    </w:lvl>
    <w:lvl w:ilvl="1" w:tplc="040C0003" w:tentative="1">
      <w:start w:val="1"/>
      <w:numFmt w:val="bullet"/>
      <w:lvlText w:val="o"/>
      <w:lvlJc w:val="left"/>
      <w:pPr>
        <w:ind w:left="2184" w:hanging="360"/>
      </w:pPr>
      <w:rPr>
        <w:rFonts w:ascii="Courier New" w:hAnsi="Courier New" w:cs="Courier New" w:hint="default"/>
      </w:rPr>
    </w:lvl>
    <w:lvl w:ilvl="2" w:tplc="040C0005" w:tentative="1">
      <w:start w:val="1"/>
      <w:numFmt w:val="bullet"/>
      <w:lvlText w:val=""/>
      <w:lvlJc w:val="left"/>
      <w:pPr>
        <w:ind w:left="2904" w:hanging="360"/>
      </w:pPr>
      <w:rPr>
        <w:rFonts w:ascii="Wingdings" w:hAnsi="Wingdings" w:hint="default"/>
      </w:rPr>
    </w:lvl>
    <w:lvl w:ilvl="3" w:tplc="040C0001" w:tentative="1">
      <w:start w:val="1"/>
      <w:numFmt w:val="bullet"/>
      <w:lvlText w:val=""/>
      <w:lvlJc w:val="left"/>
      <w:pPr>
        <w:ind w:left="3624" w:hanging="360"/>
      </w:pPr>
      <w:rPr>
        <w:rFonts w:ascii="Symbol" w:hAnsi="Symbol" w:hint="default"/>
      </w:rPr>
    </w:lvl>
    <w:lvl w:ilvl="4" w:tplc="040C0003" w:tentative="1">
      <w:start w:val="1"/>
      <w:numFmt w:val="bullet"/>
      <w:lvlText w:val="o"/>
      <w:lvlJc w:val="left"/>
      <w:pPr>
        <w:ind w:left="4344" w:hanging="360"/>
      </w:pPr>
      <w:rPr>
        <w:rFonts w:ascii="Courier New" w:hAnsi="Courier New" w:cs="Courier New" w:hint="default"/>
      </w:rPr>
    </w:lvl>
    <w:lvl w:ilvl="5" w:tplc="040C0005" w:tentative="1">
      <w:start w:val="1"/>
      <w:numFmt w:val="bullet"/>
      <w:lvlText w:val=""/>
      <w:lvlJc w:val="left"/>
      <w:pPr>
        <w:ind w:left="5064" w:hanging="360"/>
      </w:pPr>
      <w:rPr>
        <w:rFonts w:ascii="Wingdings" w:hAnsi="Wingdings" w:hint="default"/>
      </w:rPr>
    </w:lvl>
    <w:lvl w:ilvl="6" w:tplc="040C0001" w:tentative="1">
      <w:start w:val="1"/>
      <w:numFmt w:val="bullet"/>
      <w:lvlText w:val=""/>
      <w:lvlJc w:val="left"/>
      <w:pPr>
        <w:ind w:left="5784" w:hanging="360"/>
      </w:pPr>
      <w:rPr>
        <w:rFonts w:ascii="Symbol" w:hAnsi="Symbol" w:hint="default"/>
      </w:rPr>
    </w:lvl>
    <w:lvl w:ilvl="7" w:tplc="040C0003" w:tentative="1">
      <w:start w:val="1"/>
      <w:numFmt w:val="bullet"/>
      <w:lvlText w:val="o"/>
      <w:lvlJc w:val="left"/>
      <w:pPr>
        <w:ind w:left="6504" w:hanging="360"/>
      </w:pPr>
      <w:rPr>
        <w:rFonts w:ascii="Courier New" w:hAnsi="Courier New" w:cs="Courier New" w:hint="default"/>
      </w:rPr>
    </w:lvl>
    <w:lvl w:ilvl="8" w:tplc="040C0005" w:tentative="1">
      <w:start w:val="1"/>
      <w:numFmt w:val="bullet"/>
      <w:lvlText w:val=""/>
      <w:lvlJc w:val="left"/>
      <w:pPr>
        <w:ind w:left="7224" w:hanging="360"/>
      </w:pPr>
      <w:rPr>
        <w:rFonts w:ascii="Wingdings" w:hAnsi="Wingdings" w:hint="default"/>
      </w:rPr>
    </w:lvl>
  </w:abstractNum>
  <w:abstractNum w:abstractNumId="3" w15:restartNumberingAfterBreak="0">
    <w:nsid w:val="27DD7C2B"/>
    <w:multiLevelType w:val="multilevel"/>
    <w:tmpl w:val="C192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A2536"/>
    <w:multiLevelType w:val="multilevel"/>
    <w:tmpl w:val="A838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46491"/>
    <w:multiLevelType w:val="multilevel"/>
    <w:tmpl w:val="C9E6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E5880"/>
    <w:multiLevelType w:val="multilevel"/>
    <w:tmpl w:val="BD585AD0"/>
    <w:lvl w:ilvl="0">
      <w:start w:val="1"/>
      <w:numFmt w:val="bullet"/>
      <w:lvlText w:val=""/>
      <w:lvlJc w:val="left"/>
      <w:pPr>
        <w:tabs>
          <w:tab w:val="num" w:pos="792"/>
        </w:tabs>
        <w:ind w:left="792" w:hanging="360"/>
      </w:pPr>
      <w:rPr>
        <w:rFonts w:ascii="Symbol" w:hAnsi="Symbol" w:hint="default"/>
        <w:sz w:val="20"/>
      </w:rPr>
    </w:lvl>
    <w:lvl w:ilvl="1" w:tentative="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7" w15:restartNumberingAfterBreak="0">
    <w:nsid w:val="3EEC1A77"/>
    <w:multiLevelType w:val="multilevel"/>
    <w:tmpl w:val="1F46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01C86"/>
    <w:multiLevelType w:val="multilevel"/>
    <w:tmpl w:val="02444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10167"/>
    <w:multiLevelType w:val="multilevel"/>
    <w:tmpl w:val="E52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70C1E"/>
    <w:multiLevelType w:val="hybridMultilevel"/>
    <w:tmpl w:val="164489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51E30A2"/>
    <w:multiLevelType w:val="multilevel"/>
    <w:tmpl w:val="07E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E7005"/>
    <w:multiLevelType w:val="multilevel"/>
    <w:tmpl w:val="608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B2BF3"/>
    <w:multiLevelType w:val="multilevel"/>
    <w:tmpl w:val="79BA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4F377D"/>
    <w:multiLevelType w:val="hybridMultilevel"/>
    <w:tmpl w:val="050AA6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9321CC3"/>
    <w:multiLevelType w:val="hybridMultilevel"/>
    <w:tmpl w:val="13448E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B621987"/>
    <w:multiLevelType w:val="multilevel"/>
    <w:tmpl w:val="ECF28C5A"/>
    <w:lvl w:ilvl="0">
      <w:start w:val="1"/>
      <w:numFmt w:val="decimal"/>
      <w:lvlText w:val="%1."/>
      <w:lvlJc w:val="left"/>
      <w:pPr>
        <w:tabs>
          <w:tab w:val="num" w:pos="-120"/>
        </w:tabs>
        <w:ind w:left="-120" w:hanging="360"/>
      </w:pPr>
    </w:lvl>
    <w:lvl w:ilvl="1" w:tentative="1">
      <w:start w:val="1"/>
      <w:numFmt w:val="decimal"/>
      <w:lvlText w:val="%2."/>
      <w:lvlJc w:val="left"/>
      <w:pPr>
        <w:tabs>
          <w:tab w:val="num" w:pos="600"/>
        </w:tabs>
        <w:ind w:left="600" w:hanging="360"/>
      </w:pPr>
    </w:lvl>
    <w:lvl w:ilvl="2" w:tentative="1">
      <w:start w:val="1"/>
      <w:numFmt w:val="decimal"/>
      <w:lvlText w:val="%3."/>
      <w:lvlJc w:val="left"/>
      <w:pPr>
        <w:tabs>
          <w:tab w:val="num" w:pos="1320"/>
        </w:tabs>
        <w:ind w:left="1320" w:hanging="360"/>
      </w:pPr>
    </w:lvl>
    <w:lvl w:ilvl="3" w:tentative="1">
      <w:start w:val="1"/>
      <w:numFmt w:val="decimal"/>
      <w:lvlText w:val="%4."/>
      <w:lvlJc w:val="left"/>
      <w:pPr>
        <w:tabs>
          <w:tab w:val="num" w:pos="2040"/>
        </w:tabs>
        <w:ind w:left="2040" w:hanging="360"/>
      </w:pPr>
    </w:lvl>
    <w:lvl w:ilvl="4" w:tentative="1">
      <w:start w:val="1"/>
      <w:numFmt w:val="decimal"/>
      <w:lvlText w:val="%5."/>
      <w:lvlJc w:val="left"/>
      <w:pPr>
        <w:tabs>
          <w:tab w:val="num" w:pos="2760"/>
        </w:tabs>
        <w:ind w:left="2760" w:hanging="360"/>
      </w:pPr>
    </w:lvl>
    <w:lvl w:ilvl="5" w:tentative="1">
      <w:start w:val="1"/>
      <w:numFmt w:val="decimal"/>
      <w:lvlText w:val="%6."/>
      <w:lvlJc w:val="left"/>
      <w:pPr>
        <w:tabs>
          <w:tab w:val="num" w:pos="3480"/>
        </w:tabs>
        <w:ind w:left="3480" w:hanging="360"/>
      </w:pPr>
    </w:lvl>
    <w:lvl w:ilvl="6" w:tentative="1">
      <w:start w:val="1"/>
      <w:numFmt w:val="decimal"/>
      <w:lvlText w:val="%7."/>
      <w:lvlJc w:val="left"/>
      <w:pPr>
        <w:tabs>
          <w:tab w:val="num" w:pos="4200"/>
        </w:tabs>
        <w:ind w:left="4200" w:hanging="360"/>
      </w:pPr>
    </w:lvl>
    <w:lvl w:ilvl="7" w:tentative="1">
      <w:start w:val="1"/>
      <w:numFmt w:val="decimal"/>
      <w:lvlText w:val="%8."/>
      <w:lvlJc w:val="left"/>
      <w:pPr>
        <w:tabs>
          <w:tab w:val="num" w:pos="4920"/>
        </w:tabs>
        <w:ind w:left="4920" w:hanging="360"/>
      </w:pPr>
    </w:lvl>
    <w:lvl w:ilvl="8" w:tentative="1">
      <w:start w:val="1"/>
      <w:numFmt w:val="decimal"/>
      <w:lvlText w:val="%9."/>
      <w:lvlJc w:val="left"/>
      <w:pPr>
        <w:tabs>
          <w:tab w:val="num" w:pos="5640"/>
        </w:tabs>
        <w:ind w:left="5640" w:hanging="360"/>
      </w:pPr>
    </w:lvl>
  </w:abstractNum>
  <w:abstractNum w:abstractNumId="1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75860FD"/>
    <w:multiLevelType w:val="multilevel"/>
    <w:tmpl w:val="44D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14E49"/>
    <w:multiLevelType w:val="multilevel"/>
    <w:tmpl w:val="02444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20"/>
  </w:num>
  <w:num w:numId="2" w16cid:durableId="581375566">
    <w:abstractNumId w:val="17"/>
  </w:num>
  <w:num w:numId="3" w16cid:durableId="885725761">
    <w:abstractNumId w:val="9"/>
  </w:num>
  <w:num w:numId="4" w16cid:durableId="1217550649">
    <w:abstractNumId w:val="0"/>
  </w:num>
  <w:num w:numId="5" w16cid:durableId="1493908592">
    <w:abstractNumId w:val="18"/>
  </w:num>
  <w:num w:numId="6" w16cid:durableId="1226332905">
    <w:abstractNumId w:val="11"/>
  </w:num>
  <w:num w:numId="7" w16cid:durableId="1427461411">
    <w:abstractNumId w:val="5"/>
  </w:num>
  <w:num w:numId="8" w16cid:durableId="1957563055">
    <w:abstractNumId w:val="1"/>
  </w:num>
  <w:num w:numId="9" w16cid:durableId="2049842091">
    <w:abstractNumId w:val="7"/>
  </w:num>
  <w:num w:numId="10" w16cid:durableId="1580365592">
    <w:abstractNumId w:val="13"/>
  </w:num>
  <w:num w:numId="11" w16cid:durableId="1889411594">
    <w:abstractNumId w:val="6"/>
  </w:num>
  <w:num w:numId="12" w16cid:durableId="240527587">
    <w:abstractNumId w:val="19"/>
  </w:num>
  <w:num w:numId="13" w16cid:durableId="872183805">
    <w:abstractNumId w:val="12"/>
  </w:num>
  <w:num w:numId="14" w16cid:durableId="693727159">
    <w:abstractNumId w:val="4"/>
  </w:num>
  <w:num w:numId="15" w16cid:durableId="406995161">
    <w:abstractNumId w:val="3"/>
  </w:num>
  <w:num w:numId="16" w16cid:durableId="824468240">
    <w:abstractNumId w:val="16"/>
  </w:num>
  <w:num w:numId="17" w16cid:durableId="1745950553">
    <w:abstractNumId w:val="15"/>
  </w:num>
  <w:num w:numId="18" w16cid:durableId="255988040">
    <w:abstractNumId w:val="2"/>
  </w:num>
  <w:num w:numId="19" w16cid:durableId="1930192631">
    <w:abstractNumId w:val="14"/>
  </w:num>
  <w:num w:numId="20" w16cid:durableId="861432373">
    <w:abstractNumId w:val="10"/>
  </w:num>
  <w:num w:numId="21" w16cid:durableId="9263811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4205E"/>
    <w:rsid w:val="00275575"/>
    <w:rsid w:val="002D54BA"/>
    <w:rsid w:val="003618C1"/>
    <w:rsid w:val="003A01AC"/>
    <w:rsid w:val="003A5A64"/>
    <w:rsid w:val="003D5A98"/>
    <w:rsid w:val="003F4DC5"/>
    <w:rsid w:val="00467797"/>
    <w:rsid w:val="00542C3F"/>
    <w:rsid w:val="00587F6A"/>
    <w:rsid w:val="005C020A"/>
    <w:rsid w:val="00757B00"/>
    <w:rsid w:val="007B298A"/>
    <w:rsid w:val="007C4A12"/>
    <w:rsid w:val="007E575E"/>
    <w:rsid w:val="00832021"/>
    <w:rsid w:val="008E7FE0"/>
    <w:rsid w:val="009510C9"/>
    <w:rsid w:val="009F4CA8"/>
    <w:rsid w:val="00B33482"/>
    <w:rsid w:val="00B84C30"/>
    <w:rsid w:val="00B94464"/>
    <w:rsid w:val="00BE2A6B"/>
    <w:rsid w:val="00BF3640"/>
    <w:rsid w:val="00C746BA"/>
    <w:rsid w:val="00D22D3B"/>
    <w:rsid w:val="00E016DE"/>
    <w:rsid w:val="00E033D8"/>
    <w:rsid w:val="00E71370"/>
    <w:rsid w:val="00F17CB1"/>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4677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Titre3Car">
    <w:name w:val="Titre 3 Car"/>
    <w:basedOn w:val="Policepardfaut"/>
    <w:link w:val="Titre3"/>
    <w:uiPriority w:val="9"/>
    <w:rsid w:val="00467797"/>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467797"/>
  </w:style>
  <w:style w:type="character" w:customStyle="1" w:styleId="mw-editsection-bracket">
    <w:name w:val="mw-editsection-bracket"/>
    <w:basedOn w:val="Policepardfaut"/>
    <w:rsid w:val="00467797"/>
  </w:style>
  <w:style w:type="character" w:customStyle="1" w:styleId="mw-editsection-divider">
    <w:name w:val="mw-editsection-divider"/>
    <w:basedOn w:val="Policepardfaut"/>
    <w:rsid w:val="00467797"/>
  </w:style>
  <w:style w:type="character" w:customStyle="1" w:styleId="vector-menu-heading-label">
    <w:name w:val="vector-menu-heading-label"/>
    <w:basedOn w:val="Policepardfaut"/>
    <w:rsid w:val="00587F6A"/>
  </w:style>
  <w:style w:type="paragraph" w:customStyle="1" w:styleId="selected">
    <w:name w:val="selected"/>
    <w:basedOn w:val="Normal"/>
    <w:rsid w:val="00587F6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87F6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87F6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87F6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87F6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ndicateur-langue">
    <w:name w:val="indicateur-langue"/>
    <w:basedOn w:val="Policepardfaut"/>
    <w:rsid w:val="00BE2A6B"/>
  </w:style>
  <w:style w:type="character" w:customStyle="1" w:styleId="needref">
    <w:name w:val="need_ref"/>
    <w:basedOn w:val="Policepardfaut"/>
    <w:rsid w:val="00BE2A6B"/>
  </w:style>
  <w:style w:type="paragraph" w:styleId="En-ttedetabledesmatires">
    <w:name w:val="TOC Heading"/>
    <w:basedOn w:val="Titre1"/>
    <w:next w:val="Normal"/>
    <w:uiPriority w:val="39"/>
    <w:unhideWhenUsed/>
    <w:qFormat/>
    <w:rsid w:val="003F4DC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F4DC5"/>
    <w:pPr>
      <w:spacing w:after="100"/>
    </w:pPr>
  </w:style>
  <w:style w:type="paragraph" w:styleId="TM2">
    <w:name w:val="toc 2"/>
    <w:basedOn w:val="Normal"/>
    <w:next w:val="Normal"/>
    <w:autoRedefine/>
    <w:uiPriority w:val="39"/>
    <w:unhideWhenUsed/>
    <w:rsid w:val="003F4DC5"/>
    <w:pPr>
      <w:spacing w:after="100"/>
      <w:ind w:left="220"/>
    </w:pPr>
  </w:style>
  <w:style w:type="paragraph" w:styleId="TM3">
    <w:name w:val="toc 3"/>
    <w:basedOn w:val="Normal"/>
    <w:next w:val="Normal"/>
    <w:autoRedefine/>
    <w:uiPriority w:val="39"/>
    <w:unhideWhenUsed/>
    <w:rsid w:val="003F4DC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1745">
      <w:bodyDiv w:val="1"/>
      <w:marLeft w:val="0"/>
      <w:marRight w:val="0"/>
      <w:marTop w:val="0"/>
      <w:marBottom w:val="0"/>
      <w:divBdr>
        <w:top w:val="none" w:sz="0" w:space="0" w:color="auto"/>
        <w:left w:val="none" w:sz="0" w:space="0" w:color="auto"/>
        <w:bottom w:val="none" w:sz="0" w:space="0" w:color="auto"/>
        <w:right w:val="none" w:sz="0" w:space="0" w:color="auto"/>
      </w:divBdr>
      <w:divsChild>
        <w:div w:id="282808201">
          <w:marLeft w:val="336"/>
          <w:marRight w:val="0"/>
          <w:marTop w:val="120"/>
          <w:marBottom w:val="312"/>
          <w:divBdr>
            <w:top w:val="none" w:sz="0" w:space="0" w:color="auto"/>
            <w:left w:val="none" w:sz="0" w:space="0" w:color="auto"/>
            <w:bottom w:val="none" w:sz="0" w:space="0" w:color="auto"/>
            <w:right w:val="none" w:sz="0" w:space="0" w:color="auto"/>
          </w:divBdr>
          <w:divsChild>
            <w:div w:id="176294429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8956215">
      <w:bodyDiv w:val="1"/>
      <w:marLeft w:val="0"/>
      <w:marRight w:val="0"/>
      <w:marTop w:val="0"/>
      <w:marBottom w:val="0"/>
      <w:divBdr>
        <w:top w:val="none" w:sz="0" w:space="0" w:color="auto"/>
        <w:left w:val="none" w:sz="0" w:space="0" w:color="auto"/>
        <w:bottom w:val="none" w:sz="0" w:space="0" w:color="auto"/>
        <w:right w:val="none" w:sz="0" w:space="0" w:color="auto"/>
      </w:divBdr>
      <w:divsChild>
        <w:div w:id="1402481859">
          <w:marLeft w:val="480"/>
          <w:marRight w:val="0"/>
          <w:marTop w:val="72"/>
          <w:marBottom w:val="168"/>
          <w:divBdr>
            <w:top w:val="single" w:sz="6" w:space="2" w:color="E7E7E7"/>
            <w:left w:val="single" w:sz="2" w:space="0" w:color="E7E7E7"/>
            <w:bottom w:val="single" w:sz="6" w:space="4" w:color="E7E7E7"/>
            <w:right w:val="single" w:sz="2" w:space="6" w:color="E7E7E7"/>
          </w:divBdr>
          <w:divsChild>
            <w:div w:id="14794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2110">
      <w:bodyDiv w:val="1"/>
      <w:marLeft w:val="0"/>
      <w:marRight w:val="0"/>
      <w:marTop w:val="0"/>
      <w:marBottom w:val="0"/>
      <w:divBdr>
        <w:top w:val="none" w:sz="0" w:space="0" w:color="auto"/>
        <w:left w:val="none" w:sz="0" w:space="0" w:color="auto"/>
        <w:bottom w:val="none" w:sz="0" w:space="0" w:color="auto"/>
        <w:right w:val="none" w:sz="0" w:space="0" w:color="auto"/>
      </w:divBdr>
      <w:divsChild>
        <w:div w:id="1396856754">
          <w:marLeft w:val="336"/>
          <w:marRight w:val="0"/>
          <w:marTop w:val="120"/>
          <w:marBottom w:val="312"/>
          <w:divBdr>
            <w:top w:val="none" w:sz="0" w:space="0" w:color="auto"/>
            <w:left w:val="none" w:sz="0" w:space="0" w:color="auto"/>
            <w:bottom w:val="none" w:sz="0" w:space="0" w:color="auto"/>
            <w:right w:val="none" w:sz="0" w:space="0" w:color="auto"/>
          </w:divBdr>
          <w:divsChild>
            <w:div w:id="212985888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01221799">
          <w:marLeft w:val="336"/>
          <w:marRight w:val="0"/>
          <w:marTop w:val="120"/>
          <w:marBottom w:val="312"/>
          <w:divBdr>
            <w:top w:val="none" w:sz="0" w:space="0" w:color="auto"/>
            <w:left w:val="none" w:sz="0" w:space="0" w:color="auto"/>
            <w:bottom w:val="none" w:sz="0" w:space="0" w:color="auto"/>
            <w:right w:val="none" w:sz="0" w:space="0" w:color="auto"/>
          </w:divBdr>
          <w:divsChild>
            <w:div w:id="162865779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514271668">
      <w:bodyDiv w:val="1"/>
      <w:marLeft w:val="0"/>
      <w:marRight w:val="0"/>
      <w:marTop w:val="0"/>
      <w:marBottom w:val="0"/>
      <w:divBdr>
        <w:top w:val="none" w:sz="0" w:space="0" w:color="auto"/>
        <w:left w:val="none" w:sz="0" w:space="0" w:color="auto"/>
        <w:bottom w:val="none" w:sz="0" w:space="0" w:color="auto"/>
        <w:right w:val="none" w:sz="0" w:space="0" w:color="auto"/>
      </w:divBdr>
    </w:div>
    <w:div w:id="621232746">
      <w:bodyDiv w:val="1"/>
      <w:marLeft w:val="0"/>
      <w:marRight w:val="0"/>
      <w:marTop w:val="0"/>
      <w:marBottom w:val="0"/>
      <w:divBdr>
        <w:top w:val="none" w:sz="0" w:space="0" w:color="auto"/>
        <w:left w:val="none" w:sz="0" w:space="0" w:color="auto"/>
        <w:bottom w:val="none" w:sz="0" w:space="0" w:color="auto"/>
        <w:right w:val="none" w:sz="0" w:space="0" w:color="auto"/>
      </w:divBdr>
      <w:divsChild>
        <w:div w:id="1020276081">
          <w:marLeft w:val="336"/>
          <w:marRight w:val="0"/>
          <w:marTop w:val="120"/>
          <w:marBottom w:val="312"/>
          <w:divBdr>
            <w:top w:val="none" w:sz="0" w:space="0" w:color="auto"/>
            <w:left w:val="none" w:sz="0" w:space="0" w:color="auto"/>
            <w:bottom w:val="none" w:sz="0" w:space="0" w:color="auto"/>
            <w:right w:val="none" w:sz="0" w:space="0" w:color="auto"/>
          </w:divBdr>
          <w:divsChild>
            <w:div w:id="210542154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86932324">
          <w:marLeft w:val="336"/>
          <w:marRight w:val="0"/>
          <w:marTop w:val="120"/>
          <w:marBottom w:val="312"/>
          <w:divBdr>
            <w:top w:val="none" w:sz="0" w:space="0" w:color="auto"/>
            <w:left w:val="none" w:sz="0" w:space="0" w:color="auto"/>
            <w:bottom w:val="none" w:sz="0" w:space="0" w:color="auto"/>
            <w:right w:val="none" w:sz="0" w:space="0" w:color="auto"/>
          </w:divBdr>
          <w:divsChild>
            <w:div w:id="12994583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7948453">
          <w:marLeft w:val="336"/>
          <w:marRight w:val="0"/>
          <w:marTop w:val="120"/>
          <w:marBottom w:val="312"/>
          <w:divBdr>
            <w:top w:val="none" w:sz="0" w:space="0" w:color="auto"/>
            <w:left w:val="none" w:sz="0" w:space="0" w:color="auto"/>
            <w:bottom w:val="none" w:sz="0" w:space="0" w:color="auto"/>
            <w:right w:val="none" w:sz="0" w:space="0" w:color="auto"/>
          </w:divBdr>
          <w:divsChild>
            <w:div w:id="109301236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21114417">
          <w:marLeft w:val="0"/>
          <w:marRight w:val="336"/>
          <w:marTop w:val="120"/>
          <w:marBottom w:val="312"/>
          <w:divBdr>
            <w:top w:val="none" w:sz="0" w:space="0" w:color="auto"/>
            <w:left w:val="none" w:sz="0" w:space="0" w:color="auto"/>
            <w:bottom w:val="none" w:sz="0" w:space="0" w:color="auto"/>
            <w:right w:val="none" w:sz="0" w:space="0" w:color="auto"/>
          </w:divBdr>
          <w:divsChild>
            <w:div w:id="126399890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800073090">
      <w:bodyDiv w:val="1"/>
      <w:marLeft w:val="0"/>
      <w:marRight w:val="0"/>
      <w:marTop w:val="0"/>
      <w:marBottom w:val="0"/>
      <w:divBdr>
        <w:top w:val="none" w:sz="0" w:space="0" w:color="auto"/>
        <w:left w:val="none" w:sz="0" w:space="0" w:color="auto"/>
        <w:bottom w:val="none" w:sz="0" w:space="0" w:color="auto"/>
        <w:right w:val="none" w:sz="0" w:space="0" w:color="auto"/>
      </w:divBdr>
      <w:divsChild>
        <w:div w:id="1451388628">
          <w:marLeft w:val="0"/>
          <w:marRight w:val="-180"/>
          <w:marTop w:val="30"/>
          <w:marBottom w:val="0"/>
          <w:divBdr>
            <w:top w:val="none" w:sz="0" w:space="0" w:color="auto"/>
            <w:left w:val="none" w:sz="0" w:space="0" w:color="auto"/>
            <w:bottom w:val="none" w:sz="0" w:space="0" w:color="auto"/>
            <w:right w:val="none" w:sz="0" w:space="0" w:color="auto"/>
          </w:divBdr>
        </w:div>
        <w:div w:id="1396204530">
          <w:marLeft w:val="0"/>
          <w:marRight w:val="0"/>
          <w:marTop w:val="0"/>
          <w:marBottom w:val="0"/>
          <w:divBdr>
            <w:top w:val="none" w:sz="0" w:space="0" w:color="auto"/>
            <w:left w:val="none" w:sz="0" w:space="0" w:color="auto"/>
            <w:bottom w:val="none" w:sz="0" w:space="0" w:color="auto"/>
            <w:right w:val="none" w:sz="0" w:space="0" w:color="auto"/>
          </w:divBdr>
          <w:divsChild>
            <w:div w:id="1719477189">
              <w:marLeft w:val="0"/>
              <w:marRight w:val="0"/>
              <w:marTop w:val="0"/>
              <w:marBottom w:val="15"/>
              <w:divBdr>
                <w:top w:val="none" w:sz="0" w:space="0" w:color="auto"/>
                <w:left w:val="none" w:sz="0" w:space="0" w:color="auto"/>
                <w:bottom w:val="none" w:sz="0" w:space="0" w:color="auto"/>
                <w:right w:val="none" w:sz="0" w:space="0" w:color="auto"/>
              </w:divBdr>
              <w:divsChild>
                <w:div w:id="1155491229">
                  <w:marLeft w:val="-120"/>
                  <w:marRight w:val="0"/>
                  <w:marTop w:val="0"/>
                  <w:marBottom w:val="0"/>
                  <w:divBdr>
                    <w:top w:val="none" w:sz="0" w:space="0" w:color="auto"/>
                    <w:left w:val="none" w:sz="0" w:space="0" w:color="auto"/>
                    <w:bottom w:val="none" w:sz="0" w:space="0" w:color="auto"/>
                    <w:right w:val="none" w:sz="0" w:space="0" w:color="auto"/>
                  </w:divBdr>
                  <w:divsChild>
                    <w:div w:id="193424500">
                      <w:marLeft w:val="0"/>
                      <w:marRight w:val="0"/>
                      <w:marTop w:val="0"/>
                      <w:marBottom w:val="0"/>
                      <w:divBdr>
                        <w:top w:val="none" w:sz="0" w:space="0" w:color="auto"/>
                        <w:left w:val="none" w:sz="0" w:space="0" w:color="auto"/>
                        <w:bottom w:val="none" w:sz="0" w:space="0" w:color="auto"/>
                        <w:right w:val="none" w:sz="0" w:space="0" w:color="auto"/>
                      </w:divBdr>
                      <w:divsChild>
                        <w:div w:id="47988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5151">
                  <w:marLeft w:val="0"/>
                  <w:marRight w:val="-120"/>
                  <w:marTop w:val="0"/>
                  <w:marBottom w:val="0"/>
                  <w:divBdr>
                    <w:top w:val="none" w:sz="0" w:space="0" w:color="auto"/>
                    <w:left w:val="none" w:sz="0" w:space="0" w:color="auto"/>
                    <w:bottom w:val="none" w:sz="0" w:space="0" w:color="auto"/>
                    <w:right w:val="none" w:sz="0" w:space="0" w:color="auto"/>
                  </w:divBdr>
                  <w:divsChild>
                    <w:div w:id="236745150">
                      <w:marLeft w:val="0"/>
                      <w:marRight w:val="0"/>
                      <w:marTop w:val="0"/>
                      <w:marBottom w:val="0"/>
                      <w:divBdr>
                        <w:top w:val="none" w:sz="0" w:space="0" w:color="auto"/>
                        <w:left w:val="none" w:sz="0" w:space="0" w:color="auto"/>
                        <w:bottom w:val="none" w:sz="0" w:space="0" w:color="auto"/>
                        <w:right w:val="none" w:sz="0" w:space="0" w:color="auto"/>
                      </w:divBdr>
                      <w:divsChild>
                        <w:div w:id="286276552">
                          <w:marLeft w:val="0"/>
                          <w:marRight w:val="0"/>
                          <w:marTop w:val="0"/>
                          <w:marBottom w:val="0"/>
                          <w:divBdr>
                            <w:top w:val="none" w:sz="0" w:space="0" w:color="auto"/>
                            <w:left w:val="none" w:sz="0" w:space="0" w:color="auto"/>
                            <w:bottom w:val="none" w:sz="0" w:space="0" w:color="auto"/>
                            <w:right w:val="none" w:sz="0" w:space="0" w:color="auto"/>
                          </w:divBdr>
                        </w:div>
                      </w:divsChild>
                    </w:div>
                    <w:div w:id="1465272468">
                      <w:marLeft w:val="120"/>
                      <w:marRight w:val="120"/>
                      <w:marTop w:val="0"/>
                      <w:marBottom w:val="0"/>
                      <w:divBdr>
                        <w:top w:val="none" w:sz="0" w:space="0" w:color="auto"/>
                        <w:left w:val="none" w:sz="0" w:space="0" w:color="auto"/>
                        <w:bottom w:val="none" w:sz="0" w:space="0" w:color="auto"/>
                        <w:right w:val="none" w:sz="0" w:space="0" w:color="auto"/>
                      </w:divBdr>
                      <w:divsChild>
                        <w:div w:id="633802625">
                          <w:marLeft w:val="0"/>
                          <w:marRight w:val="0"/>
                          <w:marTop w:val="0"/>
                          <w:marBottom w:val="0"/>
                          <w:divBdr>
                            <w:top w:val="single" w:sz="6" w:space="3" w:color="A2A9B1"/>
                            <w:left w:val="single" w:sz="6" w:space="0" w:color="A2A9B1"/>
                            <w:bottom w:val="single" w:sz="6" w:space="3" w:color="A2A9B1"/>
                            <w:right w:val="single" w:sz="6" w:space="0" w:color="A2A9B1"/>
                          </w:divBdr>
                          <w:divsChild>
                            <w:div w:id="388649470">
                              <w:marLeft w:val="0"/>
                              <w:marRight w:val="0"/>
                              <w:marTop w:val="0"/>
                              <w:marBottom w:val="0"/>
                              <w:divBdr>
                                <w:top w:val="none" w:sz="0" w:space="0" w:color="auto"/>
                                <w:left w:val="none" w:sz="0" w:space="0" w:color="auto"/>
                                <w:bottom w:val="none" w:sz="0" w:space="0" w:color="auto"/>
                                <w:right w:val="none" w:sz="0" w:space="0" w:color="auto"/>
                              </w:divBdr>
                              <w:divsChild>
                                <w:div w:id="1262880272">
                                  <w:marLeft w:val="0"/>
                                  <w:marRight w:val="0"/>
                                  <w:marTop w:val="0"/>
                                  <w:marBottom w:val="0"/>
                                  <w:divBdr>
                                    <w:top w:val="none" w:sz="0" w:space="0" w:color="auto"/>
                                    <w:left w:val="none" w:sz="0" w:space="0" w:color="auto"/>
                                    <w:bottom w:val="none" w:sz="0" w:space="0" w:color="auto"/>
                                    <w:right w:val="none" w:sz="0" w:space="0" w:color="auto"/>
                                  </w:divBdr>
                                  <w:divsChild>
                                    <w:div w:id="1867326037">
                                      <w:marLeft w:val="0"/>
                                      <w:marRight w:val="0"/>
                                      <w:marTop w:val="0"/>
                                      <w:marBottom w:val="0"/>
                                      <w:divBdr>
                                        <w:top w:val="none" w:sz="0" w:space="0" w:color="auto"/>
                                        <w:left w:val="none" w:sz="0" w:space="0" w:color="auto"/>
                                        <w:bottom w:val="single" w:sz="6" w:space="0" w:color="EAECF0"/>
                                        <w:right w:val="none" w:sz="0" w:space="0" w:color="auto"/>
                                      </w:divBdr>
                                      <w:divsChild>
                                        <w:div w:id="1904020851">
                                          <w:marLeft w:val="0"/>
                                          <w:marRight w:val="0"/>
                                          <w:marTop w:val="0"/>
                                          <w:marBottom w:val="0"/>
                                          <w:divBdr>
                                            <w:top w:val="none" w:sz="0" w:space="0" w:color="auto"/>
                                            <w:left w:val="none" w:sz="0" w:space="0" w:color="auto"/>
                                            <w:bottom w:val="none" w:sz="0" w:space="0" w:color="auto"/>
                                            <w:right w:val="none" w:sz="0" w:space="0" w:color="auto"/>
                                          </w:divBdr>
                                        </w:div>
                                      </w:divsChild>
                                    </w:div>
                                    <w:div w:id="461725931">
                                      <w:marLeft w:val="0"/>
                                      <w:marRight w:val="0"/>
                                      <w:marTop w:val="0"/>
                                      <w:marBottom w:val="0"/>
                                      <w:divBdr>
                                        <w:top w:val="none" w:sz="0" w:space="0" w:color="auto"/>
                                        <w:left w:val="none" w:sz="0" w:space="0" w:color="auto"/>
                                        <w:bottom w:val="single" w:sz="6" w:space="0" w:color="EAECF0"/>
                                        <w:right w:val="none" w:sz="0" w:space="0" w:color="auto"/>
                                      </w:divBdr>
                                      <w:divsChild>
                                        <w:div w:id="1683047579">
                                          <w:marLeft w:val="0"/>
                                          <w:marRight w:val="0"/>
                                          <w:marTop w:val="0"/>
                                          <w:marBottom w:val="0"/>
                                          <w:divBdr>
                                            <w:top w:val="none" w:sz="0" w:space="0" w:color="auto"/>
                                            <w:left w:val="none" w:sz="0" w:space="0" w:color="auto"/>
                                            <w:bottom w:val="none" w:sz="0" w:space="0" w:color="auto"/>
                                            <w:right w:val="none" w:sz="0" w:space="0" w:color="auto"/>
                                          </w:divBdr>
                                        </w:div>
                                      </w:divsChild>
                                    </w:div>
                                    <w:div w:id="1654946847">
                                      <w:marLeft w:val="0"/>
                                      <w:marRight w:val="0"/>
                                      <w:marTop w:val="0"/>
                                      <w:marBottom w:val="0"/>
                                      <w:divBdr>
                                        <w:top w:val="none" w:sz="0" w:space="0" w:color="auto"/>
                                        <w:left w:val="none" w:sz="0" w:space="0" w:color="auto"/>
                                        <w:bottom w:val="none" w:sz="0" w:space="0" w:color="auto"/>
                                        <w:right w:val="none" w:sz="0" w:space="0" w:color="auto"/>
                                      </w:divBdr>
                                      <w:divsChild>
                                        <w:div w:id="123589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090305">
          <w:marLeft w:val="0"/>
          <w:marRight w:val="0"/>
          <w:marTop w:val="0"/>
          <w:marBottom w:val="0"/>
          <w:divBdr>
            <w:top w:val="none" w:sz="0" w:space="0" w:color="auto"/>
            <w:left w:val="none" w:sz="0" w:space="0" w:color="auto"/>
            <w:bottom w:val="none" w:sz="0" w:space="0" w:color="auto"/>
            <w:right w:val="none" w:sz="0" w:space="0" w:color="auto"/>
          </w:divBdr>
          <w:divsChild>
            <w:div w:id="2090614461">
              <w:marLeft w:val="0"/>
              <w:marRight w:val="0"/>
              <w:marTop w:val="240"/>
              <w:marBottom w:val="0"/>
              <w:divBdr>
                <w:top w:val="none" w:sz="0" w:space="0" w:color="auto"/>
                <w:left w:val="none" w:sz="0" w:space="0" w:color="auto"/>
                <w:bottom w:val="none" w:sz="0" w:space="0" w:color="auto"/>
                <w:right w:val="none" w:sz="0" w:space="0" w:color="auto"/>
              </w:divBdr>
              <w:divsChild>
                <w:div w:id="1218661371">
                  <w:marLeft w:val="0"/>
                  <w:marRight w:val="0"/>
                  <w:marTop w:val="0"/>
                  <w:marBottom w:val="0"/>
                  <w:divBdr>
                    <w:top w:val="none" w:sz="0" w:space="0" w:color="auto"/>
                    <w:left w:val="none" w:sz="0" w:space="0" w:color="auto"/>
                    <w:bottom w:val="none" w:sz="0" w:space="0" w:color="auto"/>
                    <w:right w:val="none" w:sz="0" w:space="0" w:color="auto"/>
                  </w:divBdr>
                  <w:divsChild>
                    <w:div w:id="741559680">
                      <w:marLeft w:val="336"/>
                      <w:marRight w:val="0"/>
                      <w:marTop w:val="120"/>
                      <w:marBottom w:val="312"/>
                      <w:divBdr>
                        <w:top w:val="none" w:sz="0" w:space="0" w:color="auto"/>
                        <w:left w:val="none" w:sz="0" w:space="0" w:color="auto"/>
                        <w:bottom w:val="none" w:sz="0" w:space="0" w:color="auto"/>
                        <w:right w:val="none" w:sz="0" w:space="0" w:color="auto"/>
                      </w:divBdr>
                      <w:divsChild>
                        <w:div w:id="140321281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57200">
      <w:bodyDiv w:val="1"/>
      <w:marLeft w:val="0"/>
      <w:marRight w:val="0"/>
      <w:marTop w:val="0"/>
      <w:marBottom w:val="0"/>
      <w:divBdr>
        <w:top w:val="none" w:sz="0" w:space="0" w:color="auto"/>
        <w:left w:val="none" w:sz="0" w:space="0" w:color="auto"/>
        <w:bottom w:val="none" w:sz="0" w:space="0" w:color="auto"/>
        <w:right w:val="none" w:sz="0" w:space="0" w:color="auto"/>
      </w:divBdr>
      <w:divsChild>
        <w:div w:id="144939755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969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3040">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15988">
      <w:bodyDiv w:val="1"/>
      <w:marLeft w:val="0"/>
      <w:marRight w:val="0"/>
      <w:marTop w:val="0"/>
      <w:marBottom w:val="0"/>
      <w:divBdr>
        <w:top w:val="none" w:sz="0" w:space="0" w:color="auto"/>
        <w:left w:val="none" w:sz="0" w:space="0" w:color="auto"/>
        <w:bottom w:val="none" w:sz="0" w:space="0" w:color="auto"/>
        <w:right w:val="none" w:sz="0" w:space="0" w:color="auto"/>
      </w:divBdr>
      <w:divsChild>
        <w:div w:id="19824155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5150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9321448">
      <w:bodyDiv w:val="1"/>
      <w:marLeft w:val="0"/>
      <w:marRight w:val="0"/>
      <w:marTop w:val="0"/>
      <w:marBottom w:val="0"/>
      <w:divBdr>
        <w:top w:val="none" w:sz="0" w:space="0" w:color="auto"/>
        <w:left w:val="none" w:sz="0" w:space="0" w:color="auto"/>
        <w:bottom w:val="none" w:sz="0" w:space="0" w:color="auto"/>
        <w:right w:val="none" w:sz="0" w:space="0" w:color="auto"/>
      </w:divBdr>
    </w:div>
    <w:div w:id="1937639031">
      <w:bodyDiv w:val="1"/>
      <w:marLeft w:val="0"/>
      <w:marRight w:val="0"/>
      <w:marTop w:val="0"/>
      <w:marBottom w:val="0"/>
      <w:divBdr>
        <w:top w:val="none" w:sz="0" w:space="0" w:color="auto"/>
        <w:left w:val="none" w:sz="0" w:space="0" w:color="auto"/>
        <w:bottom w:val="none" w:sz="0" w:space="0" w:color="auto"/>
        <w:right w:val="none" w:sz="0" w:space="0" w:color="auto"/>
      </w:divBdr>
      <w:divsChild>
        <w:div w:id="1713386164">
          <w:marLeft w:val="336"/>
          <w:marRight w:val="0"/>
          <w:marTop w:val="120"/>
          <w:marBottom w:val="312"/>
          <w:divBdr>
            <w:top w:val="none" w:sz="0" w:space="0" w:color="auto"/>
            <w:left w:val="none" w:sz="0" w:space="0" w:color="auto"/>
            <w:bottom w:val="none" w:sz="0" w:space="0" w:color="auto"/>
            <w:right w:val="none" w:sz="0" w:space="0" w:color="auto"/>
          </w:divBdr>
          <w:divsChild>
            <w:div w:id="183596483">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Axoplasme" TargetMode="External"/><Relationship Id="rId21" Type="http://schemas.openxmlformats.org/officeDocument/2006/relationships/hyperlink" Target="https://fr.wikipedia.org/wiki/Sens_(physiologie)" TargetMode="External"/><Relationship Id="rId42" Type="http://schemas.openxmlformats.org/officeDocument/2006/relationships/hyperlink" Target="https://fr.wikipedia.org/wiki/Moelle_%C3%A9pini%C3%A8re" TargetMode="External"/><Relationship Id="rId63" Type="http://schemas.openxmlformats.org/officeDocument/2006/relationships/hyperlink" Target="https://fr.wikipedia.org/wiki/Physiologie" TargetMode="External"/><Relationship Id="rId84" Type="http://schemas.openxmlformats.org/officeDocument/2006/relationships/hyperlink" Target="https://fr.wikipedia.org/wiki/Dendrite_(biologie)" TargetMode="External"/><Relationship Id="rId138" Type="http://schemas.openxmlformats.org/officeDocument/2006/relationships/hyperlink" Target="https://fr.wikipedia.org/wiki/P%C3%A9rin%C3%A8vre" TargetMode="External"/><Relationship Id="rId159" Type="http://schemas.openxmlformats.org/officeDocument/2006/relationships/hyperlink" Target="https://fr.wikipedia.org/wiki/Potentiel_de_repos" TargetMode="External"/><Relationship Id="rId170" Type="http://schemas.openxmlformats.org/officeDocument/2006/relationships/hyperlink" Target="https://fr.wikipedia.org/wiki/Canal_ionique" TargetMode="External"/><Relationship Id="rId191" Type="http://schemas.openxmlformats.org/officeDocument/2006/relationships/hyperlink" Target="https://fr.wikipedia.org/wiki/Syst%C3%A8me_nerveux" TargetMode="External"/><Relationship Id="rId205" Type="http://schemas.openxmlformats.org/officeDocument/2006/relationships/hyperlink" Target="https://fr.wikipedia.org/wiki/S%C3%A9rotonine" TargetMode="External"/><Relationship Id="rId226" Type="http://schemas.openxmlformats.org/officeDocument/2006/relationships/hyperlink" Target="https://fr.wikipedia.org/wiki/Hormone" TargetMode="External"/><Relationship Id="rId107" Type="http://schemas.openxmlformats.org/officeDocument/2006/relationships/hyperlink" Target="https://fr.wikipedia.org/wiki/Trajectoire" TargetMode="External"/><Relationship Id="rId11" Type="http://schemas.openxmlformats.org/officeDocument/2006/relationships/hyperlink" Target="https://fr.wikipedia.org/wiki/Chordata" TargetMode="External"/><Relationship Id="rId32" Type="http://schemas.openxmlformats.org/officeDocument/2006/relationships/hyperlink" Target="https://fr.wikipedia.org/wiki/Neurologie" TargetMode="External"/><Relationship Id="rId53" Type="http://schemas.openxmlformats.org/officeDocument/2006/relationships/hyperlink" Target="https://fr.wikipedia.org/wiki/Liquide_c%C3%A9r%C3%A9brospinal" TargetMode="External"/><Relationship Id="rId74" Type="http://schemas.openxmlformats.org/officeDocument/2006/relationships/hyperlink" Target="https://fr.wikipedia.org/wiki/Cellule_gliale" TargetMode="External"/><Relationship Id="rId128" Type="http://schemas.openxmlformats.org/officeDocument/2006/relationships/hyperlink" Target="https://fr.wikipedia.org/wiki/Oligodendrocyte" TargetMode="External"/><Relationship Id="rId149" Type="http://schemas.openxmlformats.org/officeDocument/2006/relationships/hyperlink" Target="https://fr.wikipedia.org/wiki/Plasticit%C3%A9_neuronale" TargetMode="External"/><Relationship Id="rId5" Type="http://schemas.openxmlformats.org/officeDocument/2006/relationships/footnotes" Target="footnotes.xml"/><Relationship Id="rId95" Type="http://schemas.openxmlformats.org/officeDocument/2006/relationships/hyperlink" Target="https://fr.wikipedia.org/wiki/R%C3%A9ticulum_endoplasmique_rugueux" TargetMode="External"/><Relationship Id="rId160" Type="http://schemas.openxmlformats.org/officeDocument/2006/relationships/hyperlink" Target="https://fr.wikipedia.org/w/index.php?title=Potentiel_d%27%C3%A9quilibre&amp;action=edit&amp;redlink=1" TargetMode="External"/><Relationship Id="rId181" Type="http://schemas.openxmlformats.org/officeDocument/2006/relationships/hyperlink" Target="https://fr.wikipedia.org/wiki/Synapse" TargetMode="External"/><Relationship Id="rId216" Type="http://schemas.openxmlformats.org/officeDocument/2006/relationships/hyperlink" Target="https://fr.wikipedia.org/wiki/Oligodendrocyte" TargetMode="External"/><Relationship Id="rId22" Type="http://schemas.openxmlformats.org/officeDocument/2006/relationships/hyperlink" Target="https://fr.wikipedia.org/wiki/Muscle" TargetMode="External"/><Relationship Id="rId43" Type="http://schemas.openxmlformats.org/officeDocument/2006/relationships/hyperlink" Target="https://fr.wikipedia.org/wiki/Organe" TargetMode="External"/><Relationship Id="rId64" Type="http://schemas.openxmlformats.org/officeDocument/2006/relationships/hyperlink" Target="https://fr.wikipedia.org/wiki/Mod%C3%A8les_du_neurone_biologique" TargetMode="External"/><Relationship Id="rId118" Type="http://schemas.openxmlformats.org/officeDocument/2006/relationships/hyperlink" Target="https://fr.wikipedia.org/wiki/Cytoplasme" TargetMode="External"/><Relationship Id="rId139" Type="http://schemas.openxmlformats.org/officeDocument/2006/relationships/hyperlink" Target="https://fr.wikipedia.org/wiki/Tractus_(anatomie)" TargetMode="External"/><Relationship Id="rId85" Type="http://schemas.openxmlformats.org/officeDocument/2006/relationships/hyperlink" Target="https://fr.wikipedia.org/wiki/Morphologie_(biologie)" TargetMode="External"/><Relationship Id="rId150" Type="http://schemas.openxmlformats.org/officeDocument/2006/relationships/hyperlink" Target="https://fr.wikipedia.org/wiki/Potentiel_d%27action" TargetMode="External"/><Relationship Id="rId171" Type="http://schemas.openxmlformats.org/officeDocument/2006/relationships/hyperlink" Target="https://fr.wikipedia.org/wiki/Sodium" TargetMode="External"/><Relationship Id="rId192" Type="http://schemas.openxmlformats.org/officeDocument/2006/relationships/hyperlink" Target="https://fr.wikipedia.org/wiki/Neurotransmetteur" TargetMode="External"/><Relationship Id="rId206" Type="http://schemas.openxmlformats.org/officeDocument/2006/relationships/hyperlink" Target="https://fr.wikipedia.org/wiki/Cellule_somatique" TargetMode="External"/><Relationship Id="rId227" Type="http://schemas.openxmlformats.org/officeDocument/2006/relationships/hyperlink" Target="https://fr.wikipedia.org/wiki/Cat%C3%A9cholamine" TargetMode="External"/><Relationship Id="rId12" Type="http://schemas.openxmlformats.org/officeDocument/2006/relationships/hyperlink" Target="https://fr.wikipedia.org/wiki/Syst%C3%A8me_nerveux_central" TargetMode="External"/><Relationship Id="rId33" Type="http://schemas.openxmlformats.org/officeDocument/2006/relationships/hyperlink" Target="https://fr.wikipedia.org/wiki/Psychiatrie" TargetMode="External"/><Relationship Id="rId108" Type="http://schemas.openxmlformats.org/officeDocument/2006/relationships/hyperlink" Target="https://fr.wikipedia.org/wiki/Aide:Quand" TargetMode="External"/><Relationship Id="rId129" Type="http://schemas.openxmlformats.org/officeDocument/2006/relationships/hyperlink" Target="https://fr.wikipedia.org/wiki/Syst%C3%A8me_nerveux_central" TargetMode="External"/><Relationship Id="rId54" Type="http://schemas.openxmlformats.org/officeDocument/2006/relationships/hyperlink" Target="https://fr.wikipedia.org/wiki/Syst%C3%A8me_nerveux_p%C3%A9riph%C3%A9rique" TargetMode="External"/><Relationship Id="rId75" Type="http://schemas.openxmlformats.org/officeDocument/2006/relationships/hyperlink" Target="https://fr.wikipedia.org/wiki/Cellule_gliale" TargetMode="External"/><Relationship Id="rId96" Type="http://schemas.openxmlformats.org/officeDocument/2006/relationships/hyperlink" Target="https://fr.wikipedia.org/wiki/Appareil_de_Golgi" TargetMode="External"/><Relationship Id="rId140" Type="http://schemas.openxmlformats.org/officeDocument/2006/relationships/hyperlink" Target="https://fr.wikipedia.org/wiki/Nerf" TargetMode="External"/><Relationship Id="rId161" Type="http://schemas.openxmlformats.org/officeDocument/2006/relationships/hyperlink" Target="https://fr.wikipedia.org/wiki/Potentiel_de_repos" TargetMode="External"/><Relationship Id="rId182" Type="http://schemas.openxmlformats.org/officeDocument/2006/relationships/hyperlink" Target="https://fr.wikipedia.org/wiki/Jonction_communicante" TargetMode="External"/><Relationship Id="rId217" Type="http://schemas.openxmlformats.org/officeDocument/2006/relationships/hyperlink" Target="https://fr.wikipedia.org/wiki/Cellule_de_Schwann" TargetMode="External"/><Relationship Id="rId6" Type="http://schemas.openxmlformats.org/officeDocument/2006/relationships/endnotes" Target="endnotes.xml"/><Relationship Id="rId23" Type="http://schemas.openxmlformats.org/officeDocument/2006/relationships/hyperlink" Target="https://fr.wikipedia.org/wiki/Organe" TargetMode="External"/><Relationship Id="rId119" Type="http://schemas.openxmlformats.org/officeDocument/2006/relationships/hyperlink" Target="https://fr.wikipedia.org/wiki/Neurofilament" TargetMode="External"/><Relationship Id="rId44" Type="http://schemas.openxmlformats.org/officeDocument/2006/relationships/hyperlink" Target="https://fr.wikipedia.org/wiki/Tronc_c%C3%A9r%C3%A9bral" TargetMode="External"/><Relationship Id="rId65" Type="http://schemas.openxmlformats.org/officeDocument/2006/relationships/hyperlink" Target="https://fr.wikipedia.org/wiki/Syst%C3%A8me_nerveux" TargetMode="External"/><Relationship Id="rId86" Type="http://schemas.openxmlformats.org/officeDocument/2006/relationships/hyperlink" Target="https://fr.wikipedia.org/wiki/G%C3%A9olocalisation" TargetMode="External"/><Relationship Id="rId130" Type="http://schemas.openxmlformats.org/officeDocument/2006/relationships/hyperlink" Target="https://fr.wikipedia.org/wiki/N%C5%93ud_de_Ranvier" TargetMode="External"/><Relationship Id="rId151" Type="http://schemas.openxmlformats.org/officeDocument/2006/relationships/hyperlink" Target="https://fr.wikipedia.org/wiki/Influx_nerveux" TargetMode="External"/><Relationship Id="rId172" Type="http://schemas.openxmlformats.org/officeDocument/2006/relationships/hyperlink" Target="https://fr.wikipedia.org/wiki/Canal_ionique" TargetMode="External"/><Relationship Id="rId193" Type="http://schemas.openxmlformats.org/officeDocument/2006/relationships/hyperlink" Target="https://commons.wikimedia.org/wiki/File:Synapse_diag1.svg?uselang=fr" TargetMode="External"/><Relationship Id="rId207" Type="http://schemas.openxmlformats.org/officeDocument/2006/relationships/hyperlink" Target="https://fr.wikipedia.org/wiki/Synapse" TargetMode="External"/><Relationship Id="rId228" Type="http://schemas.openxmlformats.org/officeDocument/2006/relationships/header" Target="header1.xml"/><Relationship Id="rId13" Type="http://schemas.openxmlformats.org/officeDocument/2006/relationships/hyperlink" Target="https://fr.wikipedia.org/wiki/Enc%C3%A9phale" TargetMode="External"/><Relationship Id="rId109" Type="http://schemas.openxmlformats.org/officeDocument/2006/relationships/hyperlink" Target="https://fr.wikipedia.org/wiki/Arborisation_terminale" TargetMode="External"/><Relationship Id="rId34" Type="http://schemas.openxmlformats.org/officeDocument/2006/relationships/hyperlink" Target="https://fr.wikipedia.org/wiki/Neurosciences" TargetMode="External"/><Relationship Id="rId55" Type="http://schemas.openxmlformats.org/officeDocument/2006/relationships/hyperlink" Target="https://fr.wikipedia.org/wiki/Nerf" TargetMode="External"/><Relationship Id="rId76" Type="http://schemas.openxmlformats.org/officeDocument/2006/relationships/hyperlink" Target="https://fr.wikipedia.org/wiki/Tissu_nerveux" TargetMode="External"/><Relationship Id="rId97" Type="http://schemas.openxmlformats.org/officeDocument/2006/relationships/hyperlink" Target="https://fr.wikipedia.org/wiki/Mitochondrie" TargetMode="External"/><Relationship Id="rId120" Type="http://schemas.openxmlformats.org/officeDocument/2006/relationships/hyperlink" Target="https://fr.wikipedia.org/wiki/Microtubule" TargetMode="External"/><Relationship Id="rId141" Type="http://schemas.openxmlformats.org/officeDocument/2006/relationships/hyperlink" Target="https://fr.wikipedia.org/wiki/D%C3%A9l%C3%A9tion_(g%C3%A9n%C3%A9tique)" TargetMode="External"/><Relationship Id="rId7" Type="http://schemas.openxmlformats.org/officeDocument/2006/relationships/hyperlink" Target="https://fr.wikipedia.org/wiki/Syst%C3%A8me_biologique" TargetMode="External"/><Relationship Id="rId162" Type="http://schemas.openxmlformats.org/officeDocument/2006/relationships/hyperlink" Target="https://fr.wikipedia.org/wiki/Potentiel_d%27action" TargetMode="External"/><Relationship Id="rId183" Type="http://schemas.openxmlformats.org/officeDocument/2006/relationships/hyperlink" Target="https://fr.wikipedia.org/wiki/Jonction_communicante" TargetMode="External"/><Relationship Id="rId218" Type="http://schemas.openxmlformats.org/officeDocument/2006/relationships/hyperlink" Target="https://fr.wikipedia.org/wiki/Astrocyte" TargetMode="External"/><Relationship Id="rId24" Type="http://schemas.openxmlformats.org/officeDocument/2006/relationships/hyperlink" Target="https://fr.wikipedia.org/wiki/Syst%C3%A8me_limbique" TargetMode="External"/><Relationship Id="rId45" Type="http://schemas.openxmlformats.org/officeDocument/2006/relationships/hyperlink" Target="https://fr.wikipedia.org/wiki/M%C3%A9senc%C3%A9phale" TargetMode="External"/><Relationship Id="rId66" Type="http://schemas.openxmlformats.org/officeDocument/2006/relationships/hyperlink" Target="https://fr.wikipedia.org/wiki/Neurosciences" TargetMode="External"/><Relationship Id="rId87" Type="http://schemas.openxmlformats.org/officeDocument/2006/relationships/hyperlink" Target="https://fr.wikipedia.org/wiki/Nombre" TargetMode="External"/><Relationship Id="rId110" Type="http://schemas.openxmlformats.org/officeDocument/2006/relationships/hyperlink" Target="https://fr.wikipedia.org/wiki/Bouton_synaptique" TargetMode="External"/><Relationship Id="rId131" Type="http://schemas.openxmlformats.org/officeDocument/2006/relationships/hyperlink" Target="https://fr.wikipedia.org/wiki/Astrocyte" TargetMode="External"/><Relationship Id="rId152" Type="http://schemas.openxmlformats.org/officeDocument/2006/relationships/hyperlink" Target="https://fr.wikipedia.org/wiki/Gradient_%C3%A9lectrochimique" TargetMode="External"/><Relationship Id="rId173" Type="http://schemas.openxmlformats.org/officeDocument/2006/relationships/hyperlink" Target="https://fr.wikipedia.org/wiki/D%C3%A9polarisation" TargetMode="External"/><Relationship Id="rId194" Type="http://schemas.openxmlformats.org/officeDocument/2006/relationships/image" Target="media/image5.png"/><Relationship Id="rId208" Type="http://schemas.openxmlformats.org/officeDocument/2006/relationships/hyperlink" Target="https://fr.wikipedia.org/wiki/Microscope_%C3%A9lectronique" TargetMode="External"/><Relationship Id="rId229" Type="http://schemas.openxmlformats.org/officeDocument/2006/relationships/footer" Target="footer1.xml"/><Relationship Id="rId14" Type="http://schemas.openxmlformats.org/officeDocument/2006/relationships/hyperlink" Target="https://fr.wikipedia.org/wiki/Moelle_%C3%A9pini%C3%A8re" TargetMode="External"/><Relationship Id="rId35" Type="http://schemas.openxmlformats.org/officeDocument/2006/relationships/hyperlink" Target="https://fr.wikipedia.org/wiki/Scientifique" TargetMode="External"/><Relationship Id="rId56" Type="http://schemas.openxmlformats.org/officeDocument/2006/relationships/image" Target="media/image1.png"/><Relationship Id="rId77" Type="http://schemas.openxmlformats.org/officeDocument/2006/relationships/hyperlink" Target="https://commons.wikimedia.org/wiki/File:Neuron-figure-fr.svg?uselang=fr" TargetMode="External"/><Relationship Id="rId100" Type="http://schemas.openxmlformats.org/officeDocument/2006/relationships/hyperlink" Target="https://fr.wikipedia.org/wiki/Neurofibrille" TargetMode="External"/><Relationship Id="rId8" Type="http://schemas.openxmlformats.org/officeDocument/2006/relationships/hyperlink" Target="https://fr.wikipedia.org/wiki/Animal" TargetMode="External"/><Relationship Id="rId98" Type="http://schemas.openxmlformats.org/officeDocument/2006/relationships/hyperlink" Target="https://fr.wikipedia.org/wiki/Neurofilament" TargetMode="External"/><Relationship Id="rId121" Type="http://schemas.openxmlformats.org/officeDocument/2006/relationships/hyperlink" Target="https://fr.wikipedia.org/wiki/V%C3%A9sicule_(biologie)" TargetMode="External"/><Relationship Id="rId142" Type="http://schemas.openxmlformats.org/officeDocument/2006/relationships/hyperlink" Target="https://fr.wikipedia.org/wiki/Duplication_(g%C3%A9n%C3%A9tique)" TargetMode="External"/><Relationship Id="rId163" Type="http://schemas.openxmlformats.org/officeDocument/2006/relationships/hyperlink" Target="https://fr.wikipedia.org/wiki/Efflux" TargetMode="External"/><Relationship Id="rId184" Type="http://schemas.openxmlformats.org/officeDocument/2006/relationships/hyperlink" Target="https://fr.wikipedia.org/wiki/%C3%89pith%C3%A9lium" TargetMode="External"/><Relationship Id="rId219" Type="http://schemas.openxmlformats.org/officeDocument/2006/relationships/hyperlink" Target="https://fr.wikipedia.org/wiki/Barri%C3%A8re_h%C3%A9mato-enc%C3%A9phalique" TargetMode="External"/><Relationship Id="rId230" Type="http://schemas.openxmlformats.org/officeDocument/2006/relationships/fontTable" Target="fontTable.xml"/><Relationship Id="rId25" Type="http://schemas.openxmlformats.org/officeDocument/2006/relationships/hyperlink" Target="https://fr.wikipedia.org/wiki/Cognition" TargetMode="External"/><Relationship Id="rId46" Type="http://schemas.openxmlformats.org/officeDocument/2006/relationships/hyperlink" Target="https://fr.wikipedia.org/wiki/Pont_de_Varole" TargetMode="External"/><Relationship Id="rId67" Type="http://schemas.openxmlformats.org/officeDocument/2006/relationships/hyperlink" Target="https://fr.wikipedia.org/wiki/M%C3%A9decine" TargetMode="External"/><Relationship Id="rId116" Type="http://schemas.openxmlformats.org/officeDocument/2006/relationships/hyperlink" Target="https://en.wikipedia.org/wiki/Axolemma" TargetMode="External"/><Relationship Id="rId137" Type="http://schemas.openxmlformats.org/officeDocument/2006/relationships/hyperlink" Target="https://fr.wikipedia.org/wiki/Endon%C3%A8vre" TargetMode="External"/><Relationship Id="rId158" Type="http://schemas.openxmlformats.org/officeDocument/2006/relationships/hyperlink" Target="https://fr.wikipedia.org/w/index.php?title=Potentiel_d%27%C3%A9quilibre&amp;action=edit&amp;redlink=1" TargetMode="External"/><Relationship Id="rId20" Type="http://schemas.openxmlformats.org/officeDocument/2006/relationships/hyperlink" Target="https://fr.wikipedia.org/wiki/Cellule_gliale" TargetMode="External"/><Relationship Id="rId41" Type="http://schemas.openxmlformats.org/officeDocument/2006/relationships/hyperlink" Target="https://fr.wikipedia.org/wiki/Cervelet" TargetMode="External"/><Relationship Id="rId62" Type="http://schemas.openxmlformats.org/officeDocument/2006/relationships/hyperlink" Target="https://fr.wikipedia.org/wiki/Influx_nerveux" TargetMode="External"/><Relationship Id="rId83" Type="http://schemas.openxmlformats.org/officeDocument/2006/relationships/hyperlink" Target="https://fr.wikipedia.org/wiki/Aide:Citation_n%C3%A9cessaire" TargetMode="External"/><Relationship Id="rId88" Type="http://schemas.openxmlformats.org/officeDocument/2006/relationships/hyperlink" Target="https://fr.wikipedia.org/wiki/Neurone_unipolaire" TargetMode="External"/><Relationship Id="rId111" Type="http://schemas.openxmlformats.org/officeDocument/2006/relationships/hyperlink" Target="https://fr.wikipedia.org/wiki/V%C3%A9sicule_synaptique" TargetMode="External"/><Relationship Id="rId132" Type="http://schemas.openxmlformats.org/officeDocument/2006/relationships/hyperlink" Target="https://fr.wikipedia.org/wiki/Vitesse" TargetMode="External"/><Relationship Id="rId153" Type="http://schemas.openxmlformats.org/officeDocument/2006/relationships/hyperlink" Target="https://fr.wikipedia.org/wiki/Potentiel_de_repos" TargetMode="External"/><Relationship Id="rId174" Type="http://schemas.openxmlformats.org/officeDocument/2006/relationships/hyperlink" Target="https://fr.wikipedia.org/wiki/Potassium" TargetMode="External"/><Relationship Id="rId179" Type="http://schemas.openxmlformats.org/officeDocument/2006/relationships/hyperlink" Target="https://fr.wikipedia.org/wiki/Conduction_saltatoire" TargetMode="External"/><Relationship Id="rId195" Type="http://schemas.openxmlformats.org/officeDocument/2006/relationships/hyperlink" Target="https://fr.wikipedia.org/wiki/Neurom%C3%A9diateur" TargetMode="External"/><Relationship Id="rId209" Type="http://schemas.openxmlformats.org/officeDocument/2006/relationships/hyperlink" Target="https://fr.wikipedia.org/wiki/C%C3%B4ne_d%27%C3%A9mergence" TargetMode="External"/><Relationship Id="rId190" Type="http://schemas.openxmlformats.org/officeDocument/2006/relationships/hyperlink" Target="https://fr.wikipedia.org/wiki/Synapse" TargetMode="External"/><Relationship Id="rId204" Type="http://schemas.openxmlformats.org/officeDocument/2006/relationships/hyperlink" Target="https://fr.wikipedia.org/wiki/Dopamine" TargetMode="External"/><Relationship Id="rId220" Type="http://schemas.openxmlformats.org/officeDocument/2006/relationships/hyperlink" Target="https://fr.wikipedia.org/wiki/Microglie" TargetMode="External"/><Relationship Id="rId225" Type="http://schemas.openxmlformats.org/officeDocument/2006/relationships/hyperlink" Target="https://fr.wikipedia.org/wiki/Glande_surr%C3%A9nale" TargetMode="External"/><Relationship Id="rId15" Type="http://schemas.openxmlformats.org/officeDocument/2006/relationships/hyperlink" Target="https://fr.wikipedia.org/wiki/Syst%C3%A8me_nerveux_p%C3%A9riph%C3%A9rique" TargetMode="External"/><Relationship Id="rId36" Type="http://schemas.openxmlformats.org/officeDocument/2006/relationships/hyperlink" Target="https://fr.wikipedia.org/wiki/Mol%C3%A9culaire" TargetMode="External"/><Relationship Id="rId57" Type="http://schemas.openxmlformats.org/officeDocument/2006/relationships/hyperlink" Target="https://commons.wikimedia.org/wiki/File:Complete_neuron_cell_diagram_fr.svg?uselang=fr" TargetMode="External"/><Relationship Id="rId106" Type="http://schemas.openxmlformats.org/officeDocument/2006/relationships/hyperlink" Target="https://fr.wikipedia.org/wiki/Zone_g%C3%A2chette" TargetMode="External"/><Relationship Id="rId127" Type="http://schemas.openxmlformats.org/officeDocument/2006/relationships/hyperlink" Target="https://fr.wikipedia.org/wiki/Syst%C3%A8me_nerveux_p%C3%A9riph%C3%A9rique" TargetMode="External"/><Relationship Id="rId10" Type="http://schemas.openxmlformats.org/officeDocument/2006/relationships/hyperlink" Target="https://fr.wikipedia.org/wiki/Eumetazoa" TargetMode="External"/><Relationship Id="rId31" Type="http://schemas.openxmlformats.org/officeDocument/2006/relationships/hyperlink" Target="https://fr.wikipedia.org/wiki/Vieillissement" TargetMode="External"/><Relationship Id="rId52" Type="http://schemas.openxmlformats.org/officeDocument/2006/relationships/hyperlink" Target="https://fr.wikipedia.org/wiki/M%C3%A9ninges" TargetMode="External"/><Relationship Id="rId73" Type="http://schemas.openxmlformats.org/officeDocument/2006/relationships/hyperlink" Target="https://fr.wikipedia.org/wiki/C%C5%93ur" TargetMode="External"/><Relationship Id="rId78" Type="http://schemas.openxmlformats.org/officeDocument/2006/relationships/image" Target="media/image3.png"/><Relationship Id="rId94" Type="http://schemas.openxmlformats.org/officeDocument/2006/relationships/hyperlink" Target="https://fr.wikipedia.org/wiki/Cytoplasme" TargetMode="External"/><Relationship Id="rId99" Type="http://schemas.openxmlformats.org/officeDocument/2006/relationships/hyperlink" Target="https://fr.wikipedia.org/wiki/Axone" TargetMode="External"/><Relationship Id="rId101" Type="http://schemas.openxmlformats.org/officeDocument/2006/relationships/hyperlink" Target="https://fr.wikipedia.org/wiki/Axone" TargetMode="External"/><Relationship Id="rId122" Type="http://schemas.openxmlformats.org/officeDocument/2006/relationships/hyperlink" Target="https://fr.wikipedia.org/wiki/R%C3%A9ticulum_endoplasmique_rugueux" TargetMode="External"/><Relationship Id="rId143" Type="http://schemas.openxmlformats.org/officeDocument/2006/relationships/hyperlink" Target="https://fr.wikipedia.org/wiki/%C3%89l%C3%A9ment_transposable" TargetMode="External"/><Relationship Id="rId148" Type="http://schemas.openxmlformats.org/officeDocument/2006/relationships/hyperlink" Target="https://fr.wikipedia.org/wiki/Cellule_somatique" TargetMode="External"/><Relationship Id="rId164" Type="http://schemas.openxmlformats.org/officeDocument/2006/relationships/hyperlink" Target="https://fr.wikipedia.org/wiki/Gradient_de_concentration" TargetMode="External"/><Relationship Id="rId169" Type="http://schemas.openxmlformats.org/officeDocument/2006/relationships/hyperlink" Target="https://fr.wikipedia.org/wiki/Wikip%C3%A9dia:Style_encyclop%C3%A9dique" TargetMode="External"/><Relationship Id="rId185" Type="http://schemas.openxmlformats.org/officeDocument/2006/relationships/hyperlink" Target="https://commons.wikimedia.org/wiki/File:Synapse_diag2.png?uselang=fr" TargetMode="External"/><Relationship Id="rId4" Type="http://schemas.openxmlformats.org/officeDocument/2006/relationships/webSettings" Target="webSettings.xml"/><Relationship Id="rId9" Type="http://schemas.openxmlformats.org/officeDocument/2006/relationships/hyperlink" Target="https://fr.wikipedia.org/wiki/Organisme_(physiologie)" TargetMode="External"/><Relationship Id="rId180" Type="http://schemas.openxmlformats.org/officeDocument/2006/relationships/hyperlink" Target="https://fr.wikipedia.org/wiki/Synapse" TargetMode="External"/><Relationship Id="rId210" Type="http://schemas.openxmlformats.org/officeDocument/2006/relationships/hyperlink" Target="https://fr.wikipedia.org/wiki/Neurotransmetteur" TargetMode="External"/><Relationship Id="rId215" Type="http://schemas.openxmlformats.org/officeDocument/2006/relationships/hyperlink" Target="https://fr.wikipedia.org/wiki/My%C3%A9line" TargetMode="External"/><Relationship Id="rId26" Type="http://schemas.openxmlformats.org/officeDocument/2006/relationships/hyperlink" Target="https://fr.wikipedia.org/wiki/Syst%C3%A8me_nerveux" TargetMode="External"/><Relationship Id="rId231" Type="http://schemas.openxmlformats.org/officeDocument/2006/relationships/theme" Target="theme/theme1.xml"/><Relationship Id="rId47" Type="http://schemas.openxmlformats.org/officeDocument/2006/relationships/hyperlink" Target="https://fr.wikipedia.org/wiki/Bulbe_rachidien" TargetMode="External"/><Relationship Id="rId68" Type="http://schemas.openxmlformats.org/officeDocument/2006/relationships/hyperlink" Target="https://fr.wikipedia.org/wiki/Psychologie" TargetMode="External"/><Relationship Id="rId89" Type="http://schemas.openxmlformats.org/officeDocument/2006/relationships/hyperlink" Target="https://fr.wikipedia.org/wiki/Cellule_bipolaire" TargetMode="External"/><Relationship Id="rId112" Type="http://schemas.openxmlformats.org/officeDocument/2006/relationships/hyperlink" Target="https://fr.wikipedia.org/wiki/Neurotransmetteur" TargetMode="External"/><Relationship Id="rId133" Type="http://schemas.openxmlformats.org/officeDocument/2006/relationships/hyperlink" Target="https://fr.wikipedia.org/wiki/Information" TargetMode="External"/><Relationship Id="rId154" Type="http://schemas.openxmlformats.org/officeDocument/2006/relationships/hyperlink" Target="https://fr.wikipedia.org/wiki/Potentiel_d%27action" TargetMode="External"/><Relationship Id="rId175" Type="http://schemas.openxmlformats.org/officeDocument/2006/relationships/hyperlink" Target="https://fr.wikipedia.org/wiki/Canal_ionique" TargetMode="External"/><Relationship Id="rId196" Type="http://schemas.openxmlformats.org/officeDocument/2006/relationships/hyperlink" Target="https://fr.wikipedia.org/wiki/V%C3%A9sicule_synaptique" TargetMode="External"/><Relationship Id="rId200" Type="http://schemas.openxmlformats.org/officeDocument/2006/relationships/hyperlink" Target="https://fr.wikipedia.org/wiki/Acide_%CE%B3-aminobutyrique" TargetMode="External"/><Relationship Id="rId16" Type="http://schemas.openxmlformats.org/officeDocument/2006/relationships/hyperlink" Target="https://fr.wikipedia.org/wiki/Nerf" TargetMode="External"/><Relationship Id="rId221" Type="http://schemas.openxmlformats.org/officeDocument/2006/relationships/hyperlink" Target="https://fr.wikipedia.org/wiki/Syst%C3%A8me_nerveux_somatique" TargetMode="External"/><Relationship Id="rId37" Type="http://schemas.openxmlformats.org/officeDocument/2006/relationships/hyperlink" Target="https://fr.wikipedia.org/wiki/Syst%C3%A8me_nerveux_central" TargetMode="External"/><Relationship Id="rId58" Type="http://schemas.openxmlformats.org/officeDocument/2006/relationships/image" Target="media/image2.png"/><Relationship Id="rId79" Type="http://schemas.openxmlformats.org/officeDocument/2006/relationships/hyperlink" Target="https://fr.wikipedia.org/wiki/P%C3%A9ricaryon" TargetMode="External"/><Relationship Id="rId102" Type="http://schemas.openxmlformats.org/officeDocument/2006/relationships/hyperlink" Target="https://fr.wikipedia.org/wiki/Longueur" TargetMode="External"/><Relationship Id="rId123" Type="http://schemas.openxmlformats.org/officeDocument/2006/relationships/hyperlink" Target="https://fr.wikipedia.org/wiki/Gaine_foliaire" TargetMode="External"/><Relationship Id="rId144" Type="http://schemas.openxmlformats.org/officeDocument/2006/relationships/hyperlink" Target="https://fr.wikipedia.org/wiki/Mutation_ponctuelle" TargetMode="External"/><Relationship Id="rId90" Type="http://schemas.openxmlformats.org/officeDocument/2006/relationships/hyperlink" Target="https://fr.wikipedia.org/wiki/Neurone_multipolaire" TargetMode="External"/><Relationship Id="rId165" Type="http://schemas.openxmlformats.org/officeDocument/2006/relationships/hyperlink" Target="https://fr.wikipedia.org/wiki/Efflux" TargetMode="External"/><Relationship Id="rId186" Type="http://schemas.openxmlformats.org/officeDocument/2006/relationships/image" Target="media/image4.png"/><Relationship Id="rId211" Type="http://schemas.openxmlformats.org/officeDocument/2006/relationships/hyperlink" Target="https://fr.wikipedia.org/wiki/Pompe_%C3%A0_ions" TargetMode="External"/><Relationship Id="rId27" Type="http://schemas.openxmlformats.org/officeDocument/2006/relationships/hyperlink" Target="https://fr.wikipedia.org/wiki/Mutation_(g%C3%A9n%C3%A9tique)" TargetMode="External"/><Relationship Id="rId48" Type="http://schemas.openxmlformats.org/officeDocument/2006/relationships/hyperlink" Target="https://fr.wikipedia.org/wiki/Cervelet" TargetMode="External"/><Relationship Id="rId69" Type="http://schemas.openxmlformats.org/officeDocument/2006/relationships/hyperlink" Target="https://fr.wikipedia.org/wiki/R%C3%A9seau_de_neurones_artificiels" TargetMode="External"/><Relationship Id="rId113" Type="http://schemas.openxmlformats.org/officeDocument/2006/relationships/hyperlink" Target="https://fr.wikipedia.org/wiki/Synapse" TargetMode="External"/><Relationship Id="rId134" Type="http://schemas.openxmlformats.org/officeDocument/2006/relationships/hyperlink" Target="https://fr.wikipedia.org/wiki/Dendrite_(biologie)" TargetMode="External"/><Relationship Id="rId80" Type="http://schemas.openxmlformats.org/officeDocument/2006/relationships/hyperlink" Target="https://fr.wikipedia.org/wiki/Axone" TargetMode="External"/><Relationship Id="rId155" Type="http://schemas.openxmlformats.org/officeDocument/2006/relationships/hyperlink" Target="https://fr.wikipedia.org/wiki/Potentiel_de_repos" TargetMode="External"/><Relationship Id="rId176" Type="http://schemas.openxmlformats.org/officeDocument/2006/relationships/hyperlink" Target="https://fr.wikipedia.org/wiki/Potentiel_de_repos" TargetMode="External"/><Relationship Id="rId197" Type="http://schemas.openxmlformats.org/officeDocument/2006/relationships/hyperlink" Target="https://fr.wikipedia.org/wiki/Ac%C3%A9tylcholine" TargetMode="External"/><Relationship Id="rId201" Type="http://schemas.openxmlformats.org/officeDocument/2006/relationships/hyperlink" Target="https://fr.wikipedia.org/wiki/Glycine_(acide_amin%C3%A9)" TargetMode="External"/><Relationship Id="rId222" Type="http://schemas.openxmlformats.org/officeDocument/2006/relationships/hyperlink" Target="https://fr.wikipedia.org/wiki/Syst%C3%A8me_nerveux_autonome" TargetMode="External"/><Relationship Id="rId17" Type="http://schemas.openxmlformats.org/officeDocument/2006/relationships/hyperlink" Target="https://fr.wikipedia.org/wiki/Ganglion_nerveux" TargetMode="External"/><Relationship Id="rId38" Type="http://schemas.openxmlformats.org/officeDocument/2006/relationships/hyperlink" Target="https://fr.wikipedia.org/wiki/Enc%C3%A9phale" TargetMode="External"/><Relationship Id="rId59" Type="http://schemas.openxmlformats.org/officeDocument/2006/relationships/hyperlink" Target="https://fr.wikipedia.org/wiki/Cellule_excitable" TargetMode="External"/><Relationship Id="rId103" Type="http://schemas.openxmlformats.org/officeDocument/2006/relationships/hyperlink" Target="https://fr.wikipedia.org/wiki/C%C3%B4ne_d%27%C3%A9mergence" TargetMode="External"/><Relationship Id="rId124" Type="http://schemas.openxmlformats.org/officeDocument/2006/relationships/hyperlink" Target="https://fr.wikipedia.org/wiki/My%C3%A9line" TargetMode="External"/><Relationship Id="rId70" Type="http://schemas.openxmlformats.org/officeDocument/2006/relationships/hyperlink" Target="https://fr.wikipedia.org/wiki/Cerveau" TargetMode="External"/><Relationship Id="rId91" Type="http://schemas.openxmlformats.org/officeDocument/2006/relationships/hyperlink" Target="https://fr.wikipedia.org/wiki/Diam%C3%A8tre" TargetMode="External"/><Relationship Id="rId145" Type="http://schemas.openxmlformats.org/officeDocument/2006/relationships/hyperlink" Target="https://fr.wikipedia.org/wiki/Neurone" TargetMode="External"/><Relationship Id="rId166" Type="http://schemas.openxmlformats.org/officeDocument/2006/relationships/hyperlink" Target="https://fr.wikipedia.org/wiki/Potentiel_de_repos" TargetMode="External"/><Relationship Id="rId187" Type="http://schemas.openxmlformats.org/officeDocument/2006/relationships/hyperlink" Target="https://fr.wikipedia.org/wiki/Mitochondrie" TargetMode="External"/><Relationship Id="rId1" Type="http://schemas.openxmlformats.org/officeDocument/2006/relationships/numbering" Target="numbering.xml"/><Relationship Id="rId212" Type="http://schemas.openxmlformats.org/officeDocument/2006/relationships/hyperlink" Target="https://fr.wikipedia.org/wiki/Ad%C3%A9nosine_triphosphate" TargetMode="External"/><Relationship Id="rId28" Type="http://schemas.openxmlformats.org/officeDocument/2006/relationships/hyperlink" Target="https://fr.wikipedia.org/wiki/Traumatisme_(m%C3%A9decine)" TargetMode="External"/><Relationship Id="rId49" Type="http://schemas.openxmlformats.org/officeDocument/2006/relationships/hyperlink" Target="https://fr.wikipedia.org/wiki/R%C3%A9flexe_(r%C3%A9action_motrice)" TargetMode="External"/><Relationship Id="rId114" Type="http://schemas.openxmlformats.org/officeDocument/2006/relationships/hyperlink" Target="https://fr.wikipedia.org/wiki/Membrane_plasmique" TargetMode="External"/><Relationship Id="rId60" Type="http://schemas.openxmlformats.org/officeDocument/2006/relationships/hyperlink" Target="https://fr.wikipedia.org/wiki/Syst%C3%A8me_nerveux" TargetMode="External"/><Relationship Id="rId81" Type="http://schemas.openxmlformats.org/officeDocument/2006/relationships/hyperlink" Target="https://fr.wikipedia.org/wiki/Potentiel_d%27action" TargetMode="External"/><Relationship Id="rId135" Type="http://schemas.openxmlformats.org/officeDocument/2006/relationships/hyperlink" Target="https://fr.wikipedia.org/wiki/%C3%89pine_dendritique" TargetMode="External"/><Relationship Id="rId156" Type="http://schemas.openxmlformats.org/officeDocument/2006/relationships/hyperlink" Target="https://fr.wikipedia.org/w/index.php?title=Intracellulaire&amp;action=edit&amp;redlink=1" TargetMode="External"/><Relationship Id="rId177" Type="http://schemas.openxmlformats.org/officeDocument/2006/relationships/hyperlink" Target="https://fr.wikipedia.org/wiki/Pompe_sodium-potassium" TargetMode="External"/><Relationship Id="rId198" Type="http://schemas.openxmlformats.org/officeDocument/2006/relationships/hyperlink" Target="https://fr.wikipedia.org/wiki/Acide_glutamique" TargetMode="External"/><Relationship Id="rId202" Type="http://schemas.openxmlformats.org/officeDocument/2006/relationships/hyperlink" Target="https://fr.wikipedia.org/wiki/Neurotransmetteur" TargetMode="External"/><Relationship Id="rId223" Type="http://schemas.openxmlformats.org/officeDocument/2006/relationships/hyperlink" Target="https://fr.wikipedia.org/wiki/Syst%C3%A8me_nerveux_sympathique" TargetMode="External"/><Relationship Id="rId18" Type="http://schemas.openxmlformats.org/officeDocument/2006/relationships/hyperlink" Target="https://fr.wikipedia.org/wiki/Cellule_(biologie)" TargetMode="External"/><Relationship Id="rId39" Type="http://schemas.openxmlformats.org/officeDocument/2006/relationships/hyperlink" Target="https://fr.wikipedia.org/wiki/Cerveau" TargetMode="External"/><Relationship Id="rId50" Type="http://schemas.openxmlformats.org/officeDocument/2006/relationships/hyperlink" Target="https://fr.wikipedia.org/wiki/Cr%C3%A2ne" TargetMode="External"/><Relationship Id="rId104" Type="http://schemas.openxmlformats.org/officeDocument/2006/relationships/hyperlink" Target="https://fr.wikipedia.org/wiki/Microtubule" TargetMode="External"/><Relationship Id="rId125" Type="http://schemas.openxmlformats.org/officeDocument/2006/relationships/hyperlink" Target="https://fr.wikipedia.org/wiki/Cellule_gliale" TargetMode="External"/><Relationship Id="rId146" Type="http://schemas.openxmlformats.org/officeDocument/2006/relationships/hyperlink" Target="https://fr.wikipedia.org/wiki/Neurone" TargetMode="External"/><Relationship Id="rId167" Type="http://schemas.openxmlformats.org/officeDocument/2006/relationships/hyperlink" Target="https://fr.wikipedia.org/wiki/Ion" TargetMode="External"/><Relationship Id="rId188" Type="http://schemas.openxmlformats.org/officeDocument/2006/relationships/hyperlink" Target="https://fr.wikipedia.org/wiki/Connexine" TargetMode="External"/><Relationship Id="rId71" Type="http://schemas.openxmlformats.org/officeDocument/2006/relationships/hyperlink" Target="https://fr.wikipedia.org/wiki/Milliard" TargetMode="External"/><Relationship Id="rId92" Type="http://schemas.openxmlformats.org/officeDocument/2006/relationships/hyperlink" Target="https://fr.wikipedia.org/wiki/Noyau_(biologie)" TargetMode="External"/><Relationship Id="rId213" Type="http://schemas.openxmlformats.org/officeDocument/2006/relationships/hyperlink" Target="https://fr.wikipedia.org/wiki/Mitochondrie" TargetMode="External"/><Relationship Id="rId2" Type="http://schemas.openxmlformats.org/officeDocument/2006/relationships/styles" Target="styles.xml"/><Relationship Id="rId29" Type="http://schemas.openxmlformats.org/officeDocument/2006/relationships/hyperlink" Target="https://fr.wikipedia.org/wiki/Intoxication" TargetMode="External"/><Relationship Id="rId40" Type="http://schemas.openxmlformats.org/officeDocument/2006/relationships/hyperlink" Target="https://fr.wikipedia.org/wiki/Tronc_c%C3%A9r%C3%A9bral" TargetMode="External"/><Relationship Id="rId115" Type="http://schemas.openxmlformats.org/officeDocument/2006/relationships/hyperlink" Target="https://fr.wikipedia.org/w/index.php?title=Axolemme&amp;action=edit&amp;redlink=1" TargetMode="External"/><Relationship Id="rId136" Type="http://schemas.openxmlformats.org/officeDocument/2006/relationships/hyperlink" Target="https://fr.wikipedia.org/wiki/R%C3%A9cepteur_(cellule)" TargetMode="External"/><Relationship Id="rId157" Type="http://schemas.openxmlformats.org/officeDocument/2006/relationships/hyperlink" Target="https://fr.wikipedia.org/w/index.php?title=Extracellulaire&amp;action=edit&amp;redlink=1" TargetMode="External"/><Relationship Id="rId178" Type="http://schemas.openxmlformats.org/officeDocument/2006/relationships/hyperlink" Target="https://fr.wikipedia.org/wiki/Potentiel_d%27action" TargetMode="External"/><Relationship Id="rId61" Type="http://schemas.openxmlformats.org/officeDocument/2006/relationships/hyperlink" Target="https://fr.wikipedia.org/wiki/Biosignal" TargetMode="External"/><Relationship Id="rId82" Type="http://schemas.openxmlformats.org/officeDocument/2006/relationships/hyperlink" Target="https://fr.wikipedia.org/wiki/Centrifuge" TargetMode="External"/><Relationship Id="rId199" Type="http://schemas.openxmlformats.org/officeDocument/2006/relationships/hyperlink" Target="https://fr.wikipedia.org/wiki/Substance_P" TargetMode="External"/><Relationship Id="rId203" Type="http://schemas.openxmlformats.org/officeDocument/2006/relationships/hyperlink" Target="https://fr.wikipedia.org/wiki/Noradr%C3%A9naline" TargetMode="External"/><Relationship Id="rId19" Type="http://schemas.openxmlformats.org/officeDocument/2006/relationships/hyperlink" Target="https://fr.wikipedia.org/wiki/Neurone" TargetMode="External"/><Relationship Id="rId224" Type="http://schemas.openxmlformats.org/officeDocument/2006/relationships/hyperlink" Target="https://fr.wikipedia.org/wiki/Syst%C3%A8me_nerveux_parasympathique" TargetMode="External"/><Relationship Id="rId30" Type="http://schemas.openxmlformats.org/officeDocument/2006/relationships/hyperlink" Target="https://fr.wikipedia.org/wiki/Maladie_infectieuse" TargetMode="External"/><Relationship Id="rId105" Type="http://schemas.openxmlformats.org/officeDocument/2006/relationships/hyperlink" Target="https://fr.wikipedia.org/wiki/Origine" TargetMode="External"/><Relationship Id="rId126" Type="http://schemas.openxmlformats.org/officeDocument/2006/relationships/hyperlink" Target="https://fr.wikipedia.org/wiki/Cellule_de_Schwann" TargetMode="External"/><Relationship Id="rId147" Type="http://schemas.openxmlformats.org/officeDocument/2006/relationships/hyperlink" Target="https://fr.wikipedia.org/wiki/Neurone" TargetMode="External"/><Relationship Id="rId168" Type="http://schemas.openxmlformats.org/officeDocument/2006/relationships/hyperlink" Target="https://fr.wikipedia.org/wiki/Pompe_sodium-potassium" TargetMode="External"/><Relationship Id="rId51" Type="http://schemas.openxmlformats.org/officeDocument/2006/relationships/hyperlink" Target="https://fr.wikipedia.org/wiki/Colonne_vert%C3%A9brale" TargetMode="External"/><Relationship Id="rId72" Type="http://schemas.openxmlformats.org/officeDocument/2006/relationships/hyperlink" Target="https://fr.wikipedia.org/wiki/Intestin" TargetMode="External"/><Relationship Id="rId93" Type="http://schemas.openxmlformats.org/officeDocument/2006/relationships/hyperlink" Target="https://fr.wikipedia.org/wiki/Cycle_cellulaire" TargetMode="External"/><Relationship Id="rId189" Type="http://schemas.openxmlformats.org/officeDocument/2006/relationships/hyperlink" Target="https://fr.wikipedia.org/wiki/Courant_ionique" TargetMode="External"/><Relationship Id="rId3" Type="http://schemas.openxmlformats.org/officeDocument/2006/relationships/settings" Target="settings.xml"/><Relationship Id="rId214" Type="http://schemas.openxmlformats.org/officeDocument/2006/relationships/hyperlink" Target="https://fr.wikipedia.org/wiki/Transmission_%C3%A9phapt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9</Pages>
  <Words>6443</Words>
  <Characters>35441</Characters>
  <Application>Microsoft Office Word</Application>
  <DocSecurity>0</DocSecurity>
  <Lines>295</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27</cp:revision>
  <dcterms:created xsi:type="dcterms:W3CDTF">2022-11-21T18:39:00Z</dcterms:created>
  <dcterms:modified xsi:type="dcterms:W3CDTF">2023-04-22T12:37:00Z</dcterms:modified>
</cp:coreProperties>
</file>