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6FB0F8" w14:textId="33C4986B" w:rsidR="00C61BB3" w:rsidRDefault="00D4748F" w:rsidP="00C61BB3">
      <w:pPr>
        <w:pStyle w:val="Titre1"/>
        <w:rPr>
          <w:rStyle w:val="mw-page-title-main"/>
        </w:rPr>
      </w:pPr>
      <w:bookmarkStart w:id="0" w:name="_Toc133075566"/>
      <w:bookmarkStart w:id="1" w:name="_Toc174787025"/>
      <w:r w:rsidRPr="00D4748F">
        <w:rPr>
          <w:rStyle w:val="mw-page-title-main"/>
        </w:rPr>
        <w:t>Thérapie sonogénétique</w:t>
      </w:r>
      <w:bookmarkEnd w:id="1"/>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36813C2C" w:rsidR="000D46CB" w:rsidRDefault="000D46CB">
          <w:pPr>
            <w:pStyle w:val="En-ttedetabledesmatires"/>
          </w:pPr>
          <w:r>
            <w:t>Table des matières</w:t>
          </w:r>
        </w:p>
        <w:p w14:paraId="66659137" w14:textId="6B847D11" w:rsidR="00D4748F" w:rsidRDefault="000D46CB">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74787025" w:history="1">
            <w:r w:rsidR="00D4748F" w:rsidRPr="00706A8D">
              <w:rPr>
                <w:rStyle w:val="Lienhypertexte"/>
                <w:noProof/>
              </w:rPr>
              <w:t>Thérapie sonogénétique</w:t>
            </w:r>
            <w:r w:rsidR="00D4748F">
              <w:rPr>
                <w:noProof/>
                <w:webHidden/>
              </w:rPr>
              <w:tab/>
            </w:r>
            <w:r w:rsidR="00D4748F">
              <w:rPr>
                <w:noProof/>
                <w:webHidden/>
              </w:rPr>
              <w:fldChar w:fldCharType="begin"/>
            </w:r>
            <w:r w:rsidR="00D4748F">
              <w:rPr>
                <w:noProof/>
                <w:webHidden/>
              </w:rPr>
              <w:instrText xml:space="preserve"> PAGEREF _Toc174787025 \h </w:instrText>
            </w:r>
            <w:r w:rsidR="00D4748F">
              <w:rPr>
                <w:noProof/>
                <w:webHidden/>
              </w:rPr>
            </w:r>
            <w:r w:rsidR="00D4748F">
              <w:rPr>
                <w:noProof/>
                <w:webHidden/>
              </w:rPr>
              <w:fldChar w:fldCharType="separate"/>
            </w:r>
            <w:r w:rsidR="00D4748F">
              <w:rPr>
                <w:noProof/>
                <w:webHidden/>
              </w:rPr>
              <w:t>1</w:t>
            </w:r>
            <w:r w:rsidR="00D4748F">
              <w:rPr>
                <w:noProof/>
                <w:webHidden/>
              </w:rPr>
              <w:fldChar w:fldCharType="end"/>
            </w:r>
          </w:hyperlink>
        </w:p>
        <w:p w14:paraId="6180CD23" w14:textId="7CB3C586" w:rsidR="00D4748F" w:rsidRDefault="00D4748F">
          <w:pPr>
            <w:pStyle w:val="TM2"/>
            <w:tabs>
              <w:tab w:val="right" w:leader="dot" w:pos="9062"/>
            </w:tabs>
            <w:rPr>
              <w:rFonts w:eastAsiaTheme="minorEastAsia"/>
              <w:noProof/>
              <w:kern w:val="2"/>
              <w:lang w:eastAsia="fr-FR"/>
              <w14:ligatures w14:val="standardContextual"/>
            </w:rPr>
          </w:pPr>
          <w:hyperlink w:anchor="_Toc174787026" w:history="1">
            <w:r w:rsidRPr="00706A8D">
              <w:rPr>
                <w:rStyle w:val="Lienhypertexte"/>
                <w:noProof/>
              </w:rPr>
              <w:t>Introduction</w:t>
            </w:r>
            <w:r>
              <w:rPr>
                <w:noProof/>
                <w:webHidden/>
              </w:rPr>
              <w:tab/>
            </w:r>
            <w:r>
              <w:rPr>
                <w:noProof/>
                <w:webHidden/>
              </w:rPr>
              <w:fldChar w:fldCharType="begin"/>
            </w:r>
            <w:r>
              <w:rPr>
                <w:noProof/>
                <w:webHidden/>
              </w:rPr>
              <w:instrText xml:space="preserve"> PAGEREF _Toc174787026 \h </w:instrText>
            </w:r>
            <w:r>
              <w:rPr>
                <w:noProof/>
                <w:webHidden/>
              </w:rPr>
            </w:r>
            <w:r>
              <w:rPr>
                <w:noProof/>
                <w:webHidden/>
              </w:rPr>
              <w:fldChar w:fldCharType="separate"/>
            </w:r>
            <w:r>
              <w:rPr>
                <w:noProof/>
                <w:webHidden/>
              </w:rPr>
              <w:t>2</w:t>
            </w:r>
            <w:r>
              <w:rPr>
                <w:noProof/>
                <w:webHidden/>
              </w:rPr>
              <w:fldChar w:fldCharType="end"/>
            </w:r>
          </w:hyperlink>
        </w:p>
        <w:p w14:paraId="28DF9650" w14:textId="254A8F9C" w:rsidR="000D46CB" w:rsidRDefault="000D46CB">
          <w:r>
            <w:rPr>
              <w:b/>
              <w:bCs/>
            </w:rPr>
            <w:fldChar w:fldCharType="end"/>
          </w:r>
        </w:p>
      </w:sdtContent>
    </w:sdt>
    <w:p w14:paraId="204AD2E2" w14:textId="77777777" w:rsidR="006002B0" w:rsidRDefault="006002B0">
      <w:pPr>
        <w:rPr>
          <w:rFonts w:asciiTheme="majorHAnsi" w:eastAsiaTheme="majorEastAsia" w:hAnsiTheme="majorHAnsi" w:cstheme="majorBidi"/>
          <w:b/>
          <w:bCs/>
          <w:color w:val="2F5496" w:themeColor="accent1" w:themeShade="BF"/>
          <w:sz w:val="26"/>
          <w:szCs w:val="26"/>
        </w:rPr>
      </w:pPr>
      <w:r>
        <w:rPr>
          <w:b/>
          <w:bCs/>
        </w:rPr>
        <w:br w:type="page"/>
      </w:r>
    </w:p>
    <w:p w14:paraId="0C3E25CA" w14:textId="225E8CC3" w:rsidR="005675CC" w:rsidRPr="00AB605A" w:rsidRDefault="005675CC" w:rsidP="00AB605A">
      <w:pPr>
        <w:pStyle w:val="Titre2"/>
      </w:pPr>
      <w:bookmarkStart w:id="2" w:name="_Toc168840592"/>
      <w:bookmarkStart w:id="3" w:name="_Toc174787026"/>
      <w:r w:rsidRPr="00AB605A">
        <w:lastRenderedPageBreak/>
        <w:t>Introduction</w:t>
      </w:r>
      <w:bookmarkEnd w:id="0"/>
      <w:bookmarkEnd w:id="2"/>
      <w:bookmarkEnd w:id="3"/>
    </w:p>
    <w:p w14:paraId="142B21FE" w14:textId="3167E130" w:rsidR="00D4748F" w:rsidRDefault="00D4748F" w:rsidP="00D4748F">
      <w:r>
        <w:t xml:space="preserve">Restaurer la vision grâce à une thérapie associant génétique et ultrasons ? Tel est l’objectif poursuivi par une équipe internationale dirigée par les directeurs de recherche Inserm Mickael </w:t>
      </w:r>
      <w:proofErr w:type="spellStart"/>
      <w:r>
        <w:t>Tanter</w:t>
      </w:r>
      <w:proofErr w:type="spellEnd"/>
      <w:r>
        <w:t xml:space="preserve"> et Serge </w:t>
      </w:r>
      <w:proofErr w:type="spellStart"/>
      <w:r>
        <w:t>Picaud</w:t>
      </w:r>
      <w:proofErr w:type="spellEnd"/>
      <w:r>
        <w:t xml:space="preserve">, associant respectivement le laboratoire Physique pour la médecine (ESPCI Paris/PSL Université/Inserm/CNRS) et l’Institut de la vision (Sorbonne Université/Inserm/CNRS) à Paris en partenariat avec l’Institut d’ophtalmologie moléculaire et clinique de Bâle. Dans une nouvelle étude, ils ont apporté la preuve de concept de cette thérapie dite « sonogénétique » chez l’animal. Celle-ci consiste à modifier génétiquement certains neurones afin de pouvoir les activer à distance par des ultrasons. Les résultats montrent que, lorsqu’elle est utilisée sur les neurones de rongeurs, la sonogénétique permet d’induire une réponse comportementale associée à une perception lumineuse. Cette découverte permet d’envisager à plus long terme une application chez les personnes aveugles atteintes d’atrophie du nerf optique. L’étude est publiée dans Nature </w:t>
      </w:r>
      <w:proofErr w:type="spellStart"/>
      <w:r>
        <w:t>Nanotechnology</w:t>
      </w:r>
      <w:proofErr w:type="spellEnd"/>
      <w:r>
        <w:t>.</w:t>
      </w:r>
    </w:p>
    <w:p w14:paraId="55C3C7B7" w14:textId="77777777" w:rsidR="00D4748F" w:rsidRDefault="00D4748F" w:rsidP="00D4748F">
      <w:r>
        <w:t xml:space="preserve">La thérapie sonogénétique consiste à modifier génétiquement certains neurones afin de pouvoir les activer à distance par des ultrasons. Cette technologie avait préalablement été testée en culture et les premiers tests in vivo n’avaient pas permis de prendre conscience de son potentiel thérapeutique lié à sa très haute résolution spatiotemporelle. La modification génétique en question consiste à introduire le code génétique d’un canal ionique </w:t>
      </w:r>
      <w:proofErr w:type="spellStart"/>
      <w:r>
        <w:t>mécanosensible</w:t>
      </w:r>
      <w:proofErr w:type="spellEnd"/>
      <w:r>
        <w:t xml:space="preserve"> dans les cellules. Les neurones qui expriment ce canal peuvent alors être activés à distance par des ultrasons de faible intensité appliqués à la surface du cerveau sans nécessiter de contact (cf. schéma ci-dessous).</w:t>
      </w:r>
    </w:p>
    <w:p w14:paraId="028F2236" w14:textId="384C1455" w:rsidR="00D4748F" w:rsidRDefault="00D4748F" w:rsidP="00D4748F">
      <w:r>
        <w:rPr>
          <w:noProof/>
        </w:rPr>
        <w:drawing>
          <wp:inline distT="0" distB="0" distL="0" distR="0" wp14:anchorId="3A736C19" wp14:editId="073973CC">
            <wp:extent cx="4907280" cy="5065230"/>
            <wp:effectExtent l="0" t="0" r="7620" b="2540"/>
            <wp:docPr id="411090336" name="Image 1" descr="thérapie sonogénétiqu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érapie sonogénétique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14176" cy="5072348"/>
                    </a:xfrm>
                    <a:prstGeom prst="rect">
                      <a:avLst/>
                    </a:prstGeom>
                    <a:noFill/>
                    <a:ln>
                      <a:noFill/>
                    </a:ln>
                  </pic:spPr>
                </pic:pic>
              </a:graphicData>
            </a:graphic>
          </wp:inline>
        </w:drawing>
      </w:r>
    </w:p>
    <w:p w14:paraId="14C8B50F" w14:textId="3B8AFF90" w:rsidR="00D4748F" w:rsidRDefault="00D4748F" w:rsidP="00D4748F">
      <w:r>
        <w:lastRenderedPageBreak/>
        <w:t xml:space="preserve">Les ondes ultrasonores peuvent en effet accéder à des tissus en profondeur, comme dans le cortex visuel, même depuis la surface de la dure-mère qui entoure le cerveau, et cibler des zones très précises. Ce sont ces ondes qui sont à la base des technologies d’échographie ou d’imagerie du cerveau à haute résolution. Dans le cas présent, elles permettent une activation très sélective, puisque seuls les neurones porteurs du canal </w:t>
      </w:r>
      <w:proofErr w:type="spellStart"/>
      <w:r>
        <w:t>mécanosensible</w:t>
      </w:r>
      <w:proofErr w:type="spellEnd"/>
      <w:r>
        <w:t xml:space="preserve"> et ciblés par le faisceau ultrasonore sont stimulés.</w:t>
      </w:r>
    </w:p>
    <w:p w14:paraId="339E874D" w14:textId="5E7B0B28" w:rsidR="00D4748F" w:rsidRDefault="00D4748F" w:rsidP="00D4748F">
      <w:r>
        <w:t xml:space="preserve">Dans une récente étude, une équipe de chercheurs et chercheuses menée par les directeurs de recherche Inserm Mickael </w:t>
      </w:r>
      <w:proofErr w:type="spellStart"/>
      <w:r>
        <w:t>Tanter</w:t>
      </w:r>
      <w:proofErr w:type="spellEnd"/>
      <w:r>
        <w:t xml:space="preserve"> et Serge </w:t>
      </w:r>
      <w:proofErr w:type="spellStart"/>
      <w:r>
        <w:t>Picaud</w:t>
      </w:r>
      <w:proofErr w:type="spellEnd"/>
      <w:r>
        <w:t xml:space="preserve"> a testé l’efficacité de cette thérapie sonogénétique chez l’animal. L’objectif de cette recherche est d’apporter une solution pour redonner la vue aux patients qui ont perdu la connexion entre leurs yeux et leur cerveau au cours de pathologies comme le glaucome, la rétinopathie diabétique, ou les neuropathies optiques héréditaires ou alimentaires.</w:t>
      </w:r>
    </w:p>
    <w:p w14:paraId="63B974CE" w14:textId="77777777" w:rsidR="00D4748F" w:rsidRDefault="00D4748F" w:rsidP="00D4748F">
      <w:r>
        <w:t xml:space="preserve">Leurs résultats indiquent que la stimulation sonogénétique du cortex visuel permet d’induire une réponse comportementale associée à une perception lumineuse. L’animal apprend un comportement associatif dans lequel il cherche à boire dès qu’il perçoit la lumière. La stimulation ultrasonore de son cortex visuel induit le même réflexe uniquement si les neurones du cortex expriment le canal </w:t>
      </w:r>
      <w:proofErr w:type="spellStart"/>
      <w:r>
        <w:t>mécanosensible</w:t>
      </w:r>
      <w:proofErr w:type="spellEnd"/>
      <w:r>
        <w:t>. Le comportement de l’animal suggère que la stimulation sonogénétique de son cortex a induit la perception lumineuse à l’origine du réflexe comportemental.</w:t>
      </w:r>
    </w:p>
    <w:p w14:paraId="5CC2E8E3" w14:textId="77777777" w:rsidR="00D4748F" w:rsidRDefault="00D4748F" w:rsidP="00D4748F"/>
    <w:p w14:paraId="3C6D3571" w14:textId="77777777" w:rsidR="00D4748F" w:rsidRDefault="00D4748F" w:rsidP="00D4748F">
      <w:r>
        <w:t>L’étude a montré que la thérapie fonctionne sur différents types de neurones, qu’ils soient dans la rétine ou dans le cortex visuel des rongeurs, démontrant ainsi le caractère universel de cette approche.</w:t>
      </w:r>
    </w:p>
    <w:p w14:paraId="44A7F5E2" w14:textId="77777777" w:rsidR="00D4748F" w:rsidRDefault="00D4748F" w:rsidP="00D4748F"/>
    <w:p w14:paraId="7A90C407" w14:textId="77777777" w:rsidR="00D4748F" w:rsidRDefault="00D4748F" w:rsidP="00D4748F">
      <w:r>
        <w:t>En convertissant les images de notre environnement sous forme d’une onde ultrasonore codée pour stimuler directement le cortex visuel, et ce à des cadences de plusieurs dizaines d’images à la seconde, la thérapie sonogénétique apparaît comme un réel espoir pour restaurer la vue des patients ayant perdu la fonction du nerf optique.</w:t>
      </w:r>
    </w:p>
    <w:p w14:paraId="1EBD3416" w14:textId="77777777" w:rsidR="00D4748F" w:rsidRDefault="00D4748F" w:rsidP="00D4748F"/>
    <w:p w14:paraId="60BE03A0" w14:textId="5B83E710" w:rsidR="00E11C42" w:rsidRPr="00025F61" w:rsidRDefault="00D4748F" w:rsidP="00D4748F">
      <w:r>
        <w:t>Plus généralement, cette approche de stimulation sonogénétique offre une technologie innovante pour interroger le fonctionnement du cerveau. À la différence des prothèses ou des stimulateurs neuronaux actuels, son fonctionnement « sans contact » et sélectif d’un type cellulaire représente une innovation majeure par rapport aux dispositifs avec électrodes.</w:t>
      </w:r>
    </w:p>
    <w:sectPr w:rsidR="00E11C42" w:rsidRPr="00025F61">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FE0695" w14:textId="77777777" w:rsidR="006F30FA" w:rsidRDefault="006F30FA" w:rsidP="00B33482">
      <w:pPr>
        <w:spacing w:after="0" w:line="240" w:lineRule="auto"/>
      </w:pPr>
      <w:r>
        <w:separator/>
      </w:r>
    </w:p>
  </w:endnote>
  <w:endnote w:type="continuationSeparator" w:id="0">
    <w:p w14:paraId="5D847D01" w14:textId="77777777" w:rsidR="006F30FA" w:rsidRDefault="006F30FA"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6233E4" w14:textId="77777777" w:rsidR="006F30FA" w:rsidRDefault="006F30FA" w:rsidP="00B33482">
      <w:pPr>
        <w:spacing w:after="0" w:line="240" w:lineRule="auto"/>
      </w:pPr>
      <w:r>
        <w:separator/>
      </w:r>
    </w:p>
  </w:footnote>
  <w:footnote w:type="continuationSeparator" w:id="0">
    <w:p w14:paraId="46833419" w14:textId="77777777" w:rsidR="006F30FA" w:rsidRDefault="006F30FA"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5B99EAB5" w:rsidR="00B33482" w:rsidRPr="00F67AFF" w:rsidRDefault="00025F61" w:rsidP="00F67AFF">
    <w:pPr>
      <w:pStyle w:val="En-tte"/>
    </w:pPr>
    <w:r>
      <w:t xml:space="preserve">BIO - </w:t>
    </w:r>
    <w:r w:rsidR="00D4748F" w:rsidRPr="00D4748F">
      <w:t>Thérapie sonogénétique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D5B78"/>
    <w:multiLevelType w:val="hybridMultilevel"/>
    <w:tmpl w:val="B262D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27552"/>
    <w:multiLevelType w:val="multilevel"/>
    <w:tmpl w:val="27B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B1496"/>
    <w:multiLevelType w:val="multilevel"/>
    <w:tmpl w:val="06DE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9B7802"/>
    <w:multiLevelType w:val="multilevel"/>
    <w:tmpl w:val="600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D483A"/>
    <w:multiLevelType w:val="multilevel"/>
    <w:tmpl w:val="173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01F6286"/>
    <w:multiLevelType w:val="multilevel"/>
    <w:tmpl w:val="0CD6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1737B6"/>
    <w:multiLevelType w:val="hybridMultilevel"/>
    <w:tmpl w:val="182CA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143DB6"/>
    <w:multiLevelType w:val="hybridMultilevel"/>
    <w:tmpl w:val="B7B41CD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B8222A3"/>
    <w:multiLevelType w:val="multilevel"/>
    <w:tmpl w:val="EB2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764B4F"/>
    <w:multiLevelType w:val="hybridMultilevel"/>
    <w:tmpl w:val="C450B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241875"/>
    <w:multiLevelType w:val="multilevel"/>
    <w:tmpl w:val="D8A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B31054"/>
    <w:multiLevelType w:val="hybridMultilevel"/>
    <w:tmpl w:val="57667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883628"/>
    <w:multiLevelType w:val="multilevel"/>
    <w:tmpl w:val="B05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2382637"/>
    <w:multiLevelType w:val="multilevel"/>
    <w:tmpl w:val="7F3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E82D59"/>
    <w:multiLevelType w:val="hybridMultilevel"/>
    <w:tmpl w:val="E5A81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37"/>
  </w:num>
  <w:num w:numId="2" w16cid:durableId="581375566">
    <w:abstractNumId w:val="31"/>
  </w:num>
  <w:num w:numId="3" w16cid:durableId="1094352752">
    <w:abstractNumId w:val="20"/>
  </w:num>
  <w:num w:numId="4" w16cid:durableId="1174489643">
    <w:abstractNumId w:val="8"/>
  </w:num>
  <w:num w:numId="5" w16cid:durableId="1762679014">
    <w:abstractNumId w:val="39"/>
  </w:num>
  <w:num w:numId="6" w16cid:durableId="896206683">
    <w:abstractNumId w:val="29"/>
  </w:num>
  <w:num w:numId="7" w16cid:durableId="1648046403">
    <w:abstractNumId w:val="18"/>
  </w:num>
  <w:num w:numId="8" w16cid:durableId="629019133">
    <w:abstractNumId w:val="23"/>
  </w:num>
  <w:num w:numId="9" w16cid:durableId="1169637920">
    <w:abstractNumId w:val="1"/>
  </w:num>
  <w:num w:numId="10" w16cid:durableId="1337419243">
    <w:abstractNumId w:val="19"/>
  </w:num>
  <w:num w:numId="11" w16cid:durableId="205603185">
    <w:abstractNumId w:val="25"/>
  </w:num>
  <w:num w:numId="12" w16cid:durableId="1069234598">
    <w:abstractNumId w:val="17"/>
  </w:num>
  <w:num w:numId="13" w16cid:durableId="1163860772">
    <w:abstractNumId w:val="4"/>
  </w:num>
  <w:num w:numId="14" w16cid:durableId="821313274">
    <w:abstractNumId w:val="30"/>
  </w:num>
  <w:num w:numId="15" w16cid:durableId="1073504008">
    <w:abstractNumId w:val="10"/>
  </w:num>
  <w:num w:numId="16" w16cid:durableId="2029209122">
    <w:abstractNumId w:val="6"/>
  </w:num>
  <w:num w:numId="17" w16cid:durableId="213931493">
    <w:abstractNumId w:val="12"/>
  </w:num>
  <w:num w:numId="18" w16cid:durableId="1976257205">
    <w:abstractNumId w:val="3"/>
  </w:num>
  <w:num w:numId="19" w16cid:durableId="1397123389">
    <w:abstractNumId w:val="28"/>
  </w:num>
  <w:num w:numId="20" w16cid:durableId="882794596">
    <w:abstractNumId w:val="32"/>
  </w:num>
  <w:num w:numId="21" w16cid:durableId="443426013">
    <w:abstractNumId w:val="2"/>
  </w:num>
  <w:num w:numId="22" w16cid:durableId="1862938829">
    <w:abstractNumId w:val="34"/>
  </w:num>
  <w:num w:numId="23" w16cid:durableId="1958442460">
    <w:abstractNumId w:val="38"/>
  </w:num>
  <w:num w:numId="24" w16cid:durableId="1906716218">
    <w:abstractNumId w:val="13"/>
  </w:num>
  <w:num w:numId="25" w16cid:durableId="247471990">
    <w:abstractNumId w:val="15"/>
  </w:num>
  <w:num w:numId="26" w16cid:durableId="123626440">
    <w:abstractNumId w:val="33"/>
  </w:num>
  <w:num w:numId="27" w16cid:durableId="847864565">
    <w:abstractNumId w:val="9"/>
  </w:num>
  <w:num w:numId="28" w16cid:durableId="1937859160">
    <w:abstractNumId w:val="22"/>
  </w:num>
  <w:num w:numId="29" w16cid:durableId="692802152">
    <w:abstractNumId w:val="14"/>
  </w:num>
  <w:num w:numId="30" w16cid:durableId="1659385098">
    <w:abstractNumId w:val="35"/>
  </w:num>
  <w:num w:numId="31" w16cid:durableId="191039213">
    <w:abstractNumId w:val="26"/>
  </w:num>
  <w:num w:numId="32" w16cid:durableId="1973976109">
    <w:abstractNumId w:val="11"/>
  </w:num>
  <w:num w:numId="33" w16cid:durableId="312487130">
    <w:abstractNumId w:val="7"/>
  </w:num>
  <w:num w:numId="34" w16cid:durableId="415711356">
    <w:abstractNumId w:val="36"/>
  </w:num>
  <w:num w:numId="35" w16cid:durableId="2137140850">
    <w:abstractNumId w:val="5"/>
  </w:num>
  <w:num w:numId="36" w16cid:durableId="1167205946">
    <w:abstractNumId w:val="24"/>
  </w:num>
  <w:num w:numId="37" w16cid:durableId="511071098">
    <w:abstractNumId w:val="16"/>
  </w:num>
  <w:num w:numId="38" w16cid:durableId="421225641">
    <w:abstractNumId w:val="40"/>
  </w:num>
  <w:num w:numId="39" w16cid:durableId="735591720">
    <w:abstractNumId w:val="21"/>
  </w:num>
  <w:num w:numId="40" w16cid:durableId="975574359">
    <w:abstractNumId w:val="27"/>
  </w:num>
  <w:num w:numId="41" w16cid:durableId="512845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857"/>
    <w:rsid w:val="000205C3"/>
    <w:rsid w:val="00025F61"/>
    <w:rsid w:val="00084B9D"/>
    <w:rsid w:val="000C0FFF"/>
    <w:rsid w:val="000D46CB"/>
    <w:rsid w:val="00175919"/>
    <w:rsid w:val="0018094A"/>
    <w:rsid w:val="00204476"/>
    <w:rsid w:val="00275575"/>
    <w:rsid w:val="00280485"/>
    <w:rsid w:val="002B1115"/>
    <w:rsid w:val="002D54BA"/>
    <w:rsid w:val="00303374"/>
    <w:rsid w:val="003618C1"/>
    <w:rsid w:val="00391DFB"/>
    <w:rsid w:val="003A01AC"/>
    <w:rsid w:val="003B52A4"/>
    <w:rsid w:val="003D2B8D"/>
    <w:rsid w:val="003D5A98"/>
    <w:rsid w:val="0042664B"/>
    <w:rsid w:val="00546643"/>
    <w:rsid w:val="005675CC"/>
    <w:rsid w:val="005C020A"/>
    <w:rsid w:val="006002B0"/>
    <w:rsid w:val="00637324"/>
    <w:rsid w:val="006F30FA"/>
    <w:rsid w:val="00757B00"/>
    <w:rsid w:val="0077711B"/>
    <w:rsid w:val="00792106"/>
    <w:rsid w:val="007B298A"/>
    <w:rsid w:val="007C0837"/>
    <w:rsid w:val="007D1426"/>
    <w:rsid w:val="007D18D7"/>
    <w:rsid w:val="007E575E"/>
    <w:rsid w:val="00832021"/>
    <w:rsid w:val="00866DEA"/>
    <w:rsid w:val="008C5598"/>
    <w:rsid w:val="008D5E1E"/>
    <w:rsid w:val="008E7FE0"/>
    <w:rsid w:val="009566CA"/>
    <w:rsid w:val="009C18AC"/>
    <w:rsid w:val="009E68E9"/>
    <w:rsid w:val="00A73528"/>
    <w:rsid w:val="00A95771"/>
    <w:rsid w:val="00AB605A"/>
    <w:rsid w:val="00B03314"/>
    <w:rsid w:val="00B33482"/>
    <w:rsid w:val="00B82C2B"/>
    <w:rsid w:val="00B84C30"/>
    <w:rsid w:val="00B87C7D"/>
    <w:rsid w:val="00B94464"/>
    <w:rsid w:val="00BF3640"/>
    <w:rsid w:val="00C40DAC"/>
    <w:rsid w:val="00C61BB3"/>
    <w:rsid w:val="00CA6A8D"/>
    <w:rsid w:val="00CF13A4"/>
    <w:rsid w:val="00D4748F"/>
    <w:rsid w:val="00D51B58"/>
    <w:rsid w:val="00E016DE"/>
    <w:rsid w:val="00E033D8"/>
    <w:rsid w:val="00E074CD"/>
    <w:rsid w:val="00E11C42"/>
    <w:rsid w:val="00E23AFC"/>
    <w:rsid w:val="00E303A8"/>
    <w:rsid w:val="00E71370"/>
    <w:rsid w:val="00EF19B1"/>
    <w:rsid w:val="00F33AE1"/>
    <w:rsid w:val="00F35453"/>
    <w:rsid w:val="00F67AFF"/>
    <w:rsid w:val="00F75C01"/>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4A"/>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AB605A"/>
    <w:pPr>
      <w:keepNext/>
      <w:keepLines/>
      <w:shd w:val="clear" w:color="auto" w:fill="FFFFFF"/>
      <w:spacing w:before="60" w:after="60"/>
      <w:outlineLvl w:val="1"/>
    </w:pPr>
    <w:rPr>
      <w:rFonts w:ascii="Georgia" w:eastAsiaTheme="majorEastAsia" w:hAnsi="Georgia" w:cs="Arial"/>
      <w:b/>
      <w:bCs/>
      <w:color w:val="2F5496" w:themeColor="accent1" w:themeShade="BF"/>
      <w:sz w:val="26"/>
      <w:szCs w:val="21"/>
    </w:rPr>
  </w:style>
  <w:style w:type="paragraph" w:styleId="Titre3">
    <w:name w:val="heading 3"/>
    <w:basedOn w:val="Normal"/>
    <w:next w:val="Normal"/>
    <w:link w:val="Titre3Car"/>
    <w:autoRedefine/>
    <w:uiPriority w:val="9"/>
    <w:unhideWhenUsed/>
    <w:qFormat/>
    <w:rsid w:val="003D2B8D"/>
    <w:pPr>
      <w:keepNext/>
      <w:keepLines/>
      <w:pBdr>
        <w:bottom w:val="dotted" w:sz="6" w:space="0" w:color="AAAAAA"/>
      </w:pBdr>
      <w:shd w:val="clear" w:color="auto" w:fill="FFFFFF"/>
      <w:spacing w:before="60" w:after="60"/>
      <w:outlineLvl w:val="2"/>
    </w:pPr>
    <w:rPr>
      <w:rFonts w:ascii="Georgia" w:eastAsiaTheme="majorEastAsia" w:hAnsi="Georgia" w:cs="Arial"/>
      <w:b/>
      <w:color w:val="1F3763" w:themeColor="accent1" w:themeShade="7F"/>
      <w:sz w:val="24"/>
      <w:szCs w:val="29"/>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B605A"/>
    <w:rPr>
      <w:rFonts w:ascii="Georgia" w:eastAsiaTheme="majorEastAsia" w:hAnsi="Georgia" w:cs="Arial"/>
      <w:b/>
      <w:bCs/>
      <w:color w:val="2F5496" w:themeColor="accent1" w:themeShade="BF"/>
      <w:sz w:val="26"/>
      <w:szCs w:val="21"/>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3D2B8D"/>
    <w:rPr>
      <w:rFonts w:ascii="Georgia" w:eastAsiaTheme="majorEastAsia" w:hAnsi="Georgia" w:cs="Arial"/>
      <w:b/>
      <w:color w:val="1F3763" w:themeColor="accent1" w:themeShade="7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025F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555">
      <w:bodyDiv w:val="1"/>
      <w:marLeft w:val="0"/>
      <w:marRight w:val="0"/>
      <w:marTop w:val="0"/>
      <w:marBottom w:val="0"/>
      <w:divBdr>
        <w:top w:val="none" w:sz="0" w:space="0" w:color="auto"/>
        <w:left w:val="none" w:sz="0" w:space="0" w:color="auto"/>
        <w:bottom w:val="none" w:sz="0" w:space="0" w:color="auto"/>
        <w:right w:val="none" w:sz="0" w:space="0" w:color="auto"/>
      </w:divBdr>
      <w:divsChild>
        <w:div w:id="1136871816">
          <w:marLeft w:val="0"/>
          <w:marRight w:val="0"/>
          <w:marTop w:val="0"/>
          <w:marBottom w:val="0"/>
          <w:divBdr>
            <w:top w:val="none" w:sz="0" w:space="0" w:color="auto"/>
            <w:left w:val="none" w:sz="0" w:space="0" w:color="auto"/>
            <w:bottom w:val="none" w:sz="0" w:space="0" w:color="auto"/>
            <w:right w:val="none" w:sz="0" w:space="0" w:color="auto"/>
          </w:divBdr>
        </w:div>
        <w:div w:id="1014259518">
          <w:marLeft w:val="0"/>
          <w:marRight w:val="0"/>
          <w:marTop w:val="0"/>
          <w:marBottom w:val="0"/>
          <w:divBdr>
            <w:top w:val="none" w:sz="0" w:space="0" w:color="auto"/>
            <w:left w:val="none" w:sz="0" w:space="0" w:color="auto"/>
            <w:bottom w:val="none" w:sz="0" w:space="0" w:color="auto"/>
            <w:right w:val="none" w:sz="0" w:space="0" w:color="auto"/>
          </w:divBdr>
          <w:divsChild>
            <w:div w:id="1940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27692852">
      <w:bodyDiv w:val="1"/>
      <w:marLeft w:val="0"/>
      <w:marRight w:val="0"/>
      <w:marTop w:val="0"/>
      <w:marBottom w:val="0"/>
      <w:divBdr>
        <w:top w:val="none" w:sz="0" w:space="0" w:color="auto"/>
        <w:left w:val="none" w:sz="0" w:space="0" w:color="auto"/>
        <w:bottom w:val="none" w:sz="0" w:space="0" w:color="auto"/>
        <w:right w:val="none" w:sz="0" w:space="0" w:color="auto"/>
      </w:divBdr>
      <w:divsChild>
        <w:div w:id="603995685">
          <w:marLeft w:val="0"/>
          <w:marRight w:val="0"/>
          <w:marTop w:val="0"/>
          <w:marBottom w:val="120"/>
          <w:divBdr>
            <w:top w:val="none" w:sz="0" w:space="0" w:color="auto"/>
            <w:left w:val="none" w:sz="0" w:space="0" w:color="auto"/>
            <w:bottom w:val="none" w:sz="0" w:space="0" w:color="auto"/>
            <w:right w:val="none" w:sz="0" w:space="0" w:color="auto"/>
          </w:divBdr>
        </w:div>
        <w:div w:id="1022586408">
          <w:marLeft w:val="0"/>
          <w:marRight w:val="0"/>
          <w:marTop w:val="0"/>
          <w:marBottom w:val="120"/>
          <w:divBdr>
            <w:top w:val="none" w:sz="0" w:space="0" w:color="auto"/>
            <w:left w:val="none" w:sz="0" w:space="0" w:color="auto"/>
            <w:bottom w:val="none" w:sz="0" w:space="0" w:color="auto"/>
            <w:right w:val="none" w:sz="0" w:space="0" w:color="auto"/>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2481825">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584998434">
      <w:bodyDiv w:val="1"/>
      <w:marLeft w:val="0"/>
      <w:marRight w:val="0"/>
      <w:marTop w:val="0"/>
      <w:marBottom w:val="0"/>
      <w:divBdr>
        <w:top w:val="none" w:sz="0" w:space="0" w:color="auto"/>
        <w:left w:val="none" w:sz="0" w:space="0" w:color="auto"/>
        <w:bottom w:val="none" w:sz="0" w:space="0" w:color="auto"/>
        <w:right w:val="none" w:sz="0" w:space="0" w:color="auto"/>
      </w:divBdr>
      <w:divsChild>
        <w:div w:id="91632483">
          <w:marLeft w:val="0"/>
          <w:marRight w:val="0"/>
          <w:marTop w:val="360"/>
          <w:marBottom w:val="0"/>
          <w:divBdr>
            <w:top w:val="none" w:sz="0" w:space="0" w:color="auto"/>
            <w:left w:val="none" w:sz="0" w:space="0" w:color="auto"/>
            <w:bottom w:val="none" w:sz="0" w:space="0" w:color="auto"/>
            <w:right w:val="none" w:sz="0" w:space="0" w:color="auto"/>
          </w:divBdr>
        </w:div>
        <w:div w:id="2072998956">
          <w:marLeft w:val="0"/>
          <w:marRight w:val="0"/>
          <w:marTop w:val="360"/>
          <w:marBottom w:val="0"/>
          <w:divBdr>
            <w:top w:val="none" w:sz="0" w:space="0" w:color="auto"/>
            <w:left w:val="none" w:sz="0" w:space="0" w:color="auto"/>
            <w:bottom w:val="none" w:sz="0" w:space="0" w:color="auto"/>
            <w:right w:val="none" w:sz="0" w:space="0" w:color="auto"/>
          </w:divBdr>
        </w:div>
        <w:div w:id="1976834674">
          <w:marLeft w:val="0"/>
          <w:marRight w:val="0"/>
          <w:marTop w:val="360"/>
          <w:marBottom w:val="0"/>
          <w:divBdr>
            <w:top w:val="none" w:sz="0" w:space="0" w:color="auto"/>
            <w:left w:val="none" w:sz="0" w:space="0" w:color="auto"/>
            <w:bottom w:val="none" w:sz="0" w:space="0" w:color="auto"/>
            <w:right w:val="none" w:sz="0" w:space="0" w:color="auto"/>
          </w:divBdr>
        </w:div>
      </w:divsChild>
    </w:div>
    <w:div w:id="642193696">
      <w:bodyDiv w:val="1"/>
      <w:marLeft w:val="0"/>
      <w:marRight w:val="0"/>
      <w:marTop w:val="0"/>
      <w:marBottom w:val="0"/>
      <w:divBdr>
        <w:top w:val="none" w:sz="0" w:space="0" w:color="auto"/>
        <w:left w:val="none" w:sz="0" w:space="0" w:color="auto"/>
        <w:bottom w:val="none" w:sz="0" w:space="0" w:color="auto"/>
        <w:right w:val="none" w:sz="0" w:space="0" w:color="auto"/>
      </w:divBdr>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832373176">
      <w:bodyDiv w:val="1"/>
      <w:marLeft w:val="0"/>
      <w:marRight w:val="0"/>
      <w:marTop w:val="0"/>
      <w:marBottom w:val="0"/>
      <w:divBdr>
        <w:top w:val="none" w:sz="0" w:space="0" w:color="auto"/>
        <w:left w:val="none" w:sz="0" w:space="0" w:color="auto"/>
        <w:bottom w:val="none" w:sz="0" w:space="0" w:color="auto"/>
        <w:right w:val="none" w:sz="0" w:space="0" w:color="auto"/>
      </w:divBdr>
    </w:div>
    <w:div w:id="867715275">
      <w:bodyDiv w:val="1"/>
      <w:marLeft w:val="0"/>
      <w:marRight w:val="0"/>
      <w:marTop w:val="0"/>
      <w:marBottom w:val="0"/>
      <w:divBdr>
        <w:top w:val="none" w:sz="0" w:space="0" w:color="auto"/>
        <w:left w:val="none" w:sz="0" w:space="0" w:color="auto"/>
        <w:bottom w:val="none" w:sz="0" w:space="0" w:color="auto"/>
        <w:right w:val="none" w:sz="0" w:space="0" w:color="auto"/>
      </w:divBdr>
      <w:divsChild>
        <w:div w:id="457794434">
          <w:marLeft w:val="0"/>
          <w:marRight w:val="0"/>
          <w:marTop w:val="0"/>
          <w:marBottom w:val="0"/>
          <w:divBdr>
            <w:top w:val="none" w:sz="0" w:space="0" w:color="auto"/>
            <w:left w:val="none" w:sz="0" w:space="0" w:color="auto"/>
            <w:bottom w:val="none" w:sz="0" w:space="0" w:color="auto"/>
            <w:right w:val="none" w:sz="0" w:space="0" w:color="auto"/>
          </w:divBdr>
        </w:div>
        <w:div w:id="422848319">
          <w:marLeft w:val="0"/>
          <w:marRight w:val="0"/>
          <w:marTop w:val="0"/>
          <w:marBottom w:val="0"/>
          <w:divBdr>
            <w:top w:val="none" w:sz="0" w:space="0" w:color="auto"/>
            <w:left w:val="none" w:sz="0" w:space="0" w:color="auto"/>
            <w:bottom w:val="none" w:sz="0" w:space="0" w:color="auto"/>
            <w:right w:val="none" w:sz="0" w:space="0" w:color="auto"/>
          </w:divBdr>
          <w:divsChild>
            <w:div w:id="7000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574">
      <w:bodyDiv w:val="1"/>
      <w:marLeft w:val="0"/>
      <w:marRight w:val="0"/>
      <w:marTop w:val="0"/>
      <w:marBottom w:val="0"/>
      <w:divBdr>
        <w:top w:val="none" w:sz="0" w:space="0" w:color="auto"/>
        <w:left w:val="none" w:sz="0" w:space="0" w:color="auto"/>
        <w:bottom w:val="none" w:sz="0" w:space="0" w:color="auto"/>
        <w:right w:val="none" w:sz="0" w:space="0" w:color="auto"/>
      </w:divBdr>
      <w:divsChild>
        <w:div w:id="229079344">
          <w:marLeft w:val="0"/>
          <w:marRight w:val="0"/>
          <w:marTop w:val="0"/>
          <w:marBottom w:val="0"/>
          <w:divBdr>
            <w:top w:val="none" w:sz="0" w:space="0" w:color="auto"/>
            <w:left w:val="none" w:sz="0" w:space="0" w:color="auto"/>
            <w:bottom w:val="none" w:sz="0" w:space="0" w:color="auto"/>
            <w:right w:val="none" w:sz="0" w:space="0" w:color="auto"/>
          </w:divBdr>
          <w:divsChild>
            <w:div w:id="2138331414">
              <w:marLeft w:val="0"/>
              <w:marRight w:val="0"/>
              <w:marTop w:val="0"/>
              <w:marBottom w:val="180"/>
              <w:divBdr>
                <w:top w:val="none" w:sz="0" w:space="0" w:color="auto"/>
                <w:left w:val="none" w:sz="0" w:space="0" w:color="auto"/>
                <w:bottom w:val="none" w:sz="0" w:space="0" w:color="auto"/>
                <w:right w:val="none" w:sz="0" w:space="0" w:color="auto"/>
              </w:divBdr>
              <w:divsChild>
                <w:div w:id="11425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925">
          <w:marLeft w:val="0"/>
          <w:marRight w:val="0"/>
          <w:marTop w:val="0"/>
          <w:marBottom w:val="0"/>
          <w:divBdr>
            <w:top w:val="none" w:sz="0" w:space="0" w:color="auto"/>
            <w:left w:val="none" w:sz="0" w:space="0" w:color="auto"/>
            <w:bottom w:val="none" w:sz="0" w:space="0" w:color="auto"/>
            <w:right w:val="none" w:sz="0" w:space="0" w:color="auto"/>
          </w:divBdr>
          <w:divsChild>
            <w:div w:id="1558660529">
              <w:marLeft w:val="0"/>
              <w:marRight w:val="0"/>
              <w:marTop w:val="0"/>
              <w:marBottom w:val="0"/>
              <w:divBdr>
                <w:top w:val="none" w:sz="0" w:space="0" w:color="auto"/>
                <w:left w:val="none" w:sz="0" w:space="0" w:color="auto"/>
                <w:bottom w:val="none" w:sz="0" w:space="0" w:color="auto"/>
                <w:right w:val="none" w:sz="0" w:space="0" w:color="auto"/>
              </w:divBdr>
              <w:divsChild>
                <w:div w:id="1383361372">
                  <w:marLeft w:val="0"/>
                  <w:marRight w:val="0"/>
                  <w:marTop w:val="0"/>
                  <w:marBottom w:val="0"/>
                  <w:divBdr>
                    <w:top w:val="none" w:sz="0" w:space="0" w:color="auto"/>
                    <w:left w:val="none" w:sz="0" w:space="0" w:color="auto"/>
                    <w:bottom w:val="none" w:sz="0" w:space="0" w:color="auto"/>
                    <w:right w:val="none" w:sz="0" w:space="0" w:color="auto"/>
                  </w:divBdr>
                  <w:divsChild>
                    <w:div w:id="2088653474">
                      <w:marLeft w:val="0"/>
                      <w:marRight w:val="0"/>
                      <w:marTop w:val="0"/>
                      <w:marBottom w:val="15"/>
                      <w:divBdr>
                        <w:top w:val="none" w:sz="0" w:space="0" w:color="auto"/>
                        <w:left w:val="none" w:sz="0" w:space="0" w:color="auto"/>
                        <w:bottom w:val="none" w:sz="0" w:space="0" w:color="auto"/>
                        <w:right w:val="none" w:sz="0" w:space="0" w:color="auto"/>
                      </w:divBdr>
                      <w:divsChild>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sChild>
                    </w:div>
                    <w:div w:id="876510813">
                      <w:marLeft w:val="0"/>
                      <w:marRight w:val="0"/>
                      <w:marTop w:val="240"/>
                      <w:marBottom w:val="240"/>
                      <w:divBdr>
                        <w:top w:val="none" w:sz="0" w:space="0" w:color="auto"/>
                        <w:left w:val="none" w:sz="0" w:space="0" w:color="auto"/>
                        <w:bottom w:val="none" w:sz="0" w:space="0" w:color="auto"/>
                        <w:right w:val="none" w:sz="0" w:space="0" w:color="auto"/>
                      </w:divBdr>
                      <w:divsChild>
                        <w:div w:id="890458739">
                          <w:marLeft w:val="0"/>
                          <w:marRight w:val="0"/>
                          <w:marTop w:val="0"/>
                          <w:marBottom w:val="0"/>
                          <w:divBdr>
                            <w:top w:val="none" w:sz="0" w:space="0" w:color="auto"/>
                            <w:left w:val="none" w:sz="0" w:space="0" w:color="auto"/>
                            <w:bottom w:val="none" w:sz="0" w:space="0" w:color="auto"/>
                            <w:right w:val="none" w:sz="0" w:space="0" w:color="auto"/>
                          </w:divBdr>
                        </w:div>
                      </w:divsChild>
                    </w:div>
                    <w:div w:id="1378504716">
                      <w:marLeft w:val="0"/>
                      <w:marRight w:val="0"/>
                      <w:marTop w:val="0"/>
                      <w:marBottom w:val="120"/>
                      <w:divBdr>
                        <w:top w:val="none" w:sz="0" w:space="0" w:color="auto"/>
                        <w:left w:val="none" w:sz="0" w:space="0" w:color="auto"/>
                        <w:bottom w:val="none" w:sz="0" w:space="0" w:color="auto"/>
                        <w:right w:val="none" w:sz="0" w:space="0" w:color="auto"/>
                      </w:divBdr>
                    </w:div>
                    <w:div w:id="140732392">
                      <w:marLeft w:val="0"/>
                      <w:marRight w:val="0"/>
                      <w:marTop w:val="0"/>
                      <w:marBottom w:val="120"/>
                      <w:divBdr>
                        <w:top w:val="none" w:sz="0" w:space="0" w:color="auto"/>
                        <w:left w:val="none" w:sz="0" w:space="0" w:color="auto"/>
                        <w:bottom w:val="none" w:sz="0" w:space="0" w:color="auto"/>
                        <w:right w:val="none" w:sz="0" w:space="0" w:color="auto"/>
                      </w:divBdr>
                    </w:div>
                    <w:div w:id="1506088006">
                      <w:marLeft w:val="0"/>
                      <w:marRight w:val="0"/>
                      <w:marTop w:val="360"/>
                      <w:marBottom w:val="0"/>
                      <w:divBdr>
                        <w:top w:val="none" w:sz="0" w:space="0" w:color="auto"/>
                        <w:left w:val="none" w:sz="0" w:space="0" w:color="auto"/>
                        <w:bottom w:val="none" w:sz="0" w:space="0" w:color="auto"/>
                        <w:right w:val="none" w:sz="0" w:space="0" w:color="auto"/>
                      </w:divBdr>
                    </w:div>
                    <w:div w:id="1509905565">
                      <w:marLeft w:val="0"/>
                      <w:marRight w:val="0"/>
                      <w:marTop w:val="360"/>
                      <w:marBottom w:val="0"/>
                      <w:divBdr>
                        <w:top w:val="none" w:sz="0" w:space="0" w:color="auto"/>
                        <w:left w:val="none" w:sz="0" w:space="0" w:color="auto"/>
                        <w:bottom w:val="none" w:sz="0" w:space="0" w:color="auto"/>
                        <w:right w:val="none" w:sz="0" w:space="0" w:color="auto"/>
                      </w:divBdr>
                    </w:div>
                    <w:div w:id="637688517">
                      <w:marLeft w:val="0"/>
                      <w:marRight w:val="0"/>
                      <w:marTop w:val="360"/>
                      <w:marBottom w:val="0"/>
                      <w:divBdr>
                        <w:top w:val="none" w:sz="0" w:space="0" w:color="auto"/>
                        <w:left w:val="none" w:sz="0" w:space="0" w:color="auto"/>
                        <w:bottom w:val="none" w:sz="0" w:space="0" w:color="auto"/>
                        <w:right w:val="none" w:sz="0" w:space="0" w:color="auto"/>
                      </w:divBdr>
                    </w:div>
                    <w:div w:id="321004146">
                      <w:marLeft w:val="0"/>
                      <w:marRight w:val="0"/>
                      <w:marTop w:val="0"/>
                      <w:marBottom w:val="168"/>
                      <w:divBdr>
                        <w:top w:val="single" w:sz="6" w:space="2" w:color="E7E7E7"/>
                        <w:left w:val="single" w:sz="2" w:space="3" w:color="E7E7E7"/>
                        <w:bottom w:val="single" w:sz="6" w:space="1" w:color="E7E7E7"/>
                        <w:right w:val="single" w:sz="2" w:space="0" w:color="E7E7E7"/>
                      </w:divBdr>
                      <w:divsChild>
                        <w:div w:id="1687515975">
                          <w:marLeft w:val="0"/>
                          <w:marRight w:val="0"/>
                          <w:marTop w:val="0"/>
                          <w:marBottom w:val="0"/>
                          <w:divBdr>
                            <w:top w:val="none" w:sz="0" w:space="0" w:color="auto"/>
                            <w:left w:val="none" w:sz="0" w:space="0" w:color="auto"/>
                            <w:bottom w:val="none" w:sz="0" w:space="0" w:color="auto"/>
                            <w:right w:val="none" w:sz="0" w:space="0" w:color="auto"/>
                          </w:divBdr>
                        </w:div>
                      </w:divsChild>
                    </w:div>
                    <w:div w:id="121004423">
                      <w:marLeft w:val="0"/>
                      <w:marRight w:val="0"/>
                      <w:marTop w:val="0"/>
                      <w:marBottom w:val="120"/>
                      <w:divBdr>
                        <w:top w:val="none" w:sz="0" w:space="0" w:color="auto"/>
                        <w:left w:val="none" w:sz="0" w:space="0" w:color="auto"/>
                        <w:bottom w:val="none" w:sz="0" w:space="0" w:color="auto"/>
                        <w:right w:val="none" w:sz="0" w:space="0" w:color="auto"/>
                      </w:divBdr>
                    </w:div>
                    <w:div w:id="1771587048">
                      <w:marLeft w:val="0"/>
                      <w:marRight w:val="0"/>
                      <w:marTop w:val="0"/>
                      <w:marBottom w:val="120"/>
                      <w:divBdr>
                        <w:top w:val="none" w:sz="0" w:space="0" w:color="auto"/>
                        <w:left w:val="none" w:sz="0" w:space="0" w:color="auto"/>
                        <w:bottom w:val="none" w:sz="0" w:space="0" w:color="auto"/>
                        <w:right w:val="none" w:sz="0" w:space="0" w:color="auto"/>
                      </w:divBdr>
                    </w:div>
                    <w:div w:id="90472337">
                      <w:marLeft w:val="0"/>
                      <w:marRight w:val="0"/>
                      <w:marTop w:val="0"/>
                      <w:marBottom w:val="168"/>
                      <w:divBdr>
                        <w:top w:val="single" w:sz="6" w:space="2" w:color="E7E7E7"/>
                        <w:left w:val="single" w:sz="2" w:space="3" w:color="E7E7E7"/>
                        <w:bottom w:val="single" w:sz="6" w:space="1" w:color="E7E7E7"/>
                        <w:right w:val="single" w:sz="2" w:space="0" w:color="E7E7E7"/>
                      </w:divBdr>
                      <w:divsChild>
                        <w:div w:id="1864591728">
                          <w:marLeft w:val="0"/>
                          <w:marRight w:val="0"/>
                          <w:marTop w:val="0"/>
                          <w:marBottom w:val="0"/>
                          <w:divBdr>
                            <w:top w:val="none" w:sz="0" w:space="0" w:color="auto"/>
                            <w:left w:val="none" w:sz="0" w:space="0" w:color="auto"/>
                            <w:bottom w:val="none" w:sz="0" w:space="0" w:color="auto"/>
                            <w:right w:val="none" w:sz="0" w:space="0" w:color="auto"/>
                          </w:divBdr>
                        </w:div>
                      </w:divsChild>
                    </w:div>
                    <w:div w:id="37322377">
                      <w:marLeft w:val="0"/>
                      <w:marRight w:val="0"/>
                      <w:marTop w:val="0"/>
                      <w:marBottom w:val="0"/>
                      <w:divBdr>
                        <w:top w:val="none" w:sz="0" w:space="0" w:color="auto"/>
                        <w:left w:val="none" w:sz="0" w:space="0" w:color="auto"/>
                        <w:bottom w:val="none" w:sz="0" w:space="0" w:color="auto"/>
                        <w:right w:val="none" w:sz="0" w:space="0" w:color="auto"/>
                      </w:divBdr>
                    </w:div>
                    <w:div w:id="2134246700">
                      <w:marLeft w:val="0"/>
                      <w:marRight w:val="0"/>
                      <w:marTop w:val="360"/>
                      <w:marBottom w:val="0"/>
                      <w:divBdr>
                        <w:top w:val="none" w:sz="0" w:space="0" w:color="auto"/>
                        <w:left w:val="none" w:sz="0" w:space="0" w:color="auto"/>
                        <w:bottom w:val="none" w:sz="0" w:space="0" w:color="auto"/>
                        <w:right w:val="none" w:sz="0" w:space="0" w:color="auto"/>
                      </w:divBdr>
                    </w:div>
                    <w:div w:id="315888558">
                      <w:marLeft w:val="0"/>
                      <w:marRight w:val="0"/>
                      <w:marTop w:val="0"/>
                      <w:marBottom w:val="120"/>
                      <w:divBdr>
                        <w:top w:val="none" w:sz="0" w:space="0" w:color="auto"/>
                        <w:left w:val="none" w:sz="0" w:space="0" w:color="auto"/>
                        <w:bottom w:val="none" w:sz="0" w:space="0" w:color="auto"/>
                        <w:right w:val="none" w:sz="0" w:space="0" w:color="auto"/>
                      </w:divBdr>
                    </w:div>
                    <w:div w:id="1763602676">
                      <w:marLeft w:val="0"/>
                      <w:marRight w:val="0"/>
                      <w:marTop w:val="0"/>
                      <w:marBottom w:val="168"/>
                      <w:divBdr>
                        <w:top w:val="single" w:sz="6" w:space="2" w:color="E7E7E7"/>
                        <w:left w:val="single" w:sz="2" w:space="3" w:color="E7E7E7"/>
                        <w:bottom w:val="single" w:sz="6" w:space="1" w:color="E7E7E7"/>
                        <w:right w:val="single" w:sz="2" w:space="0" w:color="E7E7E7"/>
                      </w:divBdr>
                      <w:divsChild>
                        <w:div w:id="222377450">
                          <w:marLeft w:val="0"/>
                          <w:marRight w:val="0"/>
                          <w:marTop w:val="0"/>
                          <w:marBottom w:val="0"/>
                          <w:divBdr>
                            <w:top w:val="none" w:sz="0" w:space="0" w:color="auto"/>
                            <w:left w:val="none" w:sz="0" w:space="0" w:color="auto"/>
                            <w:bottom w:val="none" w:sz="0" w:space="0" w:color="auto"/>
                            <w:right w:val="none" w:sz="0" w:space="0" w:color="auto"/>
                          </w:divBdr>
                        </w:div>
                      </w:divsChild>
                    </w:div>
                    <w:div w:id="1710374256">
                      <w:marLeft w:val="0"/>
                      <w:marRight w:val="0"/>
                      <w:marTop w:val="0"/>
                      <w:marBottom w:val="120"/>
                      <w:divBdr>
                        <w:top w:val="none" w:sz="0" w:space="0" w:color="auto"/>
                        <w:left w:val="none" w:sz="0" w:space="0" w:color="auto"/>
                        <w:bottom w:val="none" w:sz="0" w:space="0" w:color="auto"/>
                        <w:right w:val="none" w:sz="0" w:space="0" w:color="auto"/>
                      </w:divBdr>
                    </w:div>
                    <w:div w:id="185481274">
                      <w:marLeft w:val="0"/>
                      <w:marRight w:val="0"/>
                      <w:marTop w:val="0"/>
                      <w:marBottom w:val="120"/>
                      <w:divBdr>
                        <w:top w:val="none" w:sz="0" w:space="0" w:color="auto"/>
                        <w:left w:val="none" w:sz="0" w:space="0" w:color="auto"/>
                        <w:bottom w:val="none" w:sz="0" w:space="0" w:color="auto"/>
                        <w:right w:val="none" w:sz="0" w:space="0" w:color="auto"/>
                      </w:divBdr>
                    </w:div>
                    <w:div w:id="1866672782">
                      <w:marLeft w:val="0"/>
                      <w:marRight w:val="0"/>
                      <w:marTop w:val="0"/>
                      <w:marBottom w:val="168"/>
                      <w:divBdr>
                        <w:top w:val="single" w:sz="6" w:space="2" w:color="E7E7E7"/>
                        <w:left w:val="single" w:sz="2" w:space="3" w:color="E7E7E7"/>
                        <w:bottom w:val="single" w:sz="6" w:space="1" w:color="E7E7E7"/>
                        <w:right w:val="single" w:sz="2" w:space="0" w:color="E7E7E7"/>
                      </w:divBdr>
                      <w:divsChild>
                        <w:div w:id="435946933">
                          <w:marLeft w:val="0"/>
                          <w:marRight w:val="0"/>
                          <w:marTop w:val="0"/>
                          <w:marBottom w:val="0"/>
                          <w:divBdr>
                            <w:top w:val="none" w:sz="0" w:space="0" w:color="auto"/>
                            <w:left w:val="none" w:sz="0" w:space="0" w:color="auto"/>
                            <w:bottom w:val="none" w:sz="0" w:space="0" w:color="auto"/>
                            <w:right w:val="none" w:sz="0" w:space="0" w:color="auto"/>
                          </w:divBdr>
                        </w:div>
                      </w:divsChild>
                    </w:div>
                    <w:div w:id="263147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1852864">
      <w:bodyDiv w:val="1"/>
      <w:marLeft w:val="0"/>
      <w:marRight w:val="0"/>
      <w:marTop w:val="0"/>
      <w:marBottom w:val="0"/>
      <w:divBdr>
        <w:top w:val="none" w:sz="0" w:space="0" w:color="auto"/>
        <w:left w:val="none" w:sz="0" w:space="0" w:color="auto"/>
        <w:bottom w:val="none" w:sz="0" w:space="0" w:color="auto"/>
        <w:right w:val="none" w:sz="0" w:space="0" w:color="auto"/>
      </w:divBdr>
      <w:divsChild>
        <w:div w:id="542522014">
          <w:marLeft w:val="0"/>
          <w:marRight w:val="0"/>
          <w:marTop w:val="0"/>
          <w:marBottom w:val="120"/>
          <w:divBdr>
            <w:top w:val="none" w:sz="0" w:space="0" w:color="auto"/>
            <w:left w:val="none" w:sz="0" w:space="0" w:color="auto"/>
            <w:bottom w:val="none" w:sz="0" w:space="0" w:color="auto"/>
            <w:right w:val="none" w:sz="0" w:space="0" w:color="auto"/>
          </w:divBdr>
        </w:div>
        <w:div w:id="1535773902">
          <w:marLeft w:val="0"/>
          <w:marRight w:val="0"/>
          <w:marTop w:val="0"/>
          <w:marBottom w:val="120"/>
          <w:divBdr>
            <w:top w:val="none" w:sz="0" w:space="0" w:color="auto"/>
            <w:left w:val="none" w:sz="0" w:space="0" w:color="auto"/>
            <w:bottom w:val="none" w:sz="0" w:space="0" w:color="auto"/>
            <w:right w:val="none" w:sz="0" w:space="0" w:color="auto"/>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89400">
      <w:bodyDiv w:val="1"/>
      <w:marLeft w:val="0"/>
      <w:marRight w:val="0"/>
      <w:marTop w:val="0"/>
      <w:marBottom w:val="0"/>
      <w:divBdr>
        <w:top w:val="none" w:sz="0" w:space="0" w:color="auto"/>
        <w:left w:val="none" w:sz="0" w:space="0" w:color="auto"/>
        <w:bottom w:val="none" w:sz="0" w:space="0" w:color="auto"/>
        <w:right w:val="none" w:sz="0" w:space="0" w:color="auto"/>
      </w:divBdr>
      <w:divsChild>
        <w:div w:id="1974870135">
          <w:marLeft w:val="0"/>
          <w:marRight w:val="0"/>
          <w:marTop w:val="360"/>
          <w:marBottom w:val="0"/>
          <w:divBdr>
            <w:top w:val="none" w:sz="0" w:space="0" w:color="auto"/>
            <w:left w:val="none" w:sz="0" w:space="0" w:color="auto"/>
            <w:bottom w:val="none" w:sz="0" w:space="0" w:color="auto"/>
            <w:right w:val="none" w:sz="0" w:space="0" w:color="auto"/>
          </w:divBdr>
        </w:div>
        <w:div w:id="128517637">
          <w:marLeft w:val="0"/>
          <w:marRight w:val="0"/>
          <w:marTop w:val="360"/>
          <w:marBottom w:val="0"/>
          <w:divBdr>
            <w:top w:val="none" w:sz="0" w:space="0" w:color="auto"/>
            <w:left w:val="none" w:sz="0" w:space="0" w:color="auto"/>
            <w:bottom w:val="none" w:sz="0" w:space="0" w:color="auto"/>
            <w:right w:val="none" w:sz="0" w:space="0" w:color="auto"/>
          </w:divBdr>
        </w:div>
        <w:div w:id="1857844320">
          <w:marLeft w:val="0"/>
          <w:marRight w:val="0"/>
          <w:marTop w:val="360"/>
          <w:marBottom w:val="0"/>
          <w:divBdr>
            <w:top w:val="none" w:sz="0" w:space="0" w:color="auto"/>
            <w:left w:val="none" w:sz="0" w:space="0" w:color="auto"/>
            <w:bottom w:val="none" w:sz="0" w:space="0" w:color="auto"/>
            <w:right w:val="none" w:sz="0" w:space="0" w:color="auto"/>
          </w:divBdr>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8873180">
      <w:bodyDiv w:val="1"/>
      <w:marLeft w:val="0"/>
      <w:marRight w:val="0"/>
      <w:marTop w:val="0"/>
      <w:marBottom w:val="0"/>
      <w:divBdr>
        <w:top w:val="none" w:sz="0" w:space="0" w:color="auto"/>
        <w:left w:val="none" w:sz="0" w:space="0" w:color="auto"/>
        <w:bottom w:val="none" w:sz="0" w:space="0" w:color="auto"/>
        <w:right w:val="none" w:sz="0" w:space="0" w:color="auto"/>
      </w:divBdr>
      <w:divsChild>
        <w:div w:id="232354145">
          <w:marLeft w:val="0"/>
          <w:marRight w:val="0"/>
          <w:marTop w:val="0"/>
          <w:marBottom w:val="0"/>
          <w:divBdr>
            <w:top w:val="none" w:sz="0" w:space="0" w:color="auto"/>
            <w:left w:val="none" w:sz="0" w:space="0" w:color="auto"/>
            <w:bottom w:val="none" w:sz="0" w:space="0" w:color="auto"/>
            <w:right w:val="none" w:sz="0" w:space="0" w:color="auto"/>
          </w:divBdr>
          <w:divsChild>
            <w:div w:id="861747252">
              <w:marLeft w:val="0"/>
              <w:marRight w:val="0"/>
              <w:marTop w:val="0"/>
              <w:marBottom w:val="180"/>
              <w:divBdr>
                <w:top w:val="none" w:sz="0" w:space="0" w:color="auto"/>
                <w:left w:val="none" w:sz="0" w:space="0" w:color="auto"/>
                <w:bottom w:val="none" w:sz="0" w:space="0" w:color="auto"/>
                <w:right w:val="none" w:sz="0" w:space="0" w:color="auto"/>
              </w:divBdr>
              <w:divsChild>
                <w:div w:id="1878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9050">
          <w:marLeft w:val="0"/>
          <w:marRight w:val="0"/>
          <w:marTop w:val="0"/>
          <w:marBottom w:val="0"/>
          <w:divBdr>
            <w:top w:val="none" w:sz="0" w:space="0" w:color="auto"/>
            <w:left w:val="none" w:sz="0" w:space="0" w:color="auto"/>
            <w:bottom w:val="none" w:sz="0" w:space="0" w:color="auto"/>
            <w:right w:val="none" w:sz="0" w:space="0" w:color="auto"/>
          </w:divBdr>
          <w:divsChild>
            <w:div w:id="721438587">
              <w:marLeft w:val="0"/>
              <w:marRight w:val="0"/>
              <w:marTop w:val="0"/>
              <w:marBottom w:val="0"/>
              <w:divBdr>
                <w:top w:val="none" w:sz="0" w:space="0" w:color="auto"/>
                <w:left w:val="none" w:sz="0" w:space="0" w:color="auto"/>
                <w:bottom w:val="none" w:sz="0" w:space="0" w:color="auto"/>
                <w:right w:val="none" w:sz="0" w:space="0" w:color="auto"/>
              </w:divBdr>
              <w:divsChild>
                <w:div w:id="1755584421">
                  <w:marLeft w:val="0"/>
                  <w:marRight w:val="0"/>
                  <w:marTop w:val="0"/>
                  <w:marBottom w:val="0"/>
                  <w:divBdr>
                    <w:top w:val="none" w:sz="0" w:space="0" w:color="auto"/>
                    <w:left w:val="none" w:sz="0" w:space="0" w:color="auto"/>
                    <w:bottom w:val="none" w:sz="0" w:space="0" w:color="auto"/>
                    <w:right w:val="none" w:sz="0" w:space="0" w:color="auto"/>
                  </w:divBdr>
                  <w:divsChild>
                    <w:div w:id="265819759">
                      <w:marLeft w:val="0"/>
                      <w:marRight w:val="0"/>
                      <w:marTop w:val="0"/>
                      <w:marBottom w:val="15"/>
                      <w:divBdr>
                        <w:top w:val="none" w:sz="0" w:space="0" w:color="auto"/>
                        <w:left w:val="none" w:sz="0" w:space="0" w:color="auto"/>
                        <w:bottom w:val="none" w:sz="0" w:space="0" w:color="auto"/>
                        <w:right w:val="none" w:sz="0" w:space="0" w:color="auto"/>
                      </w:divBdr>
                      <w:divsChild>
                        <w:div w:id="1181360900">
                          <w:marLeft w:val="0"/>
                          <w:marRight w:val="0"/>
                          <w:marTop w:val="0"/>
                          <w:marBottom w:val="0"/>
                          <w:divBdr>
                            <w:top w:val="none" w:sz="0" w:space="0" w:color="auto"/>
                            <w:left w:val="none" w:sz="0" w:space="0" w:color="auto"/>
                            <w:bottom w:val="none" w:sz="0" w:space="0" w:color="auto"/>
                            <w:right w:val="none" w:sz="0" w:space="0" w:color="auto"/>
                          </w:divBdr>
                        </w:div>
                        <w:div w:id="1842623649">
                          <w:marLeft w:val="0"/>
                          <w:marRight w:val="0"/>
                          <w:marTop w:val="0"/>
                          <w:marBottom w:val="0"/>
                          <w:divBdr>
                            <w:top w:val="none" w:sz="0" w:space="0" w:color="auto"/>
                            <w:left w:val="none" w:sz="0" w:space="0" w:color="auto"/>
                            <w:bottom w:val="none" w:sz="0" w:space="0" w:color="auto"/>
                            <w:right w:val="none" w:sz="0" w:space="0" w:color="auto"/>
                          </w:divBdr>
                        </w:div>
                      </w:divsChild>
                    </w:div>
                    <w:div w:id="594939156">
                      <w:marLeft w:val="0"/>
                      <w:marRight w:val="0"/>
                      <w:marTop w:val="240"/>
                      <w:marBottom w:val="240"/>
                      <w:divBdr>
                        <w:top w:val="none" w:sz="0" w:space="0" w:color="auto"/>
                        <w:left w:val="none" w:sz="0" w:space="0" w:color="auto"/>
                        <w:bottom w:val="none" w:sz="0" w:space="0" w:color="auto"/>
                        <w:right w:val="none" w:sz="0" w:space="0" w:color="auto"/>
                      </w:divBdr>
                      <w:divsChild>
                        <w:div w:id="1013066323">
                          <w:marLeft w:val="0"/>
                          <w:marRight w:val="0"/>
                          <w:marTop w:val="0"/>
                          <w:marBottom w:val="0"/>
                          <w:divBdr>
                            <w:top w:val="none" w:sz="0" w:space="0" w:color="auto"/>
                            <w:left w:val="none" w:sz="0" w:space="0" w:color="auto"/>
                            <w:bottom w:val="none" w:sz="0" w:space="0" w:color="auto"/>
                            <w:right w:val="none" w:sz="0" w:space="0" w:color="auto"/>
                          </w:divBdr>
                        </w:div>
                      </w:divsChild>
                    </w:div>
                    <w:div w:id="1315184555">
                      <w:marLeft w:val="0"/>
                      <w:marRight w:val="0"/>
                      <w:marTop w:val="0"/>
                      <w:marBottom w:val="120"/>
                      <w:divBdr>
                        <w:top w:val="none" w:sz="0" w:space="0" w:color="auto"/>
                        <w:left w:val="none" w:sz="0" w:space="0" w:color="auto"/>
                        <w:bottom w:val="none" w:sz="0" w:space="0" w:color="auto"/>
                        <w:right w:val="none" w:sz="0" w:space="0" w:color="auto"/>
                      </w:divBdr>
                    </w:div>
                    <w:div w:id="990673924">
                      <w:marLeft w:val="0"/>
                      <w:marRight w:val="0"/>
                      <w:marTop w:val="0"/>
                      <w:marBottom w:val="120"/>
                      <w:divBdr>
                        <w:top w:val="none" w:sz="0" w:space="0" w:color="auto"/>
                        <w:left w:val="none" w:sz="0" w:space="0" w:color="auto"/>
                        <w:bottom w:val="none" w:sz="0" w:space="0" w:color="auto"/>
                        <w:right w:val="none" w:sz="0" w:space="0" w:color="auto"/>
                      </w:divBdr>
                    </w:div>
                    <w:div w:id="1691374114">
                      <w:marLeft w:val="0"/>
                      <w:marRight w:val="0"/>
                      <w:marTop w:val="360"/>
                      <w:marBottom w:val="0"/>
                      <w:divBdr>
                        <w:top w:val="none" w:sz="0" w:space="0" w:color="auto"/>
                        <w:left w:val="none" w:sz="0" w:space="0" w:color="auto"/>
                        <w:bottom w:val="none" w:sz="0" w:space="0" w:color="auto"/>
                        <w:right w:val="none" w:sz="0" w:space="0" w:color="auto"/>
                      </w:divBdr>
                    </w:div>
                    <w:div w:id="1595742817">
                      <w:marLeft w:val="0"/>
                      <w:marRight w:val="0"/>
                      <w:marTop w:val="360"/>
                      <w:marBottom w:val="0"/>
                      <w:divBdr>
                        <w:top w:val="none" w:sz="0" w:space="0" w:color="auto"/>
                        <w:left w:val="none" w:sz="0" w:space="0" w:color="auto"/>
                        <w:bottom w:val="none" w:sz="0" w:space="0" w:color="auto"/>
                        <w:right w:val="none" w:sz="0" w:space="0" w:color="auto"/>
                      </w:divBdr>
                    </w:div>
                    <w:div w:id="265575430">
                      <w:marLeft w:val="0"/>
                      <w:marRight w:val="0"/>
                      <w:marTop w:val="360"/>
                      <w:marBottom w:val="0"/>
                      <w:divBdr>
                        <w:top w:val="none" w:sz="0" w:space="0" w:color="auto"/>
                        <w:left w:val="none" w:sz="0" w:space="0" w:color="auto"/>
                        <w:bottom w:val="none" w:sz="0" w:space="0" w:color="auto"/>
                        <w:right w:val="none" w:sz="0" w:space="0" w:color="auto"/>
                      </w:divBdr>
                    </w:div>
                    <w:div w:id="2001300141">
                      <w:marLeft w:val="0"/>
                      <w:marRight w:val="0"/>
                      <w:marTop w:val="0"/>
                      <w:marBottom w:val="168"/>
                      <w:divBdr>
                        <w:top w:val="single" w:sz="6" w:space="2" w:color="E7E7E7"/>
                        <w:left w:val="single" w:sz="2" w:space="3" w:color="E7E7E7"/>
                        <w:bottom w:val="single" w:sz="6" w:space="1" w:color="E7E7E7"/>
                        <w:right w:val="single" w:sz="2" w:space="0" w:color="E7E7E7"/>
                      </w:divBdr>
                      <w:divsChild>
                        <w:div w:id="1675574870">
                          <w:marLeft w:val="0"/>
                          <w:marRight w:val="0"/>
                          <w:marTop w:val="0"/>
                          <w:marBottom w:val="0"/>
                          <w:divBdr>
                            <w:top w:val="none" w:sz="0" w:space="0" w:color="auto"/>
                            <w:left w:val="none" w:sz="0" w:space="0" w:color="auto"/>
                            <w:bottom w:val="none" w:sz="0" w:space="0" w:color="auto"/>
                            <w:right w:val="none" w:sz="0" w:space="0" w:color="auto"/>
                          </w:divBdr>
                        </w:div>
                      </w:divsChild>
                    </w:div>
                    <w:div w:id="682706244">
                      <w:marLeft w:val="0"/>
                      <w:marRight w:val="0"/>
                      <w:marTop w:val="0"/>
                      <w:marBottom w:val="120"/>
                      <w:divBdr>
                        <w:top w:val="none" w:sz="0" w:space="0" w:color="auto"/>
                        <w:left w:val="none" w:sz="0" w:space="0" w:color="auto"/>
                        <w:bottom w:val="none" w:sz="0" w:space="0" w:color="auto"/>
                        <w:right w:val="none" w:sz="0" w:space="0" w:color="auto"/>
                      </w:divBdr>
                    </w:div>
                    <w:div w:id="1330795919">
                      <w:marLeft w:val="0"/>
                      <w:marRight w:val="0"/>
                      <w:marTop w:val="0"/>
                      <w:marBottom w:val="120"/>
                      <w:divBdr>
                        <w:top w:val="none" w:sz="0" w:space="0" w:color="auto"/>
                        <w:left w:val="none" w:sz="0" w:space="0" w:color="auto"/>
                        <w:bottom w:val="none" w:sz="0" w:space="0" w:color="auto"/>
                        <w:right w:val="none" w:sz="0" w:space="0" w:color="auto"/>
                      </w:divBdr>
                    </w:div>
                    <w:div w:id="2038264145">
                      <w:marLeft w:val="0"/>
                      <w:marRight w:val="0"/>
                      <w:marTop w:val="0"/>
                      <w:marBottom w:val="168"/>
                      <w:divBdr>
                        <w:top w:val="single" w:sz="6" w:space="2" w:color="E7E7E7"/>
                        <w:left w:val="single" w:sz="2" w:space="3" w:color="E7E7E7"/>
                        <w:bottom w:val="single" w:sz="6" w:space="1" w:color="E7E7E7"/>
                        <w:right w:val="single" w:sz="2" w:space="0" w:color="E7E7E7"/>
                      </w:divBdr>
                      <w:divsChild>
                        <w:div w:id="2028870274">
                          <w:marLeft w:val="0"/>
                          <w:marRight w:val="0"/>
                          <w:marTop w:val="0"/>
                          <w:marBottom w:val="0"/>
                          <w:divBdr>
                            <w:top w:val="none" w:sz="0" w:space="0" w:color="auto"/>
                            <w:left w:val="none" w:sz="0" w:space="0" w:color="auto"/>
                            <w:bottom w:val="none" w:sz="0" w:space="0" w:color="auto"/>
                            <w:right w:val="none" w:sz="0" w:space="0" w:color="auto"/>
                          </w:divBdr>
                        </w:div>
                      </w:divsChild>
                    </w:div>
                    <w:div w:id="1605966012">
                      <w:marLeft w:val="0"/>
                      <w:marRight w:val="0"/>
                      <w:marTop w:val="0"/>
                      <w:marBottom w:val="0"/>
                      <w:divBdr>
                        <w:top w:val="none" w:sz="0" w:space="0" w:color="auto"/>
                        <w:left w:val="none" w:sz="0" w:space="0" w:color="auto"/>
                        <w:bottom w:val="none" w:sz="0" w:space="0" w:color="auto"/>
                        <w:right w:val="none" w:sz="0" w:space="0" w:color="auto"/>
                      </w:divBdr>
                    </w:div>
                    <w:div w:id="1707606840">
                      <w:marLeft w:val="0"/>
                      <w:marRight w:val="0"/>
                      <w:marTop w:val="360"/>
                      <w:marBottom w:val="0"/>
                      <w:divBdr>
                        <w:top w:val="none" w:sz="0" w:space="0" w:color="auto"/>
                        <w:left w:val="none" w:sz="0" w:space="0" w:color="auto"/>
                        <w:bottom w:val="none" w:sz="0" w:space="0" w:color="auto"/>
                        <w:right w:val="none" w:sz="0" w:space="0" w:color="auto"/>
                      </w:divBdr>
                    </w:div>
                    <w:div w:id="367687605">
                      <w:marLeft w:val="0"/>
                      <w:marRight w:val="0"/>
                      <w:marTop w:val="0"/>
                      <w:marBottom w:val="120"/>
                      <w:divBdr>
                        <w:top w:val="none" w:sz="0" w:space="0" w:color="auto"/>
                        <w:left w:val="none" w:sz="0" w:space="0" w:color="auto"/>
                        <w:bottom w:val="none" w:sz="0" w:space="0" w:color="auto"/>
                        <w:right w:val="none" w:sz="0" w:space="0" w:color="auto"/>
                      </w:divBdr>
                    </w:div>
                    <w:div w:id="644358894">
                      <w:marLeft w:val="0"/>
                      <w:marRight w:val="0"/>
                      <w:marTop w:val="0"/>
                      <w:marBottom w:val="168"/>
                      <w:divBdr>
                        <w:top w:val="single" w:sz="6" w:space="2" w:color="E7E7E7"/>
                        <w:left w:val="single" w:sz="2" w:space="3" w:color="E7E7E7"/>
                        <w:bottom w:val="single" w:sz="6" w:space="1" w:color="E7E7E7"/>
                        <w:right w:val="single" w:sz="2" w:space="0" w:color="E7E7E7"/>
                      </w:divBdr>
                      <w:divsChild>
                        <w:div w:id="380904528">
                          <w:marLeft w:val="0"/>
                          <w:marRight w:val="0"/>
                          <w:marTop w:val="0"/>
                          <w:marBottom w:val="0"/>
                          <w:divBdr>
                            <w:top w:val="none" w:sz="0" w:space="0" w:color="auto"/>
                            <w:left w:val="none" w:sz="0" w:space="0" w:color="auto"/>
                            <w:bottom w:val="none" w:sz="0" w:space="0" w:color="auto"/>
                            <w:right w:val="none" w:sz="0" w:space="0" w:color="auto"/>
                          </w:divBdr>
                        </w:div>
                      </w:divsChild>
                    </w:div>
                    <w:div w:id="395469440">
                      <w:marLeft w:val="0"/>
                      <w:marRight w:val="0"/>
                      <w:marTop w:val="0"/>
                      <w:marBottom w:val="120"/>
                      <w:divBdr>
                        <w:top w:val="none" w:sz="0" w:space="0" w:color="auto"/>
                        <w:left w:val="none" w:sz="0" w:space="0" w:color="auto"/>
                        <w:bottom w:val="none" w:sz="0" w:space="0" w:color="auto"/>
                        <w:right w:val="none" w:sz="0" w:space="0" w:color="auto"/>
                      </w:divBdr>
                    </w:div>
                    <w:div w:id="28337677">
                      <w:marLeft w:val="0"/>
                      <w:marRight w:val="0"/>
                      <w:marTop w:val="0"/>
                      <w:marBottom w:val="120"/>
                      <w:divBdr>
                        <w:top w:val="none" w:sz="0" w:space="0" w:color="auto"/>
                        <w:left w:val="none" w:sz="0" w:space="0" w:color="auto"/>
                        <w:bottom w:val="none" w:sz="0" w:space="0" w:color="auto"/>
                        <w:right w:val="none" w:sz="0" w:space="0" w:color="auto"/>
                      </w:divBdr>
                    </w:div>
                    <w:div w:id="1093210631">
                      <w:marLeft w:val="0"/>
                      <w:marRight w:val="0"/>
                      <w:marTop w:val="0"/>
                      <w:marBottom w:val="168"/>
                      <w:divBdr>
                        <w:top w:val="single" w:sz="6" w:space="2" w:color="E7E7E7"/>
                        <w:left w:val="single" w:sz="2" w:space="3" w:color="E7E7E7"/>
                        <w:bottom w:val="single" w:sz="6" w:space="1" w:color="E7E7E7"/>
                        <w:right w:val="single" w:sz="2" w:space="0" w:color="E7E7E7"/>
                      </w:divBdr>
                      <w:divsChild>
                        <w:div w:id="454106866">
                          <w:marLeft w:val="0"/>
                          <w:marRight w:val="0"/>
                          <w:marTop w:val="0"/>
                          <w:marBottom w:val="0"/>
                          <w:divBdr>
                            <w:top w:val="none" w:sz="0" w:space="0" w:color="auto"/>
                            <w:left w:val="none" w:sz="0" w:space="0" w:color="auto"/>
                            <w:bottom w:val="none" w:sz="0" w:space="0" w:color="auto"/>
                            <w:right w:val="none" w:sz="0" w:space="0" w:color="auto"/>
                          </w:divBdr>
                        </w:div>
                      </w:divsChild>
                    </w:div>
                    <w:div w:id="73173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608">
      <w:bodyDiv w:val="1"/>
      <w:marLeft w:val="0"/>
      <w:marRight w:val="0"/>
      <w:marTop w:val="0"/>
      <w:marBottom w:val="0"/>
      <w:divBdr>
        <w:top w:val="none" w:sz="0" w:space="0" w:color="auto"/>
        <w:left w:val="none" w:sz="0" w:space="0" w:color="auto"/>
        <w:bottom w:val="none" w:sz="0" w:space="0" w:color="auto"/>
        <w:right w:val="none" w:sz="0" w:space="0" w:color="auto"/>
      </w:divBdr>
      <w:divsChild>
        <w:div w:id="1126511392">
          <w:marLeft w:val="0"/>
          <w:marRight w:val="0"/>
          <w:marTop w:val="0"/>
          <w:marBottom w:val="120"/>
          <w:divBdr>
            <w:top w:val="none" w:sz="0" w:space="0" w:color="auto"/>
            <w:left w:val="none" w:sz="0" w:space="0" w:color="auto"/>
            <w:bottom w:val="none" w:sz="0" w:space="0" w:color="auto"/>
            <w:right w:val="none" w:sz="0" w:space="0" w:color="auto"/>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37648761">
      <w:bodyDiv w:val="1"/>
      <w:marLeft w:val="0"/>
      <w:marRight w:val="0"/>
      <w:marTop w:val="0"/>
      <w:marBottom w:val="0"/>
      <w:divBdr>
        <w:top w:val="none" w:sz="0" w:space="0" w:color="auto"/>
        <w:left w:val="none" w:sz="0" w:space="0" w:color="auto"/>
        <w:bottom w:val="none" w:sz="0" w:space="0" w:color="auto"/>
        <w:right w:val="none" w:sz="0" w:space="0" w:color="auto"/>
      </w:divBdr>
      <w:divsChild>
        <w:div w:id="1758405991">
          <w:marLeft w:val="0"/>
          <w:marRight w:val="0"/>
          <w:marTop w:val="0"/>
          <w:marBottom w:val="120"/>
          <w:divBdr>
            <w:top w:val="none" w:sz="0" w:space="0" w:color="auto"/>
            <w:left w:val="none" w:sz="0" w:space="0" w:color="auto"/>
            <w:bottom w:val="none" w:sz="0" w:space="0" w:color="auto"/>
            <w:right w:val="none" w:sz="0" w:space="0" w:color="auto"/>
          </w:divBdr>
        </w:div>
      </w:divsChild>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3</Pages>
  <Words>685</Words>
  <Characters>3770</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52</cp:revision>
  <dcterms:created xsi:type="dcterms:W3CDTF">2022-11-21T18:39:00Z</dcterms:created>
  <dcterms:modified xsi:type="dcterms:W3CDTF">2024-08-17T09:36:00Z</dcterms:modified>
</cp:coreProperties>
</file>