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3CEDC" w14:textId="19028D4A" w:rsidR="001948B7" w:rsidRDefault="0035247B">
      <w:pPr>
        <w:pStyle w:val="En-ttedetabledesmatires"/>
        <w:rPr>
          <w:rStyle w:val="mw-page-title-main"/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r w:rsidRPr="0035247B">
        <w:rPr>
          <w:rStyle w:val="mw-page-title-main"/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Ellipsoïde de révolution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694320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484DDB" w14:textId="190BACE0" w:rsidR="000D46CB" w:rsidRDefault="000D46CB">
          <w:pPr>
            <w:pStyle w:val="En-ttedetabledesmatires"/>
          </w:pPr>
          <w:r>
            <w:t>Table des matières</w:t>
          </w:r>
        </w:p>
        <w:p w14:paraId="4324F38F" w14:textId="4C05503E" w:rsidR="0035247B" w:rsidRDefault="000D46C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900523" w:history="1">
            <w:r w:rsidR="0035247B" w:rsidRPr="00CC645A">
              <w:rPr>
                <w:rStyle w:val="Lienhypertexte"/>
                <w:noProof/>
              </w:rPr>
              <w:t>Introduction</w:t>
            </w:r>
            <w:r w:rsidR="0035247B">
              <w:rPr>
                <w:noProof/>
                <w:webHidden/>
              </w:rPr>
              <w:tab/>
            </w:r>
            <w:r w:rsidR="0035247B">
              <w:rPr>
                <w:noProof/>
                <w:webHidden/>
              </w:rPr>
              <w:fldChar w:fldCharType="begin"/>
            </w:r>
            <w:r w:rsidR="0035247B">
              <w:rPr>
                <w:noProof/>
                <w:webHidden/>
              </w:rPr>
              <w:instrText xml:space="preserve"> PAGEREF _Toc212900523 \h </w:instrText>
            </w:r>
            <w:r w:rsidR="0035247B">
              <w:rPr>
                <w:noProof/>
                <w:webHidden/>
              </w:rPr>
            </w:r>
            <w:r w:rsidR="0035247B">
              <w:rPr>
                <w:noProof/>
                <w:webHidden/>
              </w:rPr>
              <w:fldChar w:fldCharType="separate"/>
            </w:r>
            <w:r w:rsidR="0035247B">
              <w:rPr>
                <w:noProof/>
                <w:webHidden/>
              </w:rPr>
              <w:t>2</w:t>
            </w:r>
            <w:r w:rsidR="0035247B">
              <w:rPr>
                <w:noProof/>
                <w:webHidden/>
              </w:rPr>
              <w:fldChar w:fldCharType="end"/>
            </w:r>
          </w:hyperlink>
        </w:p>
        <w:p w14:paraId="7BA07F93" w14:textId="088FCBCA" w:rsidR="0035247B" w:rsidRDefault="0035247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900524" w:history="1">
            <w:r w:rsidRPr="00CC645A">
              <w:rPr>
                <w:rStyle w:val="Lienhypertexte"/>
                <w:noProof/>
              </w:rPr>
              <w:t>Paramétrisation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B274F" w14:textId="30C42292" w:rsidR="0035247B" w:rsidRDefault="0035247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900525" w:history="1">
            <w:r w:rsidRPr="00CC645A">
              <w:rPr>
                <w:rStyle w:val="Lienhypertexte"/>
                <w:noProof/>
              </w:rPr>
              <w:t>Équation cartésienne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FD3BE" w14:textId="14655322" w:rsidR="0035247B" w:rsidRDefault="0035247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900526" w:history="1">
            <w:r w:rsidRPr="00CC645A">
              <w:rPr>
                <w:rStyle w:val="Lienhypertexte"/>
                <w:noProof/>
              </w:rPr>
              <w:t>Volume intérieur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B1C41" w14:textId="534FC40D" w:rsidR="0035247B" w:rsidRDefault="0035247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900527" w:history="1">
            <w:r w:rsidRPr="00CC645A">
              <w:rPr>
                <w:rStyle w:val="Lienhypertexte"/>
                <w:noProof/>
              </w:rPr>
              <w:t>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F9650" w14:textId="02D7C9C0" w:rsidR="000D46CB" w:rsidRDefault="000D46CB">
          <w:r>
            <w:rPr>
              <w:b/>
              <w:bCs/>
            </w:rPr>
            <w:fldChar w:fldCharType="end"/>
          </w:r>
        </w:p>
      </w:sdtContent>
    </w:sdt>
    <w:p w14:paraId="204AD2E2" w14:textId="77777777" w:rsidR="006002B0" w:rsidRDefault="006002B0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71513959" w14:textId="77777777" w:rsidR="0035247B" w:rsidRDefault="0035247B" w:rsidP="0035247B">
      <w:pPr>
        <w:pStyle w:val="Titre2"/>
      </w:pPr>
      <w:bookmarkStart w:id="1" w:name="_Toc212900523"/>
      <w:bookmarkEnd w:id="0"/>
      <w:r w:rsidRPr="0035247B">
        <w:rPr>
          <w:rStyle w:val="Lienhypertexte"/>
        </w:rPr>
        <w:lastRenderedPageBreak/>
        <w:drawing>
          <wp:anchor distT="0" distB="0" distL="114300" distR="114300" simplePos="0" relativeHeight="251659264" behindDoc="0" locked="0" layoutInCell="1" allowOverlap="1" wp14:anchorId="2A46C076" wp14:editId="047FB70E">
            <wp:simplePos x="0" y="0"/>
            <wp:positionH relativeFrom="column">
              <wp:posOffset>3298825</wp:posOffset>
            </wp:positionH>
            <wp:positionV relativeFrom="paragraph">
              <wp:posOffset>0</wp:posOffset>
            </wp:positionV>
            <wp:extent cx="952500" cy="1554480"/>
            <wp:effectExtent l="0" t="0" r="0" b="7620"/>
            <wp:wrapSquare wrapText="bothSides"/>
            <wp:docPr id="542598688" name="Image 5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A0092">
        <w:t>Introduction</w:t>
      </w:r>
      <w:bookmarkEnd w:id="1"/>
    </w:p>
    <w:p w14:paraId="1A5CABB5" w14:textId="665BF84B" w:rsidR="0035247B" w:rsidRPr="0035247B" w:rsidRDefault="0035247B" w:rsidP="0035247B">
      <w:r w:rsidRPr="0035247B">
        <w:drawing>
          <wp:anchor distT="0" distB="0" distL="114300" distR="114300" simplePos="0" relativeHeight="251658240" behindDoc="0" locked="0" layoutInCell="1" allowOverlap="1" wp14:anchorId="775235BF" wp14:editId="7DE428B4">
            <wp:simplePos x="0" y="0"/>
            <wp:positionH relativeFrom="margin">
              <wp:posOffset>4335780</wp:posOffset>
            </wp:positionH>
            <wp:positionV relativeFrom="paragraph">
              <wp:posOffset>10160</wp:posOffset>
            </wp:positionV>
            <wp:extent cx="1432560" cy="1211580"/>
            <wp:effectExtent l="0" t="0" r="0" b="7620"/>
            <wp:wrapSquare wrapText="bothSides"/>
            <wp:docPr id="141480041" name="Image 4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hyperlink r:id="rId12" w:history="1">
        <w:r w:rsidRPr="0035247B">
          <w:rPr>
            <w:rStyle w:val="Lienhypertexte"/>
          </w:rPr>
          <w:br/>
        </w:r>
      </w:hyperlink>
      <w:r w:rsidRPr="0035247B">
        <w:t> En </w:t>
      </w:r>
      <w:hyperlink r:id="rId13" w:tooltip="Mathématiques" w:history="1">
        <w:r w:rsidRPr="0035247B">
          <w:t>mathématiques</w:t>
        </w:r>
      </w:hyperlink>
      <w:r w:rsidRPr="0035247B">
        <w:t>, un ellipsoïde de révolution, ou sphéroïde, est une </w:t>
      </w:r>
      <w:hyperlink r:id="rId14" w:tooltip="Surface de révolution" w:history="1">
        <w:r w:rsidRPr="0035247B">
          <w:t>surface de révolution</w:t>
        </w:r>
      </w:hyperlink>
      <w:r w:rsidRPr="0035247B">
        <w:t> obtenue par </w:t>
      </w:r>
      <w:hyperlink r:id="rId15" w:tooltip="Rotation dans l'espace" w:history="1">
        <w:r w:rsidRPr="0035247B">
          <w:t>rotation dans l'espace</w:t>
        </w:r>
      </w:hyperlink>
      <w:r w:rsidRPr="0035247B">
        <w:t> d'une </w:t>
      </w:r>
      <w:hyperlink r:id="rId16" w:tooltip="Ellipse (mathématiques)" w:history="1">
        <w:r w:rsidRPr="0035247B">
          <w:t>ellipse</w:t>
        </w:r>
      </w:hyperlink>
      <w:r w:rsidRPr="0035247B">
        <w:t> autour de l'un de ses </w:t>
      </w:r>
      <w:hyperlink r:id="rId17" w:tooltip="Axe (mathématiques)" w:history="1">
        <w:r w:rsidRPr="0035247B">
          <w:t>axes</w:t>
        </w:r>
      </w:hyperlink>
      <w:r w:rsidRPr="0035247B">
        <w:t> de symétrie. Comme tout </w:t>
      </w:r>
      <w:hyperlink r:id="rId18" w:tooltip="Ellipsoïde" w:history="1">
        <w:r w:rsidRPr="0035247B">
          <w:t>ellipsoïde</w:t>
        </w:r>
      </w:hyperlink>
      <w:r w:rsidRPr="0035247B">
        <w:t>, il s'agit d'une </w:t>
      </w:r>
      <w:hyperlink r:id="rId19" w:tooltip="Surface (géométrie)" w:history="1">
        <w:r w:rsidRPr="0035247B">
          <w:t>surface</w:t>
        </w:r>
      </w:hyperlink>
      <w:r w:rsidRPr="0035247B">
        <w:t> </w:t>
      </w:r>
      <w:hyperlink r:id="rId20" w:tooltip="Quadrique" w:history="1">
        <w:r w:rsidRPr="0035247B">
          <w:t>quadrique</w:t>
        </w:r>
      </w:hyperlink>
      <w:r w:rsidRPr="0035247B">
        <w:t>, c'est-à-dire qu'elle est décrite par une équation de degré 2 en chaque coordonnée dans un </w:t>
      </w:r>
      <w:hyperlink r:id="rId21" w:tooltip="Repère cartésien" w:history="1">
        <w:r w:rsidRPr="0035247B">
          <w:t>repère cartésien</w:t>
        </w:r>
      </w:hyperlink>
      <w:r w:rsidRPr="0035247B">
        <w:t>.</w:t>
      </w:r>
    </w:p>
    <w:p w14:paraId="70340F00" w14:textId="77777777" w:rsidR="0035247B" w:rsidRPr="0035247B" w:rsidRDefault="0035247B" w:rsidP="0035247B">
      <w:r w:rsidRPr="0035247B">
        <w:t>L'expression peut aussi parfois désigner le volume borné délimité par cette surface, notamment pour décrire des objets physiques tels que la </w:t>
      </w:r>
      <w:hyperlink r:id="rId22" w:tooltip="Terre (planète)" w:history="1">
        <w:r w:rsidRPr="0035247B">
          <w:t>Terre</w:t>
        </w:r>
      </w:hyperlink>
      <w:r w:rsidRPr="0035247B">
        <w:t> ou des </w:t>
      </w:r>
      <w:hyperlink r:id="rId23" w:tooltip="Noyau atomique" w:history="1">
        <w:r w:rsidRPr="0035247B">
          <w:t>noyaux atomiques</w:t>
        </w:r>
      </w:hyperlink>
      <w:r w:rsidRPr="0035247B">
        <w:t>.</w:t>
      </w:r>
    </w:p>
    <w:p w14:paraId="18306172" w14:textId="77777777" w:rsidR="0035247B" w:rsidRPr="0035247B" w:rsidRDefault="0035247B" w:rsidP="0035247B">
      <w:r w:rsidRPr="0035247B">
        <w:t>Un ellipsoïde de révolution peut être :</w:t>
      </w:r>
    </w:p>
    <w:p w14:paraId="1317225E" w14:textId="77777777" w:rsidR="0035247B" w:rsidRPr="0035247B" w:rsidRDefault="0035247B" w:rsidP="0035247B">
      <w:pPr>
        <w:numPr>
          <w:ilvl w:val="0"/>
          <w:numId w:val="33"/>
        </w:numPr>
      </w:pPr>
      <w:r w:rsidRPr="0035247B">
        <w:t>allongé (ou </w:t>
      </w:r>
      <w:hyperlink r:id="rId24" w:anchor="fr" w:tooltip="wikt:oblong" w:history="1">
        <w:r w:rsidRPr="0035247B">
          <w:t>oblong</w:t>
        </w:r>
      </w:hyperlink>
      <w:r w:rsidRPr="0035247B">
        <w:t> ou </w:t>
      </w:r>
      <w:hyperlink r:id="rId25" w:anchor="fr" w:tooltip="wikt:prolate" w:history="1">
        <w:r w:rsidRPr="0035247B">
          <w:t>prolate</w:t>
        </w:r>
      </w:hyperlink>
      <w:r w:rsidRPr="0035247B">
        <w:t>) si l'axe de rotation est l'axe principal (ou grand axe) de l'ellipse, ce qui lui donne une forme de </w:t>
      </w:r>
      <w:hyperlink r:id="rId26" w:tooltip="Ballon de rugby" w:history="1">
        <w:r w:rsidRPr="0035247B">
          <w:t>ballon de rugby</w:t>
        </w:r>
      </w:hyperlink>
      <w:r w:rsidRPr="0035247B">
        <w:t> ;</w:t>
      </w:r>
    </w:p>
    <w:p w14:paraId="798E1C5A" w14:textId="77777777" w:rsidR="0035247B" w:rsidRPr="0035247B" w:rsidRDefault="0035247B" w:rsidP="0035247B">
      <w:pPr>
        <w:numPr>
          <w:ilvl w:val="0"/>
          <w:numId w:val="33"/>
        </w:numPr>
      </w:pPr>
      <w:proofErr w:type="gramStart"/>
      <w:r w:rsidRPr="0035247B">
        <w:t>aplati</w:t>
      </w:r>
      <w:proofErr w:type="gramEnd"/>
      <w:r w:rsidRPr="0035247B">
        <w:t xml:space="preserve"> (</w:t>
      </w:r>
      <w:hyperlink r:id="rId27" w:anchor="fr" w:tooltip="wikt:oblate" w:history="1">
        <w:r w:rsidRPr="0035247B">
          <w:t>oblate</w:t>
        </w:r>
      </w:hyperlink>
      <w:r w:rsidRPr="0035247B">
        <w:t>) dans le cas contraire (par exemple la </w:t>
      </w:r>
      <w:hyperlink r:id="rId28" w:tooltip="Figure de la Terre" w:history="1">
        <w:r w:rsidRPr="0035247B">
          <w:t>surface de la Terre</w:t>
        </w:r>
      </w:hyperlink>
      <w:r w:rsidRPr="0035247B">
        <w:t>, approximativement) ;</w:t>
      </w:r>
    </w:p>
    <w:p w14:paraId="5BE2AF57" w14:textId="77777777" w:rsidR="0035247B" w:rsidRDefault="0035247B" w:rsidP="0035247B">
      <w:pPr>
        <w:numPr>
          <w:ilvl w:val="0"/>
          <w:numId w:val="33"/>
        </w:numPr>
      </w:pPr>
      <w:hyperlink r:id="rId29" w:tooltip="Sphère" w:history="1">
        <w:proofErr w:type="gramStart"/>
        <w:r w:rsidRPr="0035247B">
          <w:t>sphérique</w:t>
        </w:r>
        <w:proofErr w:type="gramEnd"/>
      </w:hyperlink>
      <w:r w:rsidRPr="0035247B">
        <w:t>, dans le cas particulier où l'ellipse génératrice est un cercle.</w:t>
      </w:r>
    </w:p>
    <w:p w14:paraId="5E3A3BEE" w14:textId="77777777" w:rsidR="0035247B" w:rsidRDefault="0035247B" w:rsidP="0035247B"/>
    <w:p w14:paraId="1F5BC003" w14:textId="77777777" w:rsidR="0035247B" w:rsidRPr="0035247B" w:rsidRDefault="0035247B" w:rsidP="0035247B">
      <w:pPr>
        <w:pStyle w:val="Titre2"/>
      </w:pPr>
      <w:bookmarkStart w:id="2" w:name="_Toc212900524"/>
      <w:r w:rsidRPr="0035247B">
        <w:t>Paramétrisation</w:t>
      </w:r>
      <w:bookmarkEnd w:id="2"/>
    </w:p>
    <w:p w14:paraId="1DE2060A" w14:textId="77777777" w:rsidR="0035247B" w:rsidRPr="0035247B" w:rsidRDefault="0035247B" w:rsidP="0035247B">
      <w:r w:rsidRPr="0035247B">
        <w:t>Dans un plan de coupe contenant l'axe de rotation, la trace de l'ellipsoïde est une ellipse paramétrée en </w:t>
      </w:r>
      <w:hyperlink r:id="rId30" w:tooltip="Coordonnées cylindriques" w:history="1">
        <w:r w:rsidRPr="0035247B">
          <w:t>coordonnées cylindriques</w:t>
        </w:r>
      </w:hyperlink>
      <w:r w:rsidRPr="0035247B">
        <w:t> par un angle au centre θ variant entre 0 et 2π sous la forme :</w:t>
      </w:r>
    </w:p>
    <w:p w14:paraId="030E6409" w14:textId="2BE7932B" w:rsidR="0035247B" w:rsidRPr="0035247B" w:rsidRDefault="0035247B" w:rsidP="0035247B">
      <m:oMathPara>
        <m:oMath>
          <m:r>
            <w:rPr>
              <w:rFonts w:ascii="Cambria Math" w:hAnsi="Cambria Math"/>
            </w:rPr>
            <m:t>{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r(θ)=q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⁡θ</m:t>
              </m:r>
            </m:e>
            <m:e>
              <m:r>
                <w:rPr>
                  <w:rFonts w:ascii="Cambria Math" w:hAnsi="Cambria Math"/>
                </w:rPr>
                <m:t>z(θ)=p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⁡θ</m:t>
              </m:r>
            </m:e>
          </m:eqArr>
        </m:oMath>
      </m:oMathPara>
    </w:p>
    <w:p w14:paraId="5A205BCC" w14:textId="77777777" w:rsidR="0035247B" w:rsidRPr="0035247B" w:rsidRDefault="0035247B" w:rsidP="0035247B">
      <w:proofErr w:type="gramStart"/>
      <w:r w:rsidRPr="0035247B">
        <w:t>où</w:t>
      </w:r>
      <w:proofErr w:type="gramEnd"/>
      <w:r w:rsidRPr="0035247B">
        <w:t> </w:t>
      </w:r>
      <w:r w:rsidRPr="0035247B">
        <w:rPr>
          <w:i/>
          <w:iCs/>
        </w:rPr>
        <w:t>p</w:t>
      </w:r>
      <w:r w:rsidRPr="0035247B">
        <w:t> est le rayon polaire (longueur du demi-axe de rotation) et q le rayon équatorial de l'ellipsoïde.</w:t>
      </w:r>
    </w:p>
    <w:p w14:paraId="266E9999" w14:textId="4A8D011B" w:rsidR="0035247B" w:rsidRPr="0035247B" w:rsidRDefault="0035247B" w:rsidP="0035247B">
      <w:r w:rsidRPr="0035247B">
        <w:t>L'ellipsoïde de révolution est donc paramétré en coordonnées cartésiennes dans un </w:t>
      </w:r>
      <w:hyperlink r:id="rId31" w:tooltip="Base orthonormée" w:history="1">
        <w:r w:rsidRPr="0035247B">
          <w:t>repère orthonormal</w:t>
        </w:r>
      </w:hyperlink>
      <w:r w:rsidRPr="0035247B">
        <w:t> approprié par :</w:t>
      </w:r>
      <m:oMath>
        <m:r>
          <m:rPr>
            <m:sty m:val="p"/>
          </m:rPr>
          <w:rPr>
            <w:rFonts w:ascii="Cambria Math" w:hAnsi="Cambria Math"/>
          </w:rPr>
          <m:t>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ϕ</m:t>
            </m:r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</w:rPr>
              <m:t>cos⁡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cos⁡</m:t>
            </m:r>
            <m:r>
              <w:rPr>
                <w:rFonts w:ascii="Cambria Math" w:hAnsi="Cambria Math"/>
              </w:rPr>
              <m:t>ϕ</m:t>
            </m:r>
          </m:e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ϕ</m:t>
            </m:r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</w:rPr>
              <m:t>cos⁡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sin⁡</m:t>
            </m:r>
            <m:r>
              <w:rPr>
                <w:rFonts w:ascii="Cambria Math" w:hAnsi="Cambria Math"/>
              </w:rPr>
              <m:t>ϕ</m:t>
            </m:r>
          </m:e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ϕ</m:t>
            </m:r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sin⁡</m:t>
            </m:r>
            <m:r>
              <w:rPr>
                <w:rFonts w:ascii="Cambria Math" w:hAnsi="Cambria Math"/>
              </w:rPr>
              <m:t>θ</m:t>
            </m:r>
          </m:e>
        </m:eqArr>
      </m:oMath>
      <w:r w:rsidRPr="0035247B">
        <w:t>où l'angle de rotation ϕ varie entre 0 et π.</w:t>
      </w:r>
    </w:p>
    <w:p w14:paraId="7C07500E" w14:textId="77777777" w:rsidR="0035247B" w:rsidRDefault="0035247B" w:rsidP="0035247B">
      <w:r w:rsidRPr="0035247B">
        <w:t>Cette paramétrisation n'est pas unique. Une paramétrisation équivalente, mais qui rend justice à la symétrie de révolution autour de l'axe O</w:t>
      </w:r>
      <w:r w:rsidRPr="0035247B">
        <w:rPr>
          <w:i/>
          <w:iCs/>
        </w:rPr>
        <w:t>z</w:t>
      </w:r>
      <w:r w:rsidRPr="0035247B">
        <w:t> et à la symétrie par rapport au plan </w:t>
      </w:r>
      <w:proofErr w:type="spellStart"/>
      <w:r w:rsidRPr="0035247B">
        <w:rPr>
          <w:i/>
          <w:iCs/>
        </w:rPr>
        <w:t>x</w:t>
      </w:r>
      <w:r w:rsidRPr="0035247B">
        <w:t>O</w:t>
      </w:r>
      <w:r w:rsidRPr="0035247B">
        <w:rPr>
          <w:i/>
          <w:iCs/>
        </w:rPr>
        <w:t>y</w:t>
      </w:r>
      <w:proofErr w:type="spellEnd"/>
      <w:r w:rsidRPr="0035247B">
        <w:t>, prend </w:t>
      </w:r>
      <w:r w:rsidRPr="0035247B">
        <w:rPr>
          <w:i/>
          <w:iCs/>
        </w:rPr>
        <w:t>θ</w:t>
      </w:r>
      <w:r w:rsidRPr="0035247B">
        <w:t> compris entre −π/2 et +π/2, et </w:t>
      </w:r>
      <w:r w:rsidRPr="0035247B">
        <w:rPr>
          <w:i/>
          <w:iCs/>
        </w:rPr>
        <w:t>ϕ</w:t>
      </w:r>
      <w:r w:rsidRPr="0035247B">
        <w:t> entre 0 et 2π ou −π et +π.</w:t>
      </w:r>
    </w:p>
    <w:p w14:paraId="6AAF6307" w14:textId="77777777" w:rsidR="0035247B" w:rsidRPr="0035247B" w:rsidRDefault="0035247B" w:rsidP="0035247B"/>
    <w:p w14:paraId="3F97223F" w14:textId="77777777" w:rsidR="0035247B" w:rsidRPr="0035247B" w:rsidRDefault="0035247B" w:rsidP="0035247B">
      <w:pPr>
        <w:pStyle w:val="Titre2"/>
      </w:pPr>
      <w:bookmarkStart w:id="3" w:name="_Toc212900525"/>
      <w:r w:rsidRPr="0035247B">
        <w:t>Équation cartésienne</w:t>
      </w:r>
      <w:bookmarkEnd w:id="3"/>
    </w:p>
    <w:p w14:paraId="240999CA" w14:textId="3189741E" w:rsidR="0035247B" w:rsidRPr="0035247B" w:rsidRDefault="0035247B" w:rsidP="0035247B">
      <w:r w:rsidRPr="0035247B">
        <w:t>La paramétrisation proposée ci-dessus fournit l'</w:t>
      </w:r>
      <w:hyperlink r:id="rId32" w:tooltip="Équation cartésienne" w:history="1">
        <w:r w:rsidRPr="0035247B">
          <w:t>équation cartésienne</w:t>
        </w:r>
      </w:hyperlink>
      <w:r w:rsidRPr="0035247B">
        <w:t> :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 w:rsidRPr="0035247B">
        <w:t>qui montre que l'ellipsoïde de révolution est une surface </w:t>
      </w:r>
      <w:hyperlink r:id="rId33" w:tooltip="Quadrique" w:history="1">
        <w:r w:rsidRPr="0035247B">
          <w:t>quadrique</w:t>
        </w:r>
      </w:hyperlink>
      <w:r w:rsidRPr="0035247B">
        <w:t>.</w:t>
      </w:r>
    </w:p>
    <w:p w14:paraId="1F5D9820" w14:textId="77777777" w:rsidR="0035247B" w:rsidRDefault="0035247B" w:rsidP="0035247B">
      <w:r w:rsidRPr="0035247B">
        <w:t>Avec ces notations, un ellipsoïde de révolution apparaît comme l'image d'une sphère de rayon q par une </w:t>
      </w:r>
      <w:hyperlink r:id="rId34" w:tooltip="Affinité (mathématiques)" w:history="1">
        <w:r w:rsidRPr="0035247B">
          <w:t>affinité</w:t>
        </w:r>
      </w:hyperlink>
      <w:r w:rsidRPr="0035247B">
        <w:t> de rapport p/q parallèlement à l'axe de rotation.</w:t>
      </w:r>
    </w:p>
    <w:p w14:paraId="765F2AAB" w14:textId="77777777" w:rsidR="0035247B" w:rsidRPr="0035247B" w:rsidRDefault="0035247B" w:rsidP="0035247B"/>
    <w:p w14:paraId="64A1D0E0" w14:textId="77777777" w:rsidR="0035247B" w:rsidRPr="0035247B" w:rsidRDefault="0035247B" w:rsidP="0035247B">
      <w:pPr>
        <w:pStyle w:val="Titre2"/>
      </w:pPr>
      <w:bookmarkStart w:id="4" w:name="_Toc212900526"/>
      <w:r w:rsidRPr="0035247B">
        <w:lastRenderedPageBreak/>
        <w:t>Volume intérieur</w:t>
      </w:r>
      <w:bookmarkEnd w:id="4"/>
    </w:p>
    <w:p w14:paraId="2ED705A1" w14:textId="34ADC817" w:rsidR="0035247B" w:rsidRDefault="0035247B" w:rsidP="0035247B">
      <w:r w:rsidRPr="0035247B">
        <w:t>Le volume intérieur délimité par un ellipsoïde de révolution s'obtient comme cas particulier du </w:t>
      </w:r>
      <w:hyperlink r:id="rId35" w:anchor="Volume" w:tooltip="Ellipsoïde" w:history="1">
        <w:r w:rsidRPr="0035247B">
          <w:t>volume d'un ellipsoïde quelconque</w:t>
        </w:r>
      </w:hyperlink>
      <w:r w:rsidRPr="0035247B">
        <w:t> :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πp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35247B">
        <w:t>où p est le rayon polaire et </w:t>
      </w:r>
      <w:r w:rsidRPr="0035247B">
        <w:rPr>
          <w:i/>
          <w:iCs/>
        </w:rPr>
        <w:t>q</w:t>
      </w:r>
      <w:r w:rsidRPr="0035247B">
        <w:t> le rayon à l'équateur.</w:t>
      </w:r>
    </w:p>
    <w:p w14:paraId="717FE3B2" w14:textId="77777777" w:rsidR="0035247B" w:rsidRPr="0035247B" w:rsidRDefault="0035247B" w:rsidP="0035247B"/>
    <w:p w14:paraId="09FFCCAE" w14:textId="77777777" w:rsidR="0035247B" w:rsidRPr="0035247B" w:rsidRDefault="0035247B" w:rsidP="0035247B">
      <w:pPr>
        <w:pStyle w:val="Titre2"/>
      </w:pPr>
      <w:bookmarkStart w:id="5" w:name="_Toc212900527"/>
      <w:r w:rsidRPr="0035247B">
        <w:t>Aire</w:t>
      </w:r>
      <w:bookmarkEnd w:id="5"/>
    </w:p>
    <w:p w14:paraId="355BE4DC" w14:textId="6F4309A0" w:rsidR="0035247B" w:rsidRPr="0035247B" w:rsidRDefault="0035247B" w:rsidP="0035247B">
      <w:r w:rsidRPr="0035247B">
        <w:t>L'aire d'un ellipsoïde de révolution est donnée par deux formules différentes selon que l'axe de symétrie de l'ellipse utilisé pour la rotation est son grand axe ou son </w:t>
      </w:r>
      <w:hyperlink r:id="rId36" w:tooltip="Petit axe" w:history="1">
        <w:r w:rsidRPr="0035247B">
          <w:t>petit axe</w:t>
        </w:r>
      </w:hyperlink>
      <w:r w:rsidRPr="0035247B">
        <w:t xml:space="preserve">. Pour lever les ambiguïtés, les notations choisies sont les notations usuelles pour les ellipses : la demi-longueur du grand axe est </w:t>
      </w:r>
      <w:proofErr w:type="gramStart"/>
      <w:r w:rsidRPr="0035247B">
        <w:t>notée</w:t>
      </w:r>
      <w:proofErr w:type="gramEnd"/>
      <w:r w:rsidRPr="0035247B">
        <w:t xml:space="preserve"> a, celle du petit axe est </w:t>
      </w:r>
      <w:proofErr w:type="gramStart"/>
      <w:r w:rsidRPr="0035247B">
        <w:t>notée</w:t>
      </w:r>
      <w:proofErr w:type="gramEnd"/>
      <w:r w:rsidRPr="0035247B">
        <w:t> b, l'</w:t>
      </w:r>
      <w:hyperlink r:id="rId37" w:tooltip="Excentricité (mathématiques)" w:history="1">
        <w:r w:rsidRPr="0035247B">
          <w:t>excentricité</w:t>
        </w:r>
      </w:hyperlink>
      <w:r w:rsidRPr="0035247B">
        <w:t> e étant donnée par la formule :</w:t>
      </w:r>
      <m:oMath>
        <m:r>
          <w:rPr>
            <w:rFonts w:ascii="Cambria Math" w:hAnsi="Cambria Math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t>.</m:t>
        </m:r>
      </m:oMath>
    </w:p>
    <w:p w14:paraId="2167A7DC" w14:textId="71A20266" w:rsidR="0035247B" w:rsidRPr="0035247B" w:rsidRDefault="0035247B" w:rsidP="0035247B">
      <w:pPr>
        <w:numPr>
          <w:ilvl w:val="0"/>
          <w:numId w:val="34"/>
        </w:numPr>
      </w:pPr>
      <w:r w:rsidRPr="0035247B">
        <w:t>Si </w:t>
      </w:r>
      <w:r w:rsidRPr="0035247B">
        <w:rPr>
          <w:i/>
          <w:iCs/>
        </w:rPr>
        <w:t>a = b</w:t>
      </w:r>
      <w:r w:rsidRPr="0035247B">
        <w:t>, l'aire se calcule avec la formule suivante :</w:t>
      </w:r>
      <m:oMath>
        <m:r>
          <w:rPr>
            <w:rFonts w:ascii="Cambria Math" w:hAnsi="Cambria Math"/>
          </w:rPr>
          <m:t>A=4π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</m:oMath>
      <w:r w:rsidRPr="0035247B">
        <w:t>où </w:t>
      </w:r>
      <w:r w:rsidRPr="0035247B">
        <w:rPr>
          <w:i/>
          <w:iCs/>
        </w:rPr>
        <w:t>R = a = b</w:t>
      </w:r>
    </w:p>
    <w:p w14:paraId="209F77E5" w14:textId="4A7F9FA7" w:rsidR="0035247B" w:rsidRPr="0035247B" w:rsidRDefault="0035247B" w:rsidP="0035247B">
      <w:pPr>
        <w:numPr>
          <w:ilvl w:val="0"/>
          <w:numId w:val="34"/>
        </w:numPr>
      </w:pPr>
      <w:r w:rsidRPr="0035247B">
        <w:t>Lorsque l'axe de rotation est le petit axe, l'ellipsoïde est aplati, son rayon polaire étant strictement inférieur à son rayon équatorial, et l'aire est donnée par la formule :</w:t>
      </w:r>
      <m:oMath>
        <m:r>
          <w:rPr>
            <w:rFonts w:ascii="Cambria Math" w:hAnsi="Cambria Math"/>
          </w:rPr>
          <m:t>A=2π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e</m:t>
            </m:r>
          </m:den>
        </m:f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1+e</m:t>
            </m:r>
          </m:num>
          <m:den>
            <m:r>
              <w:rPr>
                <w:rFonts w:ascii="Cambria Math" w:hAnsi="Cambria Math"/>
              </w:rPr>
              <m:t>1-e</m:t>
            </m:r>
          </m:den>
        </m:f>
        <m:r>
          <w:rPr>
            <w:rFonts w:ascii="Cambria Math" w:hAnsi="Cambria Math"/>
          </w:rPr>
          <m:t>.</m:t>
        </m:r>
      </m:oMath>
    </w:p>
    <w:p w14:paraId="32014FD2" w14:textId="55B63798" w:rsidR="0035247B" w:rsidRPr="0035247B" w:rsidRDefault="0035247B" w:rsidP="0035247B">
      <w:pPr>
        <w:numPr>
          <w:ilvl w:val="0"/>
          <w:numId w:val="34"/>
        </w:numPr>
      </w:pPr>
      <w:r w:rsidRPr="0035247B">
        <w:t>Lorsque l'axe de rotation est le grand axe, l'ellipsoïde est allongé, son rayon polaire étant strictement supérieur à son rayon équatorial, et l'aire est donnée par la formule :</w:t>
      </w:r>
      <m:oMath>
        <m:r>
          <w:rPr>
            <w:rFonts w:ascii="Cambria Math" w:hAnsi="Cambria Math"/>
          </w:rPr>
          <m:t>A=2π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+2πab</m:t>
        </m:r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arcsin</m:t>
                </m:r>
              </m:fName>
              <m:e>
                <m:r>
                  <w:rPr>
                    <w:rFonts w:ascii="Cambria Math" w:hAnsi="Cambria Math"/>
                  </w:rPr>
                  <m:t>e</m:t>
                </m:r>
              </m:e>
            </m:func>
          </m:num>
          <m:den>
            <m:r>
              <w:rPr>
                <w:rFonts w:ascii="Cambria Math" w:hAnsi="Cambria Math"/>
              </w:rPr>
              <m:t>e</m:t>
            </m:r>
          </m:den>
        </m:f>
        <m:r>
          <w:rPr>
            <w:rFonts w:ascii="Cambria Math" w:hAnsi="Cambria Math"/>
          </w:rPr>
          <m:t>.</m:t>
        </m:r>
      </m:oMath>
    </w:p>
    <w:p w14:paraId="69DB28FF" w14:textId="77777777" w:rsidR="0035247B" w:rsidRPr="0035247B" w:rsidRDefault="0035247B" w:rsidP="0035247B"/>
    <w:sectPr w:rsidR="0035247B" w:rsidRPr="0035247B">
      <w:headerReference w:type="default" r:id="rId38"/>
      <w:footerReference w:type="default" r:id="rId3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97A4C" w14:textId="77777777" w:rsidR="005062F3" w:rsidRDefault="005062F3" w:rsidP="00B33482">
      <w:pPr>
        <w:spacing w:after="0" w:line="240" w:lineRule="auto"/>
      </w:pPr>
      <w:r>
        <w:separator/>
      </w:r>
    </w:p>
  </w:endnote>
  <w:endnote w:type="continuationSeparator" w:id="0">
    <w:p w14:paraId="64B300A7" w14:textId="77777777" w:rsidR="005062F3" w:rsidRDefault="005062F3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CDF71" w14:textId="77777777" w:rsidR="005062F3" w:rsidRDefault="005062F3" w:rsidP="00B33482">
      <w:pPr>
        <w:spacing w:after="0" w:line="240" w:lineRule="auto"/>
      </w:pPr>
      <w:r>
        <w:separator/>
      </w:r>
    </w:p>
  </w:footnote>
  <w:footnote w:type="continuationSeparator" w:id="0">
    <w:p w14:paraId="7675FAC7" w14:textId="77777777" w:rsidR="005062F3" w:rsidRDefault="005062F3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5B638" w14:textId="16C13FC7" w:rsidR="00B33482" w:rsidRPr="00F67AFF" w:rsidRDefault="00B03314" w:rsidP="00F67AFF">
    <w:pPr>
      <w:pStyle w:val="En-tte"/>
    </w:pPr>
    <w:r>
      <w:t>MATHS -</w:t>
    </w:r>
    <w:r w:rsidR="00704B11">
      <w:t xml:space="preserve"> </w:t>
    </w:r>
    <w:r w:rsidR="0035247B" w:rsidRPr="0035247B">
      <w:t>Ellipsoïde de révolution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73ADA"/>
    <w:multiLevelType w:val="multilevel"/>
    <w:tmpl w:val="D9A6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85A63"/>
    <w:multiLevelType w:val="multilevel"/>
    <w:tmpl w:val="B5B4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597497"/>
    <w:multiLevelType w:val="multilevel"/>
    <w:tmpl w:val="346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910A9"/>
    <w:multiLevelType w:val="multilevel"/>
    <w:tmpl w:val="9B84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902A83"/>
    <w:multiLevelType w:val="multilevel"/>
    <w:tmpl w:val="4D92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1D2FE3"/>
    <w:multiLevelType w:val="multilevel"/>
    <w:tmpl w:val="887E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AF0401E"/>
    <w:multiLevelType w:val="multilevel"/>
    <w:tmpl w:val="F1F0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9A2E1C"/>
    <w:multiLevelType w:val="multilevel"/>
    <w:tmpl w:val="6344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83F6C29"/>
    <w:multiLevelType w:val="multilevel"/>
    <w:tmpl w:val="639C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86A54B8"/>
    <w:multiLevelType w:val="multilevel"/>
    <w:tmpl w:val="C8A6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28"/>
  </w:num>
  <w:num w:numId="2" w16cid:durableId="581375566">
    <w:abstractNumId w:val="23"/>
  </w:num>
  <w:num w:numId="3" w16cid:durableId="1094352752">
    <w:abstractNumId w:val="15"/>
  </w:num>
  <w:num w:numId="4" w16cid:durableId="1174489643">
    <w:abstractNumId w:val="6"/>
  </w:num>
  <w:num w:numId="5" w16cid:durableId="1762679014">
    <w:abstractNumId w:val="33"/>
  </w:num>
  <w:num w:numId="6" w16cid:durableId="896206683">
    <w:abstractNumId w:val="20"/>
  </w:num>
  <w:num w:numId="7" w16cid:durableId="1648046403">
    <w:abstractNumId w:val="13"/>
  </w:num>
  <w:num w:numId="8" w16cid:durableId="629019133">
    <w:abstractNumId w:val="16"/>
  </w:num>
  <w:num w:numId="9" w16cid:durableId="1169637920">
    <w:abstractNumId w:val="0"/>
  </w:num>
  <w:num w:numId="10" w16cid:durableId="1337419243">
    <w:abstractNumId w:val="14"/>
  </w:num>
  <w:num w:numId="11" w16cid:durableId="205603185">
    <w:abstractNumId w:val="18"/>
  </w:num>
  <w:num w:numId="12" w16cid:durableId="1069234598">
    <w:abstractNumId w:val="12"/>
  </w:num>
  <w:num w:numId="13" w16cid:durableId="1163860772">
    <w:abstractNumId w:val="3"/>
  </w:num>
  <w:num w:numId="14" w16cid:durableId="821313274">
    <w:abstractNumId w:val="22"/>
  </w:num>
  <w:num w:numId="15" w16cid:durableId="1073504008">
    <w:abstractNumId w:val="7"/>
  </w:num>
  <w:num w:numId="16" w16cid:durableId="2029209122">
    <w:abstractNumId w:val="4"/>
  </w:num>
  <w:num w:numId="17" w16cid:durableId="213931493">
    <w:abstractNumId w:val="9"/>
  </w:num>
  <w:num w:numId="18" w16cid:durableId="1976257205">
    <w:abstractNumId w:val="2"/>
  </w:num>
  <w:num w:numId="19" w16cid:durableId="1397123389">
    <w:abstractNumId w:val="19"/>
  </w:num>
  <w:num w:numId="20" w16cid:durableId="882794596">
    <w:abstractNumId w:val="24"/>
  </w:num>
  <w:num w:numId="21" w16cid:durableId="443426013">
    <w:abstractNumId w:val="1"/>
  </w:num>
  <w:num w:numId="22" w16cid:durableId="1862938829">
    <w:abstractNumId w:val="27"/>
  </w:num>
  <w:num w:numId="23" w16cid:durableId="1958442460">
    <w:abstractNumId w:val="29"/>
  </w:num>
  <w:num w:numId="24" w16cid:durableId="1906716218">
    <w:abstractNumId w:val="10"/>
  </w:num>
  <w:num w:numId="25" w16cid:durableId="247471990">
    <w:abstractNumId w:val="11"/>
  </w:num>
  <w:num w:numId="26" w16cid:durableId="123626440">
    <w:abstractNumId w:val="26"/>
  </w:num>
  <w:num w:numId="27" w16cid:durableId="1823809060">
    <w:abstractNumId w:val="17"/>
  </w:num>
  <w:num w:numId="28" w16cid:durableId="95290945">
    <w:abstractNumId w:val="30"/>
  </w:num>
  <w:num w:numId="29" w16cid:durableId="661815109">
    <w:abstractNumId w:val="8"/>
  </w:num>
  <w:num w:numId="30" w16cid:durableId="76438696">
    <w:abstractNumId w:val="32"/>
  </w:num>
  <w:num w:numId="31" w16cid:durableId="860583543">
    <w:abstractNumId w:val="21"/>
  </w:num>
  <w:num w:numId="32" w16cid:durableId="1499345418">
    <w:abstractNumId w:val="31"/>
  </w:num>
  <w:num w:numId="33" w16cid:durableId="379863592">
    <w:abstractNumId w:val="25"/>
  </w:num>
  <w:num w:numId="34" w16cid:durableId="8741490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6554A"/>
    <w:rsid w:val="00084B9D"/>
    <w:rsid w:val="0009567A"/>
    <w:rsid w:val="000D46CB"/>
    <w:rsid w:val="00175919"/>
    <w:rsid w:val="001948B7"/>
    <w:rsid w:val="001C2775"/>
    <w:rsid w:val="00204476"/>
    <w:rsid w:val="00275575"/>
    <w:rsid w:val="00280485"/>
    <w:rsid w:val="002D54BA"/>
    <w:rsid w:val="00320557"/>
    <w:rsid w:val="0035247B"/>
    <w:rsid w:val="003618C1"/>
    <w:rsid w:val="00391F85"/>
    <w:rsid w:val="003A01AC"/>
    <w:rsid w:val="003B1766"/>
    <w:rsid w:val="003B52A4"/>
    <w:rsid w:val="003D10B5"/>
    <w:rsid w:val="003D5A98"/>
    <w:rsid w:val="005062F3"/>
    <w:rsid w:val="00546643"/>
    <w:rsid w:val="005675CC"/>
    <w:rsid w:val="005C020A"/>
    <w:rsid w:val="006002B0"/>
    <w:rsid w:val="00637324"/>
    <w:rsid w:val="00704B11"/>
    <w:rsid w:val="00757B00"/>
    <w:rsid w:val="0077711B"/>
    <w:rsid w:val="007B298A"/>
    <w:rsid w:val="007C0837"/>
    <w:rsid w:val="007D1426"/>
    <w:rsid w:val="007E575E"/>
    <w:rsid w:val="007F1679"/>
    <w:rsid w:val="00832021"/>
    <w:rsid w:val="00866DEA"/>
    <w:rsid w:val="008C5598"/>
    <w:rsid w:val="008D488C"/>
    <w:rsid w:val="008D5E1E"/>
    <w:rsid w:val="008E7FE0"/>
    <w:rsid w:val="009566CA"/>
    <w:rsid w:val="009C18AC"/>
    <w:rsid w:val="009E68E9"/>
    <w:rsid w:val="00A164FC"/>
    <w:rsid w:val="00A73528"/>
    <w:rsid w:val="00A95771"/>
    <w:rsid w:val="00B03314"/>
    <w:rsid w:val="00B33482"/>
    <w:rsid w:val="00B82C2B"/>
    <w:rsid w:val="00B84C30"/>
    <w:rsid w:val="00B87C7D"/>
    <w:rsid w:val="00B94464"/>
    <w:rsid w:val="00BA0092"/>
    <w:rsid w:val="00BF3640"/>
    <w:rsid w:val="00C40DAC"/>
    <w:rsid w:val="00C61BB3"/>
    <w:rsid w:val="00CA6A8D"/>
    <w:rsid w:val="00CA7528"/>
    <w:rsid w:val="00D51B58"/>
    <w:rsid w:val="00E016DE"/>
    <w:rsid w:val="00E033D8"/>
    <w:rsid w:val="00E074CD"/>
    <w:rsid w:val="00E71370"/>
    <w:rsid w:val="00EF19B1"/>
    <w:rsid w:val="00F151D9"/>
    <w:rsid w:val="00F33AE1"/>
    <w:rsid w:val="00F35453"/>
    <w:rsid w:val="00F67AFF"/>
    <w:rsid w:val="00F75C01"/>
    <w:rsid w:val="00FD0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766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BA0092"/>
    <w:pPr>
      <w:keepNext/>
      <w:keepLines/>
      <w:shd w:val="clear" w:color="auto" w:fill="FFFFFF"/>
      <w:spacing w:before="60" w:after="60"/>
      <w:outlineLvl w:val="1"/>
    </w:pPr>
    <w:rPr>
      <w:rFonts w:ascii="Georgia" w:eastAsiaTheme="majorEastAsia" w:hAnsi="Georgia" w:cs="Arial"/>
      <w:bCs/>
      <w:color w:val="2F5496" w:themeColor="accent1" w:themeShade="BF"/>
      <w:sz w:val="28"/>
      <w:szCs w:val="21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3B1766"/>
    <w:pPr>
      <w:keepNext/>
      <w:keepLines/>
      <w:pBdr>
        <w:bottom w:val="dotted" w:sz="6" w:space="0" w:color="AAAAAA"/>
      </w:pBdr>
      <w:shd w:val="clear" w:color="auto" w:fill="FFFFFF"/>
      <w:spacing w:before="60" w:after="60"/>
      <w:outlineLvl w:val="2"/>
    </w:pPr>
    <w:rPr>
      <w:rFonts w:ascii="Arial" w:eastAsiaTheme="majorEastAsia" w:hAnsi="Arial" w:cs="Arial"/>
      <w:color w:val="2F5496" w:themeColor="accent1" w:themeShade="BF"/>
      <w:sz w:val="24"/>
      <w:szCs w:val="29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151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151D9"/>
    <w:rPr>
      <w:rFonts w:asciiTheme="majorHAnsi" w:eastAsiaTheme="majorEastAsia" w:hAnsiTheme="majorHAnsi" w:cstheme="majorBidi"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BA0092"/>
    <w:rPr>
      <w:rFonts w:ascii="Georgia" w:eastAsiaTheme="majorEastAsia" w:hAnsi="Georgia" w:cs="Arial"/>
      <w:bCs/>
      <w:color w:val="2F5496" w:themeColor="accent1" w:themeShade="BF"/>
      <w:sz w:val="28"/>
      <w:szCs w:val="21"/>
      <w:shd w:val="clear" w:color="auto" w:fill="FFFFFF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B1766"/>
    <w:rPr>
      <w:rFonts w:ascii="Arial" w:eastAsiaTheme="majorEastAsia" w:hAnsi="Arial" w:cs="Arial"/>
      <w:color w:val="2F5496" w:themeColor="accent1" w:themeShade="BF"/>
      <w:sz w:val="24"/>
      <w:szCs w:val="29"/>
      <w:shd w:val="clear" w:color="auto" w:fill="FFFFFF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styleId="Mentionnonrsolue">
    <w:name w:val="Unresolved Mention"/>
    <w:basedOn w:val="Policepardfaut"/>
    <w:uiPriority w:val="99"/>
    <w:semiHidden/>
    <w:unhideWhenUsed/>
    <w:rsid w:val="003B1766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3B176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suivivisit">
    <w:name w:val="FollowedHyperlink"/>
    <w:basedOn w:val="Policepardfaut"/>
    <w:uiPriority w:val="99"/>
    <w:semiHidden/>
    <w:unhideWhenUsed/>
    <w:rsid w:val="003B1766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3B1766"/>
  </w:style>
  <w:style w:type="character" w:customStyle="1" w:styleId="cite-bracket">
    <w:name w:val="cite-bracket"/>
    <w:basedOn w:val="Policepardfaut"/>
    <w:rsid w:val="003B1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50666">
          <w:marLeft w:val="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47594">
          <w:marLeft w:val="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5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876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r.wikipedia.org/wiki/Math%C3%A9matiques" TargetMode="External"/><Relationship Id="rId18" Type="http://schemas.openxmlformats.org/officeDocument/2006/relationships/hyperlink" Target="https://fr.wikipedia.org/wiki/Ellipso%C3%AFde" TargetMode="External"/><Relationship Id="rId26" Type="http://schemas.openxmlformats.org/officeDocument/2006/relationships/hyperlink" Target="https://fr.wikipedia.org/wiki/Ballon_de_rugby" TargetMode="External"/><Relationship Id="rId39" Type="http://schemas.openxmlformats.org/officeDocument/2006/relationships/footer" Target="footer1.xml"/><Relationship Id="rId21" Type="http://schemas.openxmlformats.org/officeDocument/2006/relationships/hyperlink" Target="https://fr.wikipedia.org/wiki/Rep%C3%A8re_cart%C3%A9sien" TargetMode="External"/><Relationship Id="rId34" Type="http://schemas.openxmlformats.org/officeDocument/2006/relationships/hyperlink" Target="https://fr.wikipedia.org/wiki/Affinit%C3%A9_(math%C3%A9matiques)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fr.wikipedia.org/wiki/Ellipse_(math%C3%A9matiques)" TargetMode="External"/><Relationship Id="rId20" Type="http://schemas.openxmlformats.org/officeDocument/2006/relationships/hyperlink" Target="https://fr.wikipedia.org/wiki/Quadrique" TargetMode="External"/><Relationship Id="rId29" Type="http://schemas.openxmlformats.org/officeDocument/2006/relationships/hyperlink" Target="https://fr.wikipedia.org/wiki/Sph%C3%A8re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fr.wiktionary.org/wiki/oblong" TargetMode="External"/><Relationship Id="rId32" Type="http://schemas.openxmlformats.org/officeDocument/2006/relationships/hyperlink" Target="https://fr.wikipedia.org/wiki/%C3%89quation_cart%C3%A9sienne" TargetMode="External"/><Relationship Id="rId37" Type="http://schemas.openxmlformats.org/officeDocument/2006/relationships/hyperlink" Target="https://fr.wikipedia.org/wiki/Excentricit%C3%A9_(math%C3%A9matiques)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fr.wikipedia.org/wiki/Rotation_dans_l%27espace" TargetMode="External"/><Relationship Id="rId23" Type="http://schemas.openxmlformats.org/officeDocument/2006/relationships/hyperlink" Target="https://fr.wikipedia.org/wiki/Noyau_atomique" TargetMode="External"/><Relationship Id="rId28" Type="http://schemas.openxmlformats.org/officeDocument/2006/relationships/hyperlink" Target="https://fr.wikipedia.org/wiki/Figure_de_la_Terre" TargetMode="External"/><Relationship Id="rId36" Type="http://schemas.openxmlformats.org/officeDocument/2006/relationships/hyperlink" Target="https://fr.wikipedia.org/wiki/Petit_axe" TargetMode="External"/><Relationship Id="rId10" Type="http://schemas.openxmlformats.org/officeDocument/2006/relationships/hyperlink" Target="https://commons.wikimedia.org/wiki/File:OblateSpheroid.PNG?uselang=fr" TargetMode="External"/><Relationship Id="rId19" Type="http://schemas.openxmlformats.org/officeDocument/2006/relationships/hyperlink" Target="https://fr.wikipedia.org/wiki/Surface_(g%C3%A9om%C3%A9trie)" TargetMode="External"/><Relationship Id="rId31" Type="http://schemas.openxmlformats.org/officeDocument/2006/relationships/hyperlink" Target="https://fr.wikipedia.org/wiki/Base_orthonorm%C3%A9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fr.wikipedia.org/wiki/Surface_de_r%C3%A9volution" TargetMode="External"/><Relationship Id="rId22" Type="http://schemas.openxmlformats.org/officeDocument/2006/relationships/hyperlink" Target="https://fr.wikipedia.org/wiki/Terre_(plan%C3%A8te)" TargetMode="External"/><Relationship Id="rId27" Type="http://schemas.openxmlformats.org/officeDocument/2006/relationships/hyperlink" Target="https://fr.wiktionary.org/wiki/oblate" TargetMode="External"/><Relationship Id="rId30" Type="http://schemas.openxmlformats.org/officeDocument/2006/relationships/hyperlink" Target="https://fr.wikipedia.org/wiki/Coordonn%C3%A9es_cylindriques" TargetMode="External"/><Relationship Id="rId35" Type="http://schemas.openxmlformats.org/officeDocument/2006/relationships/hyperlink" Target="https://fr.wikipedia.org/wiki/Ellipso%C3%AFde" TargetMode="External"/><Relationship Id="rId8" Type="http://schemas.openxmlformats.org/officeDocument/2006/relationships/hyperlink" Target="https://commons.wikimedia.org/wiki/File:ProlateSpheroid.png?uselang=fr" TargetMode="External"/><Relationship Id="rId3" Type="http://schemas.openxmlformats.org/officeDocument/2006/relationships/styles" Target="styles.xml"/><Relationship Id="rId12" Type="http://schemas.openxmlformats.org/officeDocument/2006/relationships/hyperlink" Target="https://commons.wikimedia.org/wiki/File:ProlateSpheroid.png?uselang=fr" TargetMode="External"/><Relationship Id="rId17" Type="http://schemas.openxmlformats.org/officeDocument/2006/relationships/hyperlink" Target="https://fr.wikipedia.org/wiki/Axe_(math%C3%A9matiques)" TargetMode="External"/><Relationship Id="rId25" Type="http://schemas.openxmlformats.org/officeDocument/2006/relationships/hyperlink" Target="https://fr.wiktionary.org/wiki/prolate" TargetMode="External"/><Relationship Id="rId33" Type="http://schemas.openxmlformats.org/officeDocument/2006/relationships/hyperlink" Target="https://fr.wikipedia.org/wiki/Quadrique" TargetMode="External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F707E-9F3C-4B53-80CC-5DEAF0851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929</Words>
  <Characters>5114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47</cp:revision>
  <dcterms:created xsi:type="dcterms:W3CDTF">2022-11-21T18:39:00Z</dcterms:created>
  <dcterms:modified xsi:type="dcterms:W3CDTF">2025-11-01T13:41:00Z</dcterms:modified>
</cp:coreProperties>
</file>