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2A984" w14:textId="1405C70A" w:rsidR="003B22A5" w:rsidRDefault="006F1E77" w:rsidP="006F1E77">
      <w:pPr>
        <w:pStyle w:val="Titre"/>
        <w:rPr>
          <w:b/>
          <w:bCs/>
        </w:rPr>
      </w:pPr>
      <w:r w:rsidRPr="006F1E77">
        <w:rPr>
          <w:b/>
          <w:bCs/>
        </w:rPr>
        <w:t>Les ensembles de Nombre</w:t>
      </w:r>
    </w:p>
    <w:sdt>
      <w:sdtPr>
        <w:id w:val="-196410205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99A4928" w14:textId="428AAD5A" w:rsidR="000A2105" w:rsidRDefault="000A2105">
          <w:pPr>
            <w:pStyle w:val="En-ttedetabledesmatires"/>
          </w:pPr>
          <w:r>
            <w:t>Table des matières</w:t>
          </w:r>
        </w:p>
        <w:p w14:paraId="4282DE40" w14:textId="2F3D59AD" w:rsidR="000A2105" w:rsidRDefault="000A210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67752" w:history="1">
            <w:r w:rsidRPr="005253E6">
              <w:rPr>
                <w:rStyle w:val="Lienhypertexte"/>
                <w:b/>
                <w:bCs/>
                <w:noProof/>
              </w:rPr>
              <w:t>Introduction</w:t>
            </w:r>
            <w:r>
              <w:rPr>
                <w:noProof/>
                <w:webHidden/>
              </w:rPr>
              <w:tab/>
            </w:r>
            <w:r>
              <w:rPr>
                <w:noProof/>
                <w:webHidden/>
              </w:rPr>
              <w:fldChar w:fldCharType="begin"/>
            </w:r>
            <w:r>
              <w:rPr>
                <w:noProof/>
                <w:webHidden/>
              </w:rPr>
              <w:instrText xml:space="preserve"> PAGEREF _Toc133067752 \h </w:instrText>
            </w:r>
            <w:r>
              <w:rPr>
                <w:noProof/>
                <w:webHidden/>
              </w:rPr>
            </w:r>
            <w:r>
              <w:rPr>
                <w:noProof/>
                <w:webHidden/>
              </w:rPr>
              <w:fldChar w:fldCharType="separate"/>
            </w:r>
            <w:r>
              <w:rPr>
                <w:noProof/>
                <w:webHidden/>
              </w:rPr>
              <w:t>1</w:t>
            </w:r>
            <w:r>
              <w:rPr>
                <w:noProof/>
                <w:webHidden/>
              </w:rPr>
              <w:fldChar w:fldCharType="end"/>
            </w:r>
          </w:hyperlink>
        </w:p>
        <w:p w14:paraId="31952002" w14:textId="0136B8FA" w:rsidR="000A2105" w:rsidRDefault="000A2105">
          <w:pPr>
            <w:pStyle w:val="TM1"/>
            <w:tabs>
              <w:tab w:val="right" w:leader="dot" w:pos="9062"/>
            </w:tabs>
            <w:rPr>
              <w:rFonts w:eastAsiaTheme="minorEastAsia"/>
              <w:noProof/>
              <w:lang w:eastAsia="fr-FR"/>
            </w:rPr>
          </w:pPr>
          <w:hyperlink w:anchor="_Toc133067753" w:history="1">
            <w:r w:rsidRPr="005253E6">
              <w:rPr>
                <w:rStyle w:val="Lienhypertexte"/>
                <w:b/>
                <w:bCs/>
                <w:noProof/>
              </w:rPr>
              <w:t>Les complexes</w:t>
            </w:r>
            <w:r>
              <w:rPr>
                <w:noProof/>
                <w:webHidden/>
              </w:rPr>
              <w:tab/>
            </w:r>
            <w:r>
              <w:rPr>
                <w:noProof/>
                <w:webHidden/>
              </w:rPr>
              <w:fldChar w:fldCharType="begin"/>
            </w:r>
            <w:r>
              <w:rPr>
                <w:noProof/>
                <w:webHidden/>
              </w:rPr>
              <w:instrText xml:space="preserve"> PAGEREF _Toc133067753 \h </w:instrText>
            </w:r>
            <w:r>
              <w:rPr>
                <w:noProof/>
                <w:webHidden/>
              </w:rPr>
            </w:r>
            <w:r>
              <w:rPr>
                <w:noProof/>
                <w:webHidden/>
              </w:rPr>
              <w:fldChar w:fldCharType="separate"/>
            </w:r>
            <w:r>
              <w:rPr>
                <w:noProof/>
                <w:webHidden/>
              </w:rPr>
              <w:t>2</w:t>
            </w:r>
            <w:r>
              <w:rPr>
                <w:noProof/>
                <w:webHidden/>
              </w:rPr>
              <w:fldChar w:fldCharType="end"/>
            </w:r>
          </w:hyperlink>
        </w:p>
        <w:p w14:paraId="40F9AFA3" w14:textId="47DC379B" w:rsidR="000A2105" w:rsidRDefault="000A2105">
          <w:pPr>
            <w:pStyle w:val="TM1"/>
            <w:tabs>
              <w:tab w:val="right" w:leader="dot" w:pos="9062"/>
            </w:tabs>
            <w:rPr>
              <w:rFonts w:eastAsiaTheme="minorEastAsia"/>
              <w:noProof/>
              <w:lang w:eastAsia="fr-FR"/>
            </w:rPr>
          </w:pPr>
          <w:hyperlink w:anchor="_Toc133067754" w:history="1">
            <w:r w:rsidRPr="005253E6">
              <w:rPr>
                <w:rStyle w:val="Lienhypertexte"/>
                <w:b/>
                <w:bCs/>
                <w:noProof/>
              </w:rPr>
              <w:t>Les réels</w:t>
            </w:r>
            <w:r>
              <w:rPr>
                <w:noProof/>
                <w:webHidden/>
              </w:rPr>
              <w:tab/>
            </w:r>
            <w:r>
              <w:rPr>
                <w:noProof/>
                <w:webHidden/>
              </w:rPr>
              <w:fldChar w:fldCharType="begin"/>
            </w:r>
            <w:r>
              <w:rPr>
                <w:noProof/>
                <w:webHidden/>
              </w:rPr>
              <w:instrText xml:space="preserve"> PAGEREF _Toc133067754 \h </w:instrText>
            </w:r>
            <w:r>
              <w:rPr>
                <w:noProof/>
                <w:webHidden/>
              </w:rPr>
            </w:r>
            <w:r>
              <w:rPr>
                <w:noProof/>
                <w:webHidden/>
              </w:rPr>
              <w:fldChar w:fldCharType="separate"/>
            </w:r>
            <w:r>
              <w:rPr>
                <w:noProof/>
                <w:webHidden/>
              </w:rPr>
              <w:t>2</w:t>
            </w:r>
            <w:r>
              <w:rPr>
                <w:noProof/>
                <w:webHidden/>
              </w:rPr>
              <w:fldChar w:fldCharType="end"/>
            </w:r>
          </w:hyperlink>
        </w:p>
        <w:p w14:paraId="45D3E1EC" w14:textId="42152428" w:rsidR="000A2105" w:rsidRDefault="000A2105">
          <w:pPr>
            <w:pStyle w:val="TM1"/>
            <w:tabs>
              <w:tab w:val="right" w:leader="dot" w:pos="9062"/>
            </w:tabs>
            <w:rPr>
              <w:rFonts w:eastAsiaTheme="minorEastAsia"/>
              <w:noProof/>
              <w:lang w:eastAsia="fr-FR"/>
            </w:rPr>
          </w:pPr>
          <w:hyperlink w:anchor="_Toc133067755" w:history="1">
            <w:r w:rsidRPr="005253E6">
              <w:rPr>
                <w:rStyle w:val="Lienhypertexte"/>
                <w:b/>
                <w:bCs/>
                <w:noProof/>
              </w:rPr>
              <w:t xml:space="preserve">Les irrationnels </w:t>
            </w:r>
            <w:r w:rsidRPr="005253E6">
              <w:rPr>
                <w:rStyle w:val="Lienhypertexte"/>
                <w:rFonts w:ascii="Cambria Math" w:hAnsi="Cambria Math" w:cs="Cambria Math"/>
                <w:b/>
                <w:bCs/>
                <w:noProof/>
              </w:rPr>
              <w:t>ℚ</w:t>
            </w:r>
            <w:r w:rsidRPr="005253E6">
              <w:rPr>
                <w:rStyle w:val="Lienhypertexte"/>
                <w:b/>
                <w:bCs/>
                <w:noProof/>
              </w:rPr>
              <w:t>’</w:t>
            </w:r>
            <w:r>
              <w:rPr>
                <w:noProof/>
                <w:webHidden/>
              </w:rPr>
              <w:tab/>
            </w:r>
            <w:r>
              <w:rPr>
                <w:noProof/>
                <w:webHidden/>
              </w:rPr>
              <w:fldChar w:fldCharType="begin"/>
            </w:r>
            <w:r>
              <w:rPr>
                <w:noProof/>
                <w:webHidden/>
              </w:rPr>
              <w:instrText xml:space="preserve"> PAGEREF _Toc133067755 \h </w:instrText>
            </w:r>
            <w:r>
              <w:rPr>
                <w:noProof/>
                <w:webHidden/>
              </w:rPr>
            </w:r>
            <w:r>
              <w:rPr>
                <w:noProof/>
                <w:webHidden/>
              </w:rPr>
              <w:fldChar w:fldCharType="separate"/>
            </w:r>
            <w:r>
              <w:rPr>
                <w:noProof/>
                <w:webHidden/>
              </w:rPr>
              <w:t>3</w:t>
            </w:r>
            <w:r>
              <w:rPr>
                <w:noProof/>
                <w:webHidden/>
              </w:rPr>
              <w:fldChar w:fldCharType="end"/>
            </w:r>
          </w:hyperlink>
        </w:p>
        <w:p w14:paraId="6C8EEF2D" w14:textId="3E4CD351" w:rsidR="000A2105" w:rsidRDefault="000A2105">
          <w:pPr>
            <w:pStyle w:val="TM1"/>
            <w:tabs>
              <w:tab w:val="right" w:leader="dot" w:pos="9062"/>
            </w:tabs>
            <w:rPr>
              <w:rFonts w:eastAsiaTheme="minorEastAsia"/>
              <w:noProof/>
              <w:lang w:eastAsia="fr-FR"/>
            </w:rPr>
          </w:pPr>
          <w:hyperlink w:anchor="_Toc133067756" w:history="1">
            <w:r w:rsidRPr="005253E6">
              <w:rPr>
                <w:rStyle w:val="Lienhypertexte"/>
                <w:b/>
                <w:bCs/>
                <w:noProof/>
              </w:rPr>
              <w:t>Les transcendants</w:t>
            </w:r>
            <w:r>
              <w:rPr>
                <w:noProof/>
                <w:webHidden/>
              </w:rPr>
              <w:tab/>
            </w:r>
            <w:r>
              <w:rPr>
                <w:noProof/>
                <w:webHidden/>
              </w:rPr>
              <w:fldChar w:fldCharType="begin"/>
            </w:r>
            <w:r>
              <w:rPr>
                <w:noProof/>
                <w:webHidden/>
              </w:rPr>
              <w:instrText xml:space="preserve"> PAGEREF _Toc133067756 \h </w:instrText>
            </w:r>
            <w:r>
              <w:rPr>
                <w:noProof/>
                <w:webHidden/>
              </w:rPr>
            </w:r>
            <w:r>
              <w:rPr>
                <w:noProof/>
                <w:webHidden/>
              </w:rPr>
              <w:fldChar w:fldCharType="separate"/>
            </w:r>
            <w:r>
              <w:rPr>
                <w:noProof/>
                <w:webHidden/>
              </w:rPr>
              <w:t>3</w:t>
            </w:r>
            <w:r>
              <w:rPr>
                <w:noProof/>
                <w:webHidden/>
              </w:rPr>
              <w:fldChar w:fldCharType="end"/>
            </w:r>
          </w:hyperlink>
        </w:p>
        <w:p w14:paraId="427A8663" w14:textId="2E19ED82" w:rsidR="000A2105" w:rsidRDefault="000A2105">
          <w:pPr>
            <w:pStyle w:val="TM1"/>
            <w:tabs>
              <w:tab w:val="right" w:leader="dot" w:pos="9062"/>
            </w:tabs>
            <w:rPr>
              <w:rFonts w:eastAsiaTheme="minorEastAsia"/>
              <w:noProof/>
              <w:lang w:eastAsia="fr-FR"/>
            </w:rPr>
          </w:pPr>
          <w:hyperlink w:anchor="_Toc133067757" w:history="1">
            <w:r w:rsidRPr="005253E6">
              <w:rPr>
                <w:rStyle w:val="Lienhypertexte"/>
                <w:b/>
                <w:bCs/>
                <w:noProof/>
              </w:rPr>
              <w:t>Les algébriques</w:t>
            </w:r>
            <w:r>
              <w:rPr>
                <w:noProof/>
                <w:webHidden/>
              </w:rPr>
              <w:tab/>
            </w:r>
            <w:r>
              <w:rPr>
                <w:noProof/>
                <w:webHidden/>
              </w:rPr>
              <w:fldChar w:fldCharType="begin"/>
            </w:r>
            <w:r>
              <w:rPr>
                <w:noProof/>
                <w:webHidden/>
              </w:rPr>
              <w:instrText xml:space="preserve"> PAGEREF _Toc133067757 \h </w:instrText>
            </w:r>
            <w:r>
              <w:rPr>
                <w:noProof/>
                <w:webHidden/>
              </w:rPr>
            </w:r>
            <w:r>
              <w:rPr>
                <w:noProof/>
                <w:webHidden/>
              </w:rPr>
              <w:fldChar w:fldCharType="separate"/>
            </w:r>
            <w:r>
              <w:rPr>
                <w:noProof/>
                <w:webHidden/>
              </w:rPr>
              <w:t>3</w:t>
            </w:r>
            <w:r>
              <w:rPr>
                <w:noProof/>
                <w:webHidden/>
              </w:rPr>
              <w:fldChar w:fldCharType="end"/>
            </w:r>
          </w:hyperlink>
        </w:p>
        <w:p w14:paraId="71825350" w14:textId="0F56F86D" w:rsidR="000A2105" w:rsidRDefault="000A2105">
          <w:pPr>
            <w:pStyle w:val="TM1"/>
            <w:tabs>
              <w:tab w:val="right" w:leader="dot" w:pos="9062"/>
            </w:tabs>
            <w:rPr>
              <w:rFonts w:eastAsiaTheme="minorEastAsia"/>
              <w:noProof/>
              <w:lang w:eastAsia="fr-FR"/>
            </w:rPr>
          </w:pPr>
          <w:hyperlink w:anchor="_Toc133067758" w:history="1">
            <w:r w:rsidRPr="005253E6">
              <w:rPr>
                <w:rStyle w:val="Lienhypertexte"/>
                <w:b/>
                <w:bCs/>
                <w:noProof/>
              </w:rPr>
              <w:t>Les constructibles</w:t>
            </w:r>
            <w:r>
              <w:rPr>
                <w:noProof/>
                <w:webHidden/>
              </w:rPr>
              <w:tab/>
            </w:r>
            <w:r>
              <w:rPr>
                <w:noProof/>
                <w:webHidden/>
              </w:rPr>
              <w:fldChar w:fldCharType="begin"/>
            </w:r>
            <w:r>
              <w:rPr>
                <w:noProof/>
                <w:webHidden/>
              </w:rPr>
              <w:instrText xml:space="preserve"> PAGEREF _Toc133067758 \h </w:instrText>
            </w:r>
            <w:r>
              <w:rPr>
                <w:noProof/>
                <w:webHidden/>
              </w:rPr>
            </w:r>
            <w:r>
              <w:rPr>
                <w:noProof/>
                <w:webHidden/>
              </w:rPr>
              <w:fldChar w:fldCharType="separate"/>
            </w:r>
            <w:r>
              <w:rPr>
                <w:noProof/>
                <w:webHidden/>
              </w:rPr>
              <w:t>3</w:t>
            </w:r>
            <w:r>
              <w:rPr>
                <w:noProof/>
                <w:webHidden/>
              </w:rPr>
              <w:fldChar w:fldCharType="end"/>
            </w:r>
          </w:hyperlink>
        </w:p>
        <w:p w14:paraId="2FC30B9D" w14:textId="4D914A8E" w:rsidR="000A2105" w:rsidRDefault="000A2105">
          <w:pPr>
            <w:pStyle w:val="TM2"/>
            <w:tabs>
              <w:tab w:val="right" w:leader="dot" w:pos="9062"/>
            </w:tabs>
            <w:rPr>
              <w:rFonts w:eastAsiaTheme="minorEastAsia"/>
              <w:noProof/>
              <w:lang w:eastAsia="fr-FR"/>
            </w:rPr>
          </w:pPr>
          <w:hyperlink w:anchor="_Toc133067759" w:history="1">
            <w:r w:rsidRPr="005253E6">
              <w:rPr>
                <w:rStyle w:val="Lienhypertexte"/>
                <w:b/>
                <w:bCs/>
                <w:noProof/>
              </w:rPr>
              <w:t>Points constructibles en une étape</w:t>
            </w:r>
            <w:r>
              <w:rPr>
                <w:noProof/>
                <w:webHidden/>
              </w:rPr>
              <w:tab/>
            </w:r>
            <w:r>
              <w:rPr>
                <w:noProof/>
                <w:webHidden/>
              </w:rPr>
              <w:fldChar w:fldCharType="begin"/>
            </w:r>
            <w:r>
              <w:rPr>
                <w:noProof/>
                <w:webHidden/>
              </w:rPr>
              <w:instrText xml:space="preserve"> PAGEREF _Toc133067759 \h </w:instrText>
            </w:r>
            <w:r>
              <w:rPr>
                <w:noProof/>
                <w:webHidden/>
              </w:rPr>
            </w:r>
            <w:r>
              <w:rPr>
                <w:noProof/>
                <w:webHidden/>
              </w:rPr>
              <w:fldChar w:fldCharType="separate"/>
            </w:r>
            <w:r>
              <w:rPr>
                <w:noProof/>
                <w:webHidden/>
              </w:rPr>
              <w:t>3</w:t>
            </w:r>
            <w:r>
              <w:rPr>
                <w:noProof/>
                <w:webHidden/>
              </w:rPr>
              <w:fldChar w:fldCharType="end"/>
            </w:r>
          </w:hyperlink>
        </w:p>
        <w:p w14:paraId="68A16112" w14:textId="423EFB27" w:rsidR="000A2105" w:rsidRDefault="000A2105">
          <w:pPr>
            <w:pStyle w:val="TM2"/>
            <w:tabs>
              <w:tab w:val="right" w:leader="dot" w:pos="9062"/>
            </w:tabs>
            <w:rPr>
              <w:rFonts w:eastAsiaTheme="minorEastAsia"/>
              <w:noProof/>
              <w:lang w:eastAsia="fr-FR"/>
            </w:rPr>
          </w:pPr>
          <w:hyperlink w:anchor="_Toc133067760" w:history="1">
            <w:r w:rsidRPr="005253E6">
              <w:rPr>
                <w:rStyle w:val="Lienhypertexte"/>
                <w:b/>
                <w:bCs/>
                <w:noProof/>
              </w:rPr>
              <w:t xml:space="preserve">Points constructibles en </w:t>
            </w:r>
            <w:r w:rsidRPr="005253E6">
              <w:rPr>
                <w:rStyle w:val="Lienhypertexte"/>
                <w:b/>
                <w:bCs/>
                <w:i/>
                <w:iCs/>
                <w:noProof/>
              </w:rPr>
              <w:t>n</w:t>
            </w:r>
            <w:r w:rsidRPr="005253E6">
              <w:rPr>
                <w:rStyle w:val="Lienhypertexte"/>
                <w:b/>
                <w:bCs/>
                <w:noProof/>
              </w:rPr>
              <w:t xml:space="preserve"> étapes</w:t>
            </w:r>
            <w:r>
              <w:rPr>
                <w:noProof/>
                <w:webHidden/>
              </w:rPr>
              <w:tab/>
            </w:r>
            <w:r>
              <w:rPr>
                <w:noProof/>
                <w:webHidden/>
              </w:rPr>
              <w:fldChar w:fldCharType="begin"/>
            </w:r>
            <w:r>
              <w:rPr>
                <w:noProof/>
                <w:webHidden/>
              </w:rPr>
              <w:instrText xml:space="preserve"> PAGEREF _Toc133067760 \h </w:instrText>
            </w:r>
            <w:r>
              <w:rPr>
                <w:noProof/>
                <w:webHidden/>
              </w:rPr>
            </w:r>
            <w:r>
              <w:rPr>
                <w:noProof/>
                <w:webHidden/>
              </w:rPr>
              <w:fldChar w:fldCharType="separate"/>
            </w:r>
            <w:r>
              <w:rPr>
                <w:noProof/>
                <w:webHidden/>
              </w:rPr>
              <w:t>4</w:t>
            </w:r>
            <w:r>
              <w:rPr>
                <w:noProof/>
                <w:webHidden/>
              </w:rPr>
              <w:fldChar w:fldCharType="end"/>
            </w:r>
          </w:hyperlink>
        </w:p>
        <w:p w14:paraId="1215E3FB" w14:textId="26987BEA" w:rsidR="000A2105" w:rsidRDefault="000A2105">
          <w:pPr>
            <w:pStyle w:val="TM2"/>
            <w:tabs>
              <w:tab w:val="right" w:leader="dot" w:pos="9062"/>
            </w:tabs>
            <w:rPr>
              <w:rFonts w:eastAsiaTheme="minorEastAsia"/>
              <w:noProof/>
              <w:lang w:eastAsia="fr-FR"/>
            </w:rPr>
          </w:pPr>
          <w:hyperlink w:anchor="_Toc133067761" w:history="1">
            <w:r w:rsidRPr="005253E6">
              <w:rPr>
                <w:rStyle w:val="Lienhypertexte"/>
                <w:b/>
                <w:bCs/>
                <w:noProof/>
              </w:rPr>
              <w:t>Points constructibles</w:t>
            </w:r>
            <w:r>
              <w:rPr>
                <w:noProof/>
                <w:webHidden/>
              </w:rPr>
              <w:tab/>
            </w:r>
            <w:r>
              <w:rPr>
                <w:noProof/>
                <w:webHidden/>
              </w:rPr>
              <w:fldChar w:fldCharType="begin"/>
            </w:r>
            <w:r>
              <w:rPr>
                <w:noProof/>
                <w:webHidden/>
              </w:rPr>
              <w:instrText xml:space="preserve"> PAGEREF _Toc133067761 \h </w:instrText>
            </w:r>
            <w:r>
              <w:rPr>
                <w:noProof/>
                <w:webHidden/>
              </w:rPr>
            </w:r>
            <w:r>
              <w:rPr>
                <w:noProof/>
                <w:webHidden/>
              </w:rPr>
              <w:fldChar w:fldCharType="separate"/>
            </w:r>
            <w:r>
              <w:rPr>
                <w:noProof/>
                <w:webHidden/>
              </w:rPr>
              <w:t>4</w:t>
            </w:r>
            <w:r>
              <w:rPr>
                <w:noProof/>
                <w:webHidden/>
              </w:rPr>
              <w:fldChar w:fldCharType="end"/>
            </w:r>
          </w:hyperlink>
        </w:p>
        <w:p w14:paraId="6CD7D1FF" w14:textId="16B4CE71" w:rsidR="000A2105" w:rsidRDefault="000A2105">
          <w:pPr>
            <w:pStyle w:val="TM1"/>
            <w:tabs>
              <w:tab w:val="right" w:leader="dot" w:pos="9062"/>
            </w:tabs>
            <w:rPr>
              <w:rFonts w:eastAsiaTheme="minorEastAsia"/>
              <w:noProof/>
              <w:lang w:eastAsia="fr-FR"/>
            </w:rPr>
          </w:pPr>
          <w:hyperlink w:anchor="_Toc133067762" w:history="1">
            <w:r w:rsidRPr="005253E6">
              <w:rPr>
                <w:rStyle w:val="Lienhypertexte"/>
                <w:noProof/>
              </w:rPr>
              <w:t xml:space="preserve"> </w:t>
            </w:r>
            <w:r w:rsidRPr="005253E6">
              <w:rPr>
                <w:rStyle w:val="Lienhypertexte"/>
                <w:b/>
                <w:bCs/>
                <w:noProof/>
              </w:rPr>
              <w:t xml:space="preserve">Les rationnels </w:t>
            </w:r>
            <w:r w:rsidRPr="005253E6">
              <w:rPr>
                <w:rStyle w:val="Lienhypertexte"/>
                <w:rFonts w:ascii="Cambria Math" w:hAnsi="Cambria Math" w:cs="Cambria Math"/>
                <w:b/>
                <w:bCs/>
                <w:noProof/>
              </w:rPr>
              <w:t>ℚ</w:t>
            </w:r>
            <w:r>
              <w:rPr>
                <w:noProof/>
                <w:webHidden/>
              </w:rPr>
              <w:tab/>
            </w:r>
            <w:r>
              <w:rPr>
                <w:noProof/>
                <w:webHidden/>
              </w:rPr>
              <w:fldChar w:fldCharType="begin"/>
            </w:r>
            <w:r>
              <w:rPr>
                <w:noProof/>
                <w:webHidden/>
              </w:rPr>
              <w:instrText xml:space="preserve"> PAGEREF _Toc133067762 \h </w:instrText>
            </w:r>
            <w:r>
              <w:rPr>
                <w:noProof/>
                <w:webHidden/>
              </w:rPr>
            </w:r>
            <w:r>
              <w:rPr>
                <w:noProof/>
                <w:webHidden/>
              </w:rPr>
              <w:fldChar w:fldCharType="separate"/>
            </w:r>
            <w:r>
              <w:rPr>
                <w:noProof/>
                <w:webHidden/>
              </w:rPr>
              <w:t>4</w:t>
            </w:r>
            <w:r>
              <w:rPr>
                <w:noProof/>
                <w:webHidden/>
              </w:rPr>
              <w:fldChar w:fldCharType="end"/>
            </w:r>
          </w:hyperlink>
        </w:p>
        <w:p w14:paraId="2EA01E39" w14:textId="3FF3CAC2" w:rsidR="000A2105" w:rsidRDefault="000A2105">
          <w:pPr>
            <w:pStyle w:val="TM1"/>
            <w:tabs>
              <w:tab w:val="right" w:leader="dot" w:pos="9062"/>
            </w:tabs>
            <w:rPr>
              <w:rFonts w:eastAsiaTheme="minorEastAsia"/>
              <w:noProof/>
              <w:lang w:eastAsia="fr-FR"/>
            </w:rPr>
          </w:pPr>
          <w:hyperlink w:anchor="_Toc133067763" w:history="1">
            <w:r w:rsidRPr="005253E6">
              <w:rPr>
                <w:rStyle w:val="Lienhypertexte"/>
                <w:b/>
                <w:bCs/>
                <w:noProof/>
              </w:rPr>
              <w:t xml:space="preserve">Les décimaux </w:t>
            </w:r>
            <w:r w:rsidRPr="005253E6">
              <w:rPr>
                <w:rStyle w:val="Lienhypertexte"/>
                <w:rFonts w:ascii="Cambria Math" w:hAnsi="Cambria Math" w:cs="Cambria Math"/>
                <w:b/>
                <w:bCs/>
                <w:noProof/>
              </w:rPr>
              <w:t>𝔻</w:t>
            </w:r>
            <w:r>
              <w:rPr>
                <w:noProof/>
                <w:webHidden/>
              </w:rPr>
              <w:tab/>
            </w:r>
            <w:r>
              <w:rPr>
                <w:noProof/>
                <w:webHidden/>
              </w:rPr>
              <w:fldChar w:fldCharType="begin"/>
            </w:r>
            <w:r>
              <w:rPr>
                <w:noProof/>
                <w:webHidden/>
              </w:rPr>
              <w:instrText xml:space="preserve"> PAGEREF _Toc133067763 \h </w:instrText>
            </w:r>
            <w:r>
              <w:rPr>
                <w:noProof/>
                <w:webHidden/>
              </w:rPr>
            </w:r>
            <w:r>
              <w:rPr>
                <w:noProof/>
                <w:webHidden/>
              </w:rPr>
              <w:fldChar w:fldCharType="separate"/>
            </w:r>
            <w:r>
              <w:rPr>
                <w:noProof/>
                <w:webHidden/>
              </w:rPr>
              <w:t>4</w:t>
            </w:r>
            <w:r>
              <w:rPr>
                <w:noProof/>
                <w:webHidden/>
              </w:rPr>
              <w:fldChar w:fldCharType="end"/>
            </w:r>
          </w:hyperlink>
        </w:p>
        <w:p w14:paraId="4FB42A7A" w14:textId="4DC636E1" w:rsidR="000A2105" w:rsidRDefault="000A2105">
          <w:pPr>
            <w:pStyle w:val="TM1"/>
            <w:tabs>
              <w:tab w:val="right" w:leader="dot" w:pos="9062"/>
            </w:tabs>
            <w:rPr>
              <w:rFonts w:eastAsiaTheme="minorEastAsia"/>
              <w:noProof/>
              <w:lang w:eastAsia="fr-FR"/>
            </w:rPr>
          </w:pPr>
          <w:hyperlink w:anchor="_Toc133067764" w:history="1">
            <w:r w:rsidRPr="005253E6">
              <w:rPr>
                <w:rStyle w:val="Lienhypertexte"/>
                <w:b/>
                <w:bCs/>
                <w:noProof/>
              </w:rPr>
              <w:t xml:space="preserve">Les relatifs </w:t>
            </w:r>
            <w:r w:rsidRPr="005253E6">
              <w:rPr>
                <w:rStyle w:val="Lienhypertexte"/>
                <w:rFonts w:ascii="Cambria Math" w:hAnsi="Cambria Math" w:cs="Cambria Math"/>
                <w:b/>
                <w:bCs/>
                <w:noProof/>
              </w:rPr>
              <w:t>ℤ</w:t>
            </w:r>
            <w:r>
              <w:rPr>
                <w:noProof/>
                <w:webHidden/>
              </w:rPr>
              <w:tab/>
            </w:r>
            <w:r>
              <w:rPr>
                <w:noProof/>
                <w:webHidden/>
              </w:rPr>
              <w:fldChar w:fldCharType="begin"/>
            </w:r>
            <w:r>
              <w:rPr>
                <w:noProof/>
                <w:webHidden/>
              </w:rPr>
              <w:instrText xml:space="preserve"> PAGEREF _Toc133067764 \h </w:instrText>
            </w:r>
            <w:r>
              <w:rPr>
                <w:noProof/>
                <w:webHidden/>
              </w:rPr>
            </w:r>
            <w:r>
              <w:rPr>
                <w:noProof/>
                <w:webHidden/>
              </w:rPr>
              <w:fldChar w:fldCharType="separate"/>
            </w:r>
            <w:r>
              <w:rPr>
                <w:noProof/>
                <w:webHidden/>
              </w:rPr>
              <w:t>4</w:t>
            </w:r>
            <w:r>
              <w:rPr>
                <w:noProof/>
                <w:webHidden/>
              </w:rPr>
              <w:fldChar w:fldCharType="end"/>
            </w:r>
          </w:hyperlink>
        </w:p>
        <w:p w14:paraId="4DCE65E2" w14:textId="227AEC11" w:rsidR="000A2105" w:rsidRDefault="000A2105">
          <w:pPr>
            <w:pStyle w:val="TM1"/>
            <w:tabs>
              <w:tab w:val="right" w:leader="dot" w:pos="9062"/>
            </w:tabs>
            <w:rPr>
              <w:rFonts w:eastAsiaTheme="minorEastAsia"/>
              <w:noProof/>
              <w:lang w:eastAsia="fr-FR"/>
            </w:rPr>
          </w:pPr>
          <w:hyperlink w:anchor="_Toc133067765" w:history="1">
            <w:r w:rsidRPr="005253E6">
              <w:rPr>
                <w:rStyle w:val="Lienhypertexte"/>
                <w:b/>
                <w:bCs/>
                <w:noProof/>
              </w:rPr>
              <w:t xml:space="preserve">Les entiers naturels </w:t>
            </w:r>
            <w:r w:rsidRPr="005253E6">
              <w:rPr>
                <w:rStyle w:val="Lienhypertexte"/>
                <w:rFonts w:ascii="Cambria Math" w:hAnsi="Cambria Math" w:cs="Cambria Math"/>
                <w:b/>
                <w:bCs/>
                <w:noProof/>
              </w:rPr>
              <w:t>ℕ</w:t>
            </w:r>
            <w:r>
              <w:rPr>
                <w:noProof/>
                <w:webHidden/>
              </w:rPr>
              <w:tab/>
            </w:r>
            <w:r>
              <w:rPr>
                <w:noProof/>
                <w:webHidden/>
              </w:rPr>
              <w:fldChar w:fldCharType="begin"/>
            </w:r>
            <w:r>
              <w:rPr>
                <w:noProof/>
                <w:webHidden/>
              </w:rPr>
              <w:instrText xml:space="preserve"> PAGEREF _Toc133067765 \h </w:instrText>
            </w:r>
            <w:r>
              <w:rPr>
                <w:noProof/>
                <w:webHidden/>
              </w:rPr>
            </w:r>
            <w:r>
              <w:rPr>
                <w:noProof/>
                <w:webHidden/>
              </w:rPr>
              <w:fldChar w:fldCharType="separate"/>
            </w:r>
            <w:r>
              <w:rPr>
                <w:noProof/>
                <w:webHidden/>
              </w:rPr>
              <w:t>4</w:t>
            </w:r>
            <w:r>
              <w:rPr>
                <w:noProof/>
                <w:webHidden/>
              </w:rPr>
              <w:fldChar w:fldCharType="end"/>
            </w:r>
          </w:hyperlink>
        </w:p>
        <w:p w14:paraId="1EF53C2E" w14:textId="02276799" w:rsidR="000A2105" w:rsidRDefault="000A2105">
          <w:r>
            <w:rPr>
              <w:b/>
              <w:bCs/>
            </w:rPr>
            <w:fldChar w:fldCharType="end"/>
          </w:r>
        </w:p>
      </w:sdtContent>
    </w:sdt>
    <w:p w14:paraId="3CB17CFC" w14:textId="0014ABCA" w:rsidR="006F1E77" w:rsidRDefault="006F1E77" w:rsidP="006F1E77"/>
    <w:p w14:paraId="340F0880" w14:textId="6D1AC9BF" w:rsidR="006F1E77" w:rsidRDefault="00D5318E" w:rsidP="006F1E77">
      <w:pPr>
        <w:pStyle w:val="Titre1"/>
        <w:rPr>
          <w:b/>
          <w:bCs/>
        </w:rPr>
      </w:pPr>
      <w:bookmarkStart w:id="0" w:name="_Toc133067752"/>
      <w:r>
        <w:rPr>
          <w:rFonts w:ascii="Times New Roman" w:eastAsia="Times New Roman" w:hAnsi="Times New Roman" w:cs="Times New Roman"/>
          <w:noProof/>
          <w:sz w:val="24"/>
          <w:szCs w:val="24"/>
          <w:lang w:eastAsia="fr-FR"/>
        </w:rPr>
        <w:drawing>
          <wp:anchor distT="0" distB="0" distL="114300" distR="114300" simplePos="0" relativeHeight="251658240" behindDoc="0" locked="0" layoutInCell="1" allowOverlap="1" wp14:anchorId="38374A22" wp14:editId="4C79E53B">
            <wp:simplePos x="0" y="0"/>
            <wp:positionH relativeFrom="column">
              <wp:posOffset>2484755</wp:posOffset>
            </wp:positionH>
            <wp:positionV relativeFrom="paragraph">
              <wp:posOffset>57150</wp:posOffset>
            </wp:positionV>
            <wp:extent cx="3790950" cy="242824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90950" cy="2428240"/>
                    </a:xfrm>
                    <a:prstGeom prst="rect">
                      <a:avLst/>
                    </a:prstGeom>
                  </pic:spPr>
                </pic:pic>
              </a:graphicData>
            </a:graphic>
          </wp:anchor>
        </w:drawing>
      </w:r>
      <w:r w:rsidR="006F1E77" w:rsidRPr="006F1E77">
        <w:rPr>
          <w:b/>
          <w:bCs/>
        </w:rPr>
        <w:t>Introduction</w:t>
      </w:r>
      <w:bookmarkEnd w:id="0"/>
    </w:p>
    <w:p w14:paraId="54004CA8" w14:textId="24B2740D" w:rsidR="00D5318E" w:rsidRPr="00D5318E" w:rsidRDefault="00D5318E" w:rsidP="00D5318E">
      <w:pPr>
        <w:spacing w:after="0" w:line="240" w:lineRule="auto"/>
        <w:rPr>
          <w:rFonts w:ascii="Times New Roman" w:eastAsia="Times New Roman" w:hAnsi="Times New Roman" w:cs="Times New Roman"/>
          <w:sz w:val="24"/>
          <w:szCs w:val="24"/>
          <w:lang w:eastAsia="fr-FR"/>
        </w:rPr>
      </w:pPr>
      <w:r w:rsidRPr="00D5318E">
        <w:rPr>
          <w:rFonts w:ascii="Times New Roman" w:eastAsia="Times New Roman" w:hAnsi="Times New Roman" w:cs="Times New Roman"/>
          <w:sz w:val="24"/>
          <w:szCs w:val="24"/>
          <w:lang w:eastAsia="fr-FR"/>
        </w:rPr>
        <w:t xml:space="preserve">En mathématiques, nous travaillons avec </w:t>
      </w:r>
      <w:r>
        <w:rPr>
          <w:rFonts w:ascii="Times New Roman" w:eastAsia="Times New Roman" w:hAnsi="Times New Roman" w:cs="Times New Roman"/>
          <w:sz w:val="24"/>
          <w:szCs w:val="24"/>
          <w:lang w:eastAsia="fr-FR"/>
        </w:rPr>
        <w:t xml:space="preserve">des </w:t>
      </w:r>
      <w:r w:rsidRPr="00D5318E">
        <w:rPr>
          <w:rFonts w:ascii="Times New Roman" w:eastAsia="Times New Roman" w:hAnsi="Times New Roman" w:cs="Times New Roman"/>
          <w:sz w:val="24"/>
          <w:szCs w:val="24"/>
          <w:lang w:eastAsia="fr-FR"/>
        </w:rPr>
        <w:t>ensembles de base, qui permettent de manipuler les nombres. Ces ensembles sont parfois complémentaires et peuvent aussi se distinguer par les types de nombres qu’ils contiennent.</w:t>
      </w:r>
      <w:r w:rsidRPr="00D5318E">
        <w:rPr>
          <w:rFonts w:ascii="Times New Roman" w:eastAsia="Times New Roman" w:hAnsi="Times New Roman" w:cs="Times New Roman"/>
          <w:sz w:val="24"/>
          <w:szCs w:val="24"/>
          <w:lang w:eastAsia="fr-FR"/>
        </w:rPr>
        <w:br/>
      </w:r>
      <w:r w:rsidRPr="00D5318E">
        <w:rPr>
          <w:rFonts w:ascii="Times New Roman" w:eastAsia="Times New Roman" w:hAnsi="Times New Roman" w:cs="Times New Roman"/>
          <w:sz w:val="24"/>
          <w:szCs w:val="24"/>
          <w:lang w:eastAsia="fr-FR"/>
        </w:rPr>
        <w:br/>
      </w:r>
      <w:r>
        <w:rPr>
          <w:rFonts w:ascii="Cambria Math" w:eastAsia="Times New Roman" w:hAnsi="Cambria Math" w:cs="Times New Roman"/>
          <w:sz w:val="24"/>
          <w:szCs w:val="24"/>
          <w:lang w:eastAsia="fr-FR"/>
        </w:rPr>
        <w:t>ℕ⊂ℤ⊂𝔻⊂ℚ⊂ℚ’⊂ℝ⊂ℂ</w:t>
      </w:r>
    </w:p>
    <w:p w14:paraId="7AF0B0CE" w14:textId="37BA98FA" w:rsidR="006F1E77" w:rsidRDefault="006F1E77" w:rsidP="006F1E77"/>
    <w:p w14:paraId="0C8B7A94" w14:textId="65BCB64C" w:rsidR="00D5318E" w:rsidRDefault="00D5318E" w:rsidP="006F1E77"/>
    <w:p w14:paraId="13AA730E" w14:textId="0D0C93B7" w:rsidR="00D5318E" w:rsidRDefault="00D5318E" w:rsidP="006F1E77"/>
    <w:p w14:paraId="368B8CBA" w14:textId="3B6F0FE9" w:rsidR="00D5318E" w:rsidRPr="008B75C5" w:rsidRDefault="008C25C1" w:rsidP="008B75C5">
      <w:pPr>
        <w:pStyle w:val="Titre1"/>
        <w:rPr>
          <w:b/>
          <w:bCs/>
        </w:rPr>
      </w:pPr>
      <w:bookmarkStart w:id="1" w:name="_Toc133067753"/>
      <w:r>
        <w:rPr>
          <w:noProof/>
        </w:rPr>
        <w:lastRenderedPageBreak/>
        <mc:AlternateContent>
          <mc:Choice Requires="wps">
            <w:drawing>
              <wp:anchor distT="0" distB="0" distL="114300" distR="114300" simplePos="0" relativeHeight="251663360" behindDoc="0" locked="0" layoutInCell="1" allowOverlap="1" wp14:anchorId="2EC23E61" wp14:editId="2086C4C1">
                <wp:simplePos x="0" y="0"/>
                <wp:positionH relativeFrom="column">
                  <wp:posOffset>4389120</wp:posOffset>
                </wp:positionH>
                <wp:positionV relativeFrom="paragraph">
                  <wp:posOffset>1485265</wp:posOffset>
                </wp:positionV>
                <wp:extent cx="1371600" cy="635"/>
                <wp:effectExtent l="0" t="0" r="0" b="0"/>
                <wp:wrapSquare wrapText="bothSides"/>
                <wp:docPr id="14" name="Zone de texte 14"/>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1C049D69" w14:textId="7032AADA" w:rsidR="008C25C1" w:rsidRPr="008C25C1" w:rsidRDefault="008C25C1" w:rsidP="008C25C1">
                            <w:pPr>
                              <w:pStyle w:val="Lgende"/>
                              <w:jc w:val="center"/>
                              <w:rPr>
                                <w:rFonts w:ascii="Times New Roman" w:hAnsi="Times New Roman" w:cs="Times New Roman"/>
                                <w:noProof/>
                                <w:lang w:val="en-US"/>
                              </w:rPr>
                            </w:pPr>
                            <w:r w:rsidRPr="008C25C1">
                              <w:rPr>
                                <w:lang w:val="en-US"/>
                              </w:rPr>
                              <w:t xml:space="preserve">Figure </w:t>
                            </w:r>
                            <w:r>
                              <w:fldChar w:fldCharType="begin"/>
                            </w:r>
                            <w:r w:rsidRPr="008C25C1">
                              <w:rPr>
                                <w:lang w:val="en-US"/>
                              </w:rPr>
                              <w:instrText xml:space="preserve"> SEQ Figure \* ARABIC </w:instrText>
                            </w:r>
                            <w:r>
                              <w:fldChar w:fldCharType="separate"/>
                            </w:r>
                            <w:r w:rsidRPr="008C25C1">
                              <w:rPr>
                                <w:noProof/>
                                <w:lang w:val="en-US"/>
                              </w:rPr>
                              <w:t>1</w:t>
                            </w:r>
                            <w:r>
                              <w:fldChar w:fldCharType="end"/>
                            </w:r>
                            <w:r w:rsidRPr="008C25C1">
                              <w:rPr>
                                <w:lang w:val="en-US"/>
                              </w:rPr>
                              <w:t xml:space="preserve">: x + </w:t>
                            </w:r>
                            <w:proofErr w:type="spellStart"/>
                            <w:r w:rsidRPr="008C25C1">
                              <w:rPr>
                                <w:lang w:val="en-US"/>
                              </w:rPr>
                              <w:t>i</w:t>
                            </w:r>
                            <w:proofErr w:type="spellEnd"/>
                            <w:r w:rsidRPr="008C25C1">
                              <w:rPr>
                                <w:lang w:val="en-US"/>
                              </w:rPr>
                              <w:t xml:space="preserve"> y = r </w:t>
                            </w:r>
                            <w:proofErr w:type="spellStart"/>
                            <w:r w:rsidRPr="008C25C1">
                              <w:rPr>
                                <w:lang w:val="en-US"/>
                              </w:rPr>
                              <w:t>ei</w:t>
                            </w:r>
                            <w:proofErr w:type="spellEnd"/>
                            <w:r w:rsidRPr="00347A79">
                              <w:t>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C23E61" id="_x0000_t202" coordsize="21600,21600" o:spt="202" path="m,l,21600r21600,l21600,xe">
                <v:stroke joinstyle="miter"/>
                <v:path gradientshapeok="t" o:connecttype="rect"/>
              </v:shapetype>
              <v:shape id="Zone de texte 14" o:spid="_x0000_s1026" type="#_x0000_t202" style="position:absolute;margin-left:345.6pt;margin-top:116.95pt;width:10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" stroked="f">
                <v:textbox style="mso-fit-shape-to-text:t" inset="0,0,0,0">
                  <w:txbxContent>
                    <w:p w14:paraId="1C049D69" w14:textId="7032AADA" w:rsidR="008C25C1" w:rsidRPr="008C25C1" w:rsidRDefault="008C25C1" w:rsidP="008C25C1">
                      <w:pPr>
                        <w:pStyle w:val="Lgende"/>
                        <w:jc w:val="center"/>
                        <w:rPr>
                          <w:rFonts w:ascii="Times New Roman" w:hAnsi="Times New Roman" w:cs="Times New Roman"/>
                          <w:noProof/>
                          <w:lang w:val="en-US"/>
                        </w:rPr>
                      </w:pPr>
                      <w:r w:rsidRPr="008C25C1">
                        <w:rPr>
                          <w:lang w:val="en-US"/>
                        </w:rPr>
                        <w:t xml:space="preserve">Figure </w:t>
                      </w:r>
                      <w:r>
                        <w:fldChar w:fldCharType="begin"/>
                      </w:r>
                      <w:r w:rsidRPr="008C25C1">
                        <w:rPr>
                          <w:lang w:val="en-US"/>
                        </w:rPr>
                        <w:instrText xml:space="preserve"> SEQ Figure \* ARABIC </w:instrText>
                      </w:r>
                      <w:r>
                        <w:fldChar w:fldCharType="separate"/>
                      </w:r>
                      <w:r w:rsidRPr="008C25C1">
                        <w:rPr>
                          <w:noProof/>
                          <w:lang w:val="en-US"/>
                        </w:rPr>
                        <w:t>1</w:t>
                      </w:r>
                      <w:r>
                        <w:fldChar w:fldCharType="end"/>
                      </w:r>
                      <w:r w:rsidRPr="008C25C1">
                        <w:rPr>
                          <w:lang w:val="en-US"/>
                        </w:rPr>
                        <w:t xml:space="preserve">: x + </w:t>
                      </w:r>
                      <w:proofErr w:type="spellStart"/>
                      <w:r w:rsidRPr="008C25C1">
                        <w:rPr>
                          <w:lang w:val="en-US"/>
                        </w:rPr>
                        <w:t>i</w:t>
                      </w:r>
                      <w:proofErr w:type="spellEnd"/>
                      <w:r w:rsidRPr="008C25C1">
                        <w:rPr>
                          <w:lang w:val="en-US"/>
                        </w:rPr>
                        <w:t xml:space="preserve"> y = r </w:t>
                      </w:r>
                      <w:proofErr w:type="spellStart"/>
                      <w:r w:rsidRPr="008C25C1">
                        <w:rPr>
                          <w:lang w:val="en-US"/>
                        </w:rPr>
                        <w:t>ei</w:t>
                      </w:r>
                      <w:proofErr w:type="spellEnd"/>
                      <w:r w:rsidRPr="00347A79">
                        <w:t>φ</w:t>
                      </w:r>
                    </w:p>
                  </w:txbxContent>
                </v:textbox>
                <w10:wrap type="square"/>
              </v:shape>
            </w:pict>
          </mc:Fallback>
        </mc:AlternateContent>
      </w:r>
      <w:r>
        <w:rPr>
          <w:rFonts w:ascii="Times New Roman" w:hAnsi="Times New Roman" w:cs="Times New Roman"/>
          <w:noProof/>
        </w:rPr>
        <w:drawing>
          <wp:anchor distT="0" distB="0" distL="114300" distR="114300" simplePos="0" relativeHeight="251661312" behindDoc="0" locked="0" layoutInCell="1" allowOverlap="1" wp14:anchorId="276EC2F3" wp14:editId="1C6EB4A4">
            <wp:simplePos x="0" y="0"/>
            <wp:positionH relativeFrom="margin">
              <wp:align>right</wp:align>
            </wp:positionH>
            <wp:positionV relativeFrom="paragraph">
              <wp:posOffset>56515</wp:posOffset>
            </wp:positionV>
            <wp:extent cx="1371600" cy="1371600"/>
            <wp:effectExtent l="0" t="0" r="0" b="0"/>
            <wp:wrapSquare wrapText="bothSides"/>
            <wp:docPr id="13" name="Graphiqu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que 13"/>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sidR="008B75C5" w:rsidRPr="008B75C5">
        <w:rPr>
          <w:b/>
          <w:bCs/>
        </w:rPr>
        <w:t>Les complexes</w:t>
      </w:r>
      <w:bookmarkEnd w:id="1"/>
    </w:p>
    <w:p w14:paraId="7FABFBE2" w14:textId="5E14B445" w:rsidR="00870E15" w:rsidRDefault="00870E15" w:rsidP="00870E15">
      <w:pPr>
        <w:jc w:val="both"/>
        <w:rPr>
          <w:rFonts w:ascii="Times New Roman" w:hAnsi="Times New Roman" w:cs="Times New Roman"/>
        </w:rPr>
      </w:pPr>
      <w:r w:rsidRPr="00870E15">
        <w:rPr>
          <w:rFonts w:ascii="Times New Roman" w:hAnsi="Times New Roman" w:cs="Times New Roman"/>
        </w:rPr>
        <w:t>En mathématiques, l'ensemble des nombres complexes</w:t>
      </w:r>
      <w:r w:rsidR="008C25C1">
        <w:rPr>
          <w:rFonts w:ascii="Times New Roman" w:hAnsi="Times New Roman" w:cs="Times New Roman"/>
        </w:rPr>
        <w:t xml:space="preserve"> </w:t>
      </w:r>
      <w:r w:rsidRPr="00870E15">
        <w:rPr>
          <w:rFonts w:ascii="Times New Roman" w:hAnsi="Times New Roman" w:cs="Times New Roman"/>
        </w:rPr>
        <w:t>est actuellement défini comme une extension de l'ensemble des nombres réels, contenant en particulier un nombre imaginaire noté i tel que i2 = −1.</w:t>
      </w:r>
      <w:r>
        <w:rPr>
          <w:rFonts w:ascii="Times New Roman" w:hAnsi="Times New Roman" w:cs="Times New Roman"/>
        </w:rPr>
        <w:t xml:space="preserve"> </w:t>
      </w:r>
    </w:p>
    <w:p w14:paraId="263483E4" w14:textId="4DC94A13" w:rsidR="00FB103A" w:rsidRPr="00FB103A" w:rsidRDefault="00FB103A" w:rsidP="00FB103A">
      <w:pPr>
        <w:pStyle w:val="NormalWeb"/>
        <w:jc w:val="both"/>
        <w:rPr>
          <w:rFonts w:eastAsiaTheme="minorHAnsi"/>
          <w:sz w:val="22"/>
          <w:szCs w:val="22"/>
          <w:lang w:eastAsia="en-US"/>
        </w:rPr>
      </w:pPr>
      <w:r w:rsidRPr="00FB103A">
        <w:rPr>
          <w:rFonts w:eastAsiaTheme="minorHAnsi"/>
          <w:sz w:val="22"/>
          <w:szCs w:val="22"/>
          <w:lang w:eastAsia="en-US"/>
        </w:rPr>
        <w:t xml:space="preserve">Le réel a </w:t>
      </w:r>
      <w:proofErr w:type="gramStart"/>
      <w:r w:rsidRPr="00FB103A">
        <w:rPr>
          <w:rFonts w:eastAsiaTheme="minorHAnsi"/>
          <w:sz w:val="22"/>
          <w:szCs w:val="22"/>
          <w:lang w:eastAsia="en-US"/>
        </w:rPr>
        <w:t>est</w:t>
      </w:r>
      <w:proofErr w:type="gramEnd"/>
      <w:r w:rsidRPr="00FB103A">
        <w:rPr>
          <w:rFonts w:eastAsiaTheme="minorHAnsi"/>
          <w:sz w:val="22"/>
          <w:szCs w:val="22"/>
          <w:lang w:eastAsia="en-US"/>
        </w:rPr>
        <w:t xml:space="preserve"> appelé partie réelle de z et se note Re(z) ou ℜ(z), le réel b est sa partie imaginaire et se note Im(z) ou ℑ(z). </w:t>
      </w:r>
    </w:p>
    <w:p w14:paraId="74B99854" w14:textId="71A6CF9C" w:rsidR="00FB103A" w:rsidRPr="00FB103A" w:rsidRDefault="00FB103A" w:rsidP="00FB103A">
      <w:pPr>
        <w:pStyle w:val="NormalWeb"/>
        <w:jc w:val="both"/>
        <w:rPr>
          <w:rFonts w:eastAsiaTheme="minorHAnsi"/>
          <w:sz w:val="22"/>
          <w:szCs w:val="22"/>
          <w:lang w:eastAsia="en-US"/>
        </w:rPr>
      </w:pPr>
      <w:r w:rsidRPr="00FB103A">
        <w:rPr>
          <w:rFonts w:eastAsiaTheme="minorHAnsi"/>
          <w:noProof/>
          <w:sz w:val="22"/>
          <w:szCs w:val="22"/>
          <w:lang w:eastAsia="en-US"/>
        </w:rPr>
        <w:drawing>
          <wp:anchor distT="0" distB="0" distL="114300" distR="114300" simplePos="0" relativeHeight="251666432" behindDoc="0" locked="0" layoutInCell="1" allowOverlap="1" wp14:anchorId="0C77BB15" wp14:editId="1E7C8C6D">
            <wp:simplePos x="0" y="0"/>
            <wp:positionH relativeFrom="column">
              <wp:posOffset>4523105</wp:posOffset>
            </wp:positionH>
            <wp:positionV relativeFrom="paragraph">
              <wp:posOffset>194310</wp:posOffset>
            </wp:positionV>
            <wp:extent cx="1345565" cy="1892300"/>
            <wp:effectExtent l="0" t="0" r="0" b="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45565"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103A">
        <w:rPr>
          <w:rFonts w:eastAsiaTheme="minorHAnsi"/>
          <w:sz w:val="22"/>
          <w:szCs w:val="22"/>
          <w:lang w:eastAsia="en-US"/>
        </w:rPr>
        <w:t>Un nombre complexe z est dit imaginaire pur ou totalement imaginaire si sa partie réelle est nulle, dans ce cas il s'écrit sous la forme z =</w:t>
      </w:r>
      <w:proofErr w:type="spellStart"/>
      <w:r w:rsidRPr="00FB103A">
        <w:rPr>
          <w:rFonts w:eastAsiaTheme="minorHAnsi"/>
          <w:sz w:val="22"/>
          <w:szCs w:val="22"/>
          <w:lang w:eastAsia="en-US"/>
        </w:rPr>
        <w:t>ib</w:t>
      </w:r>
      <w:proofErr w:type="spellEnd"/>
      <w:r w:rsidRPr="00FB103A">
        <w:rPr>
          <w:rFonts w:eastAsiaTheme="minorHAnsi"/>
          <w:sz w:val="22"/>
          <w:szCs w:val="22"/>
          <w:lang w:eastAsia="en-US"/>
        </w:rPr>
        <w:t xml:space="preserve">. Un nombre complexe dont la partie imaginaire est nulle est dit réel. Le nombre réel 0 est le seul qui soit à la fois réel et imaginaire pur. </w:t>
      </w:r>
    </w:p>
    <w:p w14:paraId="5001D91C" w14:textId="77777777" w:rsidR="00FB103A" w:rsidRPr="00FB103A" w:rsidRDefault="00FB103A" w:rsidP="00FB103A">
      <w:pPr>
        <w:pStyle w:val="NormalWeb"/>
        <w:jc w:val="both"/>
        <w:rPr>
          <w:rFonts w:eastAsiaTheme="minorHAnsi"/>
          <w:sz w:val="22"/>
          <w:szCs w:val="22"/>
          <w:lang w:eastAsia="en-US"/>
        </w:rPr>
      </w:pPr>
      <w:r w:rsidRPr="00FB103A">
        <w:rPr>
          <w:rFonts w:eastAsiaTheme="minorHAnsi"/>
          <w:sz w:val="22"/>
          <w:szCs w:val="22"/>
          <w:lang w:eastAsia="en-US"/>
        </w:rPr>
        <w:t>Pour tout couple de réels (</w:t>
      </w:r>
      <w:proofErr w:type="gramStart"/>
      <w:r w:rsidRPr="00FB103A">
        <w:rPr>
          <w:rFonts w:eastAsiaTheme="minorHAnsi"/>
          <w:sz w:val="22"/>
          <w:szCs w:val="22"/>
          <w:lang w:eastAsia="en-US"/>
        </w:rPr>
        <w:t>a ,</w:t>
      </w:r>
      <w:proofErr w:type="gramEnd"/>
      <w:r w:rsidRPr="00FB103A">
        <w:rPr>
          <w:rFonts w:eastAsiaTheme="minorHAnsi"/>
          <w:sz w:val="22"/>
          <w:szCs w:val="22"/>
          <w:lang w:eastAsia="en-US"/>
        </w:rPr>
        <w:t xml:space="preserve"> b) différent du couple (0,0), il existe un réel positif r et une famille d'angles θ déterminés à un multiple de 2π près tels que a = r cos(θ) et b = r sin(θ). Tout nombre complexe non nul peut donc s'écrire sous une forme trigonométrique : z = r (cos(θ) + i sin(θ)) avec r &gt; 0. </w:t>
      </w:r>
    </w:p>
    <w:p w14:paraId="71F2F504" w14:textId="77777777" w:rsidR="00FB103A" w:rsidRPr="00FB103A" w:rsidRDefault="00FB103A" w:rsidP="00FB103A">
      <w:pPr>
        <w:pStyle w:val="NormalWeb"/>
        <w:jc w:val="both"/>
        <w:rPr>
          <w:rFonts w:eastAsiaTheme="minorHAnsi"/>
          <w:sz w:val="22"/>
          <w:szCs w:val="22"/>
          <w:lang w:eastAsia="en-US"/>
        </w:rPr>
      </w:pPr>
      <w:r w:rsidRPr="00FB103A">
        <w:rPr>
          <w:rFonts w:eastAsiaTheme="minorHAnsi"/>
          <w:sz w:val="22"/>
          <w:szCs w:val="22"/>
          <w:lang w:eastAsia="en-US"/>
        </w:rPr>
        <w:t xml:space="preserve">Le réel positif r est appelé le module du complexe z et est noté |z|. </w:t>
      </w:r>
    </w:p>
    <w:p w14:paraId="10AE7F3C" w14:textId="20C21423" w:rsidR="00FB103A" w:rsidRPr="00FB103A" w:rsidRDefault="00FB103A" w:rsidP="00FB103A">
      <w:pPr>
        <w:pStyle w:val="NormalWeb"/>
        <w:jc w:val="both"/>
        <w:rPr>
          <w:rFonts w:eastAsiaTheme="minorHAnsi"/>
          <w:sz w:val="22"/>
          <w:szCs w:val="22"/>
          <w:lang w:eastAsia="en-US"/>
        </w:rPr>
      </w:pPr>
      <w:r w:rsidRPr="00FB103A">
        <w:rPr>
          <w:rFonts w:eastAsiaTheme="minorHAnsi"/>
          <w:sz w:val="22"/>
          <w:szCs w:val="22"/>
          <w:lang w:eastAsia="en-US"/>
        </w:rPr>
        <w:t>Le réel θ est appelé un argument du complexe z et est noté arg(z)</w:t>
      </w:r>
      <w:r>
        <w:rPr>
          <w:rFonts w:eastAsiaTheme="minorHAnsi"/>
          <w:sz w:val="22"/>
          <w:szCs w:val="22"/>
          <w:lang w:eastAsia="en-US"/>
        </w:rPr>
        <w:t xml:space="preserve"> = </w:t>
      </w:r>
      <w:proofErr w:type="spellStart"/>
      <w:proofErr w:type="gramStart"/>
      <w:r>
        <w:rPr>
          <w:rFonts w:eastAsiaTheme="minorHAnsi"/>
          <w:sz w:val="22"/>
          <w:szCs w:val="22"/>
          <w:lang w:eastAsia="en-US"/>
        </w:rPr>
        <w:t>arctan</w:t>
      </w:r>
      <w:proofErr w:type="spellEnd"/>
      <w:r>
        <w:rPr>
          <w:rFonts w:eastAsiaTheme="minorHAnsi"/>
          <w:sz w:val="22"/>
          <w:szCs w:val="22"/>
          <w:lang w:eastAsia="en-US"/>
        </w:rPr>
        <w:t>(</w:t>
      </w:r>
      <w:proofErr w:type="gramEnd"/>
      <w:r>
        <w:rPr>
          <w:rFonts w:eastAsiaTheme="minorHAnsi"/>
          <w:sz w:val="22"/>
          <w:szCs w:val="22"/>
          <w:lang w:eastAsia="en-US"/>
        </w:rPr>
        <w:t>Im(z)/Re(z))</w:t>
      </w:r>
      <w:r w:rsidRPr="00FB103A">
        <w:rPr>
          <w:rFonts w:eastAsiaTheme="minorHAnsi"/>
          <w:sz w:val="22"/>
          <w:szCs w:val="22"/>
          <w:lang w:eastAsia="en-US"/>
        </w:rPr>
        <w:t xml:space="preserve">. </w:t>
      </w:r>
    </w:p>
    <w:p w14:paraId="1153E01D" w14:textId="77777777" w:rsidR="00FB103A" w:rsidRPr="00FB103A" w:rsidRDefault="00FB103A" w:rsidP="00FB103A">
      <w:pPr>
        <w:pStyle w:val="NormalWeb"/>
        <w:jc w:val="both"/>
        <w:rPr>
          <w:rFonts w:eastAsiaTheme="minorHAnsi"/>
          <w:sz w:val="22"/>
          <w:szCs w:val="22"/>
          <w:lang w:eastAsia="en-US"/>
        </w:rPr>
      </w:pPr>
      <w:r w:rsidRPr="00FB103A">
        <w:rPr>
          <w:rFonts w:eastAsiaTheme="minorHAnsi"/>
          <w:sz w:val="22"/>
          <w:szCs w:val="22"/>
          <w:lang w:eastAsia="en-US"/>
        </w:rPr>
        <w:t xml:space="preserve">On écrit parfois ce même complexe sous les formes suivantes : </w:t>
      </w:r>
    </w:p>
    <w:p w14:paraId="59C97EAB" w14:textId="76F07AA2" w:rsidR="00FB103A" w:rsidRPr="00FB103A" w:rsidRDefault="00FB103A" w:rsidP="00FB103A">
      <w:pPr>
        <w:pStyle w:val="NormalWeb"/>
        <w:numPr>
          <w:ilvl w:val="0"/>
          <w:numId w:val="4"/>
        </w:numPr>
        <w:jc w:val="both"/>
        <w:rPr>
          <w:rFonts w:eastAsiaTheme="minorHAnsi"/>
          <w:sz w:val="22"/>
          <w:szCs w:val="22"/>
          <w:lang w:eastAsia="en-US"/>
        </w:rPr>
      </w:pPr>
      <w:proofErr w:type="gramStart"/>
      <w:r w:rsidRPr="00FB103A">
        <w:rPr>
          <w:rFonts w:eastAsiaTheme="minorHAnsi"/>
          <w:sz w:val="22"/>
          <w:szCs w:val="22"/>
          <w:lang w:eastAsia="en-US"/>
        </w:rPr>
        <w:t>z</w:t>
      </w:r>
      <w:proofErr w:type="gramEnd"/>
      <w:r w:rsidRPr="00FB103A">
        <w:rPr>
          <w:rFonts w:eastAsiaTheme="minorHAnsi"/>
          <w:sz w:val="22"/>
          <w:szCs w:val="22"/>
          <w:lang w:eastAsia="en-US"/>
        </w:rPr>
        <w:t xml:space="preserve"> = </w:t>
      </w:r>
      <w:proofErr w:type="spellStart"/>
      <w:r w:rsidRPr="00FB103A">
        <w:rPr>
          <w:rFonts w:eastAsiaTheme="minorHAnsi"/>
          <w:sz w:val="22"/>
          <w:szCs w:val="22"/>
          <w:lang w:eastAsia="en-US"/>
        </w:rPr>
        <w:t>re</w:t>
      </w:r>
      <w:r w:rsidRPr="00FB103A">
        <w:rPr>
          <w:rFonts w:eastAsiaTheme="minorHAnsi"/>
          <w:sz w:val="22"/>
          <w:szCs w:val="22"/>
          <w:vertAlign w:val="superscript"/>
          <w:lang w:eastAsia="en-US"/>
        </w:rPr>
        <w:t>iθ</w:t>
      </w:r>
      <w:proofErr w:type="spellEnd"/>
      <w:r w:rsidRPr="00FB103A">
        <w:rPr>
          <w:rFonts w:eastAsiaTheme="minorHAnsi"/>
          <w:sz w:val="22"/>
          <w:szCs w:val="22"/>
          <w:lang w:eastAsia="en-US"/>
        </w:rPr>
        <w:t>, forme exponentielle utilisant la formule d'Euler</w:t>
      </w:r>
    </w:p>
    <w:p w14:paraId="220D4090" w14:textId="77777777" w:rsidR="00FB103A" w:rsidRPr="00FB103A" w:rsidRDefault="00FB103A" w:rsidP="00FB103A">
      <w:pPr>
        <w:pStyle w:val="NormalWeb"/>
        <w:numPr>
          <w:ilvl w:val="0"/>
          <w:numId w:val="4"/>
        </w:numPr>
        <w:jc w:val="both"/>
        <w:rPr>
          <w:rFonts w:eastAsiaTheme="minorHAnsi"/>
          <w:sz w:val="22"/>
          <w:szCs w:val="22"/>
          <w:lang w:eastAsia="en-US"/>
        </w:rPr>
      </w:pPr>
      <w:proofErr w:type="gramStart"/>
      <w:r w:rsidRPr="00FB103A">
        <w:rPr>
          <w:rFonts w:eastAsiaTheme="minorHAnsi"/>
          <w:sz w:val="22"/>
          <w:szCs w:val="22"/>
          <w:lang w:eastAsia="en-US"/>
        </w:rPr>
        <w:t>z</w:t>
      </w:r>
      <w:proofErr w:type="gramEnd"/>
      <w:r w:rsidRPr="00FB103A">
        <w:rPr>
          <w:rFonts w:eastAsiaTheme="minorHAnsi"/>
          <w:sz w:val="22"/>
          <w:szCs w:val="22"/>
          <w:lang w:eastAsia="en-US"/>
        </w:rPr>
        <w:t xml:space="preserve"> = (r, θ) = </w:t>
      </w:r>
      <w:proofErr w:type="spellStart"/>
      <w:r w:rsidRPr="00FB103A">
        <w:rPr>
          <w:rFonts w:eastAsiaTheme="minorHAnsi"/>
          <w:sz w:val="22"/>
          <w:szCs w:val="22"/>
          <w:lang w:eastAsia="en-US"/>
        </w:rPr>
        <w:t>r</w:t>
      </w:r>
      <w:r w:rsidRPr="00FB103A">
        <w:rPr>
          <w:rFonts w:ascii="Cambria Math" w:eastAsiaTheme="minorHAnsi" w:hAnsi="Cambria Math" w:cs="Cambria Math"/>
          <w:sz w:val="22"/>
          <w:szCs w:val="22"/>
          <w:lang w:eastAsia="en-US"/>
        </w:rPr>
        <w:t>∠</w:t>
      </w:r>
      <w:r w:rsidRPr="00FB103A">
        <w:rPr>
          <w:rFonts w:eastAsiaTheme="minorHAnsi"/>
          <w:sz w:val="22"/>
          <w:szCs w:val="22"/>
          <w:lang w:eastAsia="en-US"/>
        </w:rPr>
        <w:t>θ</w:t>
      </w:r>
      <w:proofErr w:type="spellEnd"/>
      <w:r w:rsidRPr="00FB103A">
        <w:rPr>
          <w:rFonts w:eastAsiaTheme="minorHAnsi"/>
          <w:sz w:val="22"/>
          <w:szCs w:val="22"/>
          <w:lang w:eastAsia="en-US"/>
        </w:rPr>
        <w:t>, forme polaire</w:t>
      </w:r>
    </w:p>
    <w:p w14:paraId="71729100" w14:textId="45066169" w:rsidR="00FB103A" w:rsidRPr="00FB103A" w:rsidRDefault="00FB103A" w:rsidP="00FB103A">
      <w:pPr>
        <w:pStyle w:val="NormalWeb"/>
        <w:numPr>
          <w:ilvl w:val="0"/>
          <w:numId w:val="4"/>
        </w:numPr>
        <w:jc w:val="both"/>
        <w:rPr>
          <w:rFonts w:eastAsiaTheme="minorHAnsi"/>
          <w:sz w:val="22"/>
          <w:szCs w:val="22"/>
          <w:lang w:eastAsia="en-US"/>
        </w:rPr>
      </w:pPr>
      <w:proofErr w:type="gramStart"/>
      <w:r w:rsidRPr="00FB103A">
        <w:rPr>
          <w:rFonts w:eastAsiaTheme="minorHAnsi"/>
          <w:sz w:val="22"/>
          <w:szCs w:val="22"/>
          <w:lang w:eastAsia="en-US"/>
        </w:rPr>
        <w:t>z</w:t>
      </w:r>
      <w:proofErr w:type="gramEnd"/>
      <w:r w:rsidRPr="00FB103A">
        <w:rPr>
          <w:rFonts w:eastAsiaTheme="minorHAnsi"/>
          <w:sz w:val="22"/>
          <w:szCs w:val="22"/>
          <w:lang w:eastAsia="en-US"/>
        </w:rPr>
        <w:t xml:space="preserve"> = r (</w:t>
      </w:r>
      <w:proofErr w:type="spellStart"/>
      <w:r w:rsidRPr="00FB103A">
        <w:rPr>
          <w:rFonts w:eastAsiaTheme="minorHAnsi"/>
          <w:sz w:val="22"/>
          <w:szCs w:val="22"/>
          <w:lang w:eastAsia="en-US"/>
        </w:rPr>
        <w:t>cosθ</w:t>
      </w:r>
      <w:proofErr w:type="spellEnd"/>
      <w:r w:rsidRPr="00FB103A">
        <w:rPr>
          <w:rFonts w:eastAsiaTheme="minorHAnsi"/>
          <w:sz w:val="22"/>
          <w:szCs w:val="22"/>
          <w:lang w:eastAsia="en-US"/>
        </w:rPr>
        <w:t xml:space="preserve"> + i </w:t>
      </w:r>
      <w:proofErr w:type="spellStart"/>
      <w:r w:rsidRPr="00FB103A">
        <w:rPr>
          <w:rFonts w:eastAsiaTheme="minorHAnsi"/>
          <w:sz w:val="22"/>
          <w:szCs w:val="22"/>
          <w:lang w:eastAsia="en-US"/>
        </w:rPr>
        <w:t>sinθ</w:t>
      </w:r>
      <w:proofErr w:type="spellEnd"/>
      <w:r w:rsidRPr="00FB103A">
        <w:rPr>
          <w:rFonts w:eastAsiaTheme="minorHAnsi"/>
          <w:sz w:val="22"/>
          <w:szCs w:val="22"/>
          <w:lang w:eastAsia="en-US"/>
        </w:rPr>
        <w:t>) = r cis(θ) (ce qui définit la notation cis1)</w:t>
      </w:r>
    </w:p>
    <w:p w14:paraId="0BFE5182" w14:textId="1D30A66C" w:rsidR="00FB103A" w:rsidRDefault="00FB103A" w:rsidP="00FB103A">
      <w:pPr>
        <w:pStyle w:val="NormalWeb"/>
        <w:jc w:val="both"/>
        <w:rPr>
          <w:rFonts w:eastAsiaTheme="minorHAnsi"/>
          <w:sz w:val="22"/>
          <w:szCs w:val="22"/>
          <w:lang w:eastAsia="en-US"/>
        </w:rPr>
      </w:pPr>
      <w:r w:rsidRPr="00FB103A">
        <w:rPr>
          <w:rFonts w:eastAsiaTheme="minorHAnsi"/>
          <w:noProof/>
          <w:sz w:val="22"/>
          <w:szCs w:val="22"/>
          <w:lang w:eastAsia="en-US"/>
        </w:rPr>
        <w:drawing>
          <wp:anchor distT="0" distB="0" distL="114300" distR="114300" simplePos="0" relativeHeight="251664384" behindDoc="1" locked="0" layoutInCell="1" allowOverlap="1" wp14:anchorId="5B8DF23C" wp14:editId="25E152CD">
            <wp:simplePos x="0" y="0"/>
            <wp:positionH relativeFrom="column">
              <wp:posOffset>-10795</wp:posOffset>
            </wp:positionH>
            <wp:positionV relativeFrom="paragraph">
              <wp:posOffset>186690</wp:posOffset>
            </wp:positionV>
            <wp:extent cx="1111250" cy="273050"/>
            <wp:effectExtent l="0" t="0" r="0" b="0"/>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1250" cy="273050"/>
                    </a:xfrm>
                    <a:prstGeom prst="rect">
                      <a:avLst/>
                    </a:prstGeom>
                    <a:noFill/>
                    <a:ln>
                      <a:noFill/>
                    </a:ln>
                  </pic:spPr>
                </pic:pic>
              </a:graphicData>
            </a:graphic>
          </wp:anchor>
        </w:drawing>
      </w:r>
      <w:r w:rsidRPr="00FB103A">
        <w:rPr>
          <w:rFonts w:eastAsiaTheme="minorHAnsi"/>
          <w:sz w:val="22"/>
          <w:szCs w:val="22"/>
          <w:lang w:eastAsia="en-US"/>
        </w:rPr>
        <w:t>Le module du complexe z est la racine carrée de la somme des carrés des parties réelles et imaginaires </w:t>
      </w:r>
    </w:p>
    <w:p w14:paraId="5B5499D9" w14:textId="5A957E0D" w:rsidR="008C25C1" w:rsidRPr="00FB103A" w:rsidRDefault="00FB103A" w:rsidP="00FB103A">
      <w:pPr>
        <w:pStyle w:val="NormalWeb"/>
        <w:jc w:val="both"/>
        <w:rPr>
          <w:rFonts w:eastAsiaTheme="minorHAnsi"/>
          <w:sz w:val="22"/>
          <w:szCs w:val="22"/>
          <w:lang w:eastAsia="en-US"/>
        </w:rPr>
      </w:pPr>
      <w:r w:rsidRPr="00FB103A">
        <w:rPr>
          <w:rFonts w:eastAsiaTheme="minorHAnsi"/>
          <w:noProof/>
          <w:sz w:val="22"/>
          <w:szCs w:val="22"/>
          <w:lang w:eastAsia="en-US"/>
        </w:rPr>
        <w:drawing>
          <wp:anchor distT="0" distB="0" distL="114300" distR="114300" simplePos="0" relativeHeight="251665408" behindDoc="0" locked="0" layoutInCell="1" allowOverlap="1" wp14:anchorId="5A5AB2F0" wp14:editId="4FE4BF7A">
            <wp:simplePos x="0" y="0"/>
            <wp:positionH relativeFrom="margin">
              <wp:align>right</wp:align>
            </wp:positionH>
            <wp:positionV relativeFrom="paragraph">
              <wp:posOffset>451485</wp:posOffset>
            </wp:positionV>
            <wp:extent cx="5759450" cy="762000"/>
            <wp:effectExtent l="0" t="0" r="0"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762000"/>
                    </a:xfrm>
                    <a:prstGeom prst="rect">
                      <a:avLst/>
                    </a:prstGeom>
                    <a:noFill/>
                    <a:ln>
                      <a:noFill/>
                    </a:ln>
                  </pic:spPr>
                </pic:pic>
              </a:graphicData>
            </a:graphic>
          </wp:anchor>
        </w:drawing>
      </w:r>
      <w:r w:rsidRPr="00FB103A">
        <w:rPr>
          <w:rFonts w:eastAsiaTheme="minorHAnsi"/>
          <w:sz w:val="22"/>
          <w:szCs w:val="22"/>
          <w:lang w:eastAsia="en-US"/>
        </w:rPr>
        <w:t xml:space="preserve">Pour calculer un argument θ à partir de la forme algébrique a + </w:t>
      </w:r>
      <w:proofErr w:type="spellStart"/>
      <w:r w:rsidRPr="00FB103A">
        <w:rPr>
          <w:rFonts w:eastAsiaTheme="minorHAnsi"/>
          <w:sz w:val="22"/>
          <w:szCs w:val="22"/>
          <w:lang w:eastAsia="en-US"/>
        </w:rPr>
        <w:t>ib</w:t>
      </w:r>
      <w:proofErr w:type="spellEnd"/>
      <w:r w:rsidRPr="00FB103A">
        <w:rPr>
          <w:rFonts w:eastAsiaTheme="minorHAnsi"/>
          <w:sz w:val="22"/>
          <w:szCs w:val="22"/>
          <w:lang w:eastAsia="en-US"/>
        </w:rPr>
        <w:t xml:space="preserve">, on peut utiliser les fonctions </w:t>
      </w:r>
      <w:proofErr w:type="spellStart"/>
      <w:r w:rsidRPr="00FB103A">
        <w:rPr>
          <w:rFonts w:eastAsiaTheme="minorHAnsi"/>
          <w:sz w:val="22"/>
          <w:szCs w:val="22"/>
          <w:lang w:eastAsia="en-US"/>
        </w:rPr>
        <w:t>arccos</w:t>
      </w:r>
      <w:proofErr w:type="spellEnd"/>
      <w:r w:rsidRPr="00FB103A">
        <w:rPr>
          <w:rFonts w:eastAsiaTheme="minorHAnsi"/>
          <w:sz w:val="22"/>
          <w:szCs w:val="22"/>
          <w:lang w:eastAsia="en-US"/>
        </w:rPr>
        <w:t xml:space="preserve">, </w:t>
      </w:r>
      <w:proofErr w:type="spellStart"/>
      <w:r w:rsidRPr="00FB103A">
        <w:rPr>
          <w:rFonts w:eastAsiaTheme="minorHAnsi"/>
          <w:sz w:val="22"/>
          <w:szCs w:val="22"/>
          <w:lang w:eastAsia="en-US"/>
        </w:rPr>
        <w:t>arcsin</w:t>
      </w:r>
      <w:proofErr w:type="spellEnd"/>
      <w:r w:rsidRPr="00FB103A">
        <w:rPr>
          <w:rFonts w:eastAsiaTheme="minorHAnsi"/>
          <w:sz w:val="22"/>
          <w:szCs w:val="22"/>
          <w:lang w:eastAsia="en-US"/>
        </w:rPr>
        <w:t xml:space="preserve"> ou </w:t>
      </w:r>
      <w:proofErr w:type="spellStart"/>
      <w:r w:rsidRPr="00FB103A">
        <w:rPr>
          <w:rFonts w:eastAsiaTheme="minorHAnsi"/>
          <w:sz w:val="22"/>
          <w:szCs w:val="22"/>
          <w:lang w:eastAsia="en-US"/>
        </w:rPr>
        <w:t>arctan</w:t>
      </w:r>
      <w:proofErr w:type="spellEnd"/>
      <w:r w:rsidRPr="00FB103A">
        <w:rPr>
          <w:rFonts w:eastAsiaTheme="minorHAnsi"/>
          <w:sz w:val="22"/>
          <w:szCs w:val="22"/>
          <w:lang w:eastAsia="en-US"/>
        </w:rPr>
        <w:t> :</w:t>
      </w:r>
    </w:p>
    <w:p w14:paraId="5210BA49" w14:textId="14280770" w:rsidR="008C25C1" w:rsidRPr="00FB103A" w:rsidRDefault="00FB103A" w:rsidP="00FB103A">
      <w:pPr>
        <w:pStyle w:val="NormalWeb"/>
        <w:jc w:val="both"/>
        <w:rPr>
          <w:rFonts w:eastAsiaTheme="minorHAnsi"/>
          <w:sz w:val="22"/>
          <w:szCs w:val="22"/>
          <w:lang w:eastAsia="en-US"/>
        </w:rPr>
      </w:pPr>
      <w:r w:rsidRPr="00FB103A">
        <w:rPr>
          <w:rFonts w:eastAsiaTheme="minorHAnsi"/>
          <w:sz w:val="22"/>
          <w:szCs w:val="22"/>
          <w:lang w:eastAsia="en-US"/>
        </w:rPr>
        <w:t xml:space="preserve">Le complexe conjugué du nombre complexe z = a + </w:t>
      </w:r>
      <w:proofErr w:type="spellStart"/>
      <w:r w:rsidRPr="00FB103A">
        <w:rPr>
          <w:rFonts w:eastAsiaTheme="minorHAnsi"/>
          <w:sz w:val="22"/>
          <w:szCs w:val="22"/>
          <w:lang w:eastAsia="en-US"/>
        </w:rPr>
        <w:t>ib</w:t>
      </w:r>
      <w:proofErr w:type="spellEnd"/>
      <w:r w:rsidRPr="00FB103A">
        <w:rPr>
          <w:rFonts w:eastAsiaTheme="minorHAnsi"/>
          <w:sz w:val="22"/>
          <w:szCs w:val="22"/>
          <w:lang w:eastAsia="en-US"/>
        </w:rPr>
        <w:t xml:space="preserve"> est a − </w:t>
      </w:r>
      <w:proofErr w:type="spellStart"/>
      <w:r w:rsidRPr="00FB103A">
        <w:rPr>
          <w:rFonts w:eastAsiaTheme="minorHAnsi"/>
          <w:sz w:val="22"/>
          <w:szCs w:val="22"/>
          <w:lang w:eastAsia="en-US"/>
        </w:rPr>
        <w:t>ib</w:t>
      </w:r>
      <w:proofErr w:type="spellEnd"/>
      <w:r w:rsidRPr="00FB103A">
        <w:rPr>
          <w:rFonts w:eastAsiaTheme="minorHAnsi"/>
          <w:sz w:val="22"/>
          <w:szCs w:val="22"/>
          <w:lang w:eastAsia="en-US"/>
        </w:rPr>
        <w:t>. Il est noté z ou z*. Le conjugué d'un complexe a donc même partie réelle que le complexe de départ mais une partie imaginaire opposée.</w:t>
      </w:r>
    </w:p>
    <w:p w14:paraId="6D1085BA" w14:textId="6595D9E9" w:rsidR="008B75C5" w:rsidRPr="008B75C5" w:rsidRDefault="008B75C5" w:rsidP="008B75C5">
      <w:pPr>
        <w:pStyle w:val="Titre1"/>
        <w:rPr>
          <w:b/>
          <w:bCs/>
        </w:rPr>
      </w:pPr>
      <w:bookmarkStart w:id="2" w:name="_Toc133067754"/>
      <w:r w:rsidRPr="008B75C5">
        <w:rPr>
          <w:b/>
          <w:bCs/>
        </w:rPr>
        <w:t>Les réels</w:t>
      </w:r>
      <w:bookmarkEnd w:id="2"/>
    </w:p>
    <w:p w14:paraId="40D5A8B2" w14:textId="3B8F8B26" w:rsidR="008B75C5" w:rsidRDefault="00552818" w:rsidP="00552818">
      <w:pPr>
        <w:jc w:val="both"/>
        <w:rPr>
          <w:rFonts w:ascii="Times New Roman" w:hAnsi="Times New Roman" w:cs="Times New Roman"/>
        </w:rPr>
      </w:pPr>
      <w:r w:rsidRPr="00552818">
        <w:rPr>
          <w:rFonts w:ascii="Times New Roman" w:hAnsi="Times New Roman" w:cs="Times New Roman"/>
        </w:rPr>
        <w:t xml:space="preserve">En </w:t>
      </w:r>
      <w:r w:rsidRPr="006B0609">
        <w:rPr>
          <w:rFonts w:ascii="Times New Roman" w:hAnsi="Times New Roman" w:cs="Times New Roman"/>
        </w:rPr>
        <w:t>mathématiques</w:t>
      </w:r>
      <w:r w:rsidRPr="00552818">
        <w:rPr>
          <w:rFonts w:ascii="Times New Roman" w:hAnsi="Times New Roman" w:cs="Times New Roman"/>
        </w:rPr>
        <w:t xml:space="preserve">, un nombre réel est un </w:t>
      </w:r>
      <w:r w:rsidRPr="006B0609">
        <w:rPr>
          <w:rFonts w:ascii="Times New Roman" w:hAnsi="Times New Roman" w:cs="Times New Roman"/>
        </w:rPr>
        <w:t>nombre</w:t>
      </w:r>
      <w:r w:rsidRPr="00552818">
        <w:rPr>
          <w:rFonts w:ascii="Times New Roman" w:hAnsi="Times New Roman" w:cs="Times New Roman"/>
        </w:rPr>
        <w:t xml:space="preserve"> qui peut être représenté par une </w:t>
      </w:r>
      <w:r w:rsidRPr="006B0609">
        <w:rPr>
          <w:rFonts w:ascii="Times New Roman" w:hAnsi="Times New Roman" w:cs="Times New Roman"/>
        </w:rPr>
        <w:t>partie entière</w:t>
      </w:r>
      <w:r w:rsidRPr="00552818">
        <w:rPr>
          <w:rFonts w:ascii="Times New Roman" w:hAnsi="Times New Roman" w:cs="Times New Roman"/>
        </w:rPr>
        <w:t xml:space="preserve"> et une liste finie ou infinie de </w:t>
      </w:r>
      <w:r w:rsidRPr="006B0609">
        <w:rPr>
          <w:rFonts w:ascii="Times New Roman" w:hAnsi="Times New Roman" w:cs="Times New Roman"/>
        </w:rPr>
        <w:t>décimales</w:t>
      </w:r>
      <w:r w:rsidRPr="00552818">
        <w:rPr>
          <w:rFonts w:ascii="Times New Roman" w:hAnsi="Times New Roman" w:cs="Times New Roman"/>
        </w:rPr>
        <w:t>.</w:t>
      </w:r>
      <w:r w:rsidR="006B22E9">
        <w:rPr>
          <w:rFonts w:ascii="Times New Roman" w:hAnsi="Times New Roman" w:cs="Times New Roman"/>
        </w:rPr>
        <w:t xml:space="preserve"> </w:t>
      </w:r>
      <w:r w:rsidRPr="00552818">
        <w:rPr>
          <w:rFonts w:ascii="Times New Roman" w:hAnsi="Times New Roman" w:cs="Times New Roman"/>
        </w:rPr>
        <w:t xml:space="preserve">L'ensemble des nombres réels, noté ℝ, est alors un </w:t>
      </w:r>
      <w:r w:rsidRPr="006B0609">
        <w:rPr>
          <w:rFonts w:ascii="Times New Roman" w:hAnsi="Times New Roman" w:cs="Times New Roman"/>
        </w:rPr>
        <w:t>corps</w:t>
      </w:r>
      <w:r w:rsidRPr="00552818">
        <w:rPr>
          <w:rFonts w:ascii="Times New Roman" w:hAnsi="Times New Roman" w:cs="Times New Roman"/>
        </w:rPr>
        <w:t xml:space="preserve"> </w:t>
      </w:r>
      <w:r w:rsidRPr="006B0609">
        <w:rPr>
          <w:rFonts w:ascii="Times New Roman" w:hAnsi="Times New Roman" w:cs="Times New Roman"/>
        </w:rPr>
        <w:t>totalement ordonné</w:t>
      </w:r>
      <w:r w:rsidRPr="00552818">
        <w:rPr>
          <w:rFonts w:ascii="Times New Roman" w:hAnsi="Times New Roman" w:cs="Times New Roman"/>
        </w:rPr>
        <w:t xml:space="preserve">, c'est-à-dire qu'il est muni des quatre opérations arithmétiques satisfaisant les mêmes règles que celles sur les fractions et ces opérations sont compatibles avec la relation d'ordre. Mais il satisfait en plus la </w:t>
      </w:r>
      <w:r w:rsidRPr="006B0609">
        <w:rPr>
          <w:rFonts w:ascii="Times New Roman" w:hAnsi="Times New Roman" w:cs="Times New Roman"/>
        </w:rPr>
        <w:t>propriété de la borne supérieure</w:t>
      </w:r>
      <w:r w:rsidRPr="00552818">
        <w:rPr>
          <w:rFonts w:ascii="Times New Roman" w:hAnsi="Times New Roman" w:cs="Times New Roman"/>
        </w:rPr>
        <w:t xml:space="preserve"> qui fonde l'</w:t>
      </w:r>
      <w:r w:rsidRPr="006B0609">
        <w:rPr>
          <w:rFonts w:ascii="Times New Roman" w:hAnsi="Times New Roman" w:cs="Times New Roman"/>
        </w:rPr>
        <w:t>analyse réelle</w:t>
      </w:r>
      <w:r w:rsidRPr="00552818">
        <w:rPr>
          <w:rFonts w:ascii="Times New Roman" w:hAnsi="Times New Roman" w:cs="Times New Roman"/>
        </w:rPr>
        <w:t xml:space="preserve">. Enfin, cet ensemble est caractérisé par </w:t>
      </w:r>
      <w:r w:rsidRPr="006B0609">
        <w:rPr>
          <w:rFonts w:ascii="Times New Roman" w:hAnsi="Times New Roman" w:cs="Times New Roman"/>
        </w:rPr>
        <w:t>Hilbert</w:t>
      </w:r>
      <w:r w:rsidRPr="00552818">
        <w:rPr>
          <w:rFonts w:ascii="Times New Roman" w:hAnsi="Times New Roman" w:cs="Times New Roman"/>
        </w:rPr>
        <w:t xml:space="preserve"> comme plus grand </w:t>
      </w:r>
      <w:r w:rsidRPr="006B0609">
        <w:rPr>
          <w:rFonts w:ascii="Times New Roman" w:hAnsi="Times New Roman" w:cs="Times New Roman"/>
        </w:rPr>
        <w:t>corps</w:t>
      </w:r>
      <w:r w:rsidRPr="00552818">
        <w:rPr>
          <w:rFonts w:ascii="Times New Roman" w:hAnsi="Times New Roman" w:cs="Times New Roman"/>
        </w:rPr>
        <w:t xml:space="preserve"> </w:t>
      </w:r>
      <w:r w:rsidRPr="006B0609">
        <w:rPr>
          <w:rFonts w:ascii="Times New Roman" w:hAnsi="Times New Roman" w:cs="Times New Roman"/>
        </w:rPr>
        <w:t>archimédien</w:t>
      </w:r>
      <w:r w:rsidRPr="00552818">
        <w:rPr>
          <w:rFonts w:ascii="Times New Roman" w:hAnsi="Times New Roman" w:cs="Times New Roman"/>
        </w:rPr>
        <w:t xml:space="preserve">. Dans la </w:t>
      </w:r>
      <w:r w:rsidRPr="006B0609">
        <w:rPr>
          <w:rFonts w:ascii="Times New Roman" w:hAnsi="Times New Roman" w:cs="Times New Roman"/>
        </w:rPr>
        <w:t>droite réelle achevée</w:t>
      </w:r>
      <w:r w:rsidRPr="00552818">
        <w:rPr>
          <w:rFonts w:ascii="Times New Roman" w:hAnsi="Times New Roman" w:cs="Times New Roman"/>
        </w:rPr>
        <w:t xml:space="preserve"> les valeurs infinies ne satisfont plus les règles opératoires de corps, l'extension au corps des </w:t>
      </w:r>
      <w:r w:rsidRPr="006B0609">
        <w:rPr>
          <w:rFonts w:ascii="Times New Roman" w:hAnsi="Times New Roman" w:cs="Times New Roman"/>
        </w:rPr>
        <w:t>nombres complexes</w:t>
      </w:r>
      <w:r w:rsidRPr="00552818">
        <w:rPr>
          <w:rFonts w:ascii="Times New Roman" w:hAnsi="Times New Roman" w:cs="Times New Roman"/>
        </w:rPr>
        <w:t xml:space="preserve"> rend impossible la relation d'ordre total compatible, tandis que l'</w:t>
      </w:r>
      <w:r w:rsidRPr="006B0609">
        <w:rPr>
          <w:rFonts w:ascii="Times New Roman" w:hAnsi="Times New Roman" w:cs="Times New Roman"/>
        </w:rPr>
        <w:t>analyse non standard</w:t>
      </w:r>
      <w:r w:rsidRPr="00552818">
        <w:rPr>
          <w:rFonts w:ascii="Times New Roman" w:hAnsi="Times New Roman" w:cs="Times New Roman"/>
        </w:rPr>
        <w:t xml:space="preserve"> adjoint des nombres infiniment petits qui invalident le caractère archimédien.</w:t>
      </w:r>
    </w:p>
    <w:p w14:paraId="1B5147E3" w14:textId="2259B400" w:rsidR="00937CDA" w:rsidRPr="008B75C5" w:rsidRDefault="00937CDA" w:rsidP="00937CDA">
      <w:pPr>
        <w:pStyle w:val="Titre1"/>
        <w:rPr>
          <w:b/>
          <w:bCs/>
        </w:rPr>
      </w:pPr>
      <w:bookmarkStart w:id="3" w:name="_Toc133067755"/>
      <w:r w:rsidRPr="008B75C5">
        <w:rPr>
          <w:b/>
          <w:bCs/>
        </w:rPr>
        <w:lastRenderedPageBreak/>
        <w:t>Les irration</w:t>
      </w:r>
      <w:r w:rsidRPr="00763EB8">
        <w:rPr>
          <w:b/>
          <w:bCs/>
        </w:rPr>
        <w:t xml:space="preserve">nels </w:t>
      </w:r>
      <w:r w:rsidR="00763EB8" w:rsidRPr="00763EB8">
        <w:rPr>
          <w:rFonts w:ascii="Cambria Math" w:hAnsi="Cambria Math" w:cs="Cambria Math"/>
          <w:b/>
          <w:bCs/>
        </w:rPr>
        <w:t>ℚ</w:t>
      </w:r>
      <w:r w:rsidR="00763EB8" w:rsidRPr="00763EB8">
        <w:rPr>
          <w:b/>
          <w:bCs/>
        </w:rPr>
        <w:t>’</w:t>
      </w:r>
      <w:bookmarkEnd w:id="3"/>
    </w:p>
    <w:p w14:paraId="743473F4" w14:textId="248AB3D2" w:rsidR="00937CDA" w:rsidRPr="00937CDA" w:rsidRDefault="00937CDA" w:rsidP="00836E19">
      <w:pPr>
        <w:spacing w:before="100" w:beforeAutospacing="1" w:after="100" w:afterAutospacing="1" w:line="240" w:lineRule="auto"/>
        <w:jc w:val="both"/>
        <w:rPr>
          <w:rFonts w:ascii="Times New Roman" w:hAnsi="Times New Roman" w:cs="Times New Roman"/>
        </w:rPr>
      </w:pPr>
      <w:r w:rsidRPr="00937CDA">
        <w:rPr>
          <w:rFonts w:ascii="Times New Roman" w:hAnsi="Times New Roman" w:cs="Times New Roman"/>
        </w:rPr>
        <w:t>Un nombre irrationnel est un nombre réel qui n'est pas rationnel, c'est-à-dire qu'il ne peut pas s'écrire sous la forme d'une fraction a/b, où a et b sont deux entiers relatifs (avec b non nul). Les nombres irrationnels peuvent être caractérisés de manière équivalente comme étant les nombres réels dont le développement décimal n'est pas périodique</w:t>
      </w:r>
      <w:r>
        <w:rPr>
          <w:rFonts w:ascii="Times New Roman" w:hAnsi="Times New Roman" w:cs="Times New Roman"/>
        </w:rPr>
        <w:t xml:space="preserve"> </w:t>
      </w:r>
      <w:r w:rsidRPr="00937CDA">
        <w:rPr>
          <w:rFonts w:ascii="Times New Roman" w:hAnsi="Times New Roman" w:cs="Times New Roman"/>
        </w:rPr>
        <w:t>ou dont le développement en fraction continue est infini.</w:t>
      </w:r>
    </w:p>
    <w:p w14:paraId="3E265846" w14:textId="77777777" w:rsidR="008B75C5" w:rsidRPr="008B75C5" w:rsidRDefault="008B75C5" w:rsidP="008B75C5">
      <w:pPr>
        <w:pStyle w:val="Titre1"/>
        <w:rPr>
          <w:b/>
          <w:bCs/>
        </w:rPr>
      </w:pPr>
      <w:bookmarkStart w:id="4" w:name="_Toc133067756"/>
      <w:r w:rsidRPr="008B75C5">
        <w:rPr>
          <w:b/>
          <w:bCs/>
        </w:rPr>
        <w:t>Les transcendants</w:t>
      </w:r>
      <w:bookmarkEnd w:id="4"/>
      <w:r w:rsidRPr="008B75C5">
        <w:rPr>
          <w:b/>
          <w:bCs/>
        </w:rPr>
        <w:t xml:space="preserve"> </w:t>
      </w:r>
    </w:p>
    <w:p w14:paraId="1E870918" w14:textId="3A2ED33A" w:rsidR="006B22E9" w:rsidRPr="006B22E9" w:rsidRDefault="006B22E9" w:rsidP="00836E19">
      <w:pPr>
        <w:spacing w:before="100" w:beforeAutospacing="1" w:after="100" w:afterAutospacing="1" w:line="240" w:lineRule="auto"/>
        <w:jc w:val="both"/>
        <w:rPr>
          <w:rFonts w:ascii="Times New Roman" w:hAnsi="Times New Roman" w:cs="Times New Roman"/>
        </w:rPr>
      </w:pPr>
      <w:r w:rsidRPr="006B22E9">
        <w:rPr>
          <w:rFonts w:ascii="Times New Roman" w:hAnsi="Times New Roman" w:cs="Times New Roman"/>
          <w:noProof/>
        </w:rPr>
        <w:drawing>
          <wp:anchor distT="0" distB="0" distL="114300" distR="114300" simplePos="0" relativeHeight="251657215" behindDoc="1" locked="0" layoutInCell="1" allowOverlap="1" wp14:anchorId="2644107E" wp14:editId="31B7D673">
            <wp:simplePos x="0" y="0"/>
            <wp:positionH relativeFrom="column">
              <wp:posOffset>1906905</wp:posOffset>
            </wp:positionH>
            <wp:positionV relativeFrom="paragraph">
              <wp:posOffset>284480</wp:posOffset>
            </wp:positionV>
            <wp:extent cx="2279650" cy="266700"/>
            <wp:effectExtent l="0" t="0" r="635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9650" cy="266700"/>
                    </a:xfrm>
                    <a:prstGeom prst="rect">
                      <a:avLst/>
                    </a:prstGeom>
                    <a:noFill/>
                    <a:ln>
                      <a:noFill/>
                    </a:ln>
                  </pic:spPr>
                </pic:pic>
              </a:graphicData>
            </a:graphic>
          </wp:anchor>
        </w:drawing>
      </w:r>
      <w:r w:rsidRPr="006B22E9">
        <w:rPr>
          <w:rFonts w:ascii="Times New Roman" w:hAnsi="Times New Roman" w:cs="Times New Roman"/>
        </w:rPr>
        <w:t>En mathématiques, un nombre transcendant sur les rationnels est un nombre réel ou complexe qui n'est racine d'aucun polynôme non nul :</w:t>
      </w:r>
    </w:p>
    <w:p w14:paraId="5A40B6EA" w14:textId="3F627250" w:rsidR="00937CDA" w:rsidRPr="00937CDA" w:rsidRDefault="006B22E9" w:rsidP="00836E19">
      <w:pPr>
        <w:spacing w:before="100" w:beforeAutospacing="1" w:after="100" w:afterAutospacing="1" w:line="240" w:lineRule="auto"/>
        <w:jc w:val="both"/>
        <w:rPr>
          <w:rFonts w:ascii="Times New Roman" w:hAnsi="Times New Roman" w:cs="Times New Roman"/>
        </w:rPr>
      </w:pPr>
      <w:proofErr w:type="gramStart"/>
      <w:r w:rsidRPr="006B22E9">
        <w:rPr>
          <w:rFonts w:ascii="Times New Roman" w:hAnsi="Times New Roman" w:cs="Times New Roman"/>
        </w:rPr>
        <w:t>a</w:t>
      </w:r>
      <w:proofErr w:type="gramEnd"/>
      <w:r w:rsidRPr="006B22E9">
        <w:rPr>
          <w:rFonts w:ascii="Times New Roman" w:hAnsi="Times New Roman" w:cs="Times New Roman"/>
        </w:rPr>
        <w:t xml:space="preserve"> 0 + a 1 X + a 2 X 2 + </w:t>
      </w:r>
      <w:r w:rsidRPr="006B22E9">
        <w:rPr>
          <w:rFonts w:ascii="Cambria Math" w:hAnsi="Cambria Math" w:cs="Cambria Math"/>
        </w:rPr>
        <w:t>⋯</w:t>
      </w:r>
      <w:r w:rsidRPr="006B22E9">
        <w:rPr>
          <w:rFonts w:ascii="Times New Roman" w:hAnsi="Times New Roman" w:cs="Times New Roman"/>
        </w:rPr>
        <w:t xml:space="preserve"> + a n X n où n est un entier naturel et les coefficients ai sont des rationnels non tous nuls, ou encore (en multipliant ces n + 1 rationnels par un dénominateur commun) qui n'est racine d'aucun polynôme non nul à coefficients entiers. Un nombre réel ou complexe est donc transcendant si et seulement s’il n'est pas algébrique. Comme tout nombre rationnel est algébrique, tout nombre transcendant est donc un nombre irrationnel.</w:t>
      </w:r>
    </w:p>
    <w:p w14:paraId="2381036B" w14:textId="3EE52E98" w:rsidR="008B75C5" w:rsidRPr="008B75C5" w:rsidRDefault="008B75C5" w:rsidP="008B75C5">
      <w:pPr>
        <w:pStyle w:val="Titre1"/>
        <w:rPr>
          <w:b/>
          <w:bCs/>
        </w:rPr>
      </w:pPr>
      <w:bookmarkStart w:id="5" w:name="_Toc133067757"/>
      <w:r w:rsidRPr="008B75C5">
        <w:rPr>
          <w:b/>
          <w:bCs/>
        </w:rPr>
        <w:t>Les algébriques</w:t>
      </w:r>
      <w:bookmarkEnd w:id="5"/>
    </w:p>
    <w:p w14:paraId="6E2DD642" w14:textId="7E7D152A" w:rsidR="008B75C5" w:rsidRPr="00836E19" w:rsidRDefault="00836E19" w:rsidP="00836E19">
      <w:pPr>
        <w:jc w:val="both"/>
        <w:rPr>
          <w:rFonts w:ascii="Times New Roman" w:hAnsi="Times New Roman" w:cs="Times New Roman"/>
        </w:rPr>
      </w:pPr>
      <w:r w:rsidRPr="00836E19">
        <w:rPr>
          <w:rFonts w:ascii="Times New Roman" w:hAnsi="Times New Roman" w:cs="Times New Roman"/>
        </w:rPr>
        <w:t xml:space="preserve">Un nombre algébrique, en mathématiques, est un nombre complexe solution d'une équation polynomiale à coefficients dans le corps </w:t>
      </w:r>
      <w:r w:rsidR="00FC55A8">
        <w:rPr>
          <w:rFonts w:ascii="Cambria Math" w:eastAsia="Times New Roman" w:hAnsi="Cambria Math" w:cs="Times New Roman"/>
          <w:sz w:val="24"/>
          <w:szCs w:val="24"/>
          <w:lang w:eastAsia="fr-FR"/>
        </w:rPr>
        <w:t>ℚ</w:t>
      </w:r>
      <w:r w:rsidRPr="00836E19">
        <w:rPr>
          <w:rFonts w:ascii="Times New Roman" w:hAnsi="Times New Roman" w:cs="Times New Roman"/>
        </w:rPr>
        <w:t xml:space="preserve"> des rationnels</w:t>
      </w:r>
      <w:r w:rsidR="008248DE">
        <w:rPr>
          <w:rFonts w:ascii="Times New Roman" w:hAnsi="Times New Roman" w:cs="Times New Roman"/>
        </w:rPr>
        <w:t xml:space="preserve"> </w:t>
      </w:r>
      <w:r w:rsidRPr="00836E19">
        <w:rPr>
          <w:rFonts w:ascii="Times New Roman" w:hAnsi="Times New Roman" w:cs="Times New Roman"/>
        </w:rPr>
        <w:t>(autrement dit racine d'un polynôme non nul).</w:t>
      </w:r>
    </w:p>
    <w:p w14:paraId="5A93B7E7" w14:textId="2F789738" w:rsidR="008B75C5" w:rsidRPr="008B75C5" w:rsidRDefault="008B75C5" w:rsidP="008B75C5">
      <w:pPr>
        <w:pStyle w:val="Titre1"/>
        <w:rPr>
          <w:b/>
          <w:bCs/>
        </w:rPr>
      </w:pPr>
      <w:bookmarkStart w:id="6" w:name="_Toc133067758"/>
      <w:r w:rsidRPr="008B75C5">
        <w:rPr>
          <w:b/>
          <w:bCs/>
        </w:rPr>
        <w:t>Les constructibles</w:t>
      </w:r>
      <w:bookmarkEnd w:id="6"/>
    </w:p>
    <w:p w14:paraId="2DD08F98" w14:textId="7CCEA979" w:rsidR="00DF7939" w:rsidRPr="000A2105" w:rsidRDefault="00DF7939" w:rsidP="000A2105">
      <w:pPr>
        <w:jc w:val="both"/>
        <w:rPr>
          <w:rFonts w:ascii="Times New Roman" w:hAnsi="Times New Roman" w:cs="Times New Roman"/>
        </w:rPr>
      </w:pPr>
      <w:r w:rsidRPr="000A2105">
        <w:rPr>
          <w:rFonts w:ascii="Times New Roman" w:hAnsi="Times New Roman" w:cs="Times New Roman"/>
        </w:rPr>
        <w:t xml:space="preserve">Un nombre constructible à la règle et au compas est la mesure d'une longueur associée à deux points constructibles à la règle (non graduée) et au compas. Ainsi, √2 est un nombre constructible, mais ni 3√2 ni π ne le sont. </w:t>
      </w:r>
    </w:p>
    <w:p w14:paraId="3521988E" w14:textId="77777777" w:rsidR="00DF7939" w:rsidRPr="00DF7939" w:rsidRDefault="00DF7939" w:rsidP="000A2105">
      <w:pPr>
        <w:jc w:val="both"/>
        <w:rPr>
          <w:rFonts w:ascii="Times New Roman" w:hAnsi="Times New Roman" w:cs="Times New Roman"/>
        </w:rPr>
      </w:pPr>
      <w:r w:rsidRPr="00DF7939">
        <w:rPr>
          <w:rFonts w:ascii="Times New Roman" w:hAnsi="Times New Roman" w:cs="Times New Roman"/>
        </w:rPr>
        <w:t xml:space="preserve">C'est effectivement en termes de longueurs que pensaient les mathématiciens grecs et ceux qui, à leur suite, ont cherché à déterminer quels étaient les points et les nombres constructibles de cette façon. </w:t>
      </w:r>
    </w:p>
    <w:p w14:paraId="4F5D6819" w14:textId="61B570EC" w:rsidR="00DF7939" w:rsidRDefault="00DF7939" w:rsidP="000A2105">
      <w:pPr>
        <w:jc w:val="both"/>
        <w:rPr>
          <w:rFonts w:ascii="Times New Roman" w:hAnsi="Times New Roman" w:cs="Times New Roman"/>
        </w:rPr>
      </w:pPr>
      <w:r w:rsidRPr="00DF7939">
        <w:rPr>
          <w:rFonts w:ascii="Times New Roman" w:hAnsi="Times New Roman" w:cs="Times New Roman"/>
        </w:rPr>
        <w:t xml:space="preserve">Du temps de la mathématique grecque, on distinguait les problèmes dont les solutions ne faisaient intervenir que des droites et des cercles dans le plan, de ceux faisant intervenir d'autres procédés (utilisation de courbes dites « mécaniques » telles la spirale d'Archimède ou les conchoïdes, utilisation de coniques pour les problèmes dits solides…). Cette distinction est à la source de problèmes célèbres comme la quadrature du cercle, la trisection de l'angle et la duplication du cube. </w:t>
      </w:r>
    </w:p>
    <w:p w14:paraId="3424B159" w14:textId="77777777" w:rsidR="00DF7939" w:rsidRPr="00DF7939" w:rsidRDefault="00DF7939" w:rsidP="00DF7939"/>
    <w:p w14:paraId="02824008" w14:textId="77777777" w:rsidR="00DF7939" w:rsidRDefault="00DF7939" w:rsidP="00DF7939">
      <w:pPr>
        <w:pStyle w:val="Titre2"/>
        <w:rPr>
          <w:rStyle w:val="mw-headline"/>
          <w:b/>
          <w:bCs/>
        </w:rPr>
      </w:pPr>
      <w:bookmarkStart w:id="7" w:name="_Toc133067759"/>
      <w:r w:rsidRPr="00DF7939">
        <w:rPr>
          <w:rStyle w:val="mw-headline"/>
          <w:b/>
          <w:bCs/>
        </w:rPr>
        <w:t>Points constructibles en une étape</w:t>
      </w:r>
      <w:bookmarkEnd w:id="7"/>
    </w:p>
    <w:p w14:paraId="1DC0A410" w14:textId="2129EDC5" w:rsidR="00DF7939" w:rsidRPr="00DF7939" w:rsidRDefault="00DF7939" w:rsidP="000A2105">
      <w:pPr>
        <w:jc w:val="both"/>
        <w:rPr>
          <w:rFonts w:ascii="Times New Roman" w:hAnsi="Times New Roman" w:cs="Times New Roman"/>
        </w:rPr>
      </w:pPr>
      <w:r w:rsidRPr="00DF7939">
        <w:rPr>
          <w:rFonts w:ascii="Times New Roman" w:hAnsi="Times New Roman" w:cs="Times New Roman"/>
        </w:rPr>
        <w:t xml:space="preserve">Soit E un sous-ensemble du plan euclidien, qu'on assimile ici à ℝ2. On dit qu'un point P = (x, y) est constructible en une étape à partir de E si P est un point de E ou si P est dans l'intersection de deux objets distincts parmi : </w:t>
      </w:r>
    </w:p>
    <w:p w14:paraId="0262B216" w14:textId="465BA060" w:rsidR="00DF7939" w:rsidRPr="000A2105" w:rsidRDefault="00DF7939" w:rsidP="000A2105">
      <w:pPr>
        <w:pStyle w:val="Paragraphedeliste"/>
        <w:numPr>
          <w:ilvl w:val="0"/>
          <w:numId w:val="5"/>
        </w:numPr>
        <w:jc w:val="both"/>
        <w:rPr>
          <w:rFonts w:ascii="Times New Roman" w:hAnsi="Times New Roman" w:cs="Times New Roman"/>
        </w:rPr>
      </w:pPr>
      <w:proofErr w:type="gramStart"/>
      <w:r w:rsidRPr="000A2105">
        <w:rPr>
          <w:rFonts w:ascii="Times New Roman" w:hAnsi="Times New Roman" w:cs="Times New Roman"/>
        </w:rPr>
        <w:t>l'ensemble</w:t>
      </w:r>
      <w:proofErr w:type="gramEnd"/>
      <w:r w:rsidRPr="000A2105">
        <w:rPr>
          <w:rFonts w:ascii="Times New Roman" w:hAnsi="Times New Roman" w:cs="Times New Roman"/>
        </w:rPr>
        <w:t xml:space="preserve"> des droites qui passent par deux éléments distincts de E ;</w:t>
      </w:r>
    </w:p>
    <w:p w14:paraId="1F56B948" w14:textId="04671721" w:rsidR="00DF7939" w:rsidRPr="000A2105" w:rsidRDefault="00DF7939" w:rsidP="000A2105">
      <w:pPr>
        <w:pStyle w:val="Paragraphedeliste"/>
        <w:numPr>
          <w:ilvl w:val="0"/>
          <w:numId w:val="5"/>
        </w:numPr>
        <w:jc w:val="both"/>
        <w:rPr>
          <w:rFonts w:ascii="Times New Roman" w:hAnsi="Times New Roman" w:cs="Times New Roman"/>
        </w:rPr>
      </w:pPr>
      <w:proofErr w:type="gramStart"/>
      <w:r w:rsidRPr="000A2105">
        <w:rPr>
          <w:rFonts w:ascii="Times New Roman" w:hAnsi="Times New Roman" w:cs="Times New Roman"/>
        </w:rPr>
        <w:t>l'ensemble</w:t>
      </w:r>
      <w:proofErr w:type="gramEnd"/>
      <w:r w:rsidRPr="000A2105">
        <w:rPr>
          <w:rFonts w:ascii="Times New Roman" w:hAnsi="Times New Roman" w:cs="Times New Roman"/>
        </w:rPr>
        <w:t xml:space="preserve"> des cercles centrés en un point de E et dont le rayon est la distance de deux quelconques points de E.</w:t>
      </w:r>
    </w:p>
    <w:p w14:paraId="5D0EB6FB" w14:textId="77777777" w:rsidR="00DF7939" w:rsidRPr="00DF7939" w:rsidRDefault="00DF7939" w:rsidP="000A2105">
      <w:pPr>
        <w:jc w:val="both"/>
        <w:rPr>
          <w:rFonts w:ascii="Times New Roman" w:hAnsi="Times New Roman" w:cs="Times New Roman"/>
        </w:rPr>
      </w:pPr>
      <w:r w:rsidRPr="00DF7939">
        <w:rPr>
          <w:rFonts w:ascii="Times New Roman" w:hAnsi="Times New Roman" w:cs="Times New Roman"/>
        </w:rPr>
        <w:t xml:space="preserve">On note C1(E) l'ensemble des points constructibles en une étape à partir de E. </w:t>
      </w:r>
    </w:p>
    <w:p w14:paraId="188E9207" w14:textId="2122B620" w:rsidR="00DF7939" w:rsidRDefault="00DF7939" w:rsidP="000A2105">
      <w:pPr>
        <w:jc w:val="both"/>
        <w:rPr>
          <w:rFonts w:ascii="Times New Roman" w:hAnsi="Times New Roman" w:cs="Times New Roman"/>
        </w:rPr>
      </w:pPr>
      <w:r w:rsidRPr="00DF7939">
        <w:rPr>
          <w:rFonts w:ascii="Times New Roman" w:hAnsi="Times New Roman" w:cs="Times New Roman"/>
        </w:rPr>
        <w:t xml:space="preserve">On peut remarquer que si E est fini, alors, C1(E) l'est aussi. </w:t>
      </w:r>
    </w:p>
    <w:p w14:paraId="4780DE9D" w14:textId="77777777" w:rsidR="00DF7939" w:rsidRPr="00DF7939" w:rsidRDefault="00DF7939" w:rsidP="00DF7939"/>
    <w:p w14:paraId="3084DE07" w14:textId="77777777" w:rsidR="00DF7939" w:rsidRPr="00DF7939" w:rsidRDefault="00DF7939" w:rsidP="00DF7939">
      <w:pPr>
        <w:pStyle w:val="Titre2"/>
        <w:rPr>
          <w:b/>
          <w:bCs/>
        </w:rPr>
      </w:pPr>
      <w:bookmarkStart w:id="8" w:name="_Toc133067760"/>
      <w:r w:rsidRPr="00DF7939">
        <w:rPr>
          <w:rStyle w:val="mw-headline"/>
          <w:b/>
          <w:bCs/>
        </w:rPr>
        <w:lastRenderedPageBreak/>
        <w:t xml:space="preserve">Points constructibles en </w:t>
      </w:r>
      <w:r w:rsidRPr="00DF7939">
        <w:rPr>
          <w:rStyle w:val="mw-headline"/>
          <w:b/>
          <w:bCs/>
          <w:i/>
          <w:iCs/>
        </w:rPr>
        <w:t>n</w:t>
      </w:r>
      <w:r w:rsidRPr="00DF7939">
        <w:rPr>
          <w:rStyle w:val="mw-headline"/>
          <w:b/>
          <w:bCs/>
        </w:rPr>
        <w:t xml:space="preserve"> étapes</w:t>
      </w:r>
      <w:bookmarkEnd w:id="8"/>
    </w:p>
    <w:p w14:paraId="4D684C9B" w14:textId="024E88CB" w:rsidR="00DF7939" w:rsidRPr="00DF7939" w:rsidRDefault="00DF7939" w:rsidP="00DF7939">
      <w:pPr>
        <w:pStyle w:val="NormalWeb"/>
        <w:jc w:val="both"/>
        <w:rPr>
          <w:rFonts w:eastAsiaTheme="minorHAnsi"/>
          <w:sz w:val="22"/>
          <w:szCs w:val="22"/>
          <w:lang w:eastAsia="en-US"/>
        </w:rPr>
      </w:pPr>
      <w:r w:rsidRPr="00DF7939">
        <w:rPr>
          <w:rFonts w:eastAsiaTheme="minorHAnsi"/>
          <w:sz w:val="22"/>
          <w:szCs w:val="22"/>
          <w:lang w:eastAsia="en-US"/>
        </w:rPr>
        <w:t xml:space="preserve">Partant des mêmes données, on définit, naturellement et par récurrence, l'ensemble </w:t>
      </w:r>
      <w:proofErr w:type="spellStart"/>
      <w:r w:rsidRPr="00DF7939">
        <w:rPr>
          <w:rFonts w:eastAsiaTheme="minorHAnsi"/>
          <w:sz w:val="22"/>
          <w:szCs w:val="22"/>
          <w:lang w:eastAsia="en-US"/>
        </w:rPr>
        <w:t>Cn</w:t>
      </w:r>
      <w:proofErr w:type="spellEnd"/>
      <w:r w:rsidRPr="00DF7939">
        <w:rPr>
          <w:rFonts w:eastAsiaTheme="minorHAnsi"/>
          <w:sz w:val="22"/>
          <w:szCs w:val="22"/>
          <w:lang w:eastAsia="en-US"/>
        </w:rPr>
        <w:t>(E) des points constructibles en n étapes à partir de E. Pour n = 1, c'est la construction précédente. Sinon, on pose</w:t>
      </w:r>
      <w:r>
        <w:rPr>
          <w:rFonts w:eastAsiaTheme="minorHAnsi"/>
          <w:sz w:val="22"/>
          <w:szCs w:val="22"/>
          <w:lang w:eastAsia="en-US"/>
        </w:rPr>
        <w:t xml:space="preserve"> : </w:t>
      </w:r>
      <w:r>
        <w:rPr>
          <w:rFonts w:eastAsiaTheme="minorHAnsi"/>
          <w:noProof/>
          <w:sz w:val="22"/>
          <w:szCs w:val="22"/>
          <w:lang w:eastAsia="en-US"/>
        </w:rPr>
        <w:drawing>
          <wp:inline distT="0" distB="0" distL="0" distR="0" wp14:anchorId="7362BA38" wp14:editId="5C4DFCE4">
            <wp:extent cx="1632585" cy="260985"/>
            <wp:effectExtent l="0" t="0" r="5715" b="571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2585" cy="260985"/>
                    </a:xfrm>
                    <a:prstGeom prst="rect">
                      <a:avLst/>
                    </a:prstGeom>
                    <a:noFill/>
                    <a:ln>
                      <a:noFill/>
                    </a:ln>
                  </pic:spPr>
                </pic:pic>
              </a:graphicData>
            </a:graphic>
          </wp:inline>
        </w:drawing>
      </w:r>
      <w:r>
        <w:rPr>
          <w:rStyle w:val="mwe-math-mathml-inline"/>
          <w:vanish/>
        </w:rPr>
        <w:t xml:space="preserve">C n + 1 ( E ) = C 1 ( C n ( E ) ) . </w:t>
      </w:r>
      <w:r>
        <w:rPr>
          <w:noProof/>
        </w:rPr>
        <mc:AlternateContent>
          <mc:Choice Requires="wps">
            <w:drawing>
              <wp:inline distT="0" distB="0" distL="0" distR="0" wp14:anchorId="32EAB745" wp14:editId="57C5E9FF">
                <wp:extent cx="304800" cy="304800"/>
                <wp:effectExtent l="0" t="0" r="0" b="0"/>
                <wp:docPr id="6" name="Rectangle 6" descr="C_{{n+1}}(E)=C_{1}\left(C_{{n}}(E)\ri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7815C" id="Rectangle 6" o:spid="_x0000_s1026" alt="C_{{n+1}}(E)=C_{1}\left(C_{{n}}(E)\righ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4FBBD6" w14:textId="4A8E6512" w:rsidR="00DF7939" w:rsidRPr="00DF7939" w:rsidRDefault="00DF7939" w:rsidP="00DF7939">
      <w:pPr>
        <w:pStyle w:val="Titre2"/>
        <w:rPr>
          <w:b/>
          <w:bCs/>
        </w:rPr>
      </w:pPr>
      <w:bookmarkStart w:id="9" w:name="_Toc133067761"/>
      <w:r w:rsidRPr="00DF7939">
        <w:rPr>
          <w:rStyle w:val="mw-headline"/>
          <w:b/>
          <w:bCs/>
        </w:rPr>
        <w:t>Points constructibles</w:t>
      </w:r>
      <w:bookmarkEnd w:id="9"/>
    </w:p>
    <w:p w14:paraId="0999C62E" w14:textId="5D997189" w:rsidR="00DF7939" w:rsidRDefault="00DF7939" w:rsidP="00DF7939">
      <w:pPr>
        <w:pStyle w:val="NormalWeb"/>
        <w:jc w:val="both"/>
        <w:rPr>
          <w:rFonts w:eastAsiaTheme="minorHAnsi"/>
          <w:sz w:val="22"/>
          <w:szCs w:val="22"/>
          <w:lang w:eastAsia="en-US"/>
        </w:rPr>
      </w:pPr>
      <w:r>
        <w:rPr>
          <w:rFonts w:eastAsiaTheme="minorHAnsi"/>
          <w:noProof/>
          <w:sz w:val="22"/>
          <w:szCs w:val="22"/>
          <w:lang w:eastAsia="en-US"/>
        </w:rPr>
        <w:drawing>
          <wp:anchor distT="0" distB="0" distL="114300" distR="114300" simplePos="0" relativeHeight="251659264" behindDoc="0" locked="0" layoutInCell="1" allowOverlap="1" wp14:anchorId="0C1FE20F" wp14:editId="24D34127">
            <wp:simplePos x="0" y="0"/>
            <wp:positionH relativeFrom="column">
              <wp:posOffset>4370705</wp:posOffset>
            </wp:positionH>
            <wp:positionV relativeFrom="paragraph">
              <wp:posOffset>177800</wp:posOffset>
            </wp:positionV>
            <wp:extent cx="1384300" cy="469900"/>
            <wp:effectExtent l="0" t="0" r="6350" b="635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84300" cy="469900"/>
                    </a:xfrm>
                    <a:prstGeom prst="rect">
                      <a:avLst/>
                    </a:prstGeom>
                    <a:noFill/>
                    <a:ln>
                      <a:noFill/>
                    </a:ln>
                  </pic:spPr>
                </pic:pic>
              </a:graphicData>
            </a:graphic>
          </wp:anchor>
        </w:drawing>
      </w:r>
      <w:r w:rsidRPr="00DF7939">
        <w:rPr>
          <w:rFonts w:eastAsiaTheme="minorHAnsi"/>
          <w:sz w:val="22"/>
          <w:szCs w:val="22"/>
          <w:lang w:eastAsia="en-US"/>
        </w:rPr>
        <w:t xml:space="preserve">Enfin, l'ensemble des points constructibles à partir de E, qu'on note C(E), est la réunion (croissante) des </w:t>
      </w:r>
      <w:proofErr w:type="spellStart"/>
      <w:r w:rsidRPr="00DF7939">
        <w:rPr>
          <w:rFonts w:eastAsiaTheme="minorHAnsi"/>
          <w:sz w:val="22"/>
          <w:szCs w:val="22"/>
          <w:lang w:eastAsia="en-US"/>
        </w:rPr>
        <w:t>Cn</w:t>
      </w:r>
      <w:proofErr w:type="spellEnd"/>
      <w:r w:rsidRPr="00DF7939">
        <w:rPr>
          <w:rFonts w:eastAsiaTheme="minorHAnsi"/>
          <w:sz w:val="22"/>
          <w:szCs w:val="22"/>
          <w:lang w:eastAsia="en-US"/>
        </w:rPr>
        <w:t>(E), c'est-à-dire : un point P est dit constructible à partir de E s'il existe n tel que P soit constructible en n étapes</w:t>
      </w:r>
      <w:r>
        <w:rPr>
          <w:rFonts w:eastAsiaTheme="minorHAnsi"/>
          <w:sz w:val="22"/>
          <w:szCs w:val="22"/>
          <w:lang w:eastAsia="en-US"/>
        </w:rPr>
        <w:t>.</w:t>
      </w:r>
    </w:p>
    <w:p w14:paraId="12036D70" w14:textId="274694BC" w:rsidR="008B75C5" w:rsidRPr="00DF7939" w:rsidRDefault="00763EB8" w:rsidP="00DF7939">
      <w:pPr>
        <w:pStyle w:val="Titre1"/>
        <w:rPr>
          <w:rFonts w:eastAsiaTheme="minorHAnsi"/>
          <w:sz w:val="22"/>
          <w:szCs w:val="22"/>
        </w:rPr>
      </w:pPr>
      <w:bookmarkStart w:id="10" w:name="_Toc133067762"/>
      <w:r>
        <w:rPr>
          <w:noProof/>
        </w:rPr>
        <w:drawing>
          <wp:anchor distT="0" distB="0" distL="114300" distR="114300" simplePos="0" relativeHeight="251660288" behindDoc="0" locked="0" layoutInCell="1" allowOverlap="1" wp14:anchorId="4841A486" wp14:editId="739E773D">
            <wp:simplePos x="0" y="0"/>
            <wp:positionH relativeFrom="column">
              <wp:posOffset>3608705</wp:posOffset>
            </wp:positionH>
            <wp:positionV relativeFrom="paragraph">
              <wp:posOffset>128905</wp:posOffset>
            </wp:positionV>
            <wp:extent cx="2635250" cy="2065655"/>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5250" cy="2065655"/>
                    </a:xfrm>
                    <a:prstGeom prst="rect">
                      <a:avLst/>
                    </a:prstGeom>
                    <a:noFill/>
                    <a:ln>
                      <a:noFill/>
                    </a:ln>
                  </pic:spPr>
                </pic:pic>
              </a:graphicData>
            </a:graphic>
          </wp:anchor>
        </w:drawing>
      </w:r>
      <w:r w:rsidR="00DF7939">
        <w:rPr>
          <w:rFonts w:eastAsiaTheme="minorHAnsi"/>
          <w:sz w:val="22"/>
          <w:szCs w:val="22"/>
        </w:rPr>
        <w:t xml:space="preserve"> </w:t>
      </w:r>
      <w:r w:rsidR="00DF7939">
        <w:rPr>
          <w:rStyle w:val="mwe-math-mathml-inline"/>
          <w:vanish/>
        </w:rPr>
        <w:t xml:space="preserve">C ( E ) = </w:t>
      </w:r>
      <w:r w:rsidR="00DF7939">
        <w:rPr>
          <w:rStyle w:val="mwe-math-mathml-inline"/>
          <w:rFonts w:ascii="Cambria Math" w:hAnsi="Cambria Math" w:cs="Cambria Math"/>
          <w:vanish/>
        </w:rPr>
        <w:t>⋃</w:t>
      </w:r>
      <w:r w:rsidR="00DF7939">
        <w:rPr>
          <w:rStyle w:val="mwe-math-mathml-inline"/>
          <w:vanish/>
        </w:rPr>
        <w:t xml:space="preserve"> n = 1 ∞ C n ( E ) . </w:t>
      </w:r>
      <w:r w:rsidR="008B75C5" w:rsidRPr="008B75C5">
        <w:rPr>
          <w:b/>
          <w:bCs/>
        </w:rPr>
        <w:t>Les rationn</w:t>
      </w:r>
      <w:r w:rsidR="008B75C5" w:rsidRPr="00763EB8">
        <w:rPr>
          <w:b/>
          <w:bCs/>
        </w:rPr>
        <w:t>els</w:t>
      </w:r>
      <w:r w:rsidRPr="00763EB8">
        <w:rPr>
          <w:b/>
          <w:bCs/>
        </w:rPr>
        <w:t xml:space="preserve"> </w:t>
      </w:r>
      <w:r w:rsidRPr="00763EB8">
        <w:rPr>
          <w:rFonts w:ascii="Cambria Math" w:hAnsi="Cambria Math" w:cs="Cambria Math"/>
          <w:b/>
          <w:bCs/>
        </w:rPr>
        <w:t>ℚ</w:t>
      </w:r>
      <w:bookmarkEnd w:id="10"/>
    </w:p>
    <w:p w14:paraId="6288A2C0" w14:textId="6B77EBD4" w:rsidR="008B75C5" w:rsidRPr="00763EB8" w:rsidRDefault="00763EB8" w:rsidP="00763EB8">
      <w:pPr>
        <w:pStyle w:val="NormalWeb"/>
        <w:jc w:val="both"/>
        <w:rPr>
          <w:rFonts w:eastAsiaTheme="minorHAnsi"/>
          <w:sz w:val="22"/>
          <w:szCs w:val="22"/>
          <w:lang w:eastAsia="en-US"/>
        </w:rPr>
      </w:pPr>
      <w:r w:rsidRPr="00763EB8">
        <w:rPr>
          <w:rFonts w:eastAsiaTheme="minorHAnsi"/>
          <w:sz w:val="22"/>
          <w:szCs w:val="22"/>
          <w:lang w:eastAsia="en-US"/>
        </w:rPr>
        <w:t xml:space="preserve">Un nombre rationnel est, en mathématiques, un nombre qui peut s'exprimer comme le quotient de deux entiers relatifs. On peut ainsi écrire les nombres rationnels sous forme de fractions notées a b a/b où a </w:t>
      </w:r>
      <w:proofErr w:type="spellStart"/>
      <w:r w:rsidRPr="00763EB8">
        <w:rPr>
          <w:rFonts w:eastAsiaTheme="minorHAnsi"/>
          <w:sz w:val="22"/>
          <w:szCs w:val="22"/>
          <w:lang w:eastAsia="en-US"/>
        </w:rPr>
        <w:t>a</w:t>
      </w:r>
      <w:proofErr w:type="spellEnd"/>
      <w:r w:rsidRPr="00763EB8">
        <w:rPr>
          <w:rFonts w:eastAsiaTheme="minorHAnsi"/>
          <w:sz w:val="22"/>
          <w:szCs w:val="22"/>
          <w:lang w:eastAsia="en-US"/>
        </w:rPr>
        <w:t xml:space="preserve">, le numérateur, est un entier relatif et b </w:t>
      </w:r>
      <w:proofErr w:type="spellStart"/>
      <w:r w:rsidRPr="00763EB8">
        <w:rPr>
          <w:rFonts w:eastAsiaTheme="minorHAnsi"/>
          <w:sz w:val="22"/>
          <w:szCs w:val="22"/>
          <w:lang w:eastAsia="en-US"/>
        </w:rPr>
        <w:t>b</w:t>
      </w:r>
      <w:proofErr w:type="spellEnd"/>
      <w:r w:rsidRPr="00763EB8">
        <w:rPr>
          <w:rFonts w:eastAsiaTheme="minorHAnsi"/>
          <w:sz w:val="22"/>
          <w:szCs w:val="22"/>
          <w:lang w:eastAsia="en-US"/>
        </w:rPr>
        <w:t xml:space="preserve">, le dénominateur, est un entier relatif non </w:t>
      </w:r>
      <w:proofErr w:type="spellStart"/>
      <w:proofErr w:type="gramStart"/>
      <w:r w:rsidRPr="00763EB8">
        <w:rPr>
          <w:rFonts w:eastAsiaTheme="minorHAnsi"/>
          <w:sz w:val="22"/>
          <w:szCs w:val="22"/>
          <w:lang w:eastAsia="en-US"/>
        </w:rPr>
        <w:t>nul.Comme</w:t>
      </w:r>
      <w:proofErr w:type="spellEnd"/>
      <w:proofErr w:type="gramEnd"/>
      <w:r w:rsidRPr="00763EB8">
        <w:rPr>
          <w:rFonts w:eastAsiaTheme="minorHAnsi"/>
          <w:sz w:val="22"/>
          <w:szCs w:val="22"/>
          <w:lang w:eastAsia="en-US"/>
        </w:rPr>
        <w:t xml:space="preserve"> tous les réels, les rationnels admettent une représentation en développement décimal </w:t>
      </w:r>
      <w:proofErr w:type="spellStart"/>
      <w:r w:rsidRPr="00763EB8">
        <w:rPr>
          <w:rFonts w:eastAsiaTheme="minorHAnsi"/>
          <w:sz w:val="22"/>
          <w:szCs w:val="22"/>
          <w:lang w:eastAsia="en-US"/>
        </w:rPr>
        <w:t>illimité.Le</w:t>
      </w:r>
      <w:proofErr w:type="spellEnd"/>
      <w:r w:rsidRPr="00763EB8">
        <w:rPr>
          <w:rFonts w:eastAsiaTheme="minorHAnsi"/>
          <w:sz w:val="22"/>
          <w:szCs w:val="22"/>
          <w:lang w:eastAsia="en-US"/>
        </w:rPr>
        <w:t xml:space="preserve"> développement décimal des nombres rationnels a la particularité d'être périodique. C'est-à-dire qu'il existe un suffixe constitué d'une séquence finie de chiffres se répétant continuellement. Cette séquence est appelée : « période du développement décimal illimité »</w:t>
      </w:r>
      <w:r w:rsidRPr="00763EB8">
        <w:t xml:space="preserve"> </w:t>
      </w:r>
    </w:p>
    <w:p w14:paraId="41C05E67" w14:textId="08FB511C" w:rsidR="008B75C5" w:rsidRPr="008B75C5" w:rsidRDefault="008B75C5" w:rsidP="008B75C5">
      <w:pPr>
        <w:pStyle w:val="Titre1"/>
        <w:rPr>
          <w:b/>
          <w:bCs/>
        </w:rPr>
      </w:pPr>
      <w:bookmarkStart w:id="11" w:name="_Toc133067763"/>
      <w:r w:rsidRPr="008B75C5">
        <w:rPr>
          <w:b/>
          <w:bCs/>
        </w:rPr>
        <w:t>Les décimaux</w:t>
      </w:r>
      <w:r w:rsidR="00763EB8">
        <w:rPr>
          <w:b/>
          <w:bCs/>
        </w:rPr>
        <w:t xml:space="preserve"> </w:t>
      </w:r>
      <w:r w:rsidR="00763EB8" w:rsidRPr="00763EB8">
        <w:rPr>
          <w:rFonts w:ascii="Cambria Math" w:hAnsi="Cambria Math" w:cs="Cambria Math"/>
          <w:b/>
          <w:bCs/>
        </w:rPr>
        <w:t>𝔻</w:t>
      </w:r>
      <w:bookmarkEnd w:id="11"/>
    </w:p>
    <w:p w14:paraId="06AB6E28" w14:textId="54E0F04C" w:rsidR="008B75C5" w:rsidRPr="00763EB8" w:rsidRDefault="00763EB8" w:rsidP="00763EB8">
      <w:pPr>
        <w:jc w:val="both"/>
        <w:rPr>
          <w:rFonts w:ascii="Times New Roman" w:hAnsi="Times New Roman" w:cs="Times New Roman"/>
        </w:rPr>
      </w:pPr>
      <w:r w:rsidRPr="00763EB8">
        <w:rPr>
          <w:rFonts w:ascii="Times New Roman" w:hAnsi="Times New Roman" w:cs="Times New Roman"/>
        </w:rPr>
        <w:t>Un nombre décimal est un nombre qui peut s’écrire exactement avec un nombre fini de chiffres après la virgule en écriture décimale positionnelle. Les nombres décimaux sont les quotients d’entiers par des puissances de 10 et se présentent ainsi comme des rationnels particuliers.</w:t>
      </w:r>
    </w:p>
    <w:p w14:paraId="4E23011A" w14:textId="77777777" w:rsidR="00680F89" w:rsidRDefault="008B75C5" w:rsidP="00680F89">
      <w:pPr>
        <w:pStyle w:val="Titre1"/>
        <w:rPr>
          <w:b/>
          <w:bCs/>
        </w:rPr>
      </w:pPr>
      <w:bookmarkStart w:id="12" w:name="_Toc133067764"/>
      <w:r w:rsidRPr="008B75C5">
        <w:rPr>
          <w:b/>
          <w:bCs/>
        </w:rPr>
        <w:t>Les relatifs</w:t>
      </w:r>
      <w:r w:rsidR="00763EB8">
        <w:rPr>
          <w:b/>
          <w:bCs/>
        </w:rPr>
        <w:t xml:space="preserve"> </w:t>
      </w:r>
      <w:r w:rsidR="00763EB8" w:rsidRPr="00763EB8">
        <w:rPr>
          <w:rFonts w:ascii="Cambria Math" w:hAnsi="Cambria Math" w:cs="Cambria Math"/>
          <w:b/>
          <w:bCs/>
        </w:rPr>
        <w:t>ℤ</w:t>
      </w:r>
      <w:bookmarkEnd w:id="12"/>
    </w:p>
    <w:p w14:paraId="6C7691B7" w14:textId="4E3895AD" w:rsidR="00763EB8" w:rsidRPr="00680F89" w:rsidRDefault="00680F89" w:rsidP="00680F89">
      <w:pPr>
        <w:rPr>
          <w:rFonts w:ascii="Times New Roman" w:hAnsi="Times New Roman" w:cs="Times New Roman"/>
        </w:rPr>
      </w:pPr>
      <w:r w:rsidRPr="00680F89">
        <w:rPr>
          <w:rFonts w:ascii="Times New Roman" w:hAnsi="Times New Roman" w:cs="Times New Roman"/>
        </w:rPr>
        <w:t>En mathématiques, un entier relatif, un entier rationnel ou simplement un nombre entier est un nombre qui se présente comme un entier naturel auquel on a adjoint un signe positif ou négatif indiquant sa position par rapport à 0 sur un axe orienté.</w:t>
      </w:r>
    </w:p>
    <w:p w14:paraId="3C13105B" w14:textId="7B81E88F" w:rsidR="008B75C5" w:rsidRDefault="008B75C5" w:rsidP="00763EB8">
      <w:pPr>
        <w:pStyle w:val="Titre1"/>
        <w:rPr>
          <w:rFonts w:ascii="Cambria Math" w:hAnsi="Cambria Math" w:cs="Cambria Math"/>
          <w:b/>
          <w:bCs/>
        </w:rPr>
      </w:pPr>
      <w:bookmarkStart w:id="13" w:name="_Toc133067765"/>
      <w:r w:rsidRPr="00763EB8">
        <w:rPr>
          <w:b/>
          <w:bCs/>
        </w:rPr>
        <w:t>Les entiers naturels</w:t>
      </w:r>
      <w:r w:rsidR="00763EB8" w:rsidRPr="00763EB8">
        <w:rPr>
          <w:b/>
          <w:bCs/>
        </w:rPr>
        <w:t xml:space="preserve"> </w:t>
      </w:r>
      <w:r w:rsidR="00763EB8" w:rsidRPr="00763EB8">
        <w:rPr>
          <w:rFonts w:ascii="Cambria Math" w:hAnsi="Cambria Math" w:cs="Cambria Math"/>
          <w:b/>
          <w:bCs/>
        </w:rPr>
        <w:t>ℕ</w:t>
      </w:r>
      <w:bookmarkEnd w:id="13"/>
    </w:p>
    <w:p w14:paraId="41C3B76D" w14:textId="68DAA53C" w:rsidR="00680F89" w:rsidRPr="00680F89" w:rsidRDefault="00680F89" w:rsidP="00680F89">
      <w:r w:rsidRPr="00680F89">
        <w:rPr>
          <w:rFonts w:ascii="Times New Roman" w:hAnsi="Times New Roman" w:cs="Times New Roman"/>
        </w:rPr>
        <w:t xml:space="preserve">En mathématiques, un entier </w:t>
      </w:r>
      <w:r>
        <w:rPr>
          <w:rFonts w:ascii="Times New Roman" w:hAnsi="Times New Roman" w:cs="Times New Roman"/>
        </w:rPr>
        <w:t>naturel est un entier relatif q</w:t>
      </w:r>
      <w:r w:rsidRPr="00680F89">
        <w:rPr>
          <w:rFonts w:ascii="Times New Roman" w:hAnsi="Times New Roman" w:cs="Times New Roman"/>
        </w:rPr>
        <w:t>ui se présente comme un entier naturel auquel on a adjoint un signe positif</w:t>
      </w:r>
      <w:r>
        <w:rPr>
          <w:rFonts w:ascii="Times New Roman" w:hAnsi="Times New Roman" w:cs="Times New Roman"/>
        </w:rPr>
        <w:t>.</w:t>
      </w:r>
    </w:p>
    <w:sectPr w:rsidR="00680F89" w:rsidRPr="00680F89">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A201D" w14:textId="77777777" w:rsidR="00FA5999" w:rsidRDefault="00FA5999" w:rsidP="006F1E77">
      <w:pPr>
        <w:spacing w:after="0" w:line="240" w:lineRule="auto"/>
      </w:pPr>
      <w:r>
        <w:separator/>
      </w:r>
    </w:p>
  </w:endnote>
  <w:endnote w:type="continuationSeparator" w:id="0">
    <w:p w14:paraId="43A6732B" w14:textId="77777777" w:rsidR="00FA5999" w:rsidRDefault="00FA5999" w:rsidP="006F1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0421807"/>
      <w:docPartObj>
        <w:docPartGallery w:val="Page Numbers (Bottom of Page)"/>
        <w:docPartUnique/>
      </w:docPartObj>
    </w:sdtPr>
    <w:sdtContent>
      <w:p w14:paraId="144663C1" w14:textId="65765931" w:rsidR="006F1E77" w:rsidRDefault="006F1E77">
        <w:pPr>
          <w:pStyle w:val="Pieddepage"/>
          <w:jc w:val="right"/>
        </w:pPr>
        <w:r>
          <w:fldChar w:fldCharType="begin"/>
        </w:r>
        <w:r>
          <w:instrText>PAGE   \* MERGEFORMAT</w:instrText>
        </w:r>
        <w:r>
          <w:fldChar w:fldCharType="separate"/>
        </w:r>
        <w:r>
          <w:t>2</w:t>
        </w:r>
        <w:r>
          <w:fldChar w:fldCharType="end"/>
        </w:r>
      </w:p>
    </w:sdtContent>
  </w:sdt>
  <w:p w14:paraId="3D246AF9" w14:textId="77777777" w:rsidR="006F1E77" w:rsidRDefault="006F1E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8586B" w14:textId="77777777" w:rsidR="00FA5999" w:rsidRDefault="00FA5999" w:rsidP="006F1E77">
      <w:pPr>
        <w:spacing w:after="0" w:line="240" w:lineRule="auto"/>
      </w:pPr>
      <w:r>
        <w:separator/>
      </w:r>
    </w:p>
  </w:footnote>
  <w:footnote w:type="continuationSeparator" w:id="0">
    <w:p w14:paraId="2F101B11" w14:textId="77777777" w:rsidR="00FA5999" w:rsidRDefault="00FA5999" w:rsidP="006F1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C52D3" w14:textId="5D91F730" w:rsidR="006F1E77" w:rsidRDefault="006F1E77">
    <w:pPr>
      <w:pStyle w:val="En-tte"/>
    </w:pPr>
    <w:r>
      <w:t xml:space="preserve">MATHS – </w:t>
    </w:r>
    <w:r w:rsidRPr="006F1E77">
      <w:t>Les ensembles de Nombre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6384C"/>
    <w:multiLevelType w:val="hybridMultilevel"/>
    <w:tmpl w:val="DA5EE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29C251E"/>
    <w:multiLevelType w:val="multilevel"/>
    <w:tmpl w:val="5CB6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97AE8"/>
    <w:multiLevelType w:val="multilevel"/>
    <w:tmpl w:val="E168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A1047"/>
    <w:multiLevelType w:val="hybridMultilevel"/>
    <w:tmpl w:val="66FEBE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3651AB9"/>
    <w:multiLevelType w:val="hybridMultilevel"/>
    <w:tmpl w:val="B986BE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72672260">
    <w:abstractNumId w:val="2"/>
  </w:num>
  <w:num w:numId="2" w16cid:durableId="2028865898">
    <w:abstractNumId w:val="3"/>
  </w:num>
  <w:num w:numId="3" w16cid:durableId="2135362542">
    <w:abstractNumId w:val="1"/>
  </w:num>
  <w:num w:numId="4" w16cid:durableId="1590119837">
    <w:abstractNumId w:val="4"/>
  </w:num>
  <w:num w:numId="5" w16cid:durableId="206525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86A"/>
    <w:rsid w:val="000A2105"/>
    <w:rsid w:val="003B22A5"/>
    <w:rsid w:val="00552818"/>
    <w:rsid w:val="00680F89"/>
    <w:rsid w:val="006B0609"/>
    <w:rsid w:val="006B22E9"/>
    <w:rsid w:val="006F1E77"/>
    <w:rsid w:val="00763EB8"/>
    <w:rsid w:val="008248DE"/>
    <w:rsid w:val="00836E19"/>
    <w:rsid w:val="00870E15"/>
    <w:rsid w:val="008B75C5"/>
    <w:rsid w:val="008C25C1"/>
    <w:rsid w:val="00937CDA"/>
    <w:rsid w:val="00975931"/>
    <w:rsid w:val="00C0412E"/>
    <w:rsid w:val="00D5318E"/>
    <w:rsid w:val="00DC3395"/>
    <w:rsid w:val="00DF7939"/>
    <w:rsid w:val="00ED086A"/>
    <w:rsid w:val="00FA5999"/>
    <w:rsid w:val="00FB103A"/>
    <w:rsid w:val="00FC55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3F66F"/>
  <w15:chartTrackingRefBased/>
  <w15:docId w15:val="{B35E476A-B62B-441C-A38E-F5ECB832B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F1E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F79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FB10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DF793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F1E77"/>
    <w:pPr>
      <w:tabs>
        <w:tab w:val="center" w:pos="4536"/>
        <w:tab w:val="right" w:pos="9072"/>
      </w:tabs>
      <w:spacing w:after="0" w:line="240" w:lineRule="auto"/>
    </w:pPr>
  </w:style>
  <w:style w:type="character" w:customStyle="1" w:styleId="En-tteCar">
    <w:name w:val="En-tête Car"/>
    <w:basedOn w:val="Policepardfaut"/>
    <w:link w:val="En-tte"/>
    <w:uiPriority w:val="99"/>
    <w:rsid w:val="006F1E77"/>
  </w:style>
  <w:style w:type="paragraph" w:styleId="Pieddepage">
    <w:name w:val="footer"/>
    <w:basedOn w:val="Normal"/>
    <w:link w:val="PieddepageCar"/>
    <w:uiPriority w:val="99"/>
    <w:unhideWhenUsed/>
    <w:rsid w:val="006F1E7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E77"/>
  </w:style>
  <w:style w:type="paragraph" w:styleId="Titre">
    <w:name w:val="Title"/>
    <w:basedOn w:val="Normal"/>
    <w:next w:val="Normal"/>
    <w:link w:val="TitreCar"/>
    <w:uiPriority w:val="10"/>
    <w:qFormat/>
    <w:rsid w:val="006F1E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F1E77"/>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F1E77"/>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552818"/>
    <w:rPr>
      <w:color w:val="0000FF"/>
      <w:u w:val="single"/>
    </w:rPr>
  </w:style>
  <w:style w:type="paragraph" w:styleId="NormalWeb">
    <w:name w:val="Normal (Web)"/>
    <w:basedOn w:val="Normal"/>
    <w:uiPriority w:val="99"/>
    <w:unhideWhenUsed/>
    <w:rsid w:val="006B22E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6B22E9"/>
  </w:style>
  <w:style w:type="character" w:customStyle="1" w:styleId="texhtml">
    <w:name w:val="texhtml"/>
    <w:basedOn w:val="Policepardfaut"/>
    <w:rsid w:val="006B22E9"/>
  </w:style>
  <w:style w:type="character" w:customStyle="1" w:styleId="Titre4Car">
    <w:name w:val="Titre 4 Car"/>
    <w:basedOn w:val="Policepardfaut"/>
    <w:link w:val="Titre4"/>
    <w:uiPriority w:val="9"/>
    <w:semiHidden/>
    <w:rsid w:val="00DF7939"/>
    <w:rPr>
      <w:rFonts w:asciiTheme="majorHAnsi" w:eastAsiaTheme="majorEastAsia" w:hAnsiTheme="majorHAnsi" w:cstheme="majorBidi"/>
      <w:i/>
      <w:iCs/>
      <w:color w:val="2F5496" w:themeColor="accent1" w:themeShade="BF"/>
    </w:rPr>
  </w:style>
  <w:style w:type="character" w:customStyle="1" w:styleId="racine">
    <w:name w:val="racine"/>
    <w:basedOn w:val="Policepardfaut"/>
    <w:rsid w:val="00DF7939"/>
  </w:style>
  <w:style w:type="character" w:customStyle="1" w:styleId="mw-headline">
    <w:name w:val="mw-headline"/>
    <w:basedOn w:val="Policepardfaut"/>
    <w:rsid w:val="00DF7939"/>
  </w:style>
  <w:style w:type="character" w:customStyle="1" w:styleId="Titre2Car">
    <w:name w:val="Titre 2 Car"/>
    <w:basedOn w:val="Policepardfaut"/>
    <w:link w:val="Titre2"/>
    <w:uiPriority w:val="9"/>
    <w:rsid w:val="00DF7939"/>
    <w:rPr>
      <w:rFonts w:asciiTheme="majorHAnsi" w:eastAsiaTheme="majorEastAsia" w:hAnsiTheme="majorHAnsi" w:cstheme="majorBidi"/>
      <w:color w:val="2F5496" w:themeColor="accent1" w:themeShade="BF"/>
      <w:sz w:val="26"/>
      <w:szCs w:val="26"/>
    </w:rPr>
  </w:style>
  <w:style w:type="paragraph" w:styleId="Lgende">
    <w:name w:val="caption"/>
    <w:basedOn w:val="Normal"/>
    <w:next w:val="Normal"/>
    <w:uiPriority w:val="35"/>
    <w:unhideWhenUsed/>
    <w:qFormat/>
    <w:rsid w:val="008C25C1"/>
    <w:pPr>
      <w:spacing w:after="200" w:line="240" w:lineRule="auto"/>
    </w:pPr>
    <w:rPr>
      <w:i/>
      <w:iCs/>
      <w:color w:val="44546A" w:themeColor="text2"/>
      <w:sz w:val="18"/>
      <w:szCs w:val="18"/>
    </w:rPr>
  </w:style>
  <w:style w:type="character" w:customStyle="1" w:styleId="Titre3Car">
    <w:name w:val="Titre 3 Car"/>
    <w:basedOn w:val="Policepardfaut"/>
    <w:link w:val="Titre3"/>
    <w:uiPriority w:val="9"/>
    <w:rsid w:val="00FB103A"/>
    <w:rPr>
      <w:rFonts w:asciiTheme="majorHAnsi" w:eastAsiaTheme="majorEastAsia" w:hAnsiTheme="majorHAnsi" w:cstheme="majorBidi"/>
      <w:color w:val="1F3763" w:themeColor="accent1" w:themeShade="7F"/>
      <w:sz w:val="24"/>
      <w:szCs w:val="24"/>
    </w:rPr>
  </w:style>
  <w:style w:type="paragraph" w:styleId="En-ttedetabledesmatires">
    <w:name w:val="TOC Heading"/>
    <w:basedOn w:val="Titre1"/>
    <w:next w:val="Normal"/>
    <w:uiPriority w:val="39"/>
    <w:unhideWhenUsed/>
    <w:qFormat/>
    <w:rsid w:val="000A2105"/>
    <w:pPr>
      <w:outlineLvl w:val="9"/>
    </w:pPr>
    <w:rPr>
      <w:lang w:eastAsia="fr-FR"/>
    </w:rPr>
  </w:style>
  <w:style w:type="paragraph" w:styleId="TM1">
    <w:name w:val="toc 1"/>
    <w:basedOn w:val="Normal"/>
    <w:next w:val="Normal"/>
    <w:autoRedefine/>
    <w:uiPriority w:val="39"/>
    <w:unhideWhenUsed/>
    <w:rsid w:val="000A2105"/>
    <w:pPr>
      <w:spacing w:after="100"/>
    </w:pPr>
  </w:style>
  <w:style w:type="paragraph" w:styleId="TM2">
    <w:name w:val="toc 2"/>
    <w:basedOn w:val="Normal"/>
    <w:next w:val="Normal"/>
    <w:autoRedefine/>
    <w:uiPriority w:val="39"/>
    <w:unhideWhenUsed/>
    <w:rsid w:val="000A2105"/>
    <w:pPr>
      <w:spacing w:after="100"/>
      <w:ind w:left="220"/>
    </w:pPr>
  </w:style>
  <w:style w:type="paragraph" w:styleId="Paragraphedeliste">
    <w:name w:val="List Paragraph"/>
    <w:basedOn w:val="Normal"/>
    <w:uiPriority w:val="34"/>
    <w:qFormat/>
    <w:rsid w:val="000A21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32144">
      <w:bodyDiv w:val="1"/>
      <w:marLeft w:val="0"/>
      <w:marRight w:val="0"/>
      <w:marTop w:val="0"/>
      <w:marBottom w:val="0"/>
      <w:divBdr>
        <w:top w:val="none" w:sz="0" w:space="0" w:color="auto"/>
        <w:left w:val="none" w:sz="0" w:space="0" w:color="auto"/>
        <w:bottom w:val="none" w:sz="0" w:space="0" w:color="auto"/>
        <w:right w:val="none" w:sz="0" w:space="0" w:color="auto"/>
      </w:divBdr>
    </w:div>
    <w:div w:id="530414098">
      <w:bodyDiv w:val="1"/>
      <w:marLeft w:val="0"/>
      <w:marRight w:val="0"/>
      <w:marTop w:val="0"/>
      <w:marBottom w:val="0"/>
      <w:divBdr>
        <w:top w:val="none" w:sz="0" w:space="0" w:color="auto"/>
        <w:left w:val="none" w:sz="0" w:space="0" w:color="auto"/>
        <w:bottom w:val="none" w:sz="0" w:space="0" w:color="auto"/>
        <w:right w:val="none" w:sz="0" w:space="0" w:color="auto"/>
      </w:divBdr>
    </w:div>
    <w:div w:id="567151046">
      <w:bodyDiv w:val="1"/>
      <w:marLeft w:val="0"/>
      <w:marRight w:val="0"/>
      <w:marTop w:val="0"/>
      <w:marBottom w:val="0"/>
      <w:divBdr>
        <w:top w:val="none" w:sz="0" w:space="0" w:color="auto"/>
        <w:left w:val="none" w:sz="0" w:space="0" w:color="auto"/>
        <w:bottom w:val="none" w:sz="0" w:space="0" w:color="auto"/>
        <w:right w:val="none" w:sz="0" w:space="0" w:color="auto"/>
      </w:divBdr>
    </w:div>
    <w:div w:id="1261183652">
      <w:bodyDiv w:val="1"/>
      <w:marLeft w:val="0"/>
      <w:marRight w:val="0"/>
      <w:marTop w:val="0"/>
      <w:marBottom w:val="0"/>
      <w:divBdr>
        <w:top w:val="none" w:sz="0" w:space="0" w:color="auto"/>
        <w:left w:val="none" w:sz="0" w:space="0" w:color="auto"/>
        <w:bottom w:val="none" w:sz="0" w:space="0" w:color="auto"/>
        <w:right w:val="none" w:sz="0" w:space="0" w:color="auto"/>
      </w:divBdr>
    </w:div>
    <w:div w:id="1864512239">
      <w:bodyDiv w:val="1"/>
      <w:marLeft w:val="0"/>
      <w:marRight w:val="0"/>
      <w:marTop w:val="0"/>
      <w:marBottom w:val="0"/>
      <w:divBdr>
        <w:top w:val="none" w:sz="0" w:space="0" w:color="auto"/>
        <w:left w:val="none" w:sz="0" w:space="0" w:color="auto"/>
        <w:bottom w:val="none" w:sz="0" w:space="0" w:color="auto"/>
        <w:right w:val="none" w:sz="0" w:space="0" w:color="auto"/>
      </w:divBdr>
      <w:divsChild>
        <w:div w:id="2053115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773</TotalTime>
  <Pages>4</Pages>
  <Words>1373</Words>
  <Characters>7557</Characters>
  <Application>Microsoft Office Word</Application>
  <DocSecurity>0</DocSecurity>
  <Lines>62</Lines>
  <Paragraphs>17</Paragraphs>
  <ScaleCrop>false</ScaleCrop>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18</cp:revision>
  <dcterms:created xsi:type="dcterms:W3CDTF">2022-12-20T15:06:00Z</dcterms:created>
  <dcterms:modified xsi:type="dcterms:W3CDTF">2023-04-22T12:55:00Z</dcterms:modified>
</cp:coreProperties>
</file>