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585BE" w14:textId="6ABBF1B5" w:rsidR="00D078BD" w:rsidRDefault="0015625B" w:rsidP="0015625B">
      <w:pPr>
        <w:jc w:val="both"/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</w:pPr>
      <w:r w:rsidRPr="0015625B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Baryon</w:t>
      </w:r>
    </w:p>
    <w:sdt>
      <w:sdtPr>
        <w:id w:val="112998210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4A5F8DCA" w14:textId="392D296F" w:rsidR="008A74D5" w:rsidRDefault="008A74D5">
          <w:pPr>
            <w:pStyle w:val="En-ttedetabledesmatires"/>
          </w:pPr>
          <w:r>
            <w:t>Table des matières</w:t>
          </w:r>
        </w:p>
        <w:p w14:paraId="41259FAC" w14:textId="12DEB320" w:rsidR="008A74D5" w:rsidRDefault="008A74D5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3068990" w:history="1">
            <w:r w:rsidRPr="009C3C3C">
              <w:rPr>
                <w:rStyle w:val="Lienhypertexte"/>
                <w:b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_Toc133068990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B6FC3" w14:textId="1198F6AB" w:rsidR="008A74D5" w:rsidRDefault="008A74D5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133068991" w:history="1">
            <w:r w:rsidRPr="009C3C3C">
              <w:rPr>
                <w:rStyle w:val="Lienhypertexte"/>
                <w:b/>
                <w:bCs/>
                <w:noProof/>
              </w:rPr>
              <w:t>Caractéristiques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_Toc133068991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B635B" w14:textId="555778D4" w:rsidR="008A74D5" w:rsidRDefault="008A74D5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133068992" w:history="1">
            <w:r w:rsidRPr="009C3C3C">
              <w:rPr>
                <w:rStyle w:val="Lienhypertexte"/>
                <w:b/>
                <w:bCs/>
                <w:noProof/>
              </w:rPr>
              <w:t>Familles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_Toc133068992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F6A81" w14:textId="17C344A5" w:rsidR="008A74D5" w:rsidRDefault="008A74D5">
          <w:r>
            <w:rPr>
              <w:b/>
              <w:bCs/>
            </w:rPr>
            <w:fldChar w:fldCharType="end"/>
          </w:r>
        </w:p>
      </w:sdtContent>
    </w:sdt>
    <w:p w14:paraId="12D3AB51" w14:textId="4E0FF251" w:rsidR="0015625B" w:rsidRDefault="0015625B" w:rsidP="0015625B">
      <w:pPr>
        <w:jc w:val="both"/>
      </w:pPr>
    </w:p>
    <w:p w14:paraId="54CFF92C" w14:textId="09EEE9C1" w:rsidR="0015625B" w:rsidRPr="0015625B" w:rsidRDefault="0015625B" w:rsidP="0015625B">
      <w:pPr>
        <w:pStyle w:val="Titre1"/>
        <w:jc w:val="both"/>
        <w:rPr>
          <w:b/>
          <w:bCs/>
        </w:rPr>
      </w:pPr>
      <w:bookmarkStart w:id="0" w:name="_Toc133068990"/>
      <w:r w:rsidRPr="0015625B">
        <w:rPr>
          <w:b/>
          <w:bCs/>
        </w:rPr>
        <w:t>Introduction</w:t>
      </w:r>
      <w:bookmarkEnd w:id="0"/>
    </w:p>
    <w:p w14:paraId="6F38AE49" w14:textId="2AF4AEFD" w:rsidR="0015625B" w:rsidRPr="0015625B" w:rsidRDefault="0015625B" w:rsidP="0015625B">
      <w:pPr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5625B">
        <w:rPr>
          <w:rFonts w:ascii="Times New Roman" w:eastAsia="Times New Roman" w:hAnsi="Times New Roman" w:cs="Times New Roman"/>
          <w:sz w:val="24"/>
          <w:szCs w:val="24"/>
          <w:lang w:eastAsia="fr-FR"/>
        </w:rPr>
        <w:t>Les baryons sont, en physique des particules, une catégorie de particules composites (c’est-à-dire non élémentaires) formées de trois quarks, dont les représentants les plus connus sont le proton et le neutron.</w:t>
      </w:r>
    </w:p>
    <w:p w14:paraId="6C830B72" w14:textId="77777777" w:rsidR="0015625B" w:rsidRPr="0015625B" w:rsidRDefault="0015625B" w:rsidP="0015625B">
      <w:pPr>
        <w:pStyle w:val="Titre1"/>
        <w:jc w:val="both"/>
        <w:rPr>
          <w:b/>
          <w:bCs/>
        </w:rPr>
      </w:pPr>
      <w:bookmarkStart w:id="1" w:name="_Toc133068991"/>
      <w:r w:rsidRPr="0015625B">
        <w:rPr>
          <w:rStyle w:val="mw-headline"/>
          <w:b/>
          <w:bCs/>
        </w:rPr>
        <w:t>Caractéristiques</w:t>
      </w:r>
      <w:bookmarkEnd w:id="1"/>
    </w:p>
    <w:p w14:paraId="3F3FC53E" w14:textId="2211D3BB" w:rsidR="0015625B" w:rsidRPr="0015625B" w:rsidRDefault="0015625B" w:rsidP="0015625B">
      <w:pPr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5625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baryons appartiennent à la famille des hadrons, ils sont composés de trois quarks. Leur spin demi-entier les classe dans la catégorie des fermions. En tant qu'hadrons, les baryons sont sensibles à l'interaction forte. En tant que fermions ils sont soumis au principe d'exclusion de Pauli et décrits par la statistique de Fermi-Dirac. </w:t>
      </w:r>
    </w:p>
    <w:p w14:paraId="0C7EBA63" w14:textId="334C6B8C" w:rsidR="0015625B" w:rsidRPr="0015625B" w:rsidRDefault="0015625B" w:rsidP="0015625B">
      <w:pPr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5625B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658240" behindDoc="0" locked="0" layoutInCell="1" allowOverlap="1" wp14:anchorId="309F0593" wp14:editId="1AE8AA1E">
            <wp:simplePos x="0" y="0"/>
            <wp:positionH relativeFrom="column">
              <wp:posOffset>3907155</wp:posOffset>
            </wp:positionH>
            <wp:positionV relativeFrom="paragraph">
              <wp:posOffset>388620</wp:posOffset>
            </wp:positionV>
            <wp:extent cx="2095500" cy="1714500"/>
            <wp:effectExtent l="0" t="0" r="0" b="0"/>
            <wp:wrapSquare wrapText="bothSides"/>
            <wp:docPr id="2" name="Image 2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5625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baryons ont chacun leur propre antiparticule, les antibaryons, qui sont constitués de trois antiquarks. </w:t>
      </w:r>
    </w:p>
    <w:p w14:paraId="74C119CA" w14:textId="6C14E34C" w:rsidR="0015625B" w:rsidRPr="0015625B" w:rsidRDefault="0015625B" w:rsidP="0015625B">
      <w:pPr>
        <w:pStyle w:val="Titre1"/>
        <w:jc w:val="both"/>
        <w:rPr>
          <w:b/>
          <w:bCs/>
        </w:rPr>
      </w:pPr>
      <w:bookmarkStart w:id="2" w:name="_Toc133068992"/>
      <w:r w:rsidRPr="0015625B">
        <w:rPr>
          <w:rStyle w:val="mw-headline"/>
          <w:b/>
          <w:bCs/>
        </w:rPr>
        <w:t>Familles</w:t>
      </w:r>
      <w:bookmarkEnd w:id="2"/>
    </w:p>
    <w:p w14:paraId="1CF72859" w14:textId="37C0B41C" w:rsidR="0015625B" w:rsidRPr="0015625B" w:rsidRDefault="0015625B" w:rsidP="0015625B">
      <w:pPr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5625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Parmi les six saveurs de quarks existantes, seules les cinq plus légères (u, d, s, c et b) peuvent faire partie d’un baryon, le dernier quark (t) ayant, d’après le modèle standard, une durée de vie trop courte pour s’hadroniser. </w:t>
      </w:r>
    </w:p>
    <w:p w14:paraId="50D3AAD5" w14:textId="676C08F2" w:rsidR="0015625B" w:rsidRPr="0015625B" w:rsidRDefault="0015625B" w:rsidP="0015625B">
      <w:pPr>
        <w:pStyle w:val="NormalWeb"/>
        <w:jc w:val="both"/>
      </w:pPr>
      <w:r w:rsidRPr="0015625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C3CEA5" wp14:editId="306CBB1F">
                <wp:simplePos x="0" y="0"/>
                <wp:positionH relativeFrom="column">
                  <wp:posOffset>3919855</wp:posOffset>
                </wp:positionH>
                <wp:positionV relativeFrom="paragraph">
                  <wp:posOffset>526415</wp:posOffset>
                </wp:positionV>
                <wp:extent cx="2095500" cy="635"/>
                <wp:effectExtent l="0" t="0" r="0" b="0"/>
                <wp:wrapSquare wrapText="bothSides"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8B909E" w14:textId="2FBBD8B3" w:rsidR="0015625B" w:rsidRPr="00126491" w:rsidRDefault="0015625B" w:rsidP="0015625B">
                            <w:pPr>
                              <w:pStyle w:val="Lgende"/>
                              <w:rPr>
                                <w:noProof/>
                                <w:color w:val="0000FF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: </w:t>
                            </w:r>
                            <w:r w:rsidRPr="003D26A3">
                              <w:t>Les dix baryons de spin 3/2 composés uniquement de quarks u, d et s, classés par étrangeté (S) et charge (Q)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DC3CEA5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left:0;text-align:left;margin-left:308.65pt;margin-top:41.45pt;width:16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9aOFQIAADgEAAAOAAAAZHJzL2Uyb0RvYy54bWysU8Fu2zAMvQ/YPwi6L3YypNiMOEWWIsOA&#10;oC2QDj0rshwbkEWNUmJnXz9KtpOu26noRaZF6lF872lx2zWanRS6GkzOp5OUM2UkFLU55Pzn0+bT&#10;F86cF6YQGozK+Vk5frv8+GHR2kzNoAJdKGQEYlzW2pxX3tssSZysVCPcBKwylCwBG+HpFw9JgaIl&#10;9EYnszS9SVrAwiJI5Rzt3vVJvoz4ZamkfyhLpzzTOae7+bhiXPdhTZYLkR1Q2KqWwzXEG27RiNpQ&#10;0wvUnfCCHbH+B6qpJYKD0k8kNAmUZS1VnIGmmaavptlVwqo4C5Hj7IUm936w8v60s4/IfPcNOhIw&#10;ENJalznaDPN0JTbhSzdllCcKzxfaVOeZpM1Z+nU+TyklKXfzeR4wkutRi85/V9CwEOQcSZNIlTht&#10;ne9Lx5LQyYGui02tdfgJibVGdhKkX1vVXg3gf1VpE2oNhFM9YNhJrnOEyHf7bhhuD8WZZkbo7eCs&#10;3NTUaCucfxRI+tMs5Gn/QEupoc05DBFnFeDv/+2HepKFspy15Kecu19HgYoz/cOQYMF8Y4BjsB8D&#10;c2zWQCNO6bVYGUM6gF6PYYnQPJPVV6ELpYSR1CvnfgzXvnc1PRWpVqtYRBazwm/NzsoAPRL61D0L&#10;tIMcnlS8h9FpInulSl8bdbGroyeKo2SB0J7FgWeyZxR9eErB/y//Y9X1wS//AAAA//8DAFBLAwQU&#10;AAYACAAAACEAuBL4WeAAAAAJAQAADwAAAGRycy9kb3ducmV2LnhtbEyPsU7DMBCGdyTewTokFkSd&#10;NlFoQ5yqqmCApSJ0YXNjNw7E58h22vD2XKcy3n+f/vuuXE+2ZyftQ+dQwHyWANPYONVhK2D/+fq4&#10;BBaiRCV7h1rArw6wrm5vSlkod8YPfapjy6gEQyEFmBiHgvPQGG1lmLlBI+2OzlsZafQtV16eqdz2&#10;fJEkObeyQ7pg5KC3Rjc/9WgF7LKvnXkYjy/vmyz1b/txm3+3tRD3d9PmGVjUU7zCcNEndajI6eBG&#10;VIH1AvL5U0qogOViBYyAVXYJDhSkCfCq5P8/qP4AAAD//wMAUEsBAi0AFAAGAAgAAAAhALaDOJL+&#10;AAAA4QEAABMAAAAAAAAAAAAAAAAAAAAAAFtDb250ZW50X1R5cGVzXS54bWxQSwECLQAUAAYACAAA&#10;ACEAOP0h/9YAAACUAQAACwAAAAAAAAAAAAAAAAAvAQAAX3JlbHMvLnJlbHNQSwECLQAUAAYACAAA&#10;ACEA/R/WjhUCAAA4BAAADgAAAAAAAAAAAAAAAAAuAgAAZHJzL2Uyb0RvYy54bWxQSwECLQAUAAYA&#10;CAAAACEAuBL4WeAAAAAJAQAADwAAAAAAAAAAAAAAAABvBAAAZHJzL2Rvd25yZXYueG1sUEsFBgAA&#10;AAAEAAQA8wAAAHwFAAAAAA==&#10;" stroked="f">
                <v:textbox style="mso-fit-shape-to-text:t" inset="0,0,0,0">
                  <w:txbxContent>
                    <w:p w14:paraId="7D8B909E" w14:textId="2FBBD8B3" w:rsidR="0015625B" w:rsidRPr="00126491" w:rsidRDefault="0015625B" w:rsidP="0015625B">
                      <w:pPr>
                        <w:pStyle w:val="Lgende"/>
                        <w:rPr>
                          <w:noProof/>
                          <w:color w:val="0000FF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: </w:t>
                      </w:r>
                      <w:r w:rsidRPr="003D26A3">
                        <w:t>Les dix baryons de spin 3/2 composés uniquement de quarks u, d et s, classés par étrangeté (S) et charge (Q)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 xml:space="preserve">Les baryons les plus courants sont les </w:t>
      </w:r>
      <w:r w:rsidRPr="0015625B">
        <w:t>nucléons</w:t>
      </w:r>
      <w:r>
        <w:t xml:space="preserve">, c'est-à-dire les </w:t>
      </w:r>
      <w:r w:rsidRPr="0015625B">
        <w:t>protons</w:t>
      </w:r>
      <w:r>
        <w:t xml:space="preserve"> et les </w:t>
      </w:r>
      <w:r w:rsidRPr="0015625B">
        <w:t>neutrons</w:t>
      </w:r>
      <w:r>
        <w:t xml:space="preserve">. Mis à part ceux-ci, différentes familles de baryons (Δ, Λ, Σ, Ξ, Ω) ont été observées. Ces familles se différencient par les </w:t>
      </w:r>
      <w:r w:rsidRPr="0015625B">
        <w:t>saveurs</w:t>
      </w:r>
      <w:r>
        <w:t xml:space="preserve"> de quarks qui les constituent, plus précis</w:t>
      </w:r>
      <w:r w:rsidRPr="0015625B">
        <w:t xml:space="preserve">ément : </w:t>
      </w:r>
    </w:p>
    <w:p w14:paraId="634D98AD" w14:textId="77777777" w:rsidR="0015625B" w:rsidRPr="0015625B" w:rsidRDefault="0015625B" w:rsidP="0015625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sz w:val="24"/>
          <w:szCs w:val="24"/>
        </w:rPr>
      </w:pPr>
      <w:proofErr w:type="gramStart"/>
      <w:r w:rsidRPr="0015625B">
        <w:rPr>
          <w:sz w:val="24"/>
          <w:szCs w:val="24"/>
        </w:rPr>
        <w:t>le</w:t>
      </w:r>
      <w:proofErr w:type="gramEnd"/>
      <w:r w:rsidRPr="0015625B">
        <w:rPr>
          <w:sz w:val="24"/>
          <w:szCs w:val="24"/>
        </w:rPr>
        <w:t xml:space="preserve"> nombre de quarks de 1</w:t>
      </w:r>
      <w:r w:rsidRPr="0015625B">
        <w:rPr>
          <w:sz w:val="24"/>
          <w:szCs w:val="24"/>
          <w:vertAlign w:val="superscript"/>
        </w:rPr>
        <w:t>re</w:t>
      </w:r>
      <w:r w:rsidRPr="0015625B">
        <w:rPr>
          <w:sz w:val="24"/>
          <w:szCs w:val="24"/>
        </w:rPr>
        <w:t> génération (</w:t>
      </w:r>
      <w:r w:rsidRPr="0015625B">
        <w:rPr>
          <w:i/>
          <w:iCs/>
          <w:sz w:val="24"/>
          <w:szCs w:val="24"/>
        </w:rPr>
        <w:t>u</w:t>
      </w:r>
      <w:r w:rsidRPr="0015625B">
        <w:rPr>
          <w:sz w:val="24"/>
          <w:szCs w:val="24"/>
        </w:rPr>
        <w:t xml:space="preserve"> et </w:t>
      </w:r>
      <w:r w:rsidRPr="0015625B">
        <w:rPr>
          <w:i/>
          <w:iCs/>
          <w:sz w:val="24"/>
          <w:szCs w:val="24"/>
        </w:rPr>
        <w:t>d</w:t>
      </w:r>
      <w:r w:rsidRPr="0015625B">
        <w:rPr>
          <w:sz w:val="24"/>
          <w:szCs w:val="24"/>
        </w:rPr>
        <w:t>) et donc le nombre de quarks de génération supérieure (</w:t>
      </w:r>
      <w:r w:rsidRPr="0015625B">
        <w:rPr>
          <w:i/>
          <w:iCs/>
          <w:sz w:val="24"/>
          <w:szCs w:val="24"/>
        </w:rPr>
        <w:t>s</w:t>
      </w:r>
      <w:r w:rsidRPr="0015625B">
        <w:rPr>
          <w:sz w:val="24"/>
          <w:szCs w:val="24"/>
        </w:rPr>
        <w:t xml:space="preserve">, </w:t>
      </w:r>
      <w:r w:rsidRPr="0015625B">
        <w:rPr>
          <w:i/>
          <w:iCs/>
          <w:sz w:val="24"/>
          <w:szCs w:val="24"/>
        </w:rPr>
        <w:t>c</w:t>
      </w:r>
      <w:r w:rsidRPr="0015625B">
        <w:rPr>
          <w:sz w:val="24"/>
          <w:szCs w:val="24"/>
        </w:rPr>
        <w:t xml:space="preserve"> et </w:t>
      </w:r>
      <w:r w:rsidRPr="0015625B">
        <w:rPr>
          <w:i/>
          <w:iCs/>
          <w:sz w:val="24"/>
          <w:szCs w:val="24"/>
        </w:rPr>
        <w:t>b</w:t>
      </w:r>
      <w:r w:rsidRPr="0015625B">
        <w:rPr>
          <w:sz w:val="24"/>
          <w:szCs w:val="24"/>
        </w:rPr>
        <w:t>), le nombre total de quarks valant toujours trois ;</w:t>
      </w:r>
    </w:p>
    <w:p w14:paraId="32E702E2" w14:textId="77234826" w:rsidR="0015625B" w:rsidRPr="0015625B" w:rsidRDefault="0015625B" w:rsidP="0015625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sz w:val="24"/>
          <w:szCs w:val="24"/>
        </w:rPr>
      </w:pPr>
      <w:proofErr w:type="gramStart"/>
      <w:r w:rsidRPr="0015625B">
        <w:rPr>
          <w:sz w:val="24"/>
          <w:szCs w:val="24"/>
        </w:rPr>
        <w:t>l’isospin</w:t>
      </w:r>
      <w:proofErr w:type="gramEnd"/>
      <w:r w:rsidRPr="0015625B">
        <w:rPr>
          <w:sz w:val="24"/>
          <w:szCs w:val="24"/>
        </w:rPr>
        <w:t xml:space="preserve"> I.</w:t>
      </w:r>
    </w:p>
    <w:p w14:paraId="6366705E" w14:textId="77777777" w:rsidR="0015625B" w:rsidRPr="0015625B" w:rsidRDefault="0015625B" w:rsidP="0015625B">
      <w:pPr>
        <w:pStyle w:val="NormalWeb"/>
        <w:jc w:val="both"/>
      </w:pPr>
      <w:r w:rsidRPr="0015625B">
        <w:t>On a, par ordre décroissant de nombre de quarks de 1</w:t>
      </w:r>
      <w:r w:rsidRPr="0015625B">
        <w:rPr>
          <w:vertAlign w:val="superscript"/>
        </w:rPr>
        <w:t>re</w:t>
      </w:r>
      <w:r w:rsidRPr="0015625B">
        <w:t xml:space="preserve"> génération et, en cas d’égalité, par ordre croissant d’isospin : </w:t>
      </w:r>
    </w:p>
    <w:p w14:paraId="6BF19EF0" w14:textId="212050A0" w:rsidR="0015625B" w:rsidRPr="0015625B" w:rsidRDefault="0015625B" w:rsidP="0015625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sz w:val="23"/>
          <w:szCs w:val="23"/>
        </w:rPr>
      </w:pPr>
      <w:r w:rsidRPr="0015625B">
        <w:rPr>
          <w:sz w:val="23"/>
          <w:szCs w:val="23"/>
        </w:rPr>
        <w:lastRenderedPageBreak/>
        <w:t>Les nucléons, d’isospin I=1/2, sont composés de trois quarks de 1</w:t>
      </w:r>
      <w:r w:rsidRPr="0015625B">
        <w:rPr>
          <w:sz w:val="23"/>
          <w:szCs w:val="23"/>
          <w:vertAlign w:val="superscript"/>
        </w:rPr>
        <w:t>re</w:t>
      </w:r>
      <w:r w:rsidRPr="0015625B">
        <w:rPr>
          <w:sz w:val="23"/>
          <w:szCs w:val="23"/>
        </w:rPr>
        <w:t xml:space="preserve"> génération, dont au moins un quark </w:t>
      </w:r>
      <w:r w:rsidRPr="0015625B">
        <w:rPr>
          <w:i/>
          <w:iCs/>
          <w:sz w:val="23"/>
          <w:szCs w:val="23"/>
        </w:rPr>
        <w:t>u</w:t>
      </w:r>
      <w:r w:rsidRPr="0015625B">
        <w:rPr>
          <w:sz w:val="23"/>
          <w:szCs w:val="23"/>
        </w:rPr>
        <w:t xml:space="preserve"> et un quark </w:t>
      </w:r>
      <w:r w:rsidRPr="0015625B">
        <w:rPr>
          <w:i/>
          <w:iCs/>
          <w:sz w:val="23"/>
          <w:szCs w:val="23"/>
        </w:rPr>
        <w:t>d</w:t>
      </w:r>
      <w:r w:rsidRPr="0015625B">
        <w:rPr>
          <w:sz w:val="23"/>
          <w:szCs w:val="23"/>
        </w:rPr>
        <w:t>. Le proton est supposé stable (sa durée de vie est supérieure à 10</w:t>
      </w:r>
      <w:r w:rsidRPr="0015625B">
        <w:rPr>
          <w:sz w:val="23"/>
          <w:szCs w:val="23"/>
          <w:vertAlign w:val="superscript"/>
        </w:rPr>
        <w:t>33</w:t>
      </w:r>
      <w:r w:rsidRPr="0015625B">
        <w:rPr>
          <w:sz w:val="23"/>
          <w:szCs w:val="23"/>
        </w:rPr>
        <w:t xml:space="preserve"> secondes). Le neutron a une durée de vie de 886 s</w:t>
      </w:r>
      <w:r w:rsidRPr="0015625B">
        <w:rPr>
          <w:sz w:val="23"/>
          <w:szCs w:val="23"/>
          <w:vertAlign w:val="superscript"/>
        </w:rPr>
        <w:t>1</w:t>
      </w:r>
      <w:r w:rsidRPr="0015625B">
        <w:rPr>
          <w:sz w:val="23"/>
          <w:szCs w:val="23"/>
        </w:rPr>
        <w:t>.</w:t>
      </w:r>
    </w:p>
    <w:p w14:paraId="2F6B4065" w14:textId="01826A90" w:rsidR="0015625B" w:rsidRPr="0015625B" w:rsidRDefault="0015625B" w:rsidP="0015625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sz w:val="23"/>
          <w:szCs w:val="23"/>
        </w:rPr>
      </w:pPr>
      <w:r w:rsidRPr="0015625B">
        <w:rPr>
          <w:sz w:val="23"/>
          <w:szCs w:val="23"/>
        </w:rPr>
        <w:t>Les baryons Delta (Δ</w:t>
      </w:r>
      <w:r w:rsidRPr="0015625B">
        <w:rPr>
          <w:sz w:val="23"/>
          <w:szCs w:val="23"/>
          <w:vertAlign w:val="superscript"/>
        </w:rPr>
        <w:t>++</w:t>
      </w:r>
      <w:r w:rsidRPr="0015625B">
        <w:rPr>
          <w:sz w:val="23"/>
          <w:szCs w:val="23"/>
        </w:rPr>
        <w:t>, Δ</w:t>
      </w:r>
      <w:r w:rsidRPr="0015625B">
        <w:rPr>
          <w:sz w:val="23"/>
          <w:szCs w:val="23"/>
          <w:vertAlign w:val="superscript"/>
        </w:rPr>
        <w:t>+</w:t>
      </w:r>
      <w:r w:rsidRPr="0015625B">
        <w:rPr>
          <w:sz w:val="23"/>
          <w:szCs w:val="23"/>
        </w:rPr>
        <w:t>, Δ</w:t>
      </w:r>
      <w:r w:rsidRPr="0015625B">
        <w:rPr>
          <w:sz w:val="23"/>
          <w:szCs w:val="23"/>
          <w:vertAlign w:val="superscript"/>
        </w:rPr>
        <w:t>0</w:t>
      </w:r>
      <w:r w:rsidRPr="0015625B">
        <w:rPr>
          <w:sz w:val="23"/>
          <w:szCs w:val="23"/>
        </w:rPr>
        <w:t>, Δ</w:t>
      </w:r>
      <w:r w:rsidRPr="0015625B">
        <w:rPr>
          <w:sz w:val="23"/>
          <w:szCs w:val="23"/>
          <w:vertAlign w:val="superscript"/>
        </w:rPr>
        <w:t>−</w:t>
      </w:r>
      <w:r w:rsidRPr="0015625B">
        <w:rPr>
          <w:sz w:val="23"/>
          <w:szCs w:val="23"/>
        </w:rPr>
        <w:t>), d’isospin I=3/2, sont également composés de trois quarks de 1</w:t>
      </w:r>
      <w:r w:rsidRPr="0015625B">
        <w:rPr>
          <w:sz w:val="23"/>
          <w:szCs w:val="23"/>
          <w:vertAlign w:val="superscript"/>
        </w:rPr>
        <w:t>re</w:t>
      </w:r>
      <w:r w:rsidRPr="0015625B">
        <w:rPr>
          <w:sz w:val="23"/>
          <w:szCs w:val="23"/>
        </w:rPr>
        <w:t> génération et se désintègrent en un pion et un proton ou un neutron.</w:t>
      </w:r>
    </w:p>
    <w:p w14:paraId="4092290D" w14:textId="4B1A90E9" w:rsidR="0015625B" w:rsidRPr="0015625B" w:rsidRDefault="0015625B" w:rsidP="0015625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sz w:val="23"/>
          <w:szCs w:val="23"/>
        </w:rPr>
      </w:pPr>
      <w:r w:rsidRPr="0015625B">
        <w:rPr>
          <w:sz w:val="23"/>
          <w:szCs w:val="23"/>
        </w:rPr>
        <w:t>Les baryons Lambda (Λ</w:t>
      </w:r>
      <w:r w:rsidRPr="0015625B">
        <w:rPr>
          <w:sz w:val="23"/>
          <w:szCs w:val="23"/>
          <w:vertAlign w:val="superscript"/>
        </w:rPr>
        <w:t>0</w:t>
      </w:r>
      <w:r w:rsidRPr="0015625B">
        <w:rPr>
          <w:sz w:val="23"/>
          <w:szCs w:val="23"/>
        </w:rPr>
        <w:t xml:space="preserve">, </w:t>
      </w:r>
      <w:proofErr w:type="spellStart"/>
      <w:r w:rsidRPr="0015625B">
        <w:rPr>
          <w:sz w:val="23"/>
          <w:szCs w:val="23"/>
        </w:rPr>
        <w:t>Λ</w:t>
      </w:r>
      <w:r w:rsidRPr="0015625B">
        <w:rPr>
          <w:sz w:val="23"/>
          <w:szCs w:val="23"/>
          <w:vertAlign w:val="superscript"/>
        </w:rPr>
        <w:t>+</w:t>
      </w:r>
      <w:r w:rsidRPr="0015625B">
        <w:rPr>
          <w:sz w:val="23"/>
          <w:szCs w:val="23"/>
          <w:vertAlign w:val="subscript"/>
        </w:rPr>
        <w:t>c</w:t>
      </w:r>
      <w:proofErr w:type="spellEnd"/>
      <w:r w:rsidRPr="0015625B">
        <w:rPr>
          <w:sz w:val="23"/>
          <w:szCs w:val="23"/>
        </w:rPr>
        <w:t>, Λ</w:t>
      </w:r>
      <w:r w:rsidRPr="0015625B">
        <w:rPr>
          <w:sz w:val="23"/>
          <w:szCs w:val="23"/>
          <w:vertAlign w:val="superscript"/>
        </w:rPr>
        <w:t>0</w:t>
      </w:r>
      <w:r w:rsidRPr="0015625B">
        <w:rPr>
          <w:sz w:val="23"/>
          <w:szCs w:val="23"/>
          <w:vertAlign w:val="subscript"/>
        </w:rPr>
        <w:t>b</w:t>
      </w:r>
      <w:r w:rsidRPr="0015625B">
        <w:rPr>
          <w:sz w:val="23"/>
          <w:szCs w:val="23"/>
        </w:rPr>
        <w:t xml:space="preserve">), d’isospin I=0, sont composés d'un quark </w:t>
      </w:r>
      <w:r w:rsidRPr="0015625B">
        <w:rPr>
          <w:i/>
          <w:iCs/>
          <w:sz w:val="23"/>
          <w:szCs w:val="23"/>
        </w:rPr>
        <w:t>u</w:t>
      </w:r>
      <w:r w:rsidRPr="0015625B">
        <w:rPr>
          <w:sz w:val="23"/>
          <w:szCs w:val="23"/>
        </w:rPr>
        <w:t xml:space="preserve">, d'un quark </w:t>
      </w:r>
      <w:r w:rsidRPr="0015625B">
        <w:rPr>
          <w:i/>
          <w:iCs/>
          <w:sz w:val="23"/>
          <w:szCs w:val="23"/>
        </w:rPr>
        <w:t>d</w:t>
      </w:r>
      <w:r w:rsidRPr="0015625B">
        <w:rPr>
          <w:sz w:val="23"/>
          <w:szCs w:val="23"/>
        </w:rPr>
        <w:t xml:space="preserve"> et d'un quark de génération supérieure. La découverte du Λ</w:t>
      </w:r>
      <w:r w:rsidRPr="0015625B">
        <w:rPr>
          <w:sz w:val="23"/>
          <w:szCs w:val="23"/>
          <w:vertAlign w:val="superscript"/>
        </w:rPr>
        <w:t>0</w:t>
      </w:r>
      <w:r w:rsidRPr="0015625B">
        <w:rPr>
          <w:sz w:val="23"/>
          <w:szCs w:val="23"/>
        </w:rPr>
        <w:t xml:space="preserve"> fut la première observation expérimentale du quark </w:t>
      </w:r>
      <w:r w:rsidRPr="0015625B">
        <w:rPr>
          <w:i/>
          <w:iCs/>
          <w:sz w:val="23"/>
          <w:szCs w:val="23"/>
        </w:rPr>
        <w:t>s</w:t>
      </w:r>
      <w:r w:rsidRPr="0015625B">
        <w:rPr>
          <w:sz w:val="23"/>
          <w:szCs w:val="23"/>
        </w:rPr>
        <w:t>.</w:t>
      </w:r>
    </w:p>
    <w:p w14:paraId="423DA0B4" w14:textId="2D0EB7BA" w:rsidR="0015625B" w:rsidRPr="0015625B" w:rsidRDefault="0015625B" w:rsidP="0015625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sz w:val="23"/>
          <w:szCs w:val="23"/>
        </w:rPr>
      </w:pPr>
      <w:r w:rsidRPr="0015625B">
        <w:rPr>
          <w:sz w:val="23"/>
          <w:szCs w:val="23"/>
        </w:rPr>
        <w:t>Les baryons Sigma (Σ</w:t>
      </w:r>
      <w:r w:rsidRPr="0015625B">
        <w:rPr>
          <w:sz w:val="23"/>
          <w:szCs w:val="23"/>
          <w:vertAlign w:val="superscript"/>
        </w:rPr>
        <w:t>+</w:t>
      </w:r>
      <w:r w:rsidRPr="0015625B">
        <w:rPr>
          <w:sz w:val="23"/>
          <w:szCs w:val="23"/>
        </w:rPr>
        <w:t>, Σ</w:t>
      </w:r>
      <w:r w:rsidRPr="0015625B">
        <w:rPr>
          <w:sz w:val="23"/>
          <w:szCs w:val="23"/>
          <w:vertAlign w:val="superscript"/>
        </w:rPr>
        <w:t>0</w:t>
      </w:r>
      <w:r w:rsidRPr="0015625B">
        <w:rPr>
          <w:sz w:val="23"/>
          <w:szCs w:val="23"/>
        </w:rPr>
        <w:t>, Σ</w:t>
      </w:r>
      <w:r w:rsidRPr="0015625B">
        <w:rPr>
          <w:sz w:val="23"/>
          <w:szCs w:val="23"/>
          <w:vertAlign w:val="superscript"/>
        </w:rPr>
        <w:t>−</w:t>
      </w:r>
      <w:r w:rsidRPr="0015625B">
        <w:rPr>
          <w:sz w:val="23"/>
          <w:szCs w:val="23"/>
        </w:rPr>
        <w:t>, Σ</w:t>
      </w:r>
      <w:r w:rsidRPr="0015625B">
        <w:rPr>
          <w:sz w:val="23"/>
          <w:szCs w:val="23"/>
          <w:vertAlign w:val="superscript"/>
        </w:rPr>
        <w:t>++</w:t>
      </w:r>
      <w:r w:rsidRPr="0015625B">
        <w:rPr>
          <w:sz w:val="23"/>
          <w:szCs w:val="23"/>
          <w:vertAlign w:val="subscript"/>
        </w:rPr>
        <w:t>c</w:t>
      </w:r>
      <w:r w:rsidRPr="0015625B">
        <w:rPr>
          <w:sz w:val="23"/>
          <w:szCs w:val="23"/>
        </w:rPr>
        <w:t xml:space="preserve">, </w:t>
      </w:r>
      <w:proofErr w:type="spellStart"/>
      <w:r w:rsidRPr="0015625B">
        <w:rPr>
          <w:sz w:val="23"/>
          <w:szCs w:val="23"/>
        </w:rPr>
        <w:t>Σ</w:t>
      </w:r>
      <w:r w:rsidRPr="0015625B">
        <w:rPr>
          <w:sz w:val="23"/>
          <w:szCs w:val="23"/>
          <w:vertAlign w:val="superscript"/>
        </w:rPr>
        <w:t>+</w:t>
      </w:r>
      <w:r w:rsidRPr="0015625B">
        <w:rPr>
          <w:sz w:val="23"/>
          <w:szCs w:val="23"/>
          <w:vertAlign w:val="subscript"/>
        </w:rPr>
        <w:t>c</w:t>
      </w:r>
      <w:proofErr w:type="spellEnd"/>
      <w:r w:rsidRPr="0015625B">
        <w:rPr>
          <w:sz w:val="23"/>
          <w:szCs w:val="23"/>
        </w:rPr>
        <w:t>, Σ</w:t>
      </w:r>
      <w:r w:rsidRPr="0015625B">
        <w:rPr>
          <w:sz w:val="23"/>
          <w:szCs w:val="23"/>
          <w:vertAlign w:val="superscript"/>
        </w:rPr>
        <w:t>0</w:t>
      </w:r>
      <w:r w:rsidRPr="0015625B">
        <w:rPr>
          <w:sz w:val="23"/>
          <w:szCs w:val="23"/>
          <w:vertAlign w:val="subscript"/>
        </w:rPr>
        <w:t>c</w:t>
      </w:r>
      <w:r w:rsidRPr="0015625B">
        <w:rPr>
          <w:sz w:val="23"/>
          <w:szCs w:val="23"/>
        </w:rPr>
        <w:t xml:space="preserve">, </w:t>
      </w:r>
      <w:proofErr w:type="spellStart"/>
      <w:r w:rsidRPr="0015625B">
        <w:rPr>
          <w:sz w:val="23"/>
          <w:szCs w:val="23"/>
        </w:rPr>
        <w:t>Σ</w:t>
      </w:r>
      <w:r w:rsidRPr="0015625B">
        <w:rPr>
          <w:sz w:val="23"/>
          <w:szCs w:val="23"/>
          <w:vertAlign w:val="superscript"/>
        </w:rPr>
        <w:t>+</w:t>
      </w:r>
      <w:r w:rsidRPr="0015625B">
        <w:rPr>
          <w:sz w:val="23"/>
          <w:szCs w:val="23"/>
          <w:vertAlign w:val="subscript"/>
        </w:rPr>
        <w:t>b</w:t>
      </w:r>
      <w:proofErr w:type="spellEnd"/>
      <w:r w:rsidRPr="0015625B">
        <w:rPr>
          <w:sz w:val="23"/>
          <w:szCs w:val="23"/>
        </w:rPr>
        <w:t>, Σ</w:t>
      </w:r>
      <w:r w:rsidRPr="0015625B">
        <w:rPr>
          <w:sz w:val="23"/>
          <w:szCs w:val="23"/>
          <w:vertAlign w:val="superscript"/>
        </w:rPr>
        <w:t>0</w:t>
      </w:r>
      <w:r w:rsidRPr="0015625B">
        <w:rPr>
          <w:sz w:val="23"/>
          <w:szCs w:val="23"/>
          <w:vertAlign w:val="subscript"/>
        </w:rPr>
        <w:t>b</w:t>
      </w:r>
      <w:r w:rsidRPr="0015625B">
        <w:rPr>
          <w:sz w:val="23"/>
          <w:szCs w:val="23"/>
        </w:rPr>
        <w:t>, Σ</w:t>
      </w:r>
      <w:r w:rsidRPr="0015625B">
        <w:rPr>
          <w:sz w:val="23"/>
          <w:szCs w:val="23"/>
          <w:vertAlign w:val="superscript"/>
        </w:rPr>
        <w:t>−</w:t>
      </w:r>
      <w:r w:rsidRPr="0015625B">
        <w:rPr>
          <w:sz w:val="23"/>
          <w:szCs w:val="23"/>
          <w:vertAlign w:val="subscript"/>
        </w:rPr>
        <w:t>b</w:t>
      </w:r>
      <w:r w:rsidRPr="0015625B">
        <w:rPr>
          <w:sz w:val="23"/>
          <w:szCs w:val="23"/>
        </w:rPr>
        <w:t>), d’isospin I=1, sont composés de deux quarks de 1</w:t>
      </w:r>
      <w:r w:rsidRPr="0015625B">
        <w:rPr>
          <w:sz w:val="23"/>
          <w:szCs w:val="23"/>
          <w:vertAlign w:val="superscript"/>
        </w:rPr>
        <w:t>re</w:t>
      </w:r>
      <w:r w:rsidRPr="0015625B">
        <w:rPr>
          <w:sz w:val="23"/>
          <w:szCs w:val="23"/>
        </w:rPr>
        <w:t> génération et d'un quark de génération supérieure.</w:t>
      </w:r>
    </w:p>
    <w:p w14:paraId="514AF015" w14:textId="75F8CCEC" w:rsidR="0015625B" w:rsidRPr="0015625B" w:rsidRDefault="0015625B" w:rsidP="0015625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sz w:val="23"/>
          <w:szCs w:val="23"/>
        </w:rPr>
      </w:pPr>
      <w:r w:rsidRPr="0015625B">
        <w:rPr>
          <w:sz w:val="23"/>
          <w:szCs w:val="23"/>
        </w:rPr>
        <w:t>Les baryons Xi (Ξ</w:t>
      </w:r>
      <w:r w:rsidRPr="0015625B">
        <w:rPr>
          <w:sz w:val="23"/>
          <w:szCs w:val="23"/>
          <w:vertAlign w:val="superscript"/>
        </w:rPr>
        <w:t>0</w:t>
      </w:r>
      <w:r w:rsidRPr="0015625B">
        <w:rPr>
          <w:sz w:val="23"/>
          <w:szCs w:val="23"/>
        </w:rPr>
        <w:t>, Ξ</w:t>
      </w:r>
      <w:r w:rsidRPr="0015625B">
        <w:rPr>
          <w:sz w:val="23"/>
          <w:szCs w:val="23"/>
          <w:vertAlign w:val="superscript"/>
        </w:rPr>
        <w:t>−</w:t>
      </w:r>
      <w:r w:rsidRPr="0015625B">
        <w:rPr>
          <w:sz w:val="23"/>
          <w:szCs w:val="23"/>
        </w:rPr>
        <w:t xml:space="preserve">, </w:t>
      </w:r>
      <w:proofErr w:type="spellStart"/>
      <w:r w:rsidRPr="0015625B">
        <w:rPr>
          <w:sz w:val="23"/>
          <w:szCs w:val="23"/>
        </w:rPr>
        <w:t>Ξ</w:t>
      </w:r>
      <w:r w:rsidRPr="0015625B">
        <w:rPr>
          <w:sz w:val="23"/>
          <w:szCs w:val="23"/>
          <w:vertAlign w:val="superscript"/>
        </w:rPr>
        <w:t>+</w:t>
      </w:r>
      <w:r w:rsidRPr="0015625B">
        <w:rPr>
          <w:sz w:val="23"/>
          <w:szCs w:val="23"/>
          <w:vertAlign w:val="subscript"/>
        </w:rPr>
        <w:t>c</w:t>
      </w:r>
      <w:proofErr w:type="spellEnd"/>
      <w:r w:rsidRPr="0015625B">
        <w:rPr>
          <w:sz w:val="23"/>
          <w:szCs w:val="23"/>
        </w:rPr>
        <w:t>, Ξ</w:t>
      </w:r>
      <w:r w:rsidRPr="0015625B">
        <w:rPr>
          <w:sz w:val="23"/>
          <w:szCs w:val="23"/>
          <w:vertAlign w:val="superscript"/>
        </w:rPr>
        <w:t>0</w:t>
      </w:r>
      <w:r w:rsidRPr="0015625B">
        <w:rPr>
          <w:sz w:val="23"/>
          <w:szCs w:val="23"/>
          <w:vertAlign w:val="subscript"/>
        </w:rPr>
        <w:t>c</w:t>
      </w:r>
      <w:r w:rsidRPr="0015625B">
        <w:rPr>
          <w:sz w:val="23"/>
          <w:szCs w:val="23"/>
        </w:rPr>
        <w:t>, …), d’isospin I=1/2, sont composés d'un quark de 1</w:t>
      </w:r>
      <w:r w:rsidRPr="0015625B">
        <w:rPr>
          <w:sz w:val="23"/>
          <w:szCs w:val="23"/>
          <w:vertAlign w:val="superscript"/>
        </w:rPr>
        <w:t>re</w:t>
      </w:r>
      <w:r w:rsidRPr="0015625B">
        <w:rPr>
          <w:sz w:val="23"/>
          <w:szCs w:val="23"/>
        </w:rPr>
        <w:t> génération et de deux quarks de génération supérieure. Ξ</w:t>
      </w:r>
      <w:r w:rsidRPr="0015625B">
        <w:rPr>
          <w:sz w:val="23"/>
          <w:szCs w:val="23"/>
          <w:vertAlign w:val="superscript"/>
        </w:rPr>
        <w:t>0</w:t>
      </w:r>
      <w:r w:rsidRPr="0015625B">
        <w:rPr>
          <w:sz w:val="23"/>
          <w:szCs w:val="23"/>
        </w:rPr>
        <w:t xml:space="preserve">, composé d'un quark </w:t>
      </w:r>
      <w:r w:rsidRPr="0015625B">
        <w:rPr>
          <w:i/>
          <w:iCs/>
          <w:sz w:val="23"/>
          <w:szCs w:val="23"/>
        </w:rPr>
        <w:t>u</w:t>
      </w:r>
      <w:r w:rsidRPr="0015625B">
        <w:rPr>
          <w:sz w:val="23"/>
          <w:szCs w:val="23"/>
        </w:rPr>
        <w:t xml:space="preserve"> et de deux quarks </w:t>
      </w:r>
      <w:r w:rsidRPr="0015625B">
        <w:rPr>
          <w:i/>
          <w:iCs/>
          <w:sz w:val="23"/>
          <w:szCs w:val="23"/>
        </w:rPr>
        <w:t>s</w:t>
      </w:r>
      <w:r w:rsidRPr="0015625B">
        <w:rPr>
          <w:sz w:val="23"/>
          <w:szCs w:val="23"/>
        </w:rPr>
        <w:t>, se désintègre en un Λ</w:t>
      </w:r>
      <w:r w:rsidRPr="0015625B">
        <w:rPr>
          <w:sz w:val="23"/>
          <w:szCs w:val="23"/>
          <w:vertAlign w:val="superscript"/>
        </w:rPr>
        <w:t>0</w:t>
      </w:r>
      <w:r w:rsidRPr="0015625B">
        <w:rPr>
          <w:sz w:val="23"/>
          <w:szCs w:val="23"/>
        </w:rPr>
        <w:t xml:space="preserve"> et un pion neutre, qui lui-même se désintègre rapidement en un électron et un positron ; ces deux particules s'annihilent immédiatement en produisant des rayons gamma.</w:t>
      </w:r>
    </w:p>
    <w:p w14:paraId="42E9358A" w14:textId="1A60C9A1" w:rsidR="0015625B" w:rsidRPr="0015625B" w:rsidRDefault="0015625B" w:rsidP="0015625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sz w:val="23"/>
          <w:szCs w:val="23"/>
        </w:rPr>
      </w:pPr>
      <w:r w:rsidRPr="0015625B">
        <w:rPr>
          <w:sz w:val="23"/>
          <w:szCs w:val="23"/>
        </w:rPr>
        <w:t>Les baryons Oméga (Ω</w:t>
      </w:r>
      <w:r w:rsidRPr="0015625B">
        <w:rPr>
          <w:sz w:val="23"/>
          <w:szCs w:val="23"/>
          <w:vertAlign w:val="superscript"/>
        </w:rPr>
        <w:t>−</w:t>
      </w:r>
      <w:r w:rsidRPr="0015625B">
        <w:rPr>
          <w:sz w:val="23"/>
          <w:szCs w:val="23"/>
        </w:rPr>
        <w:t>, Ω</w:t>
      </w:r>
      <w:r w:rsidRPr="0015625B">
        <w:rPr>
          <w:sz w:val="23"/>
          <w:szCs w:val="23"/>
          <w:vertAlign w:val="superscript"/>
        </w:rPr>
        <w:t>0</w:t>
      </w:r>
      <w:r w:rsidRPr="0015625B">
        <w:rPr>
          <w:sz w:val="23"/>
          <w:szCs w:val="23"/>
          <w:vertAlign w:val="subscript"/>
        </w:rPr>
        <w:t>c</w:t>
      </w:r>
      <w:r w:rsidRPr="0015625B">
        <w:rPr>
          <w:sz w:val="23"/>
          <w:szCs w:val="23"/>
        </w:rPr>
        <w:t>, Ω</w:t>
      </w:r>
      <w:r w:rsidRPr="0015625B">
        <w:rPr>
          <w:sz w:val="23"/>
          <w:szCs w:val="23"/>
          <w:vertAlign w:val="superscript"/>
        </w:rPr>
        <w:t>−</w:t>
      </w:r>
      <w:r w:rsidRPr="0015625B">
        <w:rPr>
          <w:sz w:val="23"/>
          <w:szCs w:val="23"/>
          <w:vertAlign w:val="subscript"/>
        </w:rPr>
        <w:t>b</w:t>
      </w:r>
      <w:r w:rsidRPr="0015625B">
        <w:rPr>
          <w:sz w:val="23"/>
          <w:szCs w:val="23"/>
        </w:rPr>
        <w:t>, …), d’isospin I=0, sont composés de trois quarks de génération supérieure. Le baryon Ω</w:t>
      </w:r>
      <w:r w:rsidRPr="0015625B">
        <w:rPr>
          <w:sz w:val="23"/>
          <w:szCs w:val="23"/>
          <w:vertAlign w:val="superscript"/>
        </w:rPr>
        <w:t>−</w:t>
      </w:r>
      <w:r w:rsidRPr="0015625B">
        <w:rPr>
          <w:sz w:val="23"/>
          <w:szCs w:val="23"/>
        </w:rPr>
        <w:t xml:space="preserve"> est composé de trois quarks </w:t>
      </w:r>
      <w:r w:rsidRPr="0015625B">
        <w:rPr>
          <w:i/>
          <w:iCs/>
          <w:sz w:val="23"/>
          <w:szCs w:val="23"/>
        </w:rPr>
        <w:t>s</w:t>
      </w:r>
      <w:r w:rsidRPr="0015625B">
        <w:rPr>
          <w:sz w:val="23"/>
          <w:szCs w:val="23"/>
        </w:rPr>
        <w:t>, sa découverte fut un succès dans l'étude des quarks, sa masse et ses produits de désintégration ayant été correctement déterminés avant celle-ci.</w:t>
      </w:r>
    </w:p>
    <w:p w14:paraId="07B7B5CB" w14:textId="53F32458" w:rsidR="0015625B" w:rsidRDefault="0015625B" w:rsidP="0015625B">
      <w:pPr>
        <w:pStyle w:val="NormalWeb"/>
        <w:jc w:val="both"/>
      </w:pPr>
      <w:r>
        <w:t xml:space="preserve">Les baryons composés d'au moins un quark </w:t>
      </w:r>
      <w:r>
        <w:rPr>
          <w:i/>
          <w:iCs/>
        </w:rPr>
        <w:t>s</w:t>
      </w:r>
      <w:r>
        <w:t xml:space="preserve"> sont nommés </w:t>
      </w:r>
      <w:r w:rsidRPr="0015625B">
        <w:t>hypérons</w:t>
      </w:r>
      <w:r>
        <w:t xml:space="preserve">. </w:t>
      </w:r>
    </w:p>
    <w:p w14:paraId="2DC5EB3D" w14:textId="7740119B" w:rsidR="0015625B" w:rsidRDefault="0015625B" w:rsidP="0015625B">
      <w:pPr>
        <w:pStyle w:val="NormalWeb"/>
        <w:jc w:val="both"/>
      </w:pPr>
      <w:r>
        <w:t xml:space="preserve">Les </w:t>
      </w:r>
      <w:r w:rsidRPr="0015625B">
        <w:t>baryons exotiques</w:t>
      </w:r>
      <w:r>
        <w:t xml:space="preserve"> sont des particules composées de trois quarks et de particules additionnelles (qui peuvent être également des quarks). Les </w:t>
      </w:r>
      <w:r w:rsidRPr="0015625B">
        <w:t>pentaquarks</w:t>
      </w:r>
      <w:r>
        <w:t xml:space="preserve">, qui auraient été observés par certaines expériences récentes en physique des particules, en font partie. Ces pentaquarks sont constitués de 4 quarks et d'un antiquark. Par exemple, le </w:t>
      </w:r>
      <w:proofErr w:type="gramStart"/>
      <w:r>
        <w:t>Θ(</w:t>
      </w:r>
      <w:proofErr w:type="gramEnd"/>
      <w:r>
        <w:t>1540)</w:t>
      </w:r>
      <w:r>
        <w:rPr>
          <w:vertAlign w:val="superscript"/>
        </w:rPr>
        <w:t>+</w:t>
      </w:r>
      <w:r>
        <w:t xml:space="preserve"> serait constitué de deux quarks </w:t>
      </w:r>
      <w:r>
        <w:rPr>
          <w:i/>
          <w:iCs/>
        </w:rPr>
        <w:t>u</w:t>
      </w:r>
      <w:r>
        <w:t xml:space="preserve">, de deux quarks </w:t>
      </w:r>
      <w:r>
        <w:rPr>
          <w:i/>
          <w:iCs/>
        </w:rPr>
        <w:t>d</w:t>
      </w:r>
      <w:r>
        <w:t xml:space="preserve"> et d'un antiquark </w:t>
      </w:r>
      <w:r>
        <w:rPr>
          <w:rStyle w:val="mwe-math-mathml-inline"/>
          <w:rFonts w:eastAsiaTheme="majorEastAsia"/>
          <w:vanish/>
        </w:rPr>
        <w:t xml:space="preserve">s ¯ </w:t>
      </w:r>
      <w:r>
        <w:rPr>
          <w:rStyle w:val="mwe-math-mathml-inline"/>
          <w:rFonts w:eastAsiaTheme="majorEastAsia"/>
        </w:rPr>
        <w:t>s</w:t>
      </w:r>
      <w:r>
        <w:t xml:space="preserve">. L'existence des pentaquarks est toujours controversée. </w:t>
      </w:r>
    </w:p>
    <w:p w14:paraId="71707DD8" w14:textId="77777777" w:rsidR="0015625B" w:rsidRPr="00D078BD" w:rsidRDefault="0015625B" w:rsidP="0015625B">
      <w:pPr>
        <w:jc w:val="both"/>
      </w:pPr>
    </w:p>
    <w:sectPr w:rsidR="0015625B" w:rsidRPr="00D078BD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A25E71" w14:textId="77777777" w:rsidR="0097281E" w:rsidRDefault="0097281E" w:rsidP="00D078BD">
      <w:pPr>
        <w:spacing w:after="0" w:line="240" w:lineRule="auto"/>
      </w:pPr>
      <w:r>
        <w:separator/>
      </w:r>
    </w:p>
  </w:endnote>
  <w:endnote w:type="continuationSeparator" w:id="0">
    <w:p w14:paraId="0CFED430" w14:textId="77777777" w:rsidR="0097281E" w:rsidRDefault="0097281E" w:rsidP="00D078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09699532"/>
      <w:docPartObj>
        <w:docPartGallery w:val="Page Numbers (Bottom of Page)"/>
        <w:docPartUnique/>
      </w:docPartObj>
    </w:sdtPr>
    <w:sdtContent>
      <w:p w14:paraId="1D3E00DD" w14:textId="0482CC01" w:rsidR="00D078BD" w:rsidRDefault="00D078BD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6FDB9EB" w14:textId="77777777" w:rsidR="00D078BD" w:rsidRDefault="00D078B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78754C" w14:textId="77777777" w:rsidR="0097281E" w:rsidRDefault="0097281E" w:rsidP="00D078BD">
      <w:pPr>
        <w:spacing w:after="0" w:line="240" w:lineRule="auto"/>
      </w:pPr>
      <w:r>
        <w:separator/>
      </w:r>
    </w:p>
  </w:footnote>
  <w:footnote w:type="continuationSeparator" w:id="0">
    <w:p w14:paraId="064E4635" w14:textId="77777777" w:rsidR="0097281E" w:rsidRDefault="0097281E" w:rsidP="00D078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69239" w14:textId="40E0303C" w:rsidR="00D078BD" w:rsidRDefault="00D078BD">
    <w:pPr>
      <w:pStyle w:val="En-tte"/>
    </w:pPr>
    <w:r>
      <w:t xml:space="preserve">PHYSIQUE – </w:t>
    </w:r>
    <w:r w:rsidR="0015625B" w:rsidRPr="0015625B">
      <w:t>Baryon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B01D52"/>
    <w:multiLevelType w:val="multilevel"/>
    <w:tmpl w:val="FB88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6643C2"/>
    <w:multiLevelType w:val="multilevel"/>
    <w:tmpl w:val="4846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316849">
    <w:abstractNumId w:val="1"/>
  </w:num>
  <w:num w:numId="2" w16cid:durableId="839083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5E5"/>
    <w:rsid w:val="0015625B"/>
    <w:rsid w:val="003B22A5"/>
    <w:rsid w:val="004455E5"/>
    <w:rsid w:val="005103FC"/>
    <w:rsid w:val="006246EC"/>
    <w:rsid w:val="008A74D5"/>
    <w:rsid w:val="0097281E"/>
    <w:rsid w:val="00975931"/>
    <w:rsid w:val="00D07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42342"/>
  <w15:chartTrackingRefBased/>
  <w15:docId w15:val="{D69A6EDC-12E8-4B02-AD27-5E72A6C33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562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562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078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078BD"/>
  </w:style>
  <w:style w:type="paragraph" w:styleId="Pieddepage">
    <w:name w:val="footer"/>
    <w:basedOn w:val="Normal"/>
    <w:link w:val="PieddepageCar"/>
    <w:uiPriority w:val="99"/>
    <w:unhideWhenUsed/>
    <w:rsid w:val="00D078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078BD"/>
  </w:style>
  <w:style w:type="paragraph" w:styleId="Titre">
    <w:name w:val="Title"/>
    <w:basedOn w:val="Normal"/>
    <w:next w:val="Normal"/>
    <w:link w:val="TitreCar"/>
    <w:uiPriority w:val="10"/>
    <w:qFormat/>
    <w:rsid w:val="00D078B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07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1562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15625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Lienhypertexte">
    <w:name w:val="Hyperlink"/>
    <w:basedOn w:val="Policepardfaut"/>
    <w:uiPriority w:val="99"/>
    <w:unhideWhenUsed/>
    <w:rsid w:val="0015625B"/>
    <w:rPr>
      <w:color w:val="0000FF"/>
      <w:u w:val="single"/>
    </w:rPr>
  </w:style>
  <w:style w:type="character" w:customStyle="1" w:styleId="mw-headline">
    <w:name w:val="mw-headline"/>
    <w:basedOn w:val="Policepardfaut"/>
    <w:rsid w:val="0015625B"/>
  </w:style>
  <w:style w:type="paragraph" w:styleId="NormalWeb">
    <w:name w:val="Normal (Web)"/>
    <w:basedOn w:val="Normal"/>
    <w:uiPriority w:val="99"/>
    <w:semiHidden/>
    <w:unhideWhenUsed/>
    <w:rsid w:val="001562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mwe-math-mathml-inline">
    <w:name w:val="mwe-math-mathml-inline"/>
    <w:basedOn w:val="Policepardfaut"/>
    <w:rsid w:val="0015625B"/>
  </w:style>
  <w:style w:type="paragraph" w:styleId="Lgende">
    <w:name w:val="caption"/>
    <w:basedOn w:val="Normal"/>
    <w:next w:val="Normal"/>
    <w:uiPriority w:val="35"/>
    <w:unhideWhenUsed/>
    <w:qFormat/>
    <w:rsid w:val="001562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A74D5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8A74D5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105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9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3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84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commons.wikimedia.org/wiki/File:Baryon_decuplet.svg?uselang=fr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585</Words>
  <Characters>3218</Characters>
  <Application>Microsoft Office Word</Application>
  <DocSecurity>0</DocSecurity>
  <Lines>26</Lines>
  <Paragraphs>7</Paragraphs>
  <ScaleCrop>false</ScaleCrop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D</dc:creator>
  <cp:keywords/>
  <dc:description/>
  <cp:lastModifiedBy>jules ducasse</cp:lastModifiedBy>
  <cp:revision>4</cp:revision>
  <dcterms:created xsi:type="dcterms:W3CDTF">2022-12-21T14:44:00Z</dcterms:created>
  <dcterms:modified xsi:type="dcterms:W3CDTF">2023-04-22T13:16:00Z</dcterms:modified>
</cp:coreProperties>
</file>