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ED364" w14:textId="2B60FF06" w:rsidR="0040036F" w:rsidRDefault="00F76956">
      <w:pPr>
        <w:pStyle w:val="En-ttedetabledesmatires"/>
        <w:rPr>
          <w:bCs/>
          <w:color w:val="auto"/>
          <w:spacing w:val="-10"/>
          <w:kern w:val="28"/>
          <w:sz w:val="56"/>
          <w:szCs w:val="56"/>
          <w:lang w:eastAsia="en-US"/>
        </w:rPr>
      </w:pPr>
      <w:r w:rsidRPr="00F76956">
        <w:rPr>
          <w:bCs/>
          <w:color w:val="auto"/>
          <w:spacing w:val="-10"/>
          <w:kern w:val="28"/>
          <w:sz w:val="56"/>
          <w:szCs w:val="56"/>
          <w:lang w:eastAsia="en-US"/>
        </w:rPr>
        <w:t>Effet Lense-Thirring</w:t>
      </w:r>
    </w:p>
    <w:sdt>
      <w:sdtPr>
        <w:rPr>
          <w:rFonts w:asciiTheme="minorHAnsi" w:eastAsiaTheme="minorHAnsi" w:hAnsiTheme="minorHAnsi" w:cstheme="minorBidi"/>
          <w:b w:val="0"/>
          <w:color w:val="auto"/>
          <w:sz w:val="22"/>
          <w:szCs w:val="22"/>
          <w:lang w:eastAsia="en-US"/>
        </w:rPr>
        <w:id w:val="-1296836193"/>
        <w:docPartObj>
          <w:docPartGallery w:val="Table of Contents"/>
          <w:docPartUnique/>
        </w:docPartObj>
      </w:sdtPr>
      <w:sdtEndPr>
        <w:rPr>
          <w:bCs/>
        </w:rPr>
      </w:sdtEndPr>
      <w:sdtContent>
        <w:p w14:paraId="611EBE31" w14:textId="41355EB3" w:rsidR="002E3539" w:rsidRDefault="002E3539">
          <w:pPr>
            <w:pStyle w:val="En-ttedetabledesmatires"/>
          </w:pPr>
          <w:r>
            <w:t>Table des matières</w:t>
          </w:r>
        </w:p>
        <w:p w14:paraId="3EC09D5D" w14:textId="5C3B2CB5" w:rsidR="00F76956" w:rsidRDefault="002E3539">
          <w:pPr>
            <w:pStyle w:val="TM1"/>
            <w:tabs>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20161658" w:history="1">
            <w:r w:rsidR="00F76956" w:rsidRPr="00AE7148">
              <w:rPr>
                <w:rStyle w:val="Lienhypertexte"/>
                <w:bCs/>
                <w:noProof/>
              </w:rPr>
              <w:t>Introduction</w:t>
            </w:r>
            <w:r w:rsidR="00F76956">
              <w:rPr>
                <w:noProof/>
                <w:webHidden/>
              </w:rPr>
              <w:tab/>
            </w:r>
            <w:r w:rsidR="00F76956">
              <w:rPr>
                <w:noProof/>
                <w:webHidden/>
              </w:rPr>
              <w:fldChar w:fldCharType="begin"/>
            </w:r>
            <w:r w:rsidR="00F76956">
              <w:rPr>
                <w:noProof/>
                <w:webHidden/>
              </w:rPr>
              <w:instrText xml:space="preserve"> PAGEREF _Toc220161658 \h </w:instrText>
            </w:r>
            <w:r w:rsidR="00F76956">
              <w:rPr>
                <w:noProof/>
                <w:webHidden/>
              </w:rPr>
            </w:r>
            <w:r w:rsidR="00F76956">
              <w:rPr>
                <w:noProof/>
                <w:webHidden/>
              </w:rPr>
              <w:fldChar w:fldCharType="separate"/>
            </w:r>
            <w:r w:rsidR="00F76956">
              <w:rPr>
                <w:noProof/>
                <w:webHidden/>
              </w:rPr>
              <w:t>2</w:t>
            </w:r>
            <w:r w:rsidR="00F76956">
              <w:rPr>
                <w:noProof/>
                <w:webHidden/>
              </w:rPr>
              <w:fldChar w:fldCharType="end"/>
            </w:r>
          </w:hyperlink>
        </w:p>
        <w:p w14:paraId="7E61DEC2" w14:textId="579042DF" w:rsidR="00F76956" w:rsidRDefault="00F76956">
          <w:pPr>
            <w:pStyle w:val="TM1"/>
            <w:tabs>
              <w:tab w:val="right" w:leader="dot" w:pos="9062"/>
            </w:tabs>
            <w:rPr>
              <w:rFonts w:eastAsiaTheme="minorEastAsia"/>
              <w:noProof/>
              <w:kern w:val="2"/>
              <w:sz w:val="24"/>
              <w:szCs w:val="24"/>
              <w:lang w:eastAsia="fr-FR"/>
              <w14:ligatures w14:val="standardContextual"/>
            </w:rPr>
          </w:pPr>
          <w:hyperlink w:anchor="_Toc220161659" w:history="1">
            <w:r w:rsidRPr="00AE7148">
              <w:rPr>
                <w:rStyle w:val="Lienhypertexte"/>
                <w:noProof/>
              </w:rPr>
              <w:t>Explication intuitive</w:t>
            </w:r>
            <w:r>
              <w:rPr>
                <w:noProof/>
                <w:webHidden/>
              </w:rPr>
              <w:tab/>
            </w:r>
            <w:r>
              <w:rPr>
                <w:noProof/>
                <w:webHidden/>
              </w:rPr>
              <w:fldChar w:fldCharType="begin"/>
            </w:r>
            <w:r>
              <w:rPr>
                <w:noProof/>
                <w:webHidden/>
              </w:rPr>
              <w:instrText xml:space="preserve"> PAGEREF _Toc220161659 \h </w:instrText>
            </w:r>
            <w:r>
              <w:rPr>
                <w:noProof/>
                <w:webHidden/>
              </w:rPr>
            </w:r>
            <w:r>
              <w:rPr>
                <w:noProof/>
                <w:webHidden/>
              </w:rPr>
              <w:fldChar w:fldCharType="separate"/>
            </w:r>
            <w:r>
              <w:rPr>
                <w:noProof/>
                <w:webHidden/>
              </w:rPr>
              <w:t>2</w:t>
            </w:r>
            <w:r>
              <w:rPr>
                <w:noProof/>
                <w:webHidden/>
              </w:rPr>
              <w:fldChar w:fldCharType="end"/>
            </w:r>
          </w:hyperlink>
        </w:p>
        <w:p w14:paraId="73735383" w14:textId="0BABC0D9" w:rsidR="002E3539" w:rsidRDefault="002E3539">
          <w:r>
            <w:rPr>
              <w:b/>
              <w:bCs/>
            </w:rPr>
            <w:fldChar w:fldCharType="end"/>
          </w:r>
        </w:p>
      </w:sdtContent>
    </w:sdt>
    <w:p w14:paraId="23507D54" w14:textId="61E4C306" w:rsidR="00D54EB9" w:rsidRDefault="00D54EB9" w:rsidP="00D54EB9"/>
    <w:p w14:paraId="3B39C9B9" w14:textId="77777777" w:rsidR="000B35BC" w:rsidRDefault="000B35BC">
      <w:pPr>
        <w:rPr>
          <w:rFonts w:asciiTheme="majorHAnsi" w:eastAsiaTheme="majorEastAsia" w:hAnsiTheme="majorHAnsi" w:cstheme="majorBidi"/>
          <w:b/>
          <w:bCs/>
          <w:color w:val="2F5496" w:themeColor="accent1" w:themeShade="BF"/>
          <w:sz w:val="32"/>
          <w:szCs w:val="32"/>
        </w:rPr>
      </w:pPr>
      <w:r>
        <w:rPr>
          <w:b/>
          <w:bCs/>
        </w:rPr>
        <w:br w:type="page"/>
      </w:r>
    </w:p>
    <w:p w14:paraId="6EE9B808" w14:textId="05B62DFB" w:rsidR="00435AEE" w:rsidRDefault="00F76956" w:rsidP="00435AEE">
      <w:pPr>
        <w:pStyle w:val="Titre1"/>
        <w:rPr>
          <w:bCs/>
        </w:rPr>
      </w:pPr>
      <w:bookmarkStart w:id="0" w:name="_Toc220161658"/>
      <w:r w:rsidRPr="00F76956">
        <w:lastRenderedPageBreak/>
        <w:drawing>
          <wp:anchor distT="0" distB="0" distL="114300" distR="114300" simplePos="0" relativeHeight="251658240" behindDoc="0" locked="0" layoutInCell="1" allowOverlap="1" wp14:anchorId="6F2ACA8E" wp14:editId="61D94289">
            <wp:simplePos x="0" y="0"/>
            <wp:positionH relativeFrom="margin">
              <wp:posOffset>4485005</wp:posOffset>
            </wp:positionH>
            <wp:positionV relativeFrom="paragraph">
              <wp:posOffset>0</wp:posOffset>
            </wp:positionV>
            <wp:extent cx="1274445" cy="1699260"/>
            <wp:effectExtent l="0" t="0" r="1905" b="0"/>
            <wp:wrapSquare wrapText="bothSides"/>
            <wp:docPr id="2083826257" name="Image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4445" cy="1699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8DF">
        <w:rPr>
          <w:bCs/>
        </w:rPr>
        <w:t>Introduction</w:t>
      </w:r>
      <w:bookmarkEnd w:id="0"/>
    </w:p>
    <w:p w14:paraId="1E740F24" w14:textId="3FFA7062" w:rsidR="00F76956" w:rsidRPr="00F76956" w:rsidRDefault="00F76956" w:rsidP="00F76956">
      <w:r w:rsidRPr="00F76956">
        <w:t>L'effet Lense-Thirring (aussi appelé précession Lense-Thirring ou frame-</w:t>
      </w:r>
      <w:proofErr w:type="spellStart"/>
      <w:r w:rsidRPr="00F76956">
        <w:t>dragging</w:t>
      </w:r>
      <w:proofErr w:type="spellEnd"/>
      <w:r w:rsidRPr="00F76956">
        <w:t> en </w:t>
      </w:r>
      <w:hyperlink r:id="rId9" w:tooltip="Anglais" w:history="1">
        <w:r w:rsidRPr="00F76956">
          <w:t>anglais</w:t>
        </w:r>
      </w:hyperlink>
      <w:r w:rsidRPr="00F76956">
        <w:t>) est un phénomène </w:t>
      </w:r>
      <w:hyperlink r:id="rId10" w:tooltip="Astrophysique" w:history="1">
        <w:r w:rsidRPr="00F76956">
          <w:t>astrophysique</w:t>
        </w:r>
      </w:hyperlink>
      <w:r w:rsidRPr="00F76956">
        <w:t> de faible ampleur prédit par la </w:t>
      </w:r>
      <w:hyperlink r:id="rId11" w:tooltip="Relativité générale" w:history="1">
        <w:r w:rsidRPr="00F76956">
          <w:t>relativité générale</w:t>
        </w:r>
      </w:hyperlink>
      <w:r w:rsidRPr="00F76956">
        <w:t> d'</w:t>
      </w:r>
      <w:hyperlink r:id="rId12" w:tooltip="Albert Einstein" w:history="1">
        <w:r w:rsidRPr="00F76956">
          <w:t>Albert Einstein</w:t>
        </w:r>
      </w:hyperlink>
      <w:r w:rsidRPr="00F76956">
        <w:t> et qui aurait un effet significatif autour d'objets en </w:t>
      </w:r>
      <w:hyperlink r:id="rId13" w:tooltip="Mouvement de rotation" w:history="1">
        <w:r w:rsidRPr="00F76956">
          <w:t>rotation</w:t>
        </w:r>
      </w:hyperlink>
      <w:r w:rsidRPr="00F76956">
        <w:t> très rapide et dans un </w:t>
      </w:r>
      <w:hyperlink r:id="rId14" w:tooltip="Champ gravitationnel" w:history="1">
        <w:r w:rsidRPr="00F76956">
          <w:t>champ gravitationnel</w:t>
        </w:r>
      </w:hyperlink>
      <w:r w:rsidRPr="00F76956">
        <w:t> extrêmement fort, comme un </w:t>
      </w:r>
      <w:hyperlink r:id="rId15" w:tooltip="Trou noir de Kerr" w:history="1">
        <w:r w:rsidRPr="00F76956">
          <w:t>trou noir de Kerr</w:t>
        </w:r>
      </w:hyperlink>
      <w:r w:rsidRPr="00F76956">
        <w:t>. Il s'agit d'une correction relativiste apportée à la </w:t>
      </w:r>
      <w:hyperlink r:id="rId16" w:tooltip="Précession" w:history="1">
        <w:r w:rsidRPr="00F76956">
          <w:t>précession</w:t>
        </w:r>
      </w:hyperlink>
      <w:r w:rsidRPr="00F76956">
        <w:t> </w:t>
      </w:r>
      <w:hyperlink r:id="rId17" w:tooltip="Gyroscope" w:history="1">
        <w:r w:rsidRPr="00F76956">
          <w:t>gyroscopique</w:t>
        </w:r>
      </w:hyperlink>
      <w:r w:rsidRPr="00F76956">
        <w:t> d'un corps dont la </w:t>
      </w:r>
      <w:hyperlink r:id="rId18" w:tooltip="Masse" w:history="1">
        <w:r w:rsidRPr="00F76956">
          <w:t>masse</w:t>
        </w:r>
      </w:hyperlink>
      <w:r w:rsidRPr="00F76956">
        <w:t> et la </w:t>
      </w:r>
      <w:hyperlink r:id="rId19" w:tooltip="Vitesse angulaire" w:history="1">
        <w:r w:rsidRPr="00F76956">
          <w:t>vitesse angulaire</w:t>
        </w:r>
      </w:hyperlink>
      <w:r w:rsidRPr="00F76956">
        <w:t> appartiennent à un ordre de grandeur qui échappe à la </w:t>
      </w:r>
      <w:hyperlink r:id="rId20" w:tooltip="Mécanique newtonienne" w:history="1">
        <w:r w:rsidRPr="00F76956">
          <w:t>mécanique newtonienne</w:t>
        </w:r>
      </w:hyperlink>
      <w:r w:rsidRPr="00F76956">
        <w:t>.</w:t>
      </w:r>
    </w:p>
    <w:p w14:paraId="65759BA9" w14:textId="77777777" w:rsidR="00F76956" w:rsidRPr="00F76956" w:rsidRDefault="00F76956" w:rsidP="00F76956">
      <w:r w:rsidRPr="00F76956">
        <w:t>Pour obtenir la précession totale d'un tel corps, il est nécessaire de combiner la </w:t>
      </w:r>
      <w:hyperlink r:id="rId21" w:tooltip="Précession géodétique" w:history="1">
        <w:r w:rsidRPr="00F76956">
          <w:t>précession de Sitter</w:t>
        </w:r>
      </w:hyperlink>
      <w:r w:rsidRPr="00F76956">
        <w:t>, qui tient compte de la déformation de l'</w:t>
      </w:r>
      <w:hyperlink r:id="rId22" w:tooltip="Espace-temps" w:history="1">
        <w:r w:rsidRPr="00F76956">
          <w:t>espace-temps</w:t>
        </w:r>
      </w:hyperlink>
      <w:r w:rsidRPr="00F76956">
        <w:t> intrinsèque à un corps stable, avec la précession de Lense-Thirring, qui tient compte de la déformation complémentaire de l'espace-temps par ce même corps lorsqu'il est en rotation.</w:t>
      </w:r>
    </w:p>
    <w:p w14:paraId="6BE19C73" w14:textId="77777777" w:rsidR="00F76956" w:rsidRDefault="00F76956" w:rsidP="00F76956">
      <w:r w:rsidRPr="00F76956">
        <w:t>Outre le fait de valider finement une des prédictions de la relativité générale, une meilleure compréhension de ces effets permet, notamment, de mieux cerner le cadre d'une hypothétique </w:t>
      </w:r>
      <w:hyperlink r:id="rId23" w:tooltip="Gravité quantique" w:history="1">
        <w:r w:rsidRPr="00F76956">
          <w:t>théorie quantique de la gravitation</w:t>
        </w:r>
      </w:hyperlink>
      <w:r w:rsidRPr="00F76956">
        <w:t>.</w:t>
      </w:r>
    </w:p>
    <w:p w14:paraId="0E4BCE32" w14:textId="5EF709ED" w:rsidR="00F76956" w:rsidRDefault="00F76956" w:rsidP="00F76956"/>
    <w:p w14:paraId="5BAB7FDC" w14:textId="4644A4A9" w:rsidR="00F76956" w:rsidRPr="00F76956" w:rsidRDefault="00F76956" w:rsidP="00F76956">
      <w:pPr>
        <w:pStyle w:val="Titre1"/>
      </w:pPr>
      <w:bookmarkStart w:id="1" w:name="_Toc220161659"/>
      <w:r w:rsidRPr="00F76956">
        <w:drawing>
          <wp:anchor distT="0" distB="0" distL="114300" distR="114300" simplePos="0" relativeHeight="251659264" behindDoc="0" locked="0" layoutInCell="1" allowOverlap="1" wp14:anchorId="4B10B98F" wp14:editId="526DBFE2">
            <wp:simplePos x="0" y="0"/>
            <wp:positionH relativeFrom="margin">
              <wp:align>right</wp:align>
            </wp:positionH>
            <wp:positionV relativeFrom="paragraph">
              <wp:posOffset>76200</wp:posOffset>
            </wp:positionV>
            <wp:extent cx="2255520" cy="1699260"/>
            <wp:effectExtent l="0" t="0" r="0" b="0"/>
            <wp:wrapSquare wrapText="bothSides"/>
            <wp:docPr id="400471631" name="Image 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55520" cy="1699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76956">
        <w:t>Explication intuitive</w:t>
      </w:r>
      <w:bookmarkEnd w:id="1"/>
    </w:p>
    <w:p w14:paraId="20979EFF" w14:textId="29387B2C" w:rsidR="00F76956" w:rsidRPr="00F76956" w:rsidRDefault="00F76956" w:rsidP="00F76956">
      <w:r w:rsidRPr="00F76956">
        <w:t>Selon la </w:t>
      </w:r>
      <w:hyperlink r:id="rId26" w:tooltip="Mécanique newtonienne" w:history="1">
        <w:r w:rsidRPr="00F76956">
          <w:t>mécanique newtonienne</w:t>
        </w:r>
      </w:hyperlink>
      <w:r w:rsidRPr="00F76956">
        <w:t>, la gravitation exercée par un corps se propage instantanément et ne dépend que de la distance entre les corps s'influençant, ceci étant cohérent avec le principe suivant lequel deux corps en mouvement « perçoivent » l'espace de la même manière (mêmes mesures de distance). Dans ce cadre, l'effet de la gravitation exercée par un corps se propage instantanément à tout l'espace et n'est pas influencé par son mouvement mais par sa distance aux autres corps.</w:t>
      </w:r>
    </w:p>
    <w:p w14:paraId="73BB53DB" w14:textId="77777777" w:rsidR="00F76956" w:rsidRPr="00F76956" w:rsidRDefault="00F76956" w:rsidP="00F76956">
      <w:r w:rsidRPr="00F76956">
        <w:t>En </w:t>
      </w:r>
      <w:hyperlink r:id="rId27" w:tooltip="Relativité restreinte" w:history="1">
        <w:r w:rsidRPr="00F76956">
          <w:t>relativité restreinte</w:t>
        </w:r>
      </w:hyperlink>
      <w:r w:rsidRPr="00F76956">
        <w:t>, un corps en mouvement par rapport à un </w:t>
      </w:r>
      <w:hyperlink r:id="rId28" w:tooltip="Observateur (physique)" w:history="1">
        <w:r w:rsidRPr="00F76956">
          <w:t>observateur</w:t>
        </w:r>
      </w:hyperlink>
      <w:r w:rsidRPr="00F76956">
        <w:t> n'est pas perçu avec les mêmes mesures que s'il était immobile par rapport à lui, et toute émission de ce corps est perçue comme modifiée (</w:t>
      </w:r>
      <w:hyperlink r:id="rId29" w:tooltip="Effet Doppler" w:history="1">
        <w:r w:rsidRPr="00F76956">
          <w:t>effet Doppler</w:t>
        </w:r>
      </w:hyperlink>
      <w:r w:rsidRPr="00F76956">
        <w:t> par exemple). De même, un </w:t>
      </w:r>
      <w:hyperlink r:id="rId30" w:tooltip="Cercle" w:history="1">
        <w:r w:rsidRPr="00F76956">
          <w:t>cercle</w:t>
        </w:r>
      </w:hyperlink>
      <w:r w:rsidRPr="00F76956">
        <w:t> en rotation est vu comme ayant sa </w:t>
      </w:r>
      <w:hyperlink r:id="rId31" w:tooltip="Contraction des longueurs" w:history="1">
        <w:r w:rsidRPr="00F76956">
          <w:t>circonférence réduite</w:t>
        </w:r>
      </w:hyperlink>
      <w:r w:rsidRPr="00F76956">
        <w:t>, mais pas son rayon, et un effet Doppler est perceptible pour toute émission d'onde : la rotation d'un corps sur lui-même en modifie sa géométrie perçue par l'observateur (outre son </w:t>
      </w:r>
      <w:hyperlink r:id="rId32" w:tooltip="Modèle ellipsoïdal de la Terre" w:history="1">
        <w:r w:rsidRPr="00F76956">
          <w:t>aplatissement aux pôles</w:t>
        </w:r>
      </w:hyperlink>
      <w:r w:rsidRPr="00F76956">
        <w:t>), et donc la géométrie de toute émission. Mais tout ceci n'est perceptible que pour des </w:t>
      </w:r>
      <w:hyperlink r:id="rId33" w:tooltip="Vitesse relativiste" w:history="1">
        <w:r w:rsidRPr="00F76956">
          <w:t>vitesses relativistes</w:t>
        </w:r>
      </w:hyperlink>
      <w:r w:rsidRPr="00F76956">
        <w:t>. Ainsi, en </w:t>
      </w:r>
      <w:hyperlink r:id="rId34" w:tooltip="Relativité générale" w:history="1">
        <w:r w:rsidRPr="00F76956">
          <w:t>relativité générale</w:t>
        </w:r>
      </w:hyperlink>
      <w:r w:rsidRPr="00F76956">
        <w:t>, quand un corps est en rotation sur lui-même, en plus de l'effet </w:t>
      </w:r>
      <w:hyperlink r:id="rId35" w:tooltip="Gravitation" w:history="1">
        <w:r w:rsidRPr="00F76956">
          <w:t>gravitationnel</w:t>
        </w:r>
      </w:hyperlink>
      <w:r w:rsidRPr="00F76956">
        <w:t> qui modifie la géométrie de l'espace-temps, sa rotation aussi modifie cette géométrie et ceci s'appelle l'effet Lense-Thirring.</w:t>
      </w:r>
    </w:p>
    <w:p w14:paraId="748CF3BD" w14:textId="77777777" w:rsidR="00F76956" w:rsidRPr="00F76956" w:rsidRDefault="00F76956" w:rsidP="00F76956">
      <w:r w:rsidRPr="00F76956">
        <w:t>Par exemple :</w:t>
      </w:r>
    </w:p>
    <w:p w14:paraId="56E112ED" w14:textId="165AB3DC" w:rsidR="007401D6" w:rsidRPr="00207B1E" w:rsidRDefault="00F76956" w:rsidP="00207B1E">
      <w:r w:rsidRPr="00F76956">
        <w:t xml:space="preserve">Imaginons un satellite tournant autour de la Terre. Selon la mécanique newtonienne, s'il n'y a aucune force externe appliquée au satellite mis à part la gravité de la Terre, assimilable à une force de gravité issue du centre de la Terre, il continuera de tourner éternellement dans le même plan, peu importe si la Terre tourne sur </w:t>
      </w:r>
      <w:proofErr w:type="spellStart"/>
      <w:r w:rsidRPr="00F76956">
        <w:t>elle même</w:t>
      </w:r>
      <w:proofErr w:type="spellEnd"/>
      <w:r w:rsidRPr="00F76956">
        <w:t xml:space="preserve"> ou non. Selon la relativité générale, la </w:t>
      </w:r>
      <w:hyperlink r:id="rId36" w:tooltip="Rotation de la Terre" w:history="1">
        <w:r w:rsidRPr="00F76956">
          <w:t>rotation de la Terre</w:t>
        </w:r>
      </w:hyperlink>
      <w:r w:rsidRPr="00F76956">
        <w:t> sur elle-même a une influence sur la géométrie de l'espace-temps, de sorte que le satellite subit lui-même une petite </w:t>
      </w:r>
      <w:hyperlink r:id="rId37" w:tooltip="Précession" w:history="1">
        <w:r w:rsidRPr="00F76956">
          <w:t>précession</w:t>
        </w:r>
      </w:hyperlink>
      <w:r w:rsidRPr="00F76956">
        <w:t> de son plan de rotation, dans la même direction que la rotation de la Terre.</w:t>
      </w:r>
    </w:p>
    <w:sectPr w:rsidR="007401D6" w:rsidRPr="00207B1E">
      <w:headerReference w:type="default" r:id="rId38"/>
      <w:footerReference w:type="defaul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5A3A9" w14:textId="77777777" w:rsidR="00FD7A27" w:rsidRDefault="00FD7A27" w:rsidP="00D54EB9">
      <w:pPr>
        <w:spacing w:after="0" w:line="240" w:lineRule="auto"/>
      </w:pPr>
      <w:r>
        <w:separator/>
      </w:r>
    </w:p>
  </w:endnote>
  <w:endnote w:type="continuationSeparator" w:id="0">
    <w:p w14:paraId="4A767ED1" w14:textId="77777777" w:rsidR="00FD7A27" w:rsidRDefault="00FD7A27" w:rsidP="00D54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615259"/>
      <w:docPartObj>
        <w:docPartGallery w:val="Page Numbers (Bottom of Page)"/>
        <w:docPartUnique/>
      </w:docPartObj>
    </w:sdtPr>
    <w:sdtContent>
      <w:p w14:paraId="0123C310" w14:textId="7840A270" w:rsidR="00D54EB9" w:rsidRDefault="00D54EB9">
        <w:pPr>
          <w:pStyle w:val="Pieddepage"/>
          <w:jc w:val="right"/>
        </w:pPr>
        <w:r>
          <w:fldChar w:fldCharType="begin"/>
        </w:r>
        <w:r>
          <w:instrText>PAGE   \* MERGEFORMAT</w:instrText>
        </w:r>
        <w:r>
          <w:fldChar w:fldCharType="separate"/>
        </w:r>
        <w:r>
          <w:t>2</w:t>
        </w:r>
        <w:r>
          <w:fldChar w:fldCharType="end"/>
        </w:r>
      </w:p>
    </w:sdtContent>
  </w:sdt>
  <w:p w14:paraId="4D92E086" w14:textId="77777777" w:rsidR="00D54EB9" w:rsidRDefault="00D54EB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2A2F6" w14:textId="77777777" w:rsidR="00FD7A27" w:rsidRDefault="00FD7A27" w:rsidP="00D54EB9">
      <w:pPr>
        <w:spacing w:after="0" w:line="240" w:lineRule="auto"/>
      </w:pPr>
      <w:r>
        <w:separator/>
      </w:r>
    </w:p>
  </w:footnote>
  <w:footnote w:type="continuationSeparator" w:id="0">
    <w:p w14:paraId="2836A6C3" w14:textId="77777777" w:rsidR="00FD7A27" w:rsidRDefault="00FD7A27" w:rsidP="00D54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3D2E" w14:textId="0E1C81B1" w:rsidR="00D54EB9" w:rsidRDefault="00D54EB9">
    <w:pPr>
      <w:pStyle w:val="En-tte"/>
    </w:pPr>
    <w:r>
      <w:t>PHYSIQUE –</w:t>
    </w:r>
    <w:r w:rsidR="00E64510">
      <w:t xml:space="preserve"> </w:t>
    </w:r>
    <w:r w:rsidR="00F76956" w:rsidRPr="00F76956">
      <w:t>Effet Lense-Thirring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354"/>
    <w:multiLevelType w:val="multilevel"/>
    <w:tmpl w:val="3C2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72062"/>
    <w:multiLevelType w:val="multilevel"/>
    <w:tmpl w:val="2098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41A54"/>
    <w:multiLevelType w:val="multilevel"/>
    <w:tmpl w:val="9F42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4774B5"/>
    <w:multiLevelType w:val="hybridMultilevel"/>
    <w:tmpl w:val="1964910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49200A3"/>
    <w:multiLevelType w:val="multilevel"/>
    <w:tmpl w:val="3FA8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F49FB"/>
    <w:multiLevelType w:val="hybridMultilevel"/>
    <w:tmpl w:val="D2D27F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5AD6591"/>
    <w:multiLevelType w:val="multilevel"/>
    <w:tmpl w:val="5DB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4F0DAF"/>
    <w:multiLevelType w:val="multilevel"/>
    <w:tmpl w:val="4412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000EDB"/>
    <w:multiLevelType w:val="multilevel"/>
    <w:tmpl w:val="47EA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F60F0"/>
    <w:multiLevelType w:val="multilevel"/>
    <w:tmpl w:val="27F2C7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FD5347"/>
    <w:multiLevelType w:val="multilevel"/>
    <w:tmpl w:val="05DC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4730C2"/>
    <w:multiLevelType w:val="multilevel"/>
    <w:tmpl w:val="58FE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039F3"/>
    <w:multiLevelType w:val="multilevel"/>
    <w:tmpl w:val="CF92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AE0CAE"/>
    <w:multiLevelType w:val="multilevel"/>
    <w:tmpl w:val="21BC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1038D2"/>
    <w:multiLevelType w:val="hybridMultilevel"/>
    <w:tmpl w:val="61906CA4"/>
    <w:lvl w:ilvl="0" w:tplc="040C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6AB599E"/>
    <w:multiLevelType w:val="multilevel"/>
    <w:tmpl w:val="9F3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EF69B2"/>
    <w:multiLevelType w:val="multilevel"/>
    <w:tmpl w:val="454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7F715D8"/>
    <w:multiLevelType w:val="multilevel"/>
    <w:tmpl w:val="582C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99331D"/>
    <w:multiLevelType w:val="multilevel"/>
    <w:tmpl w:val="2C7C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B7F0CF2"/>
    <w:multiLevelType w:val="multilevel"/>
    <w:tmpl w:val="B8D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B56655"/>
    <w:multiLevelType w:val="multilevel"/>
    <w:tmpl w:val="2844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5D11F5"/>
    <w:multiLevelType w:val="multilevel"/>
    <w:tmpl w:val="324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7203E8F"/>
    <w:multiLevelType w:val="hybridMultilevel"/>
    <w:tmpl w:val="62C0CFC6"/>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15:restartNumberingAfterBreak="0">
    <w:nsid w:val="2888154E"/>
    <w:multiLevelType w:val="multilevel"/>
    <w:tmpl w:val="2082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696E06"/>
    <w:multiLevelType w:val="multilevel"/>
    <w:tmpl w:val="5D28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F103FD8"/>
    <w:multiLevelType w:val="multilevel"/>
    <w:tmpl w:val="298E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724F3A"/>
    <w:multiLevelType w:val="multilevel"/>
    <w:tmpl w:val="439A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036978"/>
    <w:multiLevelType w:val="multilevel"/>
    <w:tmpl w:val="BA70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24E0693"/>
    <w:multiLevelType w:val="multilevel"/>
    <w:tmpl w:val="AE7C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2A774E2"/>
    <w:multiLevelType w:val="hybridMultilevel"/>
    <w:tmpl w:val="197C2B2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32B17B40"/>
    <w:multiLevelType w:val="multilevel"/>
    <w:tmpl w:val="1910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55238F4"/>
    <w:multiLevelType w:val="hybridMultilevel"/>
    <w:tmpl w:val="99024E1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368E274D"/>
    <w:multiLevelType w:val="multilevel"/>
    <w:tmpl w:val="0224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6910FD6"/>
    <w:multiLevelType w:val="multilevel"/>
    <w:tmpl w:val="54D03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467AA7"/>
    <w:multiLevelType w:val="multilevel"/>
    <w:tmpl w:val="4AB2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9814480"/>
    <w:multiLevelType w:val="multilevel"/>
    <w:tmpl w:val="5A34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3D26DF"/>
    <w:multiLevelType w:val="multilevel"/>
    <w:tmpl w:val="CEDEAE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D093CD8"/>
    <w:multiLevelType w:val="multilevel"/>
    <w:tmpl w:val="CF84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3479D8"/>
    <w:multiLevelType w:val="multilevel"/>
    <w:tmpl w:val="628A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F933409"/>
    <w:multiLevelType w:val="hybridMultilevel"/>
    <w:tmpl w:val="33B88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FA84E57"/>
    <w:multiLevelType w:val="multilevel"/>
    <w:tmpl w:val="315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930668"/>
    <w:multiLevelType w:val="multilevel"/>
    <w:tmpl w:val="DF1E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2A20E47"/>
    <w:multiLevelType w:val="hybridMultilevel"/>
    <w:tmpl w:val="5156D0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4385397"/>
    <w:multiLevelType w:val="multilevel"/>
    <w:tmpl w:val="3A9E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5517682"/>
    <w:multiLevelType w:val="multilevel"/>
    <w:tmpl w:val="3230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25094E"/>
    <w:multiLevelType w:val="multilevel"/>
    <w:tmpl w:val="5D26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7887E37"/>
    <w:multiLevelType w:val="multilevel"/>
    <w:tmpl w:val="94E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79618CA"/>
    <w:multiLevelType w:val="multilevel"/>
    <w:tmpl w:val="6FDC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8AD4950"/>
    <w:multiLevelType w:val="multilevel"/>
    <w:tmpl w:val="6E0C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B33188E"/>
    <w:multiLevelType w:val="hybridMultilevel"/>
    <w:tmpl w:val="47202A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4DAB67C6"/>
    <w:multiLevelType w:val="hybridMultilevel"/>
    <w:tmpl w:val="EB5E18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4DCC41FD"/>
    <w:multiLevelType w:val="hybridMultilevel"/>
    <w:tmpl w:val="452636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E1C4B7C"/>
    <w:multiLevelType w:val="multilevel"/>
    <w:tmpl w:val="2F5E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FE124E1"/>
    <w:multiLevelType w:val="multilevel"/>
    <w:tmpl w:val="1A7A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03F4CFD"/>
    <w:multiLevelType w:val="multilevel"/>
    <w:tmpl w:val="B56A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5A36C2"/>
    <w:multiLevelType w:val="multilevel"/>
    <w:tmpl w:val="FCF4C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9554EC7"/>
    <w:multiLevelType w:val="multilevel"/>
    <w:tmpl w:val="D698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98923AC"/>
    <w:multiLevelType w:val="hybridMultilevel"/>
    <w:tmpl w:val="61989A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5BB858FF"/>
    <w:multiLevelType w:val="multilevel"/>
    <w:tmpl w:val="0B6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DA3720A"/>
    <w:multiLevelType w:val="multilevel"/>
    <w:tmpl w:val="89D4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DA3366"/>
    <w:multiLevelType w:val="multilevel"/>
    <w:tmpl w:val="0CCA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3C139CE"/>
    <w:multiLevelType w:val="hybridMultilevel"/>
    <w:tmpl w:val="844AAA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65CF7F3D"/>
    <w:multiLevelType w:val="multilevel"/>
    <w:tmpl w:val="1F5C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64B2050"/>
    <w:multiLevelType w:val="multilevel"/>
    <w:tmpl w:val="ACFE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65508A4"/>
    <w:multiLevelType w:val="multilevel"/>
    <w:tmpl w:val="464A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82237EB"/>
    <w:multiLevelType w:val="multilevel"/>
    <w:tmpl w:val="DCAC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8EB45A0"/>
    <w:multiLevelType w:val="multilevel"/>
    <w:tmpl w:val="AA2A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97A4D57"/>
    <w:multiLevelType w:val="multilevel"/>
    <w:tmpl w:val="7458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9E9591F"/>
    <w:multiLevelType w:val="multilevel"/>
    <w:tmpl w:val="911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2A54BF"/>
    <w:multiLevelType w:val="multilevel"/>
    <w:tmpl w:val="D81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EFD3FF3"/>
    <w:multiLevelType w:val="multilevel"/>
    <w:tmpl w:val="2A7A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1558C5"/>
    <w:multiLevelType w:val="multilevel"/>
    <w:tmpl w:val="93B6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04A0EC7"/>
    <w:multiLevelType w:val="multilevel"/>
    <w:tmpl w:val="50C2A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772C54"/>
    <w:multiLevelType w:val="multilevel"/>
    <w:tmpl w:val="94B4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3AD06CF"/>
    <w:multiLevelType w:val="hybridMultilevel"/>
    <w:tmpl w:val="B8A076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74732786"/>
    <w:multiLevelType w:val="hybridMultilevel"/>
    <w:tmpl w:val="B16E4E0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75B028AC"/>
    <w:multiLevelType w:val="multilevel"/>
    <w:tmpl w:val="0D2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07333E"/>
    <w:multiLevelType w:val="multilevel"/>
    <w:tmpl w:val="1B8C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8F92BC1"/>
    <w:multiLevelType w:val="hybridMultilevel"/>
    <w:tmpl w:val="B768B3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79143441"/>
    <w:multiLevelType w:val="multilevel"/>
    <w:tmpl w:val="C732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BB0523C"/>
    <w:multiLevelType w:val="hybridMultilevel"/>
    <w:tmpl w:val="0ACCAB94"/>
    <w:lvl w:ilvl="0" w:tplc="040C0003">
      <w:start w:val="1"/>
      <w:numFmt w:val="bullet"/>
      <w:lvlText w:val="o"/>
      <w:lvlJc w:val="left"/>
      <w:pPr>
        <w:ind w:left="1068" w:hanging="360"/>
      </w:pPr>
      <w:rPr>
        <w:rFonts w:ascii="Courier New" w:hAnsi="Courier New" w:cs="Courier New"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1" w15:restartNumberingAfterBreak="0">
    <w:nsid w:val="7BF77E3A"/>
    <w:multiLevelType w:val="multilevel"/>
    <w:tmpl w:val="7072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2D647C"/>
    <w:multiLevelType w:val="hybridMultilevel"/>
    <w:tmpl w:val="59BABD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7FEE1296"/>
    <w:multiLevelType w:val="hybridMultilevel"/>
    <w:tmpl w:val="5BB81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89097103">
    <w:abstractNumId w:val="33"/>
  </w:num>
  <w:num w:numId="2" w16cid:durableId="985860346">
    <w:abstractNumId w:val="41"/>
  </w:num>
  <w:num w:numId="3" w16cid:durableId="196166302">
    <w:abstractNumId w:val="57"/>
  </w:num>
  <w:num w:numId="4" w16cid:durableId="85611783">
    <w:abstractNumId w:val="39"/>
  </w:num>
  <w:num w:numId="5" w16cid:durableId="1764495135">
    <w:abstractNumId w:val="49"/>
  </w:num>
  <w:num w:numId="6" w16cid:durableId="9337082">
    <w:abstractNumId w:val="75"/>
  </w:num>
  <w:num w:numId="7" w16cid:durableId="1363626625">
    <w:abstractNumId w:val="3"/>
  </w:num>
  <w:num w:numId="8" w16cid:durableId="78605320">
    <w:abstractNumId w:val="14"/>
  </w:num>
  <w:num w:numId="9" w16cid:durableId="1745495026">
    <w:abstractNumId w:val="31"/>
  </w:num>
  <w:num w:numId="10" w16cid:durableId="1290820955">
    <w:abstractNumId w:val="29"/>
  </w:num>
  <w:num w:numId="11" w16cid:durableId="985741773">
    <w:abstractNumId w:val="22"/>
  </w:num>
  <w:num w:numId="12" w16cid:durableId="157624102">
    <w:abstractNumId w:val="80"/>
  </w:num>
  <w:num w:numId="13" w16cid:durableId="1794011271">
    <w:abstractNumId w:val="42"/>
  </w:num>
  <w:num w:numId="14" w16cid:durableId="2126852057">
    <w:abstractNumId w:val="61"/>
  </w:num>
  <w:num w:numId="15" w16cid:durableId="1823424295">
    <w:abstractNumId w:val="74"/>
  </w:num>
  <w:num w:numId="16" w16cid:durableId="928343046">
    <w:abstractNumId w:val="78"/>
  </w:num>
  <w:num w:numId="17" w16cid:durableId="67197130">
    <w:abstractNumId w:val="82"/>
  </w:num>
  <w:num w:numId="18" w16cid:durableId="51733916">
    <w:abstractNumId w:val="51"/>
  </w:num>
  <w:num w:numId="19" w16cid:durableId="1633438650">
    <w:abstractNumId w:val="65"/>
  </w:num>
  <w:num w:numId="20" w16cid:durableId="1157109359">
    <w:abstractNumId w:val="66"/>
  </w:num>
  <w:num w:numId="21" w16cid:durableId="1604875568">
    <w:abstractNumId w:val="5"/>
  </w:num>
  <w:num w:numId="22" w16cid:durableId="1840459850">
    <w:abstractNumId w:val="37"/>
  </w:num>
  <w:num w:numId="23" w16cid:durableId="1803888255">
    <w:abstractNumId w:val="54"/>
  </w:num>
  <w:num w:numId="24" w16cid:durableId="1998876001">
    <w:abstractNumId w:val="11"/>
  </w:num>
  <w:num w:numId="25" w16cid:durableId="466240926">
    <w:abstractNumId w:val="70"/>
  </w:num>
  <w:num w:numId="26" w16cid:durableId="1032612191">
    <w:abstractNumId w:val="76"/>
  </w:num>
  <w:num w:numId="27" w16cid:durableId="2059477957">
    <w:abstractNumId w:val="25"/>
  </w:num>
  <w:num w:numId="28" w16cid:durableId="60102640">
    <w:abstractNumId w:val="4"/>
  </w:num>
  <w:num w:numId="29" w16cid:durableId="2043286050">
    <w:abstractNumId w:val="81"/>
  </w:num>
  <w:num w:numId="30" w16cid:durableId="876817421">
    <w:abstractNumId w:val="19"/>
  </w:num>
  <w:num w:numId="31" w16cid:durableId="1191183674">
    <w:abstractNumId w:val="58"/>
  </w:num>
  <w:num w:numId="32" w16cid:durableId="1457868945">
    <w:abstractNumId w:val="18"/>
  </w:num>
  <w:num w:numId="33" w16cid:durableId="830872827">
    <w:abstractNumId w:val="46"/>
  </w:num>
  <w:num w:numId="34" w16cid:durableId="1402214887">
    <w:abstractNumId w:val="55"/>
  </w:num>
  <w:num w:numId="35" w16cid:durableId="804467890">
    <w:abstractNumId w:val="53"/>
  </w:num>
  <w:num w:numId="36" w16cid:durableId="531307307">
    <w:abstractNumId w:val="56"/>
  </w:num>
  <w:num w:numId="37" w16cid:durableId="1335260250">
    <w:abstractNumId w:val="71"/>
  </w:num>
  <w:num w:numId="38" w16cid:durableId="1648129253">
    <w:abstractNumId w:val="50"/>
  </w:num>
  <w:num w:numId="39" w16cid:durableId="808477923">
    <w:abstractNumId w:val="73"/>
  </w:num>
  <w:num w:numId="40" w16cid:durableId="313603430">
    <w:abstractNumId w:val="12"/>
  </w:num>
  <w:num w:numId="41" w16cid:durableId="832066700">
    <w:abstractNumId w:val="24"/>
  </w:num>
  <w:num w:numId="42" w16cid:durableId="222176590">
    <w:abstractNumId w:val="27"/>
  </w:num>
  <w:num w:numId="43" w16cid:durableId="1802648874">
    <w:abstractNumId w:val="77"/>
  </w:num>
  <w:num w:numId="44" w16cid:durableId="445126056">
    <w:abstractNumId w:val="83"/>
  </w:num>
  <w:num w:numId="45" w16cid:durableId="146552461">
    <w:abstractNumId w:val="20"/>
  </w:num>
  <w:num w:numId="46" w16cid:durableId="692920360">
    <w:abstractNumId w:val="6"/>
  </w:num>
  <w:num w:numId="47" w16cid:durableId="356856055">
    <w:abstractNumId w:val="36"/>
  </w:num>
  <w:num w:numId="48" w16cid:durableId="597755524">
    <w:abstractNumId w:val="69"/>
  </w:num>
  <w:num w:numId="49" w16cid:durableId="1096709593">
    <w:abstractNumId w:val="23"/>
  </w:num>
  <w:num w:numId="50" w16cid:durableId="1169979567">
    <w:abstractNumId w:val="63"/>
  </w:num>
  <w:num w:numId="51" w16cid:durableId="1886015818">
    <w:abstractNumId w:val="0"/>
  </w:num>
  <w:num w:numId="52" w16cid:durableId="107546424">
    <w:abstractNumId w:val="7"/>
  </w:num>
  <w:num w:numId="53" w16cid:durableId="223613737">
    <w:abstractNumId w:val="21"/>
  </w:num>
  <w:num w:numId="54" w16cid:durableId="1084836597">
    <w:abstractNumId w:val="45"/>
  </w:num>
  <w:num w:numId="55" w16cid:durableId="717434181">
    <w:abstractNumId w:val="60"/>
  </w:num>
  <w:num w:numId="56" w16cid:durableId="1677535290">
    <w:abstractNumId w:val="79"/>
  </w:num>
  <w:num w:numId="57" w16cid:durableId="334190522">
    <w:abstractNumId w:val="67"/>
  </w:num>
  <w:num w:numId="58" w16cid:durableId="1029602556">
    <w:abstractNumId w:val="52"/>
  </w:num>
  <w:num w:numId="59" w16cid:durableId="196553088">
    <w:abstractNumId w:val="34"/>
  </w:num>
  <w:num w:numId="60" w16cid:durableId="624122783">
    <w:abstractNumId w:val="72"/>
  </w:num>
  <w:num w:numId="61" w16cid:durableId="1168592437">
    <w:abstractNumId w:val="59"/>
  </w:num>
  <w:num w:numId="62" w16cid:durableId="1951012609">
    <w:abstractNumId w:val="1"/>
  </w:num>
  <w:num w:numId="63" w16cid:durableId="1223298642">
    <w:abstractNumId w:val="44"/>
  </w:num>
  <w:num w:numId="64" w16cid:durableId="726612268">
    <w:abstractNumId w:val="8"/>
  </w:num>
  <w:num w:numId="65" w16cid:durableId="136144830">
    <w:abstractNumId w:val="10"/>
  </w:num>
  <w:num w:numId="66" w16cid:durableId="870999469">
    <w:abstractNumId w:val="26"/>
  </w:num>
  <w:num w:numId="67" w16cid:durableId="234780024">
    <w:abstractNumId w:val="68"/>
  </w:num>
  <w:num w:numId="68" w16cid:durableId="754713752">
    <w:abstractNumId w:val="40"/>
  </w:num>
  <w:num w:numId="69" w16cid:durableId="1079868246">
    <w:abstractNumId w:val="62"/>
  </w:num>
  <w:num w:numId="70" w16cid:durableId="1964185914">
    <w:abstractNumId w:val="17"/>
  </w:num>
  <w:num w:numId="71" w16cid:durableId="1694652878">
    <w:abstractNumId w:val="16"/>
  </w:num>
  <w:num w:numId="72" w16cid:durableId="1950771740">
    <w:abstractNumId w:val="64"/>
  </w:num>
  <w:num w:numId="73" w16cid:durableId="1305771121">
    <w:abstractNumId w:val="43"/>
  </w:num>
  <w:num w:numId="74" w16cid:durableId="1176961578">
    <w:abstractNumId w:val="38"/>
  </w:num>
  <w:num w:numId="75" w16cid:durableId="1022168909">
    <w:abstractNumId w:val="32"/>
  </w:num>
  <w:num w:numId="76" w16cid:durableId="2136017881">
    <w:abstractNumId w:val="28"/>
  </w:num>
  <w:num w:numId="77" w16cid:durableId="476924089">
    <w:abstractNumId w:val="2"/>
  </w:num>
  <w:num w:numId="78" w16cid:durableId="2071807859">
    <w:abstractNumId w:val="15"/>
  </w:num>
  <w:num w:numId="79" w16cid:durableId="302122009">
    <w:abstractNumId w:val="47"/>
  </w:num>
  <w:num w:numId="80" w16cid:durableId="1199589216">
    <w:abstractNumId w:val="13"/>
  </w:num>
  <w:num w:numId="81" w16cid:durableId="1573461965">
    <w:abstractNumId w:val="35"/>
  </w:num>
  <w:num w:numId="82" w16cid:durableId="273170455">
    <w:abstractNumId w:val="30"/>
  </w:num>
  <w:num w:numId="83" w16cid:durableId="749930410">
    <w:abstractNumId w:val="48"/>
  </w:num>
  <w:num w:numId="84" w16cid:durableId="594948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25C"/>
    <w:rsid w:val="00006CEF"/>
    <w:rsid w:val="00014546"/>
    <w:rsid w:val="00023DA7"/>
    <w:rsid w:val="00026B74"/>
    <w:rsid w:val="000B35BC"/>
    <w:rsid w:val="000C3D6C"/>
    <w:rsid w:val="000E0F94"/>
    <w:rsid w:val="00110F1E"/>
    <w:rsid w:val="001166E0"/>
    <w:rsid w:val="00123C4A"/>
    <w:rsid w:val="001305B5"/>
    <w:rsid w:val="00160823"/>
    <w:rsid w:val="00161EF1"/>
    <w:rsid w:val="00173795"/>
    <w:rsid w:val="00184277"/>
    <w:rsid w:val="001867B6"/>
    <w:rsid w:val="001904F9"/>
    <w:rsid w:val="001A1153"/>
    <w:rsid w:val="001B225C"/>
    <w:rsid w:val="001B5761"/>
    <w:rsid w:val="001D443E"/>
    <w:rsid w:val="00207B1E"/>
    <w:rsid w:val="00216767"/>
    <w:rsid w:val="00231E9D"/>
    <w:rsid w:val="0023360B"/>
    <w:rsid w:val="00256BEA"/>
    <w:rsid w:val="0027206F"/>
    <w:rsid w:val="00287E5B"/>
    <w:rsid w:val="00296956"/>
    <w:rsid w:val="002E2954"/>
    <w:rsid w:val="002E3539"/>
    <w:rsid w:val="00305670"/>
    <w:rsid w:val="00326B0B"/>
    <w:rsid w:val="003534BB"/>
    <w:rsid w:val="00361D9F"/>
    <w:rsid w:val="00363932"/>
    <w:rsid w:val="00371451"/>
    <w:rsid w:val="00372046"/>
    <w:rsid w:val="00391031"/>
    <w:rsid w:val="00392085"/>
    <w:rsid w:val="00393BBC"/>
    <w:rsid w:val="003B22A5"/>
    <w:rsid w:val="00400244"/>
    <w:rsid w:val="0040036F"/>
    <w:rsid w:val="0043081B"/>
    <w:rsid w:val="004326FA"/>
    <w:rsid w:val="00435AEE"/>
    <w:rsid w:val="00466571"/>
    <w:rsid w:val="004A4CE2"/>
    <w:rsid w:val="00521C27"/>
    <w:rsid w:val="00536250"/>
    <w:rsid w:val="005364F4"/>
    <w:rsid w:val="00552CCB"/>
    <w:rsid w:val="0058124D"/>
    <w:rsid w:val="005954CB"/>
    <w:rsid w:val="005974A9"/>
    <w:rsid w:val="00597966"/>
    <w:rsid w:val="005A698F"/>
    <w:rsid w:val="005B3A85"/>
    <w:rsid w:val="005D56CA"/>
    <w:rsid w:val="005F30C5"/>
    <w:rsid w:val="00620E07"/>
    <w:rsid w:val="006211F9"/>
    <w:rsid w:val="006269C7"/>
    <w:rsid w:val="00633CBB"/>
    <w:rsid w:val="00634B4A"/>
    <w:rsid w:val="0063560C"/>
    <w:rsid w:val="0064590E"/>
    <w:rsid w:val="00663AA1"/>
    <w:rsid w:val="00664D86"/>
    <w:rsid w:val="00674DD9"/>
    <w:rsid w:val="006766D4"/>
    <w:rsid w:val="0068768C"/>
    <w:rsid w:val="006A5A09"/>
    <w:rsid w:val="006C63B6"/>
    <w:rsid w:val="006E1F77"/>
    <w:rsid w:val="00705522"/>
    <w:rsid w:val="007401D6"/>
    <w:rsid w:val="00740465"/>
    <w:rsid w:val="0074489B"/>
    <w:rsid w:val="00755A4E"/>
    <w:rsid w:val="007A01AE"/>
    <w:rsid w:val="007B0483"/>
    <w:rsid w:val="007B5992"/>
    <w:rsid w:val="007B7C0A"/>
    <w:rsid w:val="007D3665"/>
    <w:rsid w:val="007D7286"/>
    <w:rsid w:val="007F07CE"/>
    <w:rsid w:val="00802A22"/>
    <w:rsid w:val="0080541C"/>
    <w:rsid w:val="00860933"/>
    <w:rsid w:val="00880AA3"/>
    <w:rsid w:val="008912B7"/>
    <w:rsid w:val="008C1C67"/>
    <w:rsid w:val="00900C0A"/>
    <w:rsid w:val="00913D14"/>
    <w:rsid w:val="00927C71"/>
    <w:rsid w:val="00930425"/>
    <w:rsid w:val="00940EDE"/>
    <w:rsid w:val="00975931"/>
    <w:rsid w:val="0099218E"/>
    <w:rsid w:val="009B16DB"/>
    <w:rsid w:val="009C6666"/>
    <w:rsid w:val="009C6EA7"/>
    <w:rsid w:val="009D3220"/>
    <w:rsid w:val="00A30394"/>
    <w:rsid w:val="00A323C4"/>
    <w:rsid w:val="00A55D9B"/>
    <w:rsid w:val="00A55F5F"/>
    <w:rsid w:val="00A67375"/>
    <w:rsid w:val="00A75422"/>
    <w:rsid w:val="00AA1169"/>
    <w:rsid w:val="00AB2814"/>
    <w:rsid w:val="00AD116A"/>
    <w:rsid w:val="00B129EF"/>
    <w:rsid w:val="00B130DF"/>
    <w:rsid w:val="00B21333"/>
    <w:rsid w:val="00B303B8"/>
    <w:rsid w:val="00B35ECA"/>
    <w:rsid w:val="00B436E8"/>
    <w:rsid w:val="00B71B6F"/>
    <w:rsid w:val="00B75C04"/>
    <w:rsid w:val="00B96FD4"/>
    <w:rsid w:val="00BB135E"/>
    <w:rsid w:val="00BD2261"/>
    <w:rsid w:val="00BF3C81"/>
    <w:rsid w:val="00C051D5"/>
    <w:rsid w:val="00C12FFF"/>
    <w:rsid w:val="00C54A6A"/>
    <w:rsid w:val="00C570D7"/>
    <w:rsid w:val="00C72B4C"/>
    <w:rsid w:val="00C76D87"/>
    <w:rsid w:val="00C90B8E"/>
    <w:rsid w:val="00CF40B0"/>
    <w:rsid w:val="00CF48DF"/>
    <w:rsid w:val="00CF6EFC"/>
    <w:rsid w:val="00D04A84"/>
    <w:rsid w:val="00D12575"/>
    <w:rsid w:val="00D14313"/>
    <w:rsid w:val="00D35456"/>
    <w:rsid w:val="00D44A07"/>
    <w:rsid w:val="00D45960"/>
    <w:rsid w:val="00D52834"/>
    <w:rsid w:val="00D54EB9"/>
    <w:rsid w:val="00D57D98"/>
    <w:rsid w:val="00D625DC"/>
    <w:rsid w:val="00D71C3B"/>
    <w:rsid w:val="00D95E5B"/>
    <w:rsid w:val="00DA7944"/>
    <w:rsid w:val="00DC3C9B"/>
    <w:rsid w:val="00E42C0D"/>
    <w:rsid w:val="00E56699"/>
    <w:rsid w:val="00E64510"/>
    <w:rsid w:val="00E81853"/>
    <w:rsid w:val="00EB7A23"/>
    <w:rsid w:val="00EC1105"/>
    <w:rsid w:val="00EE277C"/>
    <w:rsid w:val="00F01A98"/>
    <w:rsid w:val="00F4078C"/>
    <w:rsid w:val="00F51F51"/>
    <w:rsid w:val="00F76956"/>
    <w:rsid w:val="00F90671"/>
    <w:rsid w:val="00F92723"/>
    <w:rsid w:val="00FD7A27"/>
    <w:rsid w:val="00FE16A4"/>
    <w:rsid w:val="00FE32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96F23"/>
  <w15:chartTrackingRefBased/>
  <w15:docId w15:val="{5C28E0E8-A53F-4A41-966E-A3CAB1DA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5BC"/>
    <w:pPr>
      <w:jc w:val="both"/>
    </w:pPr>
  </w:style>
  <w:style w:type="paragraph" w:styleId="Titre1">
    <w:name w:val="heading 1"/>
    <w:basedOn w:val="Normal"/>
    <w:next w:val="Normal"/>
    <w:link w:val="Titre1Car"/>
    <w:autoRedefine/>
    <w:uiPriority w:val="9"/>
    <w:qFormat/>
    <w:rsid w:val="00C12FFF"/>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itre2">
    <w:name w:val="heading 2"/>
    <w:basedOn w:val="Normal"/>
    <w:next w:val="Normal"/>
    <w:link w:val="Titre2Car"/>
    <w:uiPriority w:val="9"/>
    <w:unhideWhenUsed/>
    <w:qFormat/>
    <w:rsid w:val="005F30C5"/>
    <w:pPr>
      <w:keepNext/>
      <w:keepLines/>
      <w:spacing w:before="40" w:after="0"/>
      <w:outlineLvl w:val="1"/>
    </w:pPr>
    <w:rPr>
      <w:rFonts w:asciiTheme="majorHAnsi" w:eastAsiaTheme="majorEastAsia" w:hAnsiTheme="majorHAnsi" w:cstheme="majorBidi"/>
      <w:b/>
      <w:color w:val="2F5496" w:themeColor="accent1" w:themeShade="BF"/>
      <w:sz w:val="28"/>
      <w:szCs w:val="26"/>
    </w:rPr>
  </w:style>
  <w:style w:type="paragraph" w:styleId="Titre3">
    <w:name w:val="heading 3"/>
    <w:basedOn w:val="Normal"/>
    <w:next w:val="Normal"/>
    <w:link w:val="Titre3Car"/>
    <w:uiPriority w:val="9"/>
    <w:unhideWhenUsed/>
    <w:qFormat/>
    <w:rsid w:val="001D44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E8185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54EB9"/>
    <w:pPr>
      <w:tabs>
        <w:tab w:val="center" w:pos="4536"/>
        <w:tab w:val="right" w:pos="9072"/>
      </w:tabs>
      <w:spacing w:after="0" w:line="240" w:lineRule="auto"/>
    </w:pPr>
  </w:style>
  <w:style w:type="character" w:customStyle="1" w:styleId="En-tteCar">
    <w:name w:val="En-tête Car"/>
    <w:basedOn w:val="Policepardfaut"/>
    <w:link w:val="En-tte"/>
    <w:uiPriority w:val="99"/>
    <w:rsid w:val="00D54EB9"/>
  </w:style>
  <w:style w:type="paragraph" w:styleId="Pieddepage">
    <w:name w:val="footer"/>
    <w:basedOn w:val="Normal"/>
    <w:link w:val="PieddepageCar"/>
    <w:uiPriority w:val="99"/>
    <w:unhideWhenUsed/>
    <w:rsid w:val="00D54EB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54EB9"/>
  </w:style>
  <w:style w:type="paragraph" w:styleId="Titre">
    <w:name w:val="Title"/>
    <w:basedOn w:val="Normal"/>
    <w:next w:val="Normal"/>
    <w:link w:val="TitreCar"/>
    <w:uiPriority w:val="10"/>
    <w:qFormat/>
    <w:rsid w:val="00D54E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54EB9"/>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C12FFF"/>
    <w:rPr>
      <w:rFonts w:asciiTheme="majorHAnsi" w:eastAsiaTheme="majorEastAsia" w:hAnsiTheme="majorHAnsi" w:cstheme="majorBidi"/>
      <w:b/>
      <w:color w:val="2F5496" w:themeColor="accent1" w:themeShade="BF"/>
      <w:sz w:val="32"/>
      <w:szCs w:val="32"/>
    </w:rPr>
  </w:style>
  <w:style w:type="character" w:styleId="Lienhypertexte">
    <w:name w:val="Hyperlink"/>
    <w:basedOn w:val="Policepardfaut"/>
    <w:uiPriority w:val="99"/>
    <w:unhideWhenUsed/>
    <w:rsid w:val="001D443E"/>
    <w:rPr>
      <w:color w:val="0000FF"/>
      <w:u w:val="single"/>
    </w:rPr>
  </w:style>
  <w:style w:type="character" w:customStyle="1" w:styleId="Titre3Car">
    <w:name w:val="Titre 3 Car"/>
    <w:basedOn w:val="Policepardfaut"/>
    <w:link w:val="Titre3"/>
    <w:uiPriority w:val="9"/>
    <w:rsid w:val="001D443E"/>
    <w:rPr>
      <w:rFonts w:asciiTheme="majorHAnsi" w:eastAsiaTheme="majorEastAsia" w:hAnsiTheme="majorHAnsi" w:cstheme="majorBidi"/>
      <w:color w:val="1F3763" w:themeColor="accent1" w:themeShade="7F"/>
      <w:sz w:val="24"/>
      <w:szCs w:val="24"/>
    </w:rPr>
  </w:style>
  <w:style w:type="character" w:customStyle="1" w:styleId="mw-headline">
    <w:name w:val="mw-headline"/>
    <w:basedOn w:val="Policepardfaut"/>
    <w:rsid w:val="001D443E"/>
  </w:style>
  <w:style w:type="paragraph" w:styleId="NormalWeb">
    <w:name w:val="Normal (Web)"/>
    <w:basedOn w:val="Normal"/>
    <w:uiPriority w:val="99"/>
    <w:unhideWhenUsed/>
    <w:rsid w:val="001D443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mwe-math-mathml-inline">
    <w:name w:val="mwe-math-mathml-inline"/>
    <w:basedOn w:val="Policepardfaut"/>
    <w:rsid w:val="009C6EA7"/>
  </w:style>
  <w:style w:type="character" w:customStyle="1" w:styleId="romain">
    <w:name w:val="romain"/>
    <w:basedOn w:val="Policepardfaut"/>
    <w:rsid w:val="009C6EA7"/>
  </w:style>
  <w:style w:type="paragraph" w:styleId="En-ttedetabledesmatires">
    <w:name w:val="TOC Heading"/>
    <w:basedOn w:val="Titre1"/>
    <w:next w:val="Normal"/>
    <w:uiPriority w:val="39"/>
    <w:unhideWhenUsed/>
    <w:qFormat/>
    <w:rsid w:val="002E3539"/>
    <w:pPr>
      <w:outlineLvl w:val="9"/>
    </w:pPr>
    <w:rPr>
      <w:lang w:eastAsia="fr-FR"/>
    </w:rPr>
  </w:style>
  <w:style w:type="paragraph" w:styleId="TM1">
    <w:name w:val="toc 1"/>
    <w:basedOn w:val="Normal"/>
    <w:next w:val="Normal"/>
    <w:autoRedefine/>
    <w:uiPriority w:val="39"/>
    <w:unhideWhenUsed/>
    <w:rsid w:val="002E3539"/>
    <w:pPr>
      <w:spacing w:after="100"/>
    </w:pPr>
  </w:style>
  <w:style w:type="character" w:styleId="Mentionnonrsolue">
    <w:name w:val="Unresolved Mention"/>
    <w:basedOn w:val="Policepardfaut"/>
    <w:uiPriority w:val="99"/>
    <w:semiHidden/>
    <w:unhideWhenUsed/>
    <w:rsid w:val="000B35BC"/>
    <w:rPr>
      <w:color w:val="605E5C"/>
      <w:shd w:val="clear" w:color="auto" w:fill="E1DFDD"/>
    </w:rPr>
  </w:style>
  <w:style w:type="paragraph" w:styleId="Paragraphedeliste">
    <w:name w:val="List Paragraph"/>
    <w:basedOn w:val="Normal"/>
    <w:uiPriority w:val="34"/>
    <w:qFormat/>
    <w:rsid w:val="00CF6EFC"/>
    <w:pPr>
      <w:ind w:left="720"/>
      <w:contextualSpacing/>
    </w:pPr>
  </w:style>
  <w:style w:type="character" w:customStyle="1" w:styleId="Titre2Car">
    <w:name w:val="Titre 2 Car"/>
    <w:basedOn w:val="Policepardfaut"/>
    <w:link w:val="Titre2"/>
    <w:uiPriority w:val="9"/>
    <w:rsid w:val="005F30C5"/>
    <w:rPr>
      <w:rFonts w:asciiTheme="majorHAnsi" w:eastAsiaTheme="majorEastAsia" w:hAnsiTheme="majorHAnsi" w:cstheme="majorBidi"/>
      <w:b/>
      <w:color w:val="2F5496" w:themeColor="accent1" w:themeShade="BF"/>
      <w:sz w:val="28"/>
      <w:szCs w:val="26"/>
    </w:rPr>
  </w:style>
  <w:style w:type="paragraph" w:styleId="TM2">
    <w:name w:val="toc 2"/>
    <w:basedOn w:val="Normal"/>
    <w:next w:val="Normal"/>
    <w:autoRedefine/>
    <w:uiPriority w:val="39"/>
    <w:unhideWhenUsed/>
    <w:rsid w:val="001305B5"/>
    <w:pPr>
      <w:spacing w:after="100"/>
      <w:ind w:left="220"/>
    </w:pPr>
  </w:style>
  <w:style w:type="character" w:styleId="Lienhypertextesuivivisit">
    <w:name w:val="FollowedHyperlink"/>
    <w:basedOn w:val="Policepardfaut"/>
    <w:uiPriority w:val="99"/>
    <w:semiHidden/>
    <w:unhideWhenUsed/>
    <w:rsid w:val="00D71C3B"/>
    <w:rPr>
      <w:color w:val="954F72" w:themeColor="followedHyperlink"/>
      <w:u w:val="single"/>
    </w:rPr>
  </w:style>
  <w:style w:type="paragraph" w:styleId="TM3">
    <w:name w:val="toc 3"/>
    <w:basedOn w:val="Normal"/>
    <w:next w:val="Normal"/>
    <w:autoRedefine/>
    <w:uiPriority w:val="39"/>
    <w:unhideWhenUsed/>
    <w:rsid w:val="00900C0A"/>
    <w:pPr>
      <w:spacing w:after="100"/>
      <w:ind w:left="440"/>
    </w:pPr>
  </w:style>
  <w:style w:type="paragraph" w:customStyle="1" w:styleId="msonormal0">
    <w:name w:val="msonormal"/>
    <w:basedOn w:val="Normal"/>
    <w:rsid w:val="007B7C0A"/>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cite-bracket">
    <w:name w:val="cite-bracket"/>
    <w:basedOn w:val="Policepardfaut"/>
    <w:rsid w:val="007B7C0A"/>
  </w:style>
  <w:style w:type="character" w:customStyle="1" w:styleId="mwe-math-element">
    <w:name w:val="mwe-math-element"/>
    <w:basedOn w:val="Policepardfaut"/>
    <w:rsid w:val="007B7C0A"/>
  </w:style>
  <w:style w:type="character" w:customStyle="1" w:styleId="pageh">
    <w:name w:val="page_h"/>
    <w:basedOn w:val="Policepardfaut"/>
    <w:rsid w:val="007B7C0A"/>
  </w:style>
  <w:style w:type="character" w:customStyle="1" w:styleId="texhtml">
    <w:name w:val="texhtml"/>
    <w:basedOn w:val="Policepardfaut"/>
    <w:rsid w:val="007B7C0A"/>
  </w:style>
  <w:style w:type="character" w:customStyle="1" w:styleId="nowrap">
    <w:name w:val="nowrap"/>
    <w:basedOn w:val="Policepardfaut"/>
    <w:rsid w:val="007B7C0A"/>
  </w:style>
  <w:style w:type="character" w:customStyle="1" w:styleId="Titre4Car">
    <w:name w:val="Titre 4 Car"/>
    <w:basedOn w:val="Policepardfaut"/>
    <w:link w:val="Titre4"/>
    <w:uiPriority w:val="9"/>
    <w:rsid w:val="00E81853"/>
    <w:rPr>
      <w:rFonts w:asciiTheme="majorHAnsi" w:eastAsiaTheme="majorEastAsia" w:hAnsiTheme="majorHAnsi" w:cstheme="majorBidi"/>
      <w:i/>
      <w:iCs/>
      <w:color w:val="2F5496" w:themeColor="accent1" w:themeShade="BF"/>
    </w:rPr>
  </w:style>
  <w:style w:type="paragraph" w:styleId="Lgende">
    <w:name w:val="caption"/>
    <w:basedOn w:val="Normal"/>
    <w:next w:val="Normal"/>
    <w:uiPriority w:val="35"/>
    <w:unhideWhenUsed/>
    <w:qFormat/>
    <w:rsid w:val="00DA7944"/>
    <w:pPr>
      <w:spacing w:after="200" w:line="240" w:lineRule="auto"/>
    </w:pPr>
    <w:rPr>
      <w:i/>
      <w:iCs/>
      <w:color w:val="44546A" w:themeColor="text2"/>
      <w:sz w:val="18"/>
      <w:szCs w:val="18"/>
    </w:rPr>
  </w:style>
  <w:style w:type="character" w:styleId="Textedelespacerserv">
    <w:name w:val="Placeholder Text"/>
    <w:basedOn w:val="Policepardfaut"/>
    <w:uiPriority w:val="99"/>
    <w:semiHidden/>
    <w:rsid w:val="007401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66989">
      <w:bodyDiv w:val="1"/>
      <w:marLeft w:val="0"/>
      <w:marRight w:val="0"/>
      <w:marTop w:val="0"/>
      <w:marBottom w:val="0"/>
      <w:divBdr>
        <w:top w:val="none" w:sz="0" w:space="0" w:color="auto"/>
        <w:left w:val="none" w:sz="0" w:space="0" w:color="auto"/>
        <w:bottom w:val="none" w:sz="0" w:space="0" w:color="auto"/>
        <w:right w:val="none" w:sz="0" w:space="0" w:color="auto"/>
      </w:divBdr>
    </w:div>
    <w:div w:id="160006040">
      <w:bodyDiv w:val="1"/>
      <w:marLeft w:val="0"/>
      <w:marRight w:val="0"/>
      <w:marTop w:val="0"/>
      <w:marBottom w:val="0"/>
      <w:divBdr>
        <w:top w:val="none" w:sz="0" w:space="0" w:color="auto"/>
        <w:left w:val="none" w:sz="0" w:space="0" w:color="auto"/>
        <w:bottom w:val="none" w:sz="0" w:space="0" w:color="auto"/>
        <w:right w:val="none" w:sz="0" w:space="0" w:color="auto"/>
      </w:divBdr>
    </w:div>
    <w:div w:id="328141412">
      <w:bodyDiv w:val="1"/>
      <w:marLeft w:val="0"/>
      <w:marRight w:val="0"/>
      <w:marTop w:val="0"/>
      <w:marBottom w:val="0"/>
      <w:divBdr>
        <w:top w:val="none" w:sz="0" w:space="0" w:color="auto"/>
        <w:left w:val="none" w:sz="0" w:space="0" w:color="auto"/>
        <w:bottom w:val="none" w:sz="0" w:space="0" w:color="auto"/>
        <w:right w:val="none" w:sz="0" w:space="0" w:color="auto"/>
      </w:divBdr>
      <w:divsChild>
        <w:div w:id="806242803">
          <w:marLeft w:val="0"/>
          <w:marRight w:val="0"/>
          <w:marTop w:val="0"/>
          <w:marBottom w:val="0"/>
          <w:divBdr>
            <w:top w:val="single" w:sz="6" w:space="0" w:color="F2F2F2"/>
            <w:left w:val="single" w:sz="6" w:space="0" w:color="F2F2F2"/>
            <w:bottom w:val="single" w:sz="6" w:space="0" w:color="F2F2F2"/>
            <w:right w:val="single" w:sz="6" w:space="0" w:color="F2F2F2"/>
          </w:divBdr>
        </w:div>
      </w:divsChild>
    </w:div>
    <w:div w:id="365302244">
      <w:bodyDiv w:val="1"/>
      <w:marLeft w:val="0"/>
      <w:marRight w:val="0"/>
      <w:marTop w:val="0"/>
      <w:marBottom w:val="0"/>
      <w:divBdr>
        <w:top w:val="none" w:sz="0" w:space="0" w:color="auto"/>
        <w:left w:val="none" w:sz="0" w:space="0" w:color="auto"/>
        <w:bottom w:val="none" w:sz="0" w:space="0" w:color="auto"/>
        <w:right w:val="none" w:sz="0" w:space="0" w:color="auto"/>
      </w:divBdr>
    </w:div>
    <w:div w:id="577980634">
      <w:bodyDiv w:val="1"/>
      <w:marLeft w:val="0"/>
      <w:marRight w:val="0"/>
      <w:marTop w:val="0"/>
      <w:marBottom w:val="0"/>
      <w:divBdr>
        <w:top w:val="none" w:sz="0" w:space="0" w:color="auto"/>
        <w:left w:val="none" w:sz="0" w:space="0" w:color="auto"/>
        <w:bottom w:val="none" w:sz="0" w:space="0" w:color="auto"/>
        <w:right w:val="none" w:sz="0" w:space="0" w:color="auto"/>
      </w:divBdr>
      <w:divsChild>
        <w:div w:id="355034991">
          <w:marLeft w:val="0"/>
          <w:marRight w:val="0"/>
          <w:marTop w:val="0"/>
          <w:marBottom w:val="0"/>
          <w:divBdr>
            <w:top w:val="single" w:sz="6" w:space="0" w:color="F2F2F2"/>
            <w:left w:val="single" w:sz="6" w:space="0" w:color="F2F2F2"/>
            <w:bottom w:val="single" w:sz="6" w:space="0" w:color="F2F2F2"/>
            <w:right w:val="single" w:sz="6" w:space="0" w:color="F2F2F2"/>
          </w:divBdr>
        </w:div>
      </w:divsChild>
    </w:div>
    <w:div w:id="1153178413">
      <w:bodyDiv w:val="1"/>
      <w:marLeft w:val="0"/>
      <w:marRight w:val="0"/>
      <w:marTop w:val="0"/>
      <w:marBottom w:val="0"/>
      <w:divBdr>
        <w:top w:val="none" w:sz="0" w:space="0" w:color="auto"/>
        <w:left w:val="none" w:sz="0" w:space="0" w:color="auto"/>
        <w:bottom w:val="none" w:sz="0" w:space="0" w:color="auto"/>
        <w:right w:val="none" w:sz="0" w:space="0" w:color="auto"/>
      </w:divBdr>
    </w:div>
    <w:div w:id="1167330981">
      <w:bodyDiv w:val="1"/>
      <w:marLeft w:val="0"/>
      <w:marRight w:val="0"/>
      <w:marTop w:val="0"/>
      <w:marBottom w:val="0"/>
      <w:divBdr>
        <w:top w:val="none" w:sz="0" w:space="0" w:color="auto"/>
        <w:left w:val="none" w:sz="0" w:space="0" w:color="auto"/>
        <w:bottom w:val="none" w:sz="0" w:space="0" w:color="auto"/>
        <w:right w:val="none" w:sz="0" w:space="0" w:color="auto"/>
      </w:divBdr>
    </w:div>
    <w:div w:id="1883403556">
      <w:bodyDiv w:val="1"/>
      <w:marLeft w:val="0"/>
      <w:marRight w:val="0"/>
      <w:marTop w:val="0"/>
      <w:marBottom w:val="0"/>
      <w:divBdr>
        <w:top w:val="none" w:sz="0" w:space="0" w:color="auto"/>
        <w:left w:val="none" w:sz="0" w:space="0" w:color="auto"/>
        <w:bottom w:val="none" w:sz="0" w:space="0" w:color="auto"/>
        <w:right w:val="none" w:sz="0" w:space="0" w:color="auto"/>
      </w:divBdr>
    </w:div>
    <w:div w:id="2039163438">
      <w:bodyDiv w:val="1"/>
      <w:marLeft w:val="0"/>
      <w:marRight w:val="0"/>
      <w:marTop w:val="0"/>
      <w:marBottom w:val="0"/>
      <w:divBdr>
        <w:top w:val="none" w:sz="0" w:space="0" w:color="auto"/>
        <w:left w:val="none" w:sz="0" w:space="0" w:color="auto"/>
        <w:bottom w:val="none" w:sz="0" w:space="0" w:color="auto"/>
        <w:right w:val="none" w:sz="0" w:space="0" w:color="auto"/>
      </w:divBdr>
      <w:divsChild>
        <w:div w:id="1444038324">
          <w:marLeft w:val="0"/>
          <w:marRight w:val="0"/>
          <w:marTop w:val="0"/>
          <w:marBottom w:val="0"/>
          <w:divBdr>
            <w:top w:val="none" w:sz="0" w:space="0" w:color="auto"/>
            <w:left w:val="none" w:sz="0" w:space="0" w:color="auto"/>
            <w:bottom w:val="none" w:sz="0" w:space="0" w:color="auto"/>
            <w:right w:val="none" w:sz="0" w:space="0" w:color="auto"/>
          </w:divBdr>
        </w:div>
        <w:div w:id="331954231">
          <w:marLeft w:val="0"/>
          <w:marRight w:val="0"/>
          <w:marTop w:val="0"/>
          <w:marBottom w:val="0"/>
          <w:divBdr>
            <w:top w:val="none" w:sz="0" w:space="0" w:color="auto"/>
            <w:left w:val="none" w:sz="0" w:space="0" w:color="auto"/>
            <w:bottom w:val="none" w:sz="0" w:space="0" w:color="auto"/>
            <w:right w:val="none" w:sz="0" w:space="0" w:color="auto"/>
          </w:divBdr>
          <w:divsChild>
            <w:div w:id="1898390431">
              <w:marLeft w:val="0"/>
              <w:marRight w:val="0"/>
              <w:marTop w:val="0"/>
              <w:marBottom w:val="0"/>
              <w:divBdr>
                <w:top w:val="none" w:sz="0" w:space="0" w:color="auto"/>
                <w:left w:val="none" w:sz="0" w:space="0" w:color="auto"/>
                <w:bottom w:val="none" w:sz="0" w:space="0" w:color="auto"/>
                <w:right w:val="none" w:sz="0" w:space="0" w:color="auto"/>
              </w:divBdr>
              <w:divsChild>
                <w:div w:id="196184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5392">
          <w:marLeft w:val="0"/>
          <w:marRight w:val="0"/>
          <w:marTop w:val="0"/>
          <w:marBottom w:val="0"/>
          <w:divBdr>
            <w:top w:val="none" w:sz="0" w:space="0" w:color="auto"/>
            <w:left w:val="none" w:sz="0" w:space="0" w:color="auto"/>
            <w:bottom w:val="none" w:sz="0" w:space="0" w:color="auto"/>
            <w:right w:val="none" w:sz="0" w:space="0" w:color="auto"/>
          </w:divBdr>
          <w:divsChild>
            <w:div w:id="848327211">
              <w:marLeft w:val="0"/>
              <w:marRight w:val="0"/>
              <w:marTop w:val="0"/>
              <w:marBottom w:val="0"/>
              <w:divBdr>
                <w:top w:val="none" w:sz="0" w:space="0" w:color="auto"/>
                <w:left w:val="none" w:sz="0" w:space="0" w:color="auto"/>
                <w:bottom w:val="none" w:sz="0" w:space="0" w:color="auto"/>
                <w:right w:val="none" w:sz="0" w:space="0" w:color="auto"/>
              </w:divBdr>
            </w:div>
          </w:divsChild>
        </w:div>
        <w:div w:id="951329554">
          <w:marLeft w:val="0"/>
          <w:marRight w:val="0"/>
          <w:marTop w:val="0"/>
          <w:marBottom w:val="0"/>
          <w:divBdr>
            <w:top w:val="none" w:sz="0" w:space="0" w:color="auto"/>
            <w:left w:val="none" w:sz="0" w:space="0" w:color="auto"/>
            <w:bottom w:val="none" w:sz="0" w:space="0" w:color="auto"/>
            <w:right w:val="none" w:sz="0" w:space="0" w:color="auto"/>
          </w:divBdr>
          <w:divsChild>
            <w:div w:id="1430084182">
              <w:marLeft w:val="0"/>
              <w:marRight w:val="0"/>
              <w:marTop w:val="0"/>
              <w:marBottom w:val="0"/>
              <w:divBdr>
                <w:top w:val="none" w:sz="0" w:space="0" w:color="auto"/>
                <w:left w:val="none" w:sz="0" w:space="0" w:color="auto"/>
                <w:bottom w:val="none" w:sz="0" w:space="0" w:color="auto"/>
                <w:right w:val="none" w:sz="0" w:space="0" w:color="auto"/>
              </w:divBdr>
              <w:divsChild>
                <w:div w:id="5508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r.wikipedia.org/wiki/Mouvement_de_rotation" TargetMode="External"/><Relationship Id="rId18" Type="http://schemas.openxmlformats.org/officeDocument/2006/relationships/hyperlink" Target="https://fr.wikipedia.org/wiki/Masse" TargetMode="External"/><Relationship Id="rId26" Type="http://schemas.openxmlformats.org/officeDocument/2006/relationships/hyperlink" Target="https://fr.wikipedia.org/wiki/M%C3%A9canique_newtonienne" TargetMode="External"/><Relationship Id="rId39" Type="http://schemas.openxmlformats.org/officeDocument/2006/relationships/footer" Target="footer1.xml"/><Relationship Id="rId21" Type="http://schemas.openxmlformats.org/officeDocument/2006/relationships/hyperlink" Target="https://fr.wikipedia.org/wiki/Pr%C3%A9cession_g%C3%A9od%C3%A9tique" TargetMode="External"/><Relationship Id="rId34" Type="http://schemas.openxmlformats.org/officeDocument/2006/relationships/hyperlink" Target="https://fr.wikipedia.org/wiki/Relativit%C3%A9_g%C3%A9n%C3%A9rale" TargetMode="External"/><Relationship Id="rId7" Type="http://schemas.openxmlformats.org/officeDocument/2006/relationships/hyperlink" Target="https://commons.wikimedia.org/wiki/File:Rotating_Black_Hole.jpg?uselang=fr" TargetMode="External"/><Relationship Id="rId2" Type="http://schemas.openxmlformats.org/officeDocument/2006/relationships/styles" Target="styles.xml"/><Relationship Id="rId16" Type="http://schemas.openxmlformats.org/officeDocument/2006/relationships/hyperlink" Target="https://fr.wikipedia.org/wiki/Pr%C3%A9cession" TargetMode="External"/><Relationship Id="rId20" Type="http://schemas.openxmlformats.org/officeDocument/2006/relationships/hyperlink" Target="https://fr.wikipedia.org/wiki/M%C3%A9canique_newtonienne" TargetMode="External"/><Relationship Id="rId29" Type="http://schemas.openxmlformats.org/officeDocument/2006/relationships/hyperlink" Target="https://fr.wikipedia.org/wiki/Effet_Doppler"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r.wikipedia.org/wiki/Relativit%C3%A9_g%C3%A9n%C3%A9rale" TargetMode="External"/><Relationship Id="rId24" Type="http://schemas.openxmlformats.org/officeDocument/2006/relationships/hyperlink" Target="https://commons.wikimedia.org/wiki/File:Geodetic_effekt.jpg?uselang=fr" TargetMode="External"/><Relationship Id="rId32" Type="http://schemas.openxmlformats.org/officeDocument/2006/relationships/hyperlink" Target="https://fr.wikipedia.org/wiki/Mod%C3%A8le_ellipso%C3%AFdal_de_la_Terre" TargetMode="External"/><Relationship Id="rId37" Type="http://schemas.openxmlformats.org/officeDocument/2006/relationships/hyperlink" Target="https://fr.wikipedia.org/wiki/Pr%C3%A9cession"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fr.wikipedia.org/wiki/Trou_noir_de_Kerr" TargetMode="External"/><Relationship Id="rId23" Type="http://schemas.openxmlformats.org/officeDocument/2006/relationships/hyperlink" Target="https://fr.wikipedia.org/wiki/Gravit%C3%A9_quantique" TargetMode="External"/><Relationship Id="rId28" Type="http://schemas.openxmlformats.org/officeDocument/2006/relationships/hyperlink" Target="https://fr.wikipedia.org/wiki/Observateur_(physique)" TargetMode="External"/><Relationship Id="rId36" Type="http://schemas.openxmlformats.org/officeDocument/2006/relationships/hyperlink" Target="https://fr.wikipedia.org/wiki/Rotation_de_la_Terre" TargetMode="External"/><Relationship Id="rId10" Type="http://schemas.openxmlformats.org/officeDocument/2006/relationships/hyperlink" Target="https://fr.wikipedia.org/wiki/Astrophysique" TargetMode="External"/><Relationship Id="rId19" Type="http://schemas.openxmlformats.org/officeDocument/2006/relationships/hyperlink" Target="https://fr.wikipedia.org/wiki/Vitesse_angulaire" TargetMode="External"/><Relationship Id="rId31" Type="http://schemas.openxmlformats.org/officeDocument/2006/relationships/hyperlink" Target="https://fr.wikipedia.org/wiki/Contraction_des_longueurs" TargetMode="External"/><Relationship Id="rId4" Type="http://schemas.openxmlformats.org/officeDocument/2006/relationships/webSettings" Target="webSettings.xml"/><Relationship Id="rId9" Type="http://schemas.openxmlformats.org/officeDocument/2006/relationships/hyperlink" Target="https://fr.wikipedia.org/wiki/Anglais" TargetMode="External"/><Relationship Id="rId14" Type="http://schemas.openxmlformats.org/officeDocument/2006/relationships/hyperlink" Target="https://fr.wikipedia.org/wiki/Champ_gravitationnel" TargetMode="External"/><Relationship Id="rId22" Type="http://schemas.openxmlformats.org/officeDocument/2006/relationships/hyperlink" Target="https://fr.wikipedia.org/wiki/Espace-temps" TargetMode="External"/><Relationship Id="rId27" Type="http://schemas.openxmlformats.org/officeDocument/2006/relationships/hyperlink" Target="https://fr.wikipedia.org/wiki/Relativit%C3%A9_restreinte" TargetMode="External"/><Relationship Id="rId30" Type="http://schemas.openxmlformats.org/officeDocument/2006/relationships/hyperlink" Target="https://fr.wikipedia.org/wiki/Cercle" TargetMode="External"/><Relationship Id="rId35" Type="http://schemas.openxmlformats.org/officeDocument/2006/relationships/hyperlink" Target="https://fr.wikipedia.org/wiki/Gravitation" TargetMode="External"/><Relationship Id="rId8" Type="http://schemas.openxmlformats.org/officeDocument/2006/relationships/image" Target="media/image1.jpeg"/><Relationship Id="rId3" Type="http://schemas.openxmlformats.org/officeDocument/2006/relationships/settings" Target="settings.xml"/><Relationship Id="rId12" Type="http://schemas.openxmlformats.org/officeDocument/2006/relationships/hyperlink" Target="https://fr.wikipedia.org/wiki/Albert_Einstein" TargetMode="External"/><Relationship Id="rId17" Type="http://schemas.openxmlformats.org/officeDocument/2006/relationships/hyperlink" Target="https://fr.wikipedia.org/wiki/Gyroscope" TargetMode="External"/><Relationship Id="rId25" Type="http://schemas.openxmlformats.org/officeDocument/2006/relationships/image" Target="media/image2.jpeg"/><Relationship Id="rId33" Type="http://schemas.openxmlformats.org/officeDocument/2006/relationships/hyperlink" Target="https://fr.wikipedia.org/wiki/Vitesse_relativiste" TargetMode="External"/><Relationship Id="rId38"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TotalTime>
  <Pages>2</Pages>
  <Words>884</Words>
  <Characters>4864</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D</dc:creator>
  <cp:keywords/>
  <dc:description/>
  <cp:lastModifiedBy>Jules ducasse--fernandez</cp:lastModifiedBy>
  <cp:revision>77</cp:revision>
  <dcterms:created xsi:type="dcterms:W3CDTF">2022-12-23T07:20:00Z</dcterms:created>
  <dcterms:modified xsi:type="dcterms:W3CDTF">2026-01-24T14:40:00Z</dcterms:modified>
</cp:coreProperties>
</file>