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D364" w14:textId="49243337" w:rsidR="0040036F" w:rsidRDefault="003500F6">
      <w:pPr>
        <w:pStyle w:val="En-ttedetabledesmatires"/>
        <w:rPr>
          <w:bCs/>
          <w:color w:val="auto"/>
          <w:spacing w:val="-10"/>
          <w:kern w:val="28"/>
          <w:sz w:val="56"/>
          <w:szCs w:val="56"/>
          <w:lang w:eastAsia="en-US"/>
        </w:rPr>
      </w:pPr>
      <w:r w:rsidRPr="003500F6">
        <w:rPr>
          <w:bCs/>
          <w:color w:val="auto"/>
          <w:spacing w:val="-10"/>
          <w:kern w:val="28"/>
          <w:sz w:val="56"/>
          <w:szCs w:val="56"/>
          <w:lang w:eastAsia="en-US"/>
        </w:rPr>
        <w:t>Marée terrestre</w:t>
      </w:r>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41355EB3" w:rsidR="002E3539" w:rsidRDefault="002E3539">
          <w:pPr>
            <w:pStyle w:val="En-ttedetabledesmatires"/>
          </w:pPr>
          <w:r>
            <w:t>Table des matières</w:t>
          </w:r>
        </w:p>
        <w:p w14:paraId="41CC8132" w14:textId="1A44B724" w:rsidR="003500F6"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0163237" w:history="1">
            <w:r w:rsidR="003500F6" w:rsidRPr="00F21806">
              <w:rPr>
                <w:rStyle w:val="Lienhypertexte"/>
                <w:bCs/>
                <w:noProof/>
              </w:rPr>
              <w:t>Introduction</w:t>
            </w:r>
            <w:r w:rsidR="003500F6">
              <w:rPr>
                <w:noProof/>
                <w:webHidden/>
              </w:rPr>
              <w:tab/>
            </w:r>
            <w:r w:rsidR="003500F6">
              <w:rPr>
                <w:noProof/>
                <w:webHidden/>
              </w:rPr>
              <w:fldChar w:fldCharType="begin"/>
            </w:r>
            <w:r w:rsidR="003500F6">
              <w:rPr>
                <w:noProof/>
                <w:webHidden/>
              </w:rPr>
              <w:instrText xml:space="preserve"> PAGEREF _Toc220163237 \h </w:instrText>
            </w:r>
            <w:r w:rsidR="003500F6">
              <w:rPr>
                <w:noProof/>
                <w:webHidden/>
              </w:rPr>
            </w:r>
            <w:r w:rsidR="003500F6">
              <w:rPr>
                <w:noProof/>
                <w:webHidden/>
              </w:rPr>
              <w:fldChar w:fldCharType="separate"/>
            </w:r>
            <w:r w:rsidR="003500F6">
              <w:rPr>
                <w:noProof/>
                <w:webHidden/>
              </w:rPr>
              <w:t>2</w:t>
            </w:r>
            <w:r w:rsidR="003500F6">
              <w:rPr>
                <w:noProof/>
                <w:webHidden/>
              </w:rPr>
              <w:fldChar w:fldCharType="end"/>
            </w:r>
          </w:hyperlink>
        </w:p>
        <w:p w14:paraId="5D853F0B" w14:textId="08922661" w:rsidR="003500F6" w:rsidRDefault="003500F6">
          <w:pPr>
            <w:pStyle w:val="TM1"/>
            <w:tabs>
              <w:tab w:val="right" w:leader="dot" w:pos="9062"/>
            </w:tabs>
            <w:rPr>
              <w:rFonts w:eastAsiaTheme="minorEastAsia"/>
              <w:noProof/>
              <w:kern w:val="2"/>
              <w:sz w:val="24"/>
              <w:szCs w:val="24"/>
              <w:lang w:eastAsia="fr-FR"/>
              <w14:ligatures w14:val="standardContextual"/>
            </w:rPr>
          </w:pPr>
          <w:hyperlink w:anchor="_Toc220163238" w:history="1">
            <w:r w:rsidRPr="00F21806">
              <w:rPr>
                <w:rStyle w:val="Lienhypertexte"/>
                <w:noProof/>
              </w:rPr>
              <w:t>Effets</w:t>
            </w:r>
            <w:r>
              <w:rPr>
                <w:noProof/>
                <w:webHidden/>
              </w:rPr>
              <w:tab/>
            </w:r>
            <w:r>
              <w:rPr>
                <w:noProof/>
                <w:webHidden/>
              </w:rPr>
              <w:fldChar w:fldCharType="begin"/>
            </w:r>
            <w:r>
              <w:rPr>
                <w:noProof/>
                <w:webHidden/>
              </w:rPr>
              <w:instrText xml:space="preserve"> PAGEREF _Toc220163238 \h </w:instrText>
            </w:r>
            <w:r>
              <w:rPr>
                <w:noProof/>
                <w:webHidden/>
              </w:rPr>
            </w:r>
            <w:r>
              <w:rPr>
                <w:noProof/>
                <w:webHidden/>
              </w:rPr>
              <w:fldChar w:fldCharType="separate"/>
            </w:r>
            <w:r>
              <w:rPr>
                <w:noProof/>
                <w:webHidden/>
              </w:rPr>
              <w:t>2</w:t>
            </w:r>
            <w:r>
              <w:rPr>
                <w:noProof/>
                <w:webHidden/>
              </w:rPr>
              <w:fldChar w:fldCharType="end"/>
            </w:r>
          </w:hyperlink>
        </w:p>
        <w:p w14:paraId="5BD07EB5" w14:textId="7A9A7673" w:rsidR="003500F6" w:rsidRDefault="003500F6">
          <w:pPr>
            <w:pStyle w:val="TM2"/>
            <w:tabs>
              <w:tab w:val="right" w:leader="dot" w:pos="9062"/>
            </w:tabs>
            <w:rPr>
              <w:rFonts w:eastAsiaTheme="minorEastAsia"/>
              <w:noProof/>
              <w:kern w:val="2"/>
              <w:sz w:val="24"/>
              <w:szCs w:val="24"/>
              <w:lang w:eastAsia="fr-FR"/>
              <w14:ligatures w14:val="standardContextual"/>
            </w:rPr>
          </w:pPr>
          <w:hyperlink w:anchor="_Toc220163239" w:history="1">
            <w:r w:rsidRPr="00F21806">
              <w:rPr>
                <w:rStyle w:val="Lienhypertexte"/>
                <w:noProof/>
              </w:rPr>
              <w:t>Marée gravimétrique et pesanteur</w:t>
            </w:r>
            <w:r>
              <w:rPr>
                <w:noProof/>
                <w:webHidden/>
              </w:rPr>
              <w:tab/>
            </w:r>
            <w:r>
              <w:rPr>
                <w:noProof/>
                <w:webHidden/>
              </w:rPr>
              <w:fldChar w:fldCharType="begin"/>
            </w:r>
            <w:r>
              <w:rPr>
                <w:noProof/>
                <w:webHidden/>
              </w:rPr>
              <w:instrText xml:space="preserve"> PAGEREF _Toc220163239 \h </w:instrText>
            </w:r>
            <w:r>
              <w:rPr>
                <w:noProof/>
                <w:webHidden/>
              </w:rPr>
            </w:r>
            <w:r>
              <w:rPr>
                <w:noProof/>
                <w:webHidden/>
              </w:rPr>
              <w:fldChar w:fldCharType="separate"/>
            </w:r>
            <w:r>
              <w:rPr>
                <w:noProof/>
                <w:webHidden/>
              </w:rPr>
              <w:t>2</w:t>
            </w:r>
            <w:r>
              <w:rPr>
                <w:noProof/>
                <w:webHidden/>
              </w:rPr>
              <w:fldChar w:fldCharType="end"/>
            </w:r>
          </w:hyperlink>
        </w:p>
        <w:p w14:paraId="6899CD4D" w14:textId="47EFE862" w:rsidR="003500F6" w:rsidRDefault="003500F6">
          <w:pPr>
            <w:pStyle w:val="TM2"/>
            <w:tabs>
              <w:tab w:val="right" w:leader="dot" w:pos="9062"/>
            </w:tabs>
            <w:rPr>
              <w:rFonts w:eastAsiaTheme="minorEastAsia"/>
              <w:noProof/>
              <w:kern w:val="2"/>
              <w:sz w:val="24"/>
              <w:szCs w:val="24"/>
              <w:lang w:eastAsia="fr-FR"/>
              <w14:ligatures w14:val="standardContextual"/>
            </w:rPr>
          </w:pPr>
          <w:hyperlink w:anchor="_Toc220163240" w:history="1">
            <w:r w:rsidRPr="00F21806">
              <w:rPr>
                <w:rStyle w:val="Lienhypertexte"/>
                <w:noProof/>
              </w:rPr>
              <w:t>Résonance spin-orbite des planètes</w:t>
            </w:r>
            <w:r>
              <w:rPr>
                <w:noProof/>
                <w:webHidden/>
              </w:rPr>
              <w:tab/>
            </w:r>
            <w:r>
              <w:rPr>
                <w:noProof/>
                <w:webHidden/>
              </w:rPr>
              <w:fldChar w:fldCharType="begin"/>
            </w:r>
            <w:r>
              <w:rPr>
                <w:noProof/>
                <w:webHidden/>
              </w:rPr>
              <w:instrText xml:space="preserve"> PAGEREF _Toc220163240 \h </w:instrText>
            </w:r>
            <w:r>
              <w:rPr>
                <w:noProof/>
                <w:webHidden/>
              </w:rPr>
            </w:r>
            <w:r>
              <w:rPr>
                <w:noProof/>
                <w:webHidden/>
              </w:rPr>
              <w:fldChar w:fldCharType="separate"/>
            </w:r>
            <w:r>
              <w:rPr>
                <w:noProof/>
                <w:webHidden/>
              </w:rPr>
              <w:t>2</w:t>
            </w:r>
            <w:r>
              <w:rPr>
                <w:noProof/>
                <w:webHidden/>
              </w:rPr>
              <w:fldChar w:fldCharType="end"/>
            </w:r>
          </w:hyperlink>
        </w:p>
        <w:p w14:paraId="6F660439" w14:textId="3AA6DE68" w:rsidR="003500F6" w:rsidRDefault="003500F6">
          <w:pPr>
            <w:pStyle w:val="TM2"/>
            <w:tabs>
              <w:tab w:val="right" w:leader="dot" w:pos="9062"/>
            </w:tabs>
            <w:rPr>
              <w:rFonts w:eastAsiaTheme="minorEastAsia"/>
              <w:noProof/>
              <w:kern w:val="2"/>
              <w:sz w:val="24"/>
              <w:szCs w:val="24"/>
              <w:lang w:eastAsia="fr-FR"/>
              <w14:ligatures w14:val="standardContextual"/>
            </w:rPr>
          </w:pPr>
          <w:hyperlink w:anchor="_Toc220163241" w:history="1">
            <w:r w:rsidRPr="00F21806">
              <w:rPr>
                <w:rStyle w:val="Lienhypertexte"/>
                <w:noProof/>
              </w:rPr>
              <w:t>Volcanologie</w:t>
            </w:r>
            <w:r>
              <w:rPr>
                <w:noProof/>
                <w:webHidden/>
              </w:rPr>
              <w:tab/>
            </w:r>
            <w:r>
              <w:rPr>
                <w:noProof/>
                <w:webHidden/>
              </w:rPr>
              <w:fldChar w:fldCharType="begin"/>
            </w:r>
            <w:r>
              <w:rPr>
                <w:noProof/>
                <w:webHidden/>
              </w:rPr>
              <w:instrText xml:space="preserve"> PAGEREF _Toc220163241 \h </w:instrText>
            </w:r>
            <w:r>
              <w:rPr>
                <w:noProof/>
                <w:webHidden/>
              </w:rPr>
            </w:r>
            <w:r>
              <w:rPr>
                <w:noProof/>
                <w:webHidden/>
              </w:rPr>
              <w:fldChar w:fldCharType="separate"/>
            </w:r>
            <w:r>
              <w:rPr>
                <w:noProof/>
                <w:webHidden/>
              </w:rPr>
              <w:t>2</w:t>
            </w:r>
            <w:r>
              <w:rPr>
                <w:noProof/>
                <w:webHidden/>
              </w:rPr>
              <w:fldChar w:fldCharType="end"/>
            </w:r>
          </w:hyperlink>
        </w:p>
        <w:p w14:paraId="37BCE536" w14:textId="0CFA30A7" w:rsidR="003500F6" w:rsidRDefault="003500F6">
          <w:pPr>
            <w:pStyle w:val="TM2"/>
            <w:tabs>
              <w:tab w:val="right" w:leader="dot" w:pos="9062"/>
            </w:tabs>
            <w:rPr>
              <w:rFonts w:eastAsiaTheme="minorEastAsia"/>
              <w:noProof/>
              <w:kern w:val="2"/>
              <w:sz w:val="24"/>
              <w:szCs w:val="24"/>
              <w:lang w:eastAsia="fr-FR"/>
              <w14:ligatures w14:val="standardContextual"/>
            </w:rPr>
          </w:pPr>
          <w:hyperlink w:anchor="_Toc220163242" w:history="1">
            <w:r w:rsidRPr="00F21806">
              <w:rPr>
                <w:rStyle w:val="Lienhypertexte"/>
                <w:noProof/>
              </w:rPr>
              <w:t>Hydraulique souterraine</w:t>
            </w:r>
            <w:r>
              <w:rPr>
                <w:noProof/>
                <w:webHidden/>
              </w:rPr>
              <w:tab/>
            </w:r>
            <w:r>
              <w:rPr>
                <w:noProof/>
                <w:webHidden/>
              </w:rPr>
              <w:fldChar w:fldCharType="begin"/>
            </w:r>
            <w:r>
              <w:rPr>
                <w:noProof/>
                <w:webHidden/>
              </w:rPr>
              <w:instrText xml:space="preserve"> PAGEREF _Toc220163242 \h </w:instrText>
            </w:r>
            <w:r>
              <w:rPr>
                <w:noProof/>
                <w:webHidden/>
              </w:rPr>
            </w:r>
            <w:r>
              <w:rPr>
                <w:noProof/>
                <w:webHidden/>
              </w:rPr>
              <w:fldChar w:fldCharType="separate"/>
            </w:r>
            <w:r>
              <w:rPr>
                <w:noProof/>
                <w:webHidden/>
              </w:rPr>
              <w:t>2</w:t>
            </w:r>
            <w:r>
              <w:rPr>
                <w:noProof/>
                <w:webHidden/>
              </w:rPr>
              <w:fldChar w:fldCharType="end"/>
            </w:r>
          </w:hyperlink>
        </w:p>
        <w:p w14:paraId="64B20EAC" w14:textId="49FD1FB0" w:rsidR="003500F6" w:rsidRDefault="003500F6">
          <w:pPr>
            <w:pStyle w:val="TM2"/>
            <w:tabs>
              <w:tab w:val="right" w:leader="dot" w:pos="9062"/>
            </w:tabs>
            <w:rPr>
              <w:rFonts w:eastAsiaTheme="minorEastAsia"/>
              <w:noProof/>
              <w:kern w:val="2"/>
              <w:sz w:val="24"/>
              <w:szCs w:val="24"/>
              <w:lang w:eastAsia="fr-FR"/>
              <w14:ligatures w14:val="standardContextual"/>
            </w:rPr>
          </w:pPr>
          <w:hyperlink w:anchor="_Toc220163243" w:history="1">
            <w:r w:rsidRPr="00F21806">
              <w:rPr>
                <w:rStyle w:val="Lienhypertexte"/>
                <w:noProof/>
              </w:rPr>
              <w:t>Précision des instruments</w:t>
            </w:r>
            <w:r>
              <w:rPr>
                <w:noProof/>
                <w:webHidden/>
              </w:rPr>
              <w:tab/>
            </w:r>
            <w:r>
              <w:rPr>
                <w:noProof/>
                <w:webHidden/>
              </w:rPr>
              <w:fldChar w:fldCharType="begin"/>
            </w:r>
            <w:r>
              <w:rPr>
                <w:noProof/>
                <w:webHidden/>
              </w:rPr>
              <w:instrText xml:space="preserve"> PAGEREF _Toc220163243 \h </w:instrText>
            </w:r>
            <w:r>
              <w:rPr>
                <w:noProof/>
                <w:webHidden/>
              </w:rPr>
            </w:r>
            <w:r>
              <w:rPr>
                <w:noProof/>
                <w:webHidden/>
              </w:rPr>
              <w:fldChar w:fldCharType="separate"/>
            </w:r>
            <w:r>
              <w:rPr>
                <w:noProof/>
                <w:webHidden/>
              </w:rPr>
              <w:t>3</w:t>
            </w:r>
            <w:r>
              <w:rPr>
                <w:noProof/>
                <w:webHidden/>
              </w:rPr>
              <w:fldChar w:fldCharType="end"/>
            </w:r>
          </w:hyperlink>
        </w:p>
        <w:p w14:paraId="1DE9D652" w14:textId="62D9F777" w:rsidR="003500F6" w:rsidRDefault="003500F6">
          <w:pPr>
            <w:pStyle w:val="TM2"/>
            <w:tabs>
              <w:tab w:val="right" w:leader="dot" w:pos="9062"/>
            </w:tabs>
            <w:rPr>
              <w:rFonts w:eastAsiaTheme="minorEastAsia"/>
              <w:noProof/>
              <w:kern w:val="2"/>
              <w:sz w:val="24"/>
              <w:szCs w:val="24"/>
              <w:lang w:eastAsia="fr-FR"/>
              <w14:ligatures w14:val="standardContextual"/>
            </w:rPr>
          </w:pPr>
          <w:hyperlink w:anchor="_Toc220163244" w:history="1">
            <w:r w:rsidRPr="00F21806">
              <w:rPr>
                <w:rStyle w:val="Lienhypertexte"/>
                <w:noProof/>
              </w:rPr>
              <w:t>Influence sur la végétation</w:t>
            </w:r>
            <w:r>
              <w:rPr>
                <w:noProof/>
                <w:webHidden/>
              </w:rPr>
              <w:tab/>
            </w:r>
            <w:r>
              <w:rPr>
                <w:noProof/>
                <w:webHidden/>
              </w:rPr>
              <w:fldChar w:fldCharType="begin"/>
            </w:r>
            <w:r>
              <w:rPr>
                <w:noProof/>
                <w:webHidden/>
              </w:rPr>
              <w:instrText xml:space="preserve"> PAGEREF _Toc220163244 \h </w:instrText>
            </w:r>
            <w:r>
              <w:rPr>
                <w:noProof/>
                <w:webHidden/>
              </w:rPr>
            </w:r>
            <w:r>
              <w:rPr>
                <w:noProof/>
                <w:webHidden/>
              </w:rPr>
              <w:fldChar w:fldCharType="separate"/>
            </w:r>
            <w:r>
              <w:rPr>
                <w:noProof/>
                <w:webHidden/>
              </w:rPr>
              <w:t>3</w:t>
            </w:r>
            <w:r>
              <w:rPr>
                <w:noProof/>
                <w:webHidden/>
              </w:rPr>
              <w:fldChar w:fldCharType="end"/>
            </w:r>
          </w:hyperlink>
        </w:p>
        <w:p w14:paraId="2ECFC89A" w14:textId="55EEF7BA" w:rsidR="003500F6" w:rsidRDefault="003500F6">
          <w:pPr>
            <w:pStyle w:val="TM1"/>
            <w:tabs>
              <w:tab w:val="right" w:leader="dot" w:pos="9062"/>
            </w:tabs>
            <w:rPr>
              <w:rFonts w:eastAsiaTheme="minorEastAsia"/>
              <w:noProof/>
              <w:kern w:val="2"/>
              <w:sz w:val="24"/>
              <w:szCs w:val="24"/>
              <w:lang w:eastAsia="fr-FR"/>
              <w14:ligatures w14:val="standardContextual"/>
            </w:rPr>
          </w:pPr>
          <w:hyperlink w:anchor="_Toc220163245" w:history="1">
            <w:r w:rsidRPr="00F21806">
              <w:rPr>
                <w:rStyle w:val="Lienhypertexte"/>
                <w:noProof/>
              </w:rPr>
              <w:t>Force de marée</w:t>
            </w:r>
            <w:r>
              <w:rPr>
                <w:noProof/>
                <w:webHidden/>
              </w:rPr>
              <w:tab/>
            </w:r>
            <w:r>
              <w:rPr>
                <w:noProof/>
                <w:webHidden/>
              </w:rPr>
              <w:fldChar w:fldCharType="begin"/>
            </w:r>
            <w:r>
              <w:rPr>
                <w:noProof/>
                <w:webHidden/>
              </w:rPr>
              <w:instrText xml:space="preserve"> PAGEREF _Toc220163245 \h </w:instrText>
            </w:r>
            <w:r>
              <w:rPr>
                <w:noProof/>
                <w:webHidden/>
              </w:rPr>
            </w:r>
            <w:r>
              <w:rPr>
                <w:noProof/>
                <w:webHidden/>
              </w:rPr>
              <w:fldChar w:fldCharType="separate"/>
            </w:r>
            <w:r>
              <w:rPr>
                <w:noProof/>
                <w:webHidden/>
              </w:rPr>
              <w:t>3</w:t>
            </w:r>
            <w:r>
              <w:rPr>
                <w:noProof/>
                <w:webHidden/>
              </w:rPr>
              <w:fldChar w:fldCharType="end"/>
            </w:r>
          </w:hyperlink>
        </w:p>
        <w:p w14:paraId="744F9A5A" w14:textId="321974AA" w:rsidR="003500F6" w:rsidRDefault="003500F6">
          <w:pPr>
            <w:pStyle w:val="TM1"/>
            <w:tabs>
              <w:tab w:val="right" w:leader="dot" w:pos="9062"/>
            </w:tabs>
            <w:rPr>
              <w:rFonts w:eastAsiaTheme="minorEastAsia"/>
              <w:noProof/>
              <w:kern w:val="2"/>
              <w:sz w:val="24"/>
              <w:szCs w:val="24"/>
              <w:lang w:eastAsia="fr-FR"/>
              <w14:ligatures w14:val="standardContextual"/>
            </w:rPr>
          </w:pPr>
          <w:hyperlink w:anchor="_Toc220163246" w:history="1">
            <w:r w:rsidRPr="00F21806">
              <w:rPr>
                <w:rStyle w:val="Lienhypertexte"/>
                <w:noProof/>
              </w:rPr>
              <w:t>Marée solide</w:t>
            </w:r>
            <w:r>
              <w:rPr>
                <w:noProof/>
                <w:webHidden/>
              </w:rPr>
              <w:tab/>
            </w:r>
            <w:r>
              <w:rPr>
                <w:noProof/>
                <w:webHidden/>
              </w:rPr>
              <w:fldChar w:fldCharType="begin"/>
            </w:r>
            <w:r>
              <w:rPr>
                <w:noProof/>
                <w:webHidden/>
              </w:rPr>
              <w:instrText xml:space="preserve"> PAGEREF _Toc220163246 \h </w:instrText>
            </w:r>
            <w:r>
              <w:rPr>
                <w:noProof/>
                <w:webHidden/>
              </w:rPr>
            </w:r>
            <w:r>
              <w:rPr>
                <w:noProof/>
                <w:webHidden/>
              </w:rPr>
              <w:fldChar w:fldCharType="separate"/>
            </w:r>
            <w:r>
              <w:rPr>
                <w:noProof/>
                <w:webHidden/>
              </w:rPr>
              <w:t>4</w:t>
            </w:r>
            <w:r>
              <w:rPr>
                <w:noProof/>
                <w:webHidden/>
              </w:rPr>
              <w:fldChar w:fldCharType="end"/>
            </w:r>
          </w:hyperlink>
        </w:p>
        <w:p w14:paraId="2CE169CE" w14:textId="5147A530" w:rsidR="003500F6" w:rsidRDefault="003500F6">
          <w:pPr>
            <w:pStyle w:val="TM1"/>
            <w:tabs>
              <w:tab w:val="right" w:leader="dot" w:pos="9062"/>
            </w:tabs>
            <w:rPr>
              <w:rFonts w:eastAsiaTheme="minorEastAsia"/>
              <w:noProof/>
              <w:kern w:val="2"/>
              <w:sz w:val="24"/>
              <w:szCs w:val="24"/>
              <w:lang w:eastAsia="fr-FR"/>
              <w14:ligatures w14:val="standardContextual"/>
            </w:rPr>
          </w:pPr>
          <w:hyperlink w:anchor="_Toc220163247" w:history="1">
            <w:r w:rsidRPr="00F21806">
              <w:rPr>
                <w:rStyle w:val="Lienhypertexte"/>
                <w:noProof/>
              </w:rPr>
              <w:t>Autres contributeurs de la marée terrestre</w:t>
            </w:r>
            <w:r>
              <w:rPr>
                <w:noProof/>
                <w:webHidden/>
              </w:rPr>
              <w:tab/>
            </w:r>
            <w:r>
              <w:rPr>
                <w:noProof/>
                <w:webHidden/>
              </w:rPr>
              <w:fldChar w:fldCharType="begin"/>
            </w:r>
            <w:r>
              <w:rPr>
                <w:noProof/>
                <w:webHidden/>
              </w:rPr>
              <w:instrText xml:space="preserve"> PAGEREF _Toc220163247 \h </w:instrText>
            </w:r>
            <w:r>
              <w:rPr>
                <w:noProof/>
                <w:webHidden/>
              </w:rPr>
            </w:r>
            <w:r>
              <w:rPr>
                <w:noProof/>
                <w:webHidden/>
              </w:rPr>
              <w:fldChar w:fldCharType="separate"/>
            </w:r>
            <w:r>
              <w:rPr>
                <w:noProof/>
                <w:webHidden/>
              </w:rPr>
              <w:t>5</w:t>
            </w:r>
            <w:r>
              <w:rPr>
                <w:noProof/>
                <w:webHidden/>
              </w:rPr>
              <w:fldChar w:fldCharType="end"/>
            </w:r>
          </w:hyperlink>
        </w:p>
        <w:p w14:paraId="5EA4C818" w14:textId="3FD31645" w:rsidR="003500F6" w:rsidRDefault="003500F6">
          <w:pPr>
            <w:pStyle w:val="TM1"/>
            <w:tabs>
              <w:tab w:val="right" w:leader="dot" w:pos="9062"/>
            </w:tabs>
            <w:rPr>
              <w:rFonts w:eastAsiaTheme="minorEastAsia"/>
              <w:noProof/>
              <w:kern w:val="2"/>
              <w:sz w:val="24"/>
              <w:szCs w:val="24"/>
              <w:lang w:eastAsia="fr-FR"/>
              <w14:ligatures w14:val="standardContextual"/>
            </w:rPr>
          </w:pPr>
          <w:hyperlink w:anchor="_Toc220163248" w:history="1">
            <w:r w:rsidRPr="00F21806">
              <w:rPr>
                <w:rStyle w:val="Lienhypertexte"/>
                <w:noProof/>
              </w:rPr>
              <w:t>Constituants de marée</w:t>
            </w:r>
            <w:r>
              <w:rPr>
                <w:noProof/>
                <w:webHidden/>
              </w:rPr>
              <w:tab/>
            </w:r>
            <w:r>
              <w:rPr>
                <w:noProof/>
                <w:webHidden/>
              </w:rPr>
              <w:fldChar w:fldCharType="begin"/>
            </w:r>
            <w:r>
              <w:rPr>
                <w:noProof/>
                <w:webHidden/>
              </w:rPr>
              <w:instrText xml:space="preserve"> PAGEREF _Toc220163248 \h </w:instrText>
            </w:r>
            <w:r>
              <w:rPr>
                <w:noProof/>
                <w:webHidden/>
              </w:rPr>
            </w:r>
            <w:r>
              <w:rPr>
                <w:noProof/>
                <w:webHidden/>
              </w:rPr>
              <w:fldChar w:fldCharType="separate"/>
            </w:r>
            <w:r>
              <w:rPr>
                <w:noProof/>
                <w:webHidden/>
              </w:rPr>
              <w:t>5</w:t>
            </w:r>
            <w:r>
              <w:rPr>
                <w:noProof/>
                <w:webHidden/>
              </w:rPr>
              <w:fldChar w:fldCharType="end"/>
            </w:r>
          </w:hyperlink>
        </w:p>
        <w:p w14:paraId="729D2CC3" w14:textId="425744B6" w:rsidR="003500F6" w:rsidRDefault="003500F6">
          <w:pPr>
            <w:pStyle w:val="TM2"/>
            <w:tabs>
              <w:tab w:val="right" w:leader="dot" w:pos="9062"/>
            </w:tabs>
            <w:rPr>
              <w:rFonts w:eastAsiaTheme="minorEastAsia"/>
              <w:noProof/>
              <w:kern w:val="2"/>
              <w:sz w:val="24"/>
              <w:szCs w:val="24"/>
              <w:lang w:eastAsia="fr-FR"/>
              <w14:ligatures w14:val="standardContextual"/>
            </w:rPr>
          </w:pPr>
          <w:hyperlink w:anchor="_Toc220163249" w:history="1">
            <w:r w:rsidRPr="00F21806">
              <w:rPr>
                <w:rStyle w:val="Lienhypertexte"/>
                <w:noProof/>
              </w:rPr>
              <w:t>Semi-diurne</w:t>
            </w:r>
            <w:r>
              <w:rPr>
                <w:noProof/>
                <w:webHidden/>
              </w:rPr>
              <w:tab/>
            </w:r>
            <w:r>
              <w:rPr>
                <w:noProof/>
                <w:webHidden/>
              </w:rPr>
              <w:fldChar w:fldCharType="begin"/>
            </w:r>
            <w:r>
              <w:rPr>
                <w:noProof/>
                <w:webHidden/>
              </w:rPr>
              <w:instrText xml:space="preserve"> PAGEREF _Toc220163249 \h </w:instrText>
            </w:r>
            <w:r>
              <w:rPr>
                <w:noProof/>
                <w:webHidden/>
              </w:rPr>
            </w:r>
            <w:r>
              <w:rPr>
                <w:noProof/>
                <w:webHidden/>
              </w:rPr>
              <w:fldChar w:fldCharType="separate"/>
            </w:r>
            <w:r>
              <w:rPr>
                <w:noProof/>
                <w:webHidden/>
              </w:rPr>
              <w:t>5</w:t>
            </w:r>
            <w:r>
              <w:rPr>
                <w:noProof/>
                <w:webHidden/>
              </w:rPr>
              <w:fldChar w:fldCharType="end"/>
            </w:r>
          </w:hyperlink>
        </w:p>
        <w:p w14:paraId="12CB3233" w14:textId="2CEEF17D" w:rsidR="003500F6" w:rsidRDefault="003500F6">
          <w:pPr>
            <w:pStyle w:val="TM2"/>
            <w:tabs>
              <w:tab w:val="right" w:leader="dot" w:pos="9062"/>
            </w:tabs>
            <w:rPr>
              <w:rFonts w:eastAsiaTheme="minorEastAsia"/>
              <w:noProof/>
              <w:kern w:val="2"/>
              <w:sz w:val="24"/>
              <w:szCs w:val="24"/>
              <w:lang w:eastAsia="fr-FR"/>
              <w14:ligatures w14:val="standardContextual"/>
            </w:rPr>
          </w:pPr>
          <w:hyperlink w:anchor="_Toc220163250" w:history="1">
            <w:r w:rsidRPr="00F21806">
              <w:rPr>
                <w:rStyle w:val="Lienhypertexte"/>
                <w:noProof/>
              </w:rPr>
              <w:t>Diurne</w:t>
            </w:r>
            <w:r>
              <w:rPr>
                <w:noProof/>
                <w:webHidden/>
              </w:rPr>
              <w:tab/>
            </w:r>
            <w:r>
              <w:rPr>
                <w:noProof/>
                <w:webHidden/>
              </w:rPr>
              <w:fldChar w:fldCharType="begin"/>
            </w:r>
            <w:r>
              <w:rPr>
                <w:noProof/>
                <w:webHidden/>
              </w:rPr>
              <w:instrText xml:space="preserve"> PAGEREF _Toc220163250 \h </w:instrText>
            </w:r>
            <w:r>
              <w:rPr>
                <w:noProof/>
                <w:webHidden/>
              </w:rPr>
            </w:r>
            <w:r>
              <w:rPr>
                <w:noProof/>
                <w:webHidden/>
              </w:rPr>
              <w:fldChar w:fldCharType="separate"/>
            </w:r>
            <w:r>
              <w:rPr>
                <w:noProof/>
                <w:webHidden/>
              </w:rPr>
              <w:t>5</w:t>
            </w:r>
            <w:r>
              <w:rPr>
                <w:noProof/>
                <w:webHidden/>
              </w:rPr>
              <w:fldChar w:fldCharType="end"/>
            </w:r>
          </w:hyperlink>
        </w:p>
        <w:p w14:paraId="18517DA9" w14:textId="214A648C" w:rsidR="003500F6" w:rsidRDefault="003500F6">
          <w:pPr>
            <w:pStyle w:val="TM2"/>
            <w:tabs>
              <w:tab w:val="right" w:leader="dot" w:pos="9062"/>
            </w:tabs>
            <w:rPr>
              <w:rFonts w:eastAsiaTheme="minorEastAsia"/>
              <w:noProof/>
              <w:kern w:val="2"/>
              <w:sz w:val="24"/>
              <w:szCs w:val="24"/>
              <w:lang w:eastAsia="fr-FR"/>
              <w14:ligatures w14:val="standardContextual"/>
            </w:rPr>
          </w:pPr>
          <w:hyperlink w:anchor="_Toc220163251" w:history="1">
            <w:r w:rsidRPr="00F21806">
              <w:rPr>
                <w:rStyle w:val="Lienhypertexte"/>
                <w:noProof/>
              </w:rPr>
              <w:t>Long terme</w:t>
            </w:r>
            <w:r>
              <w:rPr>
                <w:noProof/>
                <w:webHidden/>
              </w:rPr>
              <w:tab/>
            </w:r>
            <w:r>
              <w:rPr>
                <w:noProof/>
                <w:webHidden/>
              </w:rPr>
              <w:fldChar w:fldCharType="begin"/>
            </w:r>
            <w:r>
              <w:rPr>
                <w:noProof/>
                <w:webHidden/>
              </w:rPr>
              <w:instrText xml:space="preserve"> PAGEREF _Toc220163251 \h </w:instrText>
            </w:r>
            <w:r>
              <w:rPr>
                <w:noProof/>
                <w:webHidden/>
              </w:rPr>
            </w:r>
            <w:r>
              <w:rPr>
                <w:noProof/>
                <w:webHidden/>
              </w:rPr>
              <w:fldChar w:fldCharType="separate"/>
            </w:r>
            <w:r>
              <w:rPr>
                <w:noProof/>
                <w:webHidden/>
              </w:rPr>
              <w:t>6</w:t>
            </w:r>
            <w:r>
              <w:rPr>
                <w:noProof/>
                <w:webHidden/>
              </w:rPr>
              <w:fldChar w:fldCharType="end"/>
            </w:r>
          </w:hyperlink>
        </w:p>
        <w:p w14:paraId="73735383" w14:textId="094E798A"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58CAA469" w14:textId="77777777" w:rsidR="00E51EDC" w:rsidRDefault="00CF48DF" w:rsidP="00E51EDC">
      <w:pPr>
        <w:pStyle w:val="Titre1"/>
        <w:rPr>
          <w:bCs/>
        </w:rPr>
      </w:pPr>
      <w:bookmarkStart w:id="0" w:name="_Toc220163237"/>
      <w:r>
        <w:rPr>
          <w:bCs/>
        </w:rPr>
        <w:lastRenderedPageBreak/>
        <w:t>Introduction</w:t>
      </w:r>
      <w:bookmarkEnd w:id="0"/>
    </w:p>
    <w:p w14:paraId="5F89F8F7" w14:textId="106F1125" w:rsidR="003500F6" w:rsidRPr="003500F6" w:rsidRDefault="003500F6" w:rsidP="003500F6">
      <w:r w:rsidRPr="003500F6">
        <w:t>La marée terrestre est l'expression de la </w:t>
      </w:r>
      <w:hyperlink r:id="rId7" w:tooltip="Force de marée" w:history="1">
        <w:r w:rsidRPr="003500F6">
          <w:t>force de marée</w:t>
        </w:r>
      </w:hyperlink>
      <w:r w:rsidRPr="003500F6">
        <w:t> sur la Terre solide (par opposition à la marée océanique qui s'effectue sur une partie de l'</w:t>
      </w:r>
      <w:hyperlink r:id="rId8" w:tooltip="Hydrosphère" w:history="1">
        <w:r w:rsidRPr="003500F6">
          <w:t>hydrosphère</w:t>
        </w:r>
      </w:hyperlink>
      <w:r w:rsidRPr="003500F6">
        <w:t>). Elle est due, comme pour les </w:t>
      </w:r>
      <w:hyperlink r:id="rId9" w:tooltip="Marée" w:history="1">
        <w:r w:rsidRPr="003500F6">
          <w:t>marées océaniques</w:t>
        </w:r>
      </w:hyperlink>
      <w:r w:rsidRPr="003500F6">
        <w:t>, aux forces de </w:t>
      </w:r>
      <w:hyperlink r:id="rId10" w:tooltip="Gravitation" w:history="1">
        <w:r w:rsidRPr="003500F6">
          <w:t>gravitation</w:t>
        </w:r>
      </w:hyperlink>
      <w:r w:rsidRPr="003500F6">
        <w:t> de la </w:t>
      </w:r>
      <w:hyperlink r:id="rId11" w:tooltip="Lune" w:history="1">
        <w:r w:rsidRPr="003500F6">
          <w:t>Lune</w:t>
        </w:r>
      </w:hyperlink>
      <w:r w:rsidRPr="003500F6">
        <w:t> et du </w:t>
      </w:r>
      <w:hyperlink r:id="rId12" w:tooltip="Soleil" w:history="1">
        <w:r w:rsidRPr="003500F6">
          <w:t>Soleil</w:t>
        </w:r>
      </w:hyperlink>
      <w:r w:rsidRPr="003500F6">
        <w:t>. L'amplitude de la marée terrestre, mesurée par satellite, peut dépasser le mètre.</w:t>
      </w:r>
    </w:p>
    <w:p w14:paraId="4B210BE6" w14:textId="0FF16806" w:rsidR="003500F6" w:rsidRDefault="003500F6" w:rsidP="003500F6">
      <w:r w:rsidRPr="003500F6">
        <w:t>La marée terrestre se définit comme une marée solide, attribut qui peut par ailleurs se rapporter à tout autre </w:t>
      </w:r>
      <w:hyperlink r:id="rId13" w:tooltip="Corps planétaire" w:history="1">
        <w:r w:rsidRPr="003500F6">
          <w:t>corps planétaire</w:t>
        </w:r>
      </w:hyperlink>
      <w:r w:rsidRPr="003500F6">
        <w:t>.</w:t>
      </w:r>
    </w:p>
    <w:p w14:paraId="4C164512" w14:textId="77777777" w:rsidR="003500F6" w:rsidRPr="003500F6" w:rsidRDefault="003500F6" w:rsidP="003500F6"/>
    <w:p w14:paraId="4DD24D2C" w14:textId="77777777" w:rsidR="003500F6" w:rsidRPr="003500F6" w:rsidRDefault="003500F6" w:rsidP="003500F6">
      <w:pPr>
        <w:pStyle w:val="Titre1"/>
      </w:pPr>
      <w:bookmarkStart w:id="1" w:name="_Toc220163238"/>
      <w:r w:rsidRPr="003500F6">
        <w:t>Effets</w:t>
      </w:r>
      <w:bookmarkEnd w:id="1"/>
    </w:p>
    <w:p w14:paraId="17E769ED" w14:textId="77777777" w:rsidR="003500F6" w:rsidRPr="003500F6" w:rsidRDefault="003500F6" w:rsidP="003500F6">
      <w:pPr>
        <w:pStyle w:val="Titre2"/>
        <w:rPr>
          <w:rFonts w:asciiTheme="minorHAnsi" w:eastAsiaTheme="minorHAnsi" w:hAnsiTheme="minorHAnsi" w:cstheme="minorBidi"/>
          <w:b w:val="0"/>
          <w:color w:val="auto"/>
          <w:sz w:val="22"/>
          <w:szCs w:val="22"/>
        </w:rPr>
      </w:pPr>
      <w:bookmarkStart w:id="2" w:name="_Toc220163239"/>
      <w:r w:rsidRPr="003500F6">
        <w:t>Marée gravimétrique et pesanteur</w:t>
      </w:r>
      <w:bookmarkEnd w:id="2"/>
    </w:p>
    <w:p w14:paraId="23D773E1" w14:textId="65771AED" w:rsidR="003500F6" w:rsidRDefault="003500F6" w:rsidP="003500F6">
      <w:r w:rsidRPr="003500F6">
        <w:t>Les forces de marée astronomique modifient directement l'accélération de la </w:t>
      </w:r>
      <w:hyperlink r:id="rId14" w:tooltip="Pesanteur" w:history="1">
        <w:r w:rsidRPr="003500F6">
          <w:t>pesanteur</w:t>
        </w:r>
      </w:hyperlink>
      <w:r w:rsidRPr="003500F6">
        <w:t> en norme et en direction, en lui ajoutant une composante de l'ordre de 0,25 × 10</w:t>
      </w:r>
      <w:r w:rsidRPr="003500F6">
        <w:rPr>
          <w:vertAlign w:val="superscript"/>
        </w:rPr>
        <w:t>−6</w:t>
      </w:r>
      <w:r w:rsidRPr="003500F6">
        <w:t> </w:t>
      </w:r>
      <w:hyperlink r:id="rId15" w:tooltip="Accélération normale de la pesanteur terrestre" w:history="1">
        <w:r w:rsidRPr="003500F6">
          <w:t>g</w:t>
        </w:r>
      </w:hyperlink>
      <w:r w:rsidRPr="003500F6">
        <w:t>. Les relevés se font désormais par </w:t>
      </w:r>
      <w:hyperlink r:id="rId16" w:tooltip="Gravimètre" w:history="1">
        <w:r w:rsidRPr="003500F6">
          <w:t>gravimétrie</w:t>
        </w:r>
      </w:hyperlink>
      <w:r w:rsidRPr="003500F6">
        <w:t> à </w:t>
      </w:r>
      <w:hyperlink r:id="rId17" w:tooltip="Supraconductivité" w:history="1">
        <w:r w:rsidRPr="003500F6">
          <w:t>supraconductivité</w:t>
        </w:r>
      </w:hyperlink>
      <w:r w:rsidRPr="003500F6">
        <w:t>.</w:t>
      </w:r>
    </w:p>
    <w:p w14:paraId="035DF0B3" w14:textId="77777777" w:rsidR="003500F6" w:rsidRPr="003500F6" w:rsidRDefault="003500F6" w:rsidP="003500F6"/>
    <w:p w14:paraId="617C6749" w14:textId="72FD5F25" w:rsidR="003500F6" w:rsidRPr="003500F6" w:rsidRDefault="003500F6" w:rsidP="003500F6">
      <w:pPr>
        <w:pStyle w:val="Titre2"/>
      </w:pPr>
      <w:bookmarkStart w:id="3" w:name="_Toc220163240"/>
      <w:r w:rsidRPr="003500F6">
        <w:t>Résonance spin-orbite des planètes</w:t>
      </w:r>
      <w:bookmarkEnd w:id="3"/>
    </w:p>
    <w:p w14:paraId="7C935187" w14:textId="68073F2C" w:rsidR="003500F6" w:rsidRPr="003500F6" w:rsidRDefault="003500F6" w:rsidP="003500F6">
      <w:r w:rsidRPr="003500F6">
        <w:t>Les marées solides des planètes et de leurs satellites, ainsi que des étoiles binaires et des astéroïdes binaires, jouent un rôle clé dans la dynamique à long terme des </w:t>
      </w:r>
      <w:hyperlink r:id="rId18" w:tooltip="Système planétaire" w:history="1">
        <w:r w:rsidRPr="003500F6">
          <w:t>systèmes planétaires</w:t>
        </w:r>
      </w:hyperlink>
      <w:r w:rsidRPr="003500F6">
        <w:t>. Par exemple, c'est à cause des marées solides de la Lune qu'elle a été capturée dans la </w:t>
      </w:r>
      <w:hyperlink r:id="rId19" w:tooltip="Résonance spin-orbite" w:history="1">
        <w:r w:rsidRPr="003500F6">
          <w:t>résonance spin-orbite</w:t>
        </w:r>
      </w:hyperlink>
      <w:r w:rsidRPr="003500F6">
        <w:t> 1:1 et nous montre toujours </w:t>
      </w:r>
      <w:hyperlink r:id="rId20" w:tooltip="Rotation synchrone" w:history="1">
        <w:r w:rsidRPr="003500F6">
          <w:t>la même face</w:t>
        </w:r>
      </w:hyperlink>
      <w:r w:rsidRPr="003500F6">
        <w:t>. En raison des marées solides, </w:t>
      </w:r>
      <w:hyperlink r:id="rId21" w:tooltip="Mercure (planète)" w:history="1">
        <w:r w:rsidRPr="003500F6">
          <w:t>Mercure</w:t>
        </w:r>
      </w:hyperlink>
      <w:r w:rsidRPr="003500F6">
        <w:t xml:space="preserve"> est piégée dans la résonance spin-orbite </w:t>
      </w:r>
      <w:proofErr w:type="gramStart"/>
      <w:r w:rsidRPr="003500F6">
        <w:t>3:</w:t>
      </w:r>
      <w:proofErr w:type="gramEnd"/>
      <w:r w:rsidRPr="003500F6">
        <w:t>2 avec le Soleil. Pour la même raison, on pense que de nombreuses exoplanètes sont capturées dans des résonances spin-orbite supérieures avec leurs étoiles hôtes.</w:t>
      </w:r>
    </w:p>
    <w:p w14:paraId="3AABAB78" w14:textId="77777777" w:rsidR="003500F6" w:rsidRDefault="003500F6" w:rsidP="003500F6">
      <w:r w:rsidRPr="003500F6">
        <w:t>Une conséquence de cet effet est l'allongement de la </w:t>
      </w:r>
      <w:hyperlink r:id="rId22" w:tooltip="Période de rotation" w:history="1">
        <w:r w:rsidRPr="003500F6">
          <w:t>période de rotation</w:t>
        </w:r>
      </w:hyperlink>
      <w:r w:rsidRPr="003500F6">
        <w:t> des planètes à mesure que leur satellite s'éloigne.</w:t>
      </w:r>
    </w:p>
    <w:p w14:paraId="174D18B3" w14:textId="77777777" w:rsidR="003500F6" w:rsidRPr="003500F6" w:rsidRDefault="003500F6" w:rsidP="003500F6"/>
    <w:p w14:paraId="66DDE525" w14:textId="77777777" w:rsidR="003500F6" w:rsidRPr="003500F6" w:rsidRDefault="003500F6" w:rsidP="003500F6">
      <w:pPr>
        <w:pStyle w:val="Titre2"/>
      </w:pPr>
      <w:bookmarkStart w:id="4" w:name="_Toc220163241"/>
      <w:r w:rsidRPr="003500F6">
        <w:t>Volcanologie</w:t>
      </w:r>
      <w:bookmarkEnd w:id="4"/>
    </w:p>
    <w:p w14:paraId="69ACB260" w14:textId="00714503" w:rsidR="003500F6" w:rsidRDefault="003500F6" w:rsidP="003500F6">
      <w:r w:rsidRPr="003500F6">
        <w:t>Les volcanologues utilisent les mouvements réguliers et prévisibles des marées terrestres pour tester et calibrer les instruments de surveillance de la déformation des édifices volcaniques. Ces marées sont aussi suspectées de pouvoir déclencher des événements volcaniques. Les sismologues ont déterminé que les événements microsismiques sont corrélés aux variations de marée en Asie centrale (au nord de l'Himalaya).</w:t>
      </w:r>
    </w:p>
    <w:p w14:paraId="55CF6E76" w14:textId="77777777" w:rsidR="003500F6" w:rsidRPr="003500F6" w:rsidRDefault="003500F6" w:rsidP="003500F6"/>
    <w:p w14:paraId="21440955" w14:textId="77777777" w:rsidR="003500F6" w:rsidRPr="003500F6" w:rsidRDefault="003500F6" w:rsidP="003500F6">
      <w:pPr>
        <w:pStyle w:val="Titre2"/>
      </w:pPr>
      <w:bookmarkStart w:id="5" w:name="_Toc220163242"/>
      <w:r w:rsidRPr="003500F6">
        <w:t>Hydraulique souterraine</w:t>
      </w:r>
      <w:bookmarkEnd w:id="5"/>
    </w:p>
    <w:p w14:paraId="4A26D067" w14:textId="6DE837C6" w:rsidR="003500F6" w:rsidRDefault="003500F6" w:rsidP="003500F6">
      <w:r w:rsidRPr="003500F6">
        <w:t>La circulation de l'</w:t>
      </w:r>
      <w:hyperlink r:id="rId23" w:tooltip="Eau libre" w:history="1">
        <w:r w:rsidRPr="003500F6">
          <w:t>eau libre</w:t>
        </w:r>
      </w:hyperlink>
      <w:r w:rsidRPr="003500F6">
        <w:t> dans les </w:t>
      </w:r>
      <w:hyperlink r:id="rId24" w:tooltip="Aquifère" w:history="1">
        <w:r w:rsidRPr="003500F6">
          <w:t>aquifères</w:t>
        </w:r>
      </w:hyperlink>
      <w:r w:rsidRPr="003500F6">
        <w:t> est principalement tributaire de phénomènes de grande ampleur comme les </w:t>
      </w:r>
      <w:hyperlink r:id="rId25" w:tooltip="Oscillation climatique" w:history="1">
        <w:r w:rsidRPr="003500F6">
          <w:t>cycles climatiques</w:t>
        </w:r>
      </w:hyperlink>
      <w:r w:rsidRPr="003500F6">
        <w:t> et les </w:t>
      </w:r>
      <w:hyperlink r:id="rId26" w:tooltip="Pompage (hydraulique)" w:history="1">
        <w:r w:rsidRPr="003500F6">
          <w:t>pompages</w:t>
        </w:r>
      </w:hyperlink>
      <w:r w:rsidRPr="003500F6">
        <w:t>. Des variations plus discrètes sont aussi induites par les variations de la </w:t>
      </w:r>
      <w:hyperlink r:id="rId27" w:tooltip="Pression atmosphérique" w:history="1">
        <w:r w:rsidRPr="003500F6">
          <w:t>pression atmosphérique</w:t>
        </w:r>
      </w:hyperlink>
      <w:r w:rsidRPr="003500F6">
        <w:t> ; pour les aquifères en contact avec la mer, par les </w:t>
      </w:r>
      <w:hyperlink r:id="rId28" w:tooltip="Marée" w:history="1">
        <w:r w:rsidRPr="003500F6">
          <w:t>marées océaniques</w:t>
        </w:r>
      </w:hyperlink>
      <w:r w:rsidRPr="003500F6">
        <w:t> et par les marées terrestres.</w:t>
      </w:r>
    </w:p>
    <w:p w14:paraId="6DC59548" w14:textId="77777777" w:rsidR="003500F6" w:rsidRPr="003500F6" w:rsidRDefault="003500F6" w:rsidP="003500F6"/>
    <w:p w14:paraId="4E15E70B" w14:textId="77777777" w:rsidR="003500F6" w:rsidRPr="003500F6" w:rsidRDefault="003500F6" w:rsidP="003500F6">
      <w:pPr>
        <w:pStyle w:val="Titre2"/>
      </w:pPr>
      <w:bookmarkStart w:id="6" w:name="_Toc220163243"/>
      <w:r w:rsidRPr="003500F6">
        <w:lastRenderedPageBreak/>
        <w:t>Précision des instruments</w:t>
      </w:r>
      <w:bookmarkEnd w:id="6"/>
    </w:p>
    <w:p w14:paraId="394D72DA" w14:textId="5BC28B69" w:rsidR="003500F6" w:rsidRPr="003500F6" w:rsidRDefault="003500F6" w:rsidP="003500F6">
      <w:r w:rsidRPr="003500F6">
        <w:t>L'amplitude semi-diurne des marées terrestres peut atteindre environ 55 cm (soit environ 22 pouces, ou 22 po au Canada) à l'équateur, ce qui est important dans le </w:t>
      </w:r>
      <w:hyperlink r:id="rId29" w:tooltip="Global Positioning System" w:history="1">
        <w:r w:rsidRPr="003500F6">
          <w:t>système de positionnement global</w:t>
        </w:r>
      </w:hyperlink>
      <w:r w:rsidRPr="003500F6">
        <w:t>, l'</w:t>
      </w:r>
      <w:hyperlink r:id="rId30" w:tooltip="Interférométrie à très longue base" w:history="1">
        <w:r w:rsidRPr="003500F6">
          <w:t>interférométrie à très longue base</w:t>
        </w:r>
      </w:hyperlink>
      <w:r w:rsidRPr="003500F6">
        <w:t> et les mesures de </w:t>
      </w:r>
      <w:hyperlink r:id="rId31" w:tooltip="Télémétrie laser sur satellites" w:history="1">
        <w:r w:rsidRPr="003500F6">
          <w:t>télémétrie laser sur satellites</w:t>
        </w:r>
      </w:hyperlink>
      <w:r w:rsidRPr="003500F6">
        <w:t>. De plus, pour effectuer des mesures angulaires astronomiques précises, il faut connaître le taux de rotation de la Terre (</w:t>
      </w:r>
      <w:hyperlink r:id="rId32" w:tooltip="Durée du jour" w:history="1">
        <w:r w:rsidRPr="003500F6">
          <w:t>durée du jour</w:t>
        </w:r>
      </w:hyperlink>
      <w:r w:rsidRPr="003500F6">
        <w:t> — </w:t>
      </w:r>
      <w:hyperlink r:id="rId33" w:tooltip="Fluctuation de la durée du jour (page inexistante)" w:history="1">
        <w:r w:rsidRPr="003500F6">
          <w:t>fluctuation de la durée du jour</w:t>
        </w:r>
      </w:hyperlink>
      <w:r w:rsidRPr="003500F6">
        <w:t>— </w:t>
      </w:r>
      <w:hyperlink r:id="rId34" w:tooltip="Précession" w:history="1">
        <w:r w:rsidRPr="003500F6">
          <w:t>précession</w:t>
        </w:r>
      </w:hyperlink>
      <w:r w:rsidRPr="003500F6">
        <w:t> et </w:t>
      </w:r>
      <w:hyperlink r:id="rId35" w:tooltip="Nutation de la terre (page inexistante)" w:history="1">
        <w:r w:rsidRPr="003500F6">
          <w:t>nutation</w:t>
        </w:r>
      </w:hyperlink>
      <w:r w:rsidRPr="003500F6">
        <w:t>), qui est influencé par les marées terrestres (ce qu'on appelle la marée polaire).</w:t>
      </w:r>
    </w:p>
    <w:p w14:paraId="6B3BF793" w14:textId="0CD64A28" w:rsidR="003500F6" w:rsidRDefault="003500F6" w:rsidP="003500F6">
      <w:r w:rsidRPr="003500F6">
        <w:t>Les marées terrestres doivent également être prises en compte dans le cas de certaines expériences de </w:t>
      </w:r>
      <w:hyperlink r:id="rId36" w:tooltip="Physique des particules" w:history="1">
        <w:r w:rsidRPr="003500F6">
          <w:t>physique des particules</w:t>
        </w:r>
      </w:hyperlink>
      <w:r w:rsidRPr="003500F6">
        <w:t>, tels les très gros </w:t>
      </w:r>
      <w:hyperlink r:id="rId37" w:tooltip="Accélérateur de particules" w:history="1">
        <w:r w:rsidRPr="003500F6">
          <w:t>accélérateurs de particules</w:t>
        </w:r>
      </w:hyperlink>
      <w:r w:rsidRPr="003500F6">
        <w:t> du </w:t>
      </w:r>
      <w:hyperlink r:id="rId38" w:tooltip="Organisation européenne pour la recherche nucléaire" w:history="1">
        <w:r w:rsidRPr="003500F6">
          <w:t>CERN</w:t>
        </w:r>
      </w:hyperlink>
      <w:r w:rsidRPr="003500F6">
        <w:t> et du </w:t>
      </w:r>
      <w:hyperlink r:id="rId39" w:tooltip="Centre de l'accélérateur linéaire de Stanford" w:history="1">
        <w:r w:rsidRPr="003500F6">
          <w:t>Centre de l'accélérateur linéaire de Stanford</w:t>
        </w:r>
      </w:hyperlink>
      <w:r w:rsidRPr="003500F6">
        <w:t>. Parmi les effets à prendre en compte figurent la déformation de la circonférence des accélérateurs circulaires et l'énergie du faisceau de particules : les marées terrestres ont des effets mesurables importants sur l'énergie des </w:t>
      </w:r>
      <w:hyperlink r:id="rId40" w:tooltip="Faisceau de particules chargées" w:history="1">
        <w:r w:rsidRPr="003500F6">
          <w:t>faisceaux de particule</w:t>
        </w:r>
      </w:hyperlink>
      <w:r w:rsidRPr="003500F6">
        <w:t> du </w:t>
      </w:r>
      <w:hyperlink r:id="rId41" w:tooltip="Grand collisionneur électron-positron" w:history="1">
        <w:r w:rsidRPr="003500F6">
          <w:t>Grand collisionneur électron-positron</w:t>
        </w:r>
      </w:hyperlink>
      <w:r w:rsidRPr="003500F6">
        <w:t> du CERN qui obligent à tenir compte des </w:t>
      </w:r>
      <w:hyperlink r:id="rId42" w:tooltip="Phase de la Lune" w:history="1">
        <w:r w:rsidRPr="003500F6">
          <w:t>phases de la Lune</w:t>
        </w:r>
      </w:hyperlink>
      <w:r w:rsidRPr="003500F6">
        <w:t> pour son étalonnage ; sur les 27 km de circonférence du LEP, les déformation induites par les phases de la Lune modifient de 1 mm la circonférence du LEP. Les variations relatives de distance entre deux points voisins de la croûte terrestre sous l'effet des marées gravimétriques ne sont que de l’ordre de 0.05 ppm (parties par million, soit 5,10 × 10−8) de la longueur, soit 1 </w:t>
      </w:r>
      <w:hyperlink r:id="rId43" w:tooltip="Micromètre" w:history="1">
        <w:r w:rsidRPr="003500F6">
          <w:t>µm</w:t>
        </w:r>
      </w:hyperlink>
      <w:r w:rsidRPr="003500F6">
        <w:t> pour 20 m.</w:t>
      </w:r>
    </w:p>
    <w:p w14:paraId="7F3543C8" w14:textId="77777777" w:rsidR="003500F6" w:rsidRPr="003500F6" w:rsidRDefault="003500F6" w:rsidP="003500F6"/>
    <w:p w14:paraId="7695AF32" w14:textId="77777777" w:rsidR="003500F6" w:rsidRPr="003500F6" w:rsidRDefault="003500F6" w:rsidP="003500F6">
      <w:pPr>
        <w:pStyle w:val="Titre2"/>
      </w:pPr>
      <w:bookmarkStart w:id="7" w:name="_Toc220163244"/>
      <w:r w:rsidRPr="003500F6">
        <w:t>Influence sur la végétation</w:t>
      </w:r>
      <w:bookmarkEnd w:id="7"/>
    </w:p>
    <w:p w14:paraId="676F0779" w14:textId="4DADE92C" w:rsidR="003500F6" w:rsidRDefault="003500F6" w:rsidP="003500F6">
      <w:r w:rsidRPr="003500F6">
        <w:t>Vu l'extrême faiblesse des changements exercés par les marées terrestres, la gravimétrie a un rôle improbable à un niveau physique ou biologique. Toutefois certaines études</w:t>
      </w:r>
      <w:r w:rsidRPr="003500F6">
        <w:t xml:space="preserve"> </w:t>
      </w:r>
      <w:r w:rsidRPr="003500F6">
        <w:t>ont mis en évidence une interactivité des plantes avec les marées terrestres, qualifiée de </w:t>
      </w:r>
      <w:hyperlink r:id="rId44" w:tooltip="Corrélation n'implique pas causalité" w:history="1">
        <w:r w:rsidRPr="003500F6">
          <w:t>corrélative</w:t>
        </w:r>
      </w:hyperlink>
      <w:r w:rsidRPr="003500F6">
        <w:t> et </w:t>
      </w:r>
      <w:hyperlink r:id="rId45" w:tooltip="wikt:circonstanciel" w:history="1">
        <w:r w:rsidRPr="003500F6">
          <w:t>circonstancielle</w:t>
        </w:r>
      </w:hyperlink>
      <w:r w:rsidRPr="003500F6">
        <w:t>.</w:t>
      </w:r>
    </w:p>
    <w:p w14:paraId="1ADA969A" w14:textId="77777777" w:rsidR="003500F6" w:rsidRPr="003500F6" w:rsidRDefault="003500F6" w:rsidP="003500F6"/>
    <w:p w14:paraId="297EA5F8" w14:textId="77777777" w:rsidR="003500F6" w:rsidRPr="003500F6" w:rsidRDefault="003500F6" w:rsidP="003500F6">
      <w:pPr>
        <w:pStyle w:val="Titre1"/>
      </w:pPr>
      <w:bookmarkStart w:id="8" w:name="_Toc220163245"/>
      <w:r w:rsidRPr="003500F6">
        <w:t>Force de marée</w:t>
      </w:r>
      <w:bookmarkEnd w:id="8"/>
    </w:p>
    <w:p w14:paraId="14511191" w14:textId="0A8FCB6B" w:rsidR="003500F6" w:rsidRPr="003500F6" w:rsidRDefault="003500F6" w:rsidP="003500F6">
      <w:r w:rsidRPr="003500F6">
        <w:drawing>
          <wp:inline distT="0" distB="0" distL="0" distR="0" wp14:anchorId="3214BABE" wp14:editId="04A7AE63">
            <wp:extent cx="1432560" cy="1432560"/>
            <wp:effectExtent l="0" t="0" r="0" b="0"/>
            <wp:docPr id="183969619" name="Image 18">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r w:rsidRPr="003500F6">
        <w:drawing>
          <wp:inline distT="0" distB="0" distL="0" distR="0" wp14:anchorId="54BA0AC2" wp14:editId="003BA0AD">
            <wp:extent cx="1432560" cy="1432560"/>
            <wp:effectExtent l="0" t="0" r="0" b="0"/>
            <wp:docPr id="71323432" name="Image 17">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051B9204" w14:textId="77777777" w:rsidR="003500F6" w:rsidRPr="003500F6" w:rsidRDefault="003500F6" w:rsidP="003500F6">
      <w:r w:rsidRPr="003500F6">
        <w:t>Force de marée lunaire : ces images représentent la Lune directement au-dessus de 30° N (ou 30° S) vue à partir du dessus de l'hémisphère Nord, montrant les deux côtés de la planète. Rouge haut, bleu bas.</w:t>
      </w:r>
    </w:p>
    <w:p w14:paraId="0DBD489F" w14:textId="1F521B3D" w:rsidR="003500F6" w:rsidRPr="003500F6" w:rsidRDefault="003500F6" w:rsidP="003500F6">
      <w:r w:rsidRPr="003500F6">
        <w:t xml:space="preserve">La marée terrestre (en anglais Earth </w:t>
      </w:r>
      <w:proofErr w:type="spellStart"/>
      <w:r w:rsidRPr="003500F6">
        <w:t>tide</w:t>
      </w:r>
      <w:proofErr w:type="spellEnd"/>
      <w:r w:rsidRPr="003500F6">
        <w:t>, </w:t>
      </w:r>
      <w:proofErr w:type="spellStart"/>
      <w:r w:rsidRPr="003500F6">
        <w:t>solid</w:t>
      </w:r>
      <w:proofErr w:type="spellEnd"/>
      <w:r w:rsidRPr="003500F6">
        <w:t xml:space="preserve"> Earth </w:t>
      </w:r>
      <w:proofErr w:type="spellStart"/>
      <w:r w:rsidRPr="003500F6">
        <w:t>tide</w:t>
      </w:r>
      <w:proofErr w:type="spellEnd"/>
      <w:r w:rsidRPr="003500F6">
        <w:t xml:space="preserve">, crustal </w:t>
      </w:r>
      <w:proofErr w:type="spellStart"/>
      <w:r w:rsidRPr="003500F6">
        <w:t>tide</w:t>
      </w:r>
      <w:proofErr w:type="spellEnd"/>
      <w:r w:rsidRPr="003500F6">
        <w:t xml:space="preserve">, body </w:t>
      </w:r>
      <w:proofErr w:type="spellStart"/>
      <w:r w:rsidRPr="003500F6">
        <w:t>tide</w:t>
      </w:r>
      <w:proofErr w:type="spellEnd"/>
      <w:r w:rsidRPr="003500F6">
        <w:t>, </w:t>
      </w:r>
      <w:proofErr w:type="spellStart"/>
      <w:r w:rsidRPr="003500F6">
        <w:t>bodily</w:t>
      </w:r>
      <w:proofErr w:type="spellEnd"/>
      <w:r w:rsidRPr="003500F6">
        <w:t xml:space="preserve"> </w:t>
      </w:r>
      <w:proofErr w:type="spellStart"/>
      <w:r w:rsidRPr="003500F6">
        <w:t>tide</w:t>
      </w:r>
      <w:proofErr w:type="spellEnd"/>
      <w:r w:rsidRPr="003500F6">
        <w:t xml:space="preserve"> ou land </w:t>
      </w:r>
      <w:proofErr w:type="spellStart"/>
      <w:r w:rsidRPr="003500F6">
        <w:t>tide</w:t>
      </w:r>
      <w:proofErr w:type="spellEnd"/>
      <w:r w:rsidRPr="003500F6">
        <w:t>) est le déplacement de la surface de la </w:t>
      </w:r>
      <w:hyperlink r:id="rId50" w:tooltip="Terre solide (page inexistante)" w:history="1">
        <w:r w:rsidRPr="003500F6">
          <w:t>Terre solide</w:t>
        </w:r>
      </w:hyperlink>
      <w:r w:rsidRPr="003500F6">
        <w:t> provoqué par la </w:t>
      </w:r>
      <w:hyperlink r:id="rId51" w:tooltip="Gravitation" w:history="1">
        <w:r w:rsidRPr="003500F6">
          <w:t>gravité</w:t>
        </w:r>
      </w:hyperlink>
      <w:r w:rsidRPr="003500F6">
        <w:t> de la </w:t>
      </w:r>
      <w:hyperlink r:id="rId52" w:tooltip="Lune" w:history="1">
        <w:r w:rsidRPr="003500F6">
          <w:t>Lune</w:t>
        </w:r>
      </w:hyperlink>
      <w:r w:rsidRPr="003500F6">
        <w:t> et du </w:t>
      </w:r>
      <w:hyperlink r:id="rId53" w:tooltip="Soleil" w:history="1">
        <w:r w:rsidRPr="003500F6">
          <w:t>Soleil</w:t>
        </w:r>
      </w:hyperlink>
      <w:r w:rsidRPr="003500F6">
        <w:t>. Sa composante principale a une amplitude de l’ordre du mètre sur des périodes d'environ 12 heures et plus. Les principaux constituants de la marée terrestre sont semi-</w:t>
      </w:r>
      <w:hyperlink r:id="rId54" w:tooltip="Cycle diurne" w:history="1">
        <w:r w:rsidRPr="003500F6">
          <w:t>diurnes</w:t>
        </w:r>
      </w:hyperlink>
      <w:r w:rsidRPr="003500F6">
        <w:t>, mais certaines contributions importantes sont diurnes, semi-annuelles et bimensuelles.</w:t>
      </w:r>
    </w:p>
    <w:p w14:paraId="3197B2D6" w14:textId="77777777" w:rsidR="003500F6" w:rsidRPr="003500F6" w:rsidRDefault="003500F6" w:rsidP="003500F6">
      <w:r w:rsidRPr="003500F6">
        <w:t>Bien que le forçage gravitationnel provoquant les marées terrestres et celles </w:t>
      </w:r>
      <w:hyperlink r:id="rId55" w:tooltip="Marée" w:history="1">
        <w:r w:rsidRPr="003500F6">
          <w:t>océaniques</w:t>
        </w:r>
      </w:hyperlink>
      <w:r w:rsidRPr="003500F6">
        <w:t> soit le même, les réponses sont assez différentes.</w:t>
      </w:r>
    </w:p>
    <w:p w14:paraId="23B482A0" w14:textId="77777777" w:rsidR="003500F6" w:rsidRDefault="003500F6" w:rsidP="003500F6">
      <w:r w:rsidRPr="003500F6">
        <w:lastRenderedPageBreak/>
        <w:t>La plus grande des forces gravitationnelles périodiques provient de la Lune, mais celle du Soleil est également importante. Les images ici montrent la </w:t>
      </w:r>
      <w:hyperlink r:id="rId56" w:tooltip="Force de marée" w:history="1">
        <w:r w:rsidRPr="003500F6">
          <w:t>force de marée</w:t>
        </w:r>
      </w:hyperlink>
      <w:r w:rsidRPr="003500F6">
        <w:t xml:space="preserve"> lunaire lorsque la Lune apparaît directement au-dessus de 30°N (ou 30°S). Ce motif reste fixe avec la zone rouge dirigée vers (ou directement loin de) la Lune. Le rouge indique une traction vers le haut, le bleu vers le bas. Si, par exemple, la Lune est directement au-dessus de 90°O (ou 90°E), les zones rouges sont centrées sur l'hémisphère </w:t>
      </w:r>
      <w:proofErr w:type="spellStart"/>
      <w:r w:rsidRPr="003500F6">
        <w:t>nord ouest</w:t>
      </w:r>
      <w:proofErr w:type="spellEnd"/>
      <w:r w:rsidRPr="003500F6">
        <w:t>, en haut à droite. Rouge haut, bleu bas. Si, par exemple, la Lune est directement au-dessus de 90°O (90°E), le centre de la zone rouge est de 30°N, 90°O et 30°S, 90°E, et le centre de la bande bleuâtre suit la </w:t>
      </w:r>
      <w:hyperlink r:id="rId57" w:tooltip="Grand cercle" w:history="1">
        <w:r w:rsidRPr="003500F6">
          <w:t>grande cercle</w:t>
        </w:r>
      </w:hyperlink>
      <w:r w:rsidRPr="003500F6">
        <w:t> équidistant de ces points. À 30° de </w:t>
      </w:r>
      <w:hyperlink r:id="rId58" w:tooltip="Latitude" w:history="1">
        <w:r w:rsidRPr="003500F6">
          <w:t>latitude</w:t>
        </w:r>
      </w:hyperlink>
      <w:r w:rsidRPr="003500F6">
        <w:t>, un fort pic se produit une fois par jour lunaire, ce qui donne une force diurne importante à cette latitude. Le long de l'équateur, deux pics (et dépressions) de taille égale transmettent une force semi-diurne.</w:t>
      </w:r>
    </w:p>
    <w:p w14:paraId="17899097" w14:textId="77777777" w:rsidR="003500F6" w:rsidRPr="003500F6" w:rsidRDefault="003500F6" w:rsidP="003500F6"/>
    <w:p w14:paraId="7C99BC9D" w14:textId="0C0BA376" w:rsidR="003500F6" w:rsidRPr="003500F6" w:rsidRDefault="003500F6" w:rsidP="003500F6">
      <w:pPr>
        <w:pStyle w:val="Titre1"/>
      </w:pPr>
      <w:bookmarkStart w:id="9" w:name="_Toc220163246"/>
      <w:r w:rsidRPr="003500F6">
        <w:t>Marée solide</w:t>
      </w:r>
      <w:bookmarkEnd w:id="9"/>
    </w:p>
    <w:p w14:paraId="55E9DF31" w14:textId="77777777" w:rsidR="003500F6" w:rsidRPr="003500F6" w:rsidRDefault="003500F6" w:rsidP="003500F6">
      <w:r w:rsidRPr="003500F6">
        <w:t>La marée terrestre englobe tout le corps de la Terre et n'est pas entravée par la mince </w:t>
      </w:r>
      <w:hyperlink r:id="rId59" w:tooltip="Croûte terrestre" w:history="1">
        <w:r w:rsidRPr="003500F6">
          <w:t>croûte terrestre</w:t>
        </w:r>
      </w:hyperlink>
      <w:r w:rsidRPr="003500F6">
        <w:t> et les masses terrestres de surface, à des échelles qui rendent la rigidité de la roche non pertinente. Les marées océaniques sont la conséquence de la résonance des mêmes forces motrices, avec les périodes de mouvement de l'eau dans </w:t>
      </w:r>
      <w:hyperlink r:id="rId60" w:tooltip="Bassin océanique" w:history="1">
        <w:r w:rsidRPr="003500F6">
          <w:t>les bassins océaniques</w:t>
        </w:r>
      </w:hyperlink>
      <w:r w:rsidRPr="003500F6">
        <w:t>, accumulées sur plusieurs jours, de sorte que leur amplitude et leur timing sont assez différents, et varient sur de courtes distances de quelques centaines de kilomètres seulement. Les périodes d'oscillation de la Terre dans son ensemble ne sont pas proches des périodes astronomiques, donc sa flexion est due aux forces du moment.</w:t>
      </w:r>
    </w:p>
    <w:p w14:paraId="0824329F" w14:textId="77777777" w:rsidR="003500F6" w:rsidRPr="003500F6" w:rsidRDefault="003500F6" w:rsidP="003500F6">
      <w:r w:rsidRPr="003500F6">
        <w:t>Les composantes de la marée, suivant une période proche de douze heures, ont une amplitude lunaire (distances de renflement de la Terre/dépression) qui est un peu plus de deux fois la hauteur des amplitudes solaires, comme indiqué dans le tableau ci-dessous. À la </w:t>
      </w:r>
      <w:hyperlink r:id="rId61" w:tooltip="Nouvelle lune" w:history="1">
        <w:r w:rsidRPr="003500F6">
          <w:t>nouvelle lune</w:t>
        </w:r>
      </w:hyperlink>
      <w:r w:rsidRPr="003500F6">
        <w:t> et à la </w:t>
      </w:r>
      <w:hyperlink r:id="rId62" w:tooltip="Pleine lune" w:history="1">
        <w:r w:rsidRPr="003500F6">
          <w:t>pleine lune</w:t>
        </w:r>
      </w:hyperlink>
      <w:r w:rsidRPr="003500F6">
        <w:t>, le Soleil et la Lune sont alignés, et les maxima et minima de marée lunaire et solaire (renflements et dépressions) s'additionnent pour obtenir la plus grande amplitude de marée à des latitudes particulières (</w:t>
      </w:r>
      <w:hyperlink r:id="rId63" w:tooltip="Vives-eaux" w:history="1">
        <w:r w:rsidRPr="003500F6">
          <w:t>vives-eaux</w:t>
        </w:r>
      </w:hyperlink>
      <w:r w:rsidRPr="003500F6">
        <w:t>). Aux phases du premier et du troisième quartiers de lune, les marées lunaire et solaire sont perpendiculaires et l'amplitude des marées est au minimum (</w:t>
      </w:r>
      <w:hyperlink r:id="rId64" w:tooltip="Mortes-eaux" w:history="1">
        <w:r w:rsidRPr="003500F6">
          <w:t>mortes-eaux</w:t>
        </w:r>
      </w:hyperlink>
      <w:r w:rsidRPr="003500F6">
        <w:t>). Les marées semi-diurnes passent par un cycle complet (une marée haute et une marée basse) environ une fois toutes les 12 heures et un cycle complet de hauteur maximale (une marée printanière et une marée basse) environ une fois tous les 14 jours.</w:t>
      </w:r>
    </w:p>
    <w:p w14:paraId="6FB6ACBD" w14:textId="0391CC83" w:rsidR="003500F6" w:rsidRPr="003500F6" w:rsidRDefault="003500F6" w:rsidP="003500F6">
      <w:r w:rsidRPr="003500F6">
        <w:t>La marée semi-diurne (un maximum toutes les 12 heures environ) est principalement lunaire (seul S 2 est purement solaire) et donne lieu à des déformations </w:t>
      </w:r>
      <w:hyperlink r:id="rId65" w:tooltip="Harmonique sphérique" w:history="1">
        <w:r w:rsidRPr="003500F6">
          <w:t>sectorielles</w:t>
        </w:r>
      </w:hyperlink>
      <w:r w:rsidRPr="003500F6">
        <w:t> qui montent et descendent en même temps le long de la même longitude. Les variations sectorielles des déplacements verticaux et est-ouest sont maximales à l'équateur et disparaissent aux pôles. Il y a deux cycles le long de chaque latitude, les renflements opposés et les dépressions également opposées. La marée diurne est lunisolaire et donne lieu à des déformations </w:t>
      </w:r>
      <w:hyperlink r:id="rId66" w:tooltip="Harmonique sphérique" w:history="1">
        <w:r w:rsidRPr="003500F6">
          <w:t>tessérales</w:t>
        </w:r>
      </w:hyperlink>
      <w:r w:rsidRPr="003500F6">
        <w:t>. Le mouvement vertical et est-ouest est maximal à 45° de latitude et nul à l'équateur et aux pôles. La variation tessérale a un cycle par latitude, un renflement et une dépression ; les renflements sont opposés (antipodaux), c'est-à-dire que la partie ouest de l'hémisphère nord et la partie est de l'hémisphère sud, par exemple, et de même les dépressions s'opposent, la partie est de l'hémisphère nord et la partie ouest de l'hémisphère sud, dans ce cas. Enfin, les marées bimensuelles et semi-annuelles ont des déformations zonales (constantes le long d'un cercle de latitude), car la gravitation de la Lune ou celle du Soleil est dirigée alternativement loin des hémisphères nord et sud en raison de l'inclinaison. Il n'y a aucun déplacement vertical à 35° 16' de latitude.</w:t>
      </w:r>
    </w:p>
    <w:p w14:paraId="4E0DCA97" w14:textId="77777777" w:rsidR="003500F6" w:rsidRDefault="003500F6" w:rsidP="003500F6">
      <w:r w:rsidRPr="003500F6">
        <w:lastRenderedPageBreak/>
        <w:t>Étant donné que ces déplacements affectent la </w:t>
      </w:r>
      <w:hyperlink r:id="rId67" w:tooltip="Horizontale et verticale" w:history="1">
        <w:r w:rsidRPr="003500F6">
          <w:t>direction verticale</w:t>
        </w:r>
      </w:hyperlink>
      <w:r w:rsidRPr="003500F6">
        <w:t>, les variations est-ouest et nord-sud sont souvent tabulées en </w:t>
      </w:r>
      <w:hyperlink r:id="rId68" w:tooltip="Sous-unités du degré" w:history="1">
        <w:r w:rsidRPr="003500F6">
          <w:t>millisecondes</w:t>
        </w:r>
      </w:hyperlink>
      <w:r w:rsidRPr="003500F6">
        <w:t> pour une utilisation </w:t>
      </w:r>
      <w:hyperlink r:id="rId69" w:tooltip="Astronomie" w:history="1">
        <w:r w:rsidRPr="003500F6">
          <w:t>astronomique</w:t>
        </w:r>
      </w:hyperlink>
      <w:r w:rsidRPr="003500F6">
        <w:t>. Le déplacement vertical est fréquemment tabulé en </w:t>
      </w:r>
      <w:proofErr w:type="spellStart"/>
      <w:r w:rsidRPr="003500F6">
        <w:fldChar w:fldCharType="begin"/>
      </w:r>
      <w:r w:rsidRPr="003500F6">
        <w:instrText>HYPERLINK "https://fr.wikipedia.org/wiki/Gal_(unit%C3%A9)" \o "Gal (unité)"</w:instrText>
      </w:r>
      <w:r w:rsidRPr="003500F6">
        <w:fldChar w:fldCharType="separate"/>
      </w:r>
      <w:r w:rsidRPr="003500F6">
        <w:t>μGal</w:t>
      </w:r>
      <w:proofErr w:type="spellEnd"/>
      <w:r w:rsidRPr="003500F6">
        <w:fldChar w:fldCharType="end"/>
      </w:r>
      <w:r w:rsidRPr="003500F6">
        <w:t>, car le gradient de gravité dépend de l'emplacement, de sorte que la conversion de distance n'est que d'environ 3 </w:t>
      </w:r>
      <w:proofErr w:type="spellStart"/>
      <w:r w:rsidRPr="003500F6">
        <w:t>μGal</w:t>
      </w:r>
      <w:proofErr w:type="spellEnd"/>
      <w:r w:rsidRPr="003500F6">
        <w:t>/cm.</w:t>
      </w:r>
    </w:p>
    <w:p w14:paraId="755E5FAB" w14:textId="77777777" w:rsidR="003500F6" w:rsidRPr="003500F6" w:rsidRDefault="003500F6" w:rsidP="003500F6"/>
    <w:p w14:paraId="0221ED7C" w14:textId="77777777" w:rsidR="003500F6" w:rsidRPr="003500F6" w:rsidRDefault="003500F6" w:rsidP="003500F6">
      <w:pPr>
        <w:pStyle w:val="Titre1"/>
      </w:pPr>
      <w:bookmarkStart w:id="10" w:name="_Toc220163247"/>
      <w:r w:rsidRPr="003500F6">
        <w:t>Autres contributeurs de la marée terrestre</w:t>
      </w:r>
      <w:bookmarkEnd w:id="10"/>
    </w:p>
    <w:p w14:paraId="6AA04D5D" w14:textId="77777777" w:rsidR="003500F6" w:rsidRDefault="003500F6" w:rsidP="003500F6">
      <w:r w:rsidRPr="003500F6">
        <w:t>Dans les zones côtières, parce que la marée océanique est tout à fait en décalage avec la marée terrestre, à marée haute il y a un excès (ou à marée basse un déficit) d'eau sur ce que serait le niveau d'équilibre gravitationnel et le sol adjacent descend (ou monte) en réponse aux différences de poids qui en résultent. Les déplacements causés par la charge de marée océanique peuvent dépasser les déplacements du corps terrestre dus à la marée. Les instruments sensibles loin à l'intérieur des terres doivent souvent apporter des corrections similaires. Les charges atmosphériques et les tempêtes peuvent également être mesurables, bien que les masses en mouvement soient moins lourdes.</w:t>
      </w:r>
    </w:p>
    <w:p w14:paraId="7DD63C9C" w14:textId="77777777" w:rsidR="003500F6" w:rsidRPr="003500F6" w:rsidRDefault="003500F6" w:rsidP="003500F6"/>
    <w:p w14:paraId="22C4E625" w14:textId="77777777" w:rsidR="003500F6" w:rsidRPr="003500F6" w:rsidRDefault="003500F6" w:rsidP="003500F6">
      <w:pPr>
        <w:pStyle w:val="Titre1"/>
      </w:pPr>
      <w:bookmarkStart w:id="11" w:name="_Toc220163248"/>
      <w:r w:rsidRPr="003500F6">
        <w:t>Constituants de marée</w:t>
      </w:r>
      <w:bookmarkEnd w:id="11"/>
    </w:p>
    <w:p w14:paraId="76BDDF7F" w14:textId="3A168500" w:rsidR="003500F6" w:rsidRDefault="003500F6" w:rsidP="003500F6">
      <w:r w:rsidRPr="003500F6">
        <w:t>Principaux </w:t>
      </w:r>
      <w:hyperlink r:id="rId70" w:tooltip="Théorie des marées (page inexistante)" w:history="1">
        <w:r w:rsidRPr="003500F6">
          <w:t>constituants des marées</w:t>
        </w:r>
      </w:hyperlink>
      <w:r w:rsidRPr="003500F6">
        <w:t> . Les amplitudes peuvent différer de celles indiquées à quelques pour cent près.</w:t>
      </w:r>
    </w:p>
    <w:p w14:paraId="65E9CA27" w14:textId="77777777" w:rsidR="003500F6" w:rsidRDefault="003500F6" w:rsidP="003500F6"/>
    <w:p w14:paraId="1108A7F2" w14:textId="78478C6E" w:rsidR="003500F6" w:rsidRPr="003500F6" w:rsidRDefault="003500F6" w:rsidP="003500F6">
      <w:pPr>
        <w:pStyle w:val="Titre2"/>
      </w:pPr>
      <w:bookmarkStart w:id="12" w:name="_Toc220163249"/>
      <w:r w:rsidRPr="003500F6">
        <w:t>Semi-diurne</w:t>
      </w:r>
      <w:bookmarkEnd w:id="12"/>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303"/>
        <w:gridCol w:w="1461"/>
        <w:gridCol w:w="2523"/>
        <w:gridCol w:w="2775"/>
      </w:tblGrid>
      <w:tr w:rsidR="003500F6" w:rsidRPr="003500F6" w14:paraId="1427B400" w14:textId="77777777">
        <w:tc>
          <w:tcPr>
            <w:tcW w:w="0" w:type="auto"/>
            <w:tcBorders>
              <w:top w:val="single" w:sz="4" w:space="0" w:color="A2A9B1"/>
              <w:left w:val="single" w:sz="4" w:space="0" w:color="A2A9B1"/>
              <w:bottom w:val="single" w:sz="4" w:space="0" w:color="A2A9B1"/>
              <w:right w:val="single" w:sz="4" w:space="0" w:color="A2A9B1"/>
            </w:tcBorders>
            <w:shd w:val="clear" w:color="auto" w:fill="ADD8E6"/>
            <w:tcMar>
              <w:top w:w="48" w:type="dxa"/>
              <w:left w:w="96" w:type="dxa"/>
              <w:bottom w:w="48" w:type="dxa"/>
              <w:right w:w="96" w:type="dxa"/>
            </w:tcMar>
            <w:vAlign w:val="center"/>
            <w:hideMark/>
          </w:tcPr>
          <w:p w14:paraId="0B9E464C" w14:textId="77777777" w:rsidR="003500F6" w:rsidRPr="003500F6" w:rsidRDefault="003500F6" w:rsidP="003500F6">
            <w:r w:rsidRPr="003500F6">
              <w:rPr>
                <w:b/>
                <w:bCs/>
              </w:rPr>
              <w:t>Constituant de marée</w:t>
            </w:r>
          </w:p>
        </w:tc>
        <w:tc>
          <w:tcPr>
            <w:tcW w:w="0" w:type="auto"/>
            <w:tcBorders>
              <w:top w:val="single" w:sz="4" w:space="0" w:color="A2A9B1"/>
              <w:left w:val="single" w:sz="4" w:space="0" w:color="A2A9B1"/>
              <w:bottom w:val="single" w:sz="4" w:space="0" w:color="A2A9B1"/>
              <w:right w:val="single" w:sz="4" w:space="0" w:color="A2A9B1"/>
            </w:tcBorders>
            <w:shd w:val="clear" w:color="auto" w:fill="ADD8E6"/>
            <w:tcMar>
              <w:top w:w="48" w:type="dxa"/>
              <w:left w:w="96" w:type="dxa"/>
              <w:bottom w:w="48" w:type="dxa"/>
              <w:right w:w="96" w:type="dxa"/>
            </w:tcMar>
            <w:vAlign w:val="center"/>
            <w:hideMark/>
          </w:tcPr>
          <w:p w14:paraId="51FB7ECA" w14:textId="77777777" w:rsidR="003500F6" w:rsidRPr="003500F6" w:rsidRDefault="003500F6" w:rsidP="003500F6">
            <w:r w:rsidRPr="003500F6">
              <w:rPr>
                <w:b/>
                <w:bCs/>
              </w:rPr>
              <w:t>Période</w:t>
            </w:r>
          </w:p>
        </w:tc>
        <w:tc>
          <w:tcPr>
            <w:tcW w:w="0" w:type="auto"/>
            <w:tcBorders>
              <w:top w:val="single" w:sz="4" w:space="0" w:color="A2A9B1"/>
              <w:left w:val="single" w:sz="4" w:space="0" w:color="A2A9B1"/>
              <w:bottom w:val="single" w:sz="4" w:space="0" w:color="A2A9B1"/>
              <w:right w:val="single" w:sz="4" w:space="0" w:color="A2A9B1"/>
            </w:tcBorders>
            <w:shd w:val="clear" w:color="auto" w:fill="ADD8E6"/>
            <w:tcMar>
              <w:top w:w="48" w:type="dxa"/>
              <w:left w:w="96" w:type="dxa"/>
              <w:bottom w:w="48" w:type="dxa"/>
              <w:right w:w="96" w:type="dxa"/>
            </w:tcMar>
            <w:vAlign w:val="center"/>
            <w:hideMark/>
          </w:tcPr>
          <w:p w14:paraId="383BF987" w14:textId="77777777" w:rsidR="003500F6" w:rsidRPr="003500F6" w:rsidRDefault="003500F6" w:rsidP="003500F6">
            <w:r w:rsidRPr="003500F6">
              <w:rPr>
                <w:b/>
                <w:bCs/>
              </w:rPr>
              <w:t>Amplitude verticale (mm)</w:t>
            </w:r>
          </w:p>
        </w:tc>
        <w:tc>
          <w:tcPr>
            <w:tcW w:w="0" w:type="auto"/>
            <w:tcBorders>
              <w:top w:val="single" w:sz="4" w:space="0" w:color="A2A9B1"/>
              <w:left w:val="single" w:sz="4" w:space="0" w:color="A2A9B1"/>
              <w:bottom w:val="single" w:sz="4" w:space="0" w:color="A2A9B1"/>
              <w:right w:val="single" w:sz="4" w:space="0" w:color="A2A9B1"/>
            </w:tcBorders>
            <w:shd w:val="clear" w:color="auto" w:fill="ADD8E6"/>
            <w:tcMar>
              <w:top w:w="48" w:type="dxa"/>
              <w:left w:w="96" w:type="dxa"/>
              <w:bottom w:w="48" w:type="dxa"/>
              <w:right w:w="96" w:type="dxa"/>
            </w:tcMar>
            <w:vAlign w:val="center"/>
            <w:hideMark/>
          </w:tcPr>
          <w:p w14:paraId="6FE08A54" w14:textId="77777777" w:rsidR="003500F6" w:rsidRPr="003500F6" w:rsidRDefault="003500F6" w:rsidP="003500F6">
            <w:r w:rsidRPr="003500F6">
              <w:rPr>
                <w:b/>
                <w:bCs/>
              </w:rPr>
              <w:t>Amplitude horizontale (mm)</w:t>
            </w:r>
          </w:p>
        </w:tc>
      </w:tr>
      <w:tr w:rsidR="003500F6" w:rsidRPr="003500F6" w14:paraId="25AEA03F"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23124AA" w14:textId="77777777" w:rsidR="003500F6" w:rsidRPr="003500F6" w:rsidRDefault="003500F6" w:rsidP="003500F6">
            <w:r w:rsidRPr="003500F6">
              <w:rPr>
                <w:i/>
                <w:iCs/>
              </w:rPr>
              <w:t>M</w:t>
            </w:r>
            <w:r w:rsidRPr="003500F6">
              <w:t> </w:t>
            </w:r>
            <w:r w:rsidRPr="003500F6">
              <w:rPr>
                <w:vertAlign w:val="subscript"/>
              </w:rPr>
              <w:t>2</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2585E3B" w14:textId="77777777" w:rsidR="003500F6" w:rsidRPr="003500F6" w:rsidRDefault="003500F6" w:rsidP="003500F6">
            <w:r w:rsidRPr="003500F6">
              <w:t>12,421 heures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323DA6B" w14:textId="77777777" w:rsidR="003500F6" w:rsidRPr="003500F6" w:rsidRDefault="003500F6" w:rsidP="003500F6">
            <w:r w:rsidRPr="003500F6">
              <w:t>384,83</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17F24AC" w14:textId="77777777" w:rsidR="003500F6" w:rsidRPr="003500F6" w:rsidRDefault="003500F6" w:rsidP="003500F6">
            <w:r w:rsidRPr="003500F6">
              <w:t>53,84</w:t>
            </w:r>
          </w:p>
        </w:tc>
      </w:tr>
      <w:tr w:rsidR="003500F6" w:rsidRPr="003500F6" w14:paraId="64E1CEEB"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746487C" w14:textId="77777777" w:rsidR="003500F6" w:rsidRPr="003500F6" w:rsidRDefault="003500F6" w:rsidP="003500F6">
            <w:r w:rsidRPr="003500F6">
              <w:rPr>
                <w:i/>
                <w:iCs/>
              </w:rPr>
              <w:t>S</w:t>
            </w:r>
            <w:r w:rsidRPr="003500F6">
              <w:t> </w:t>
            </w:r>
            <w:r w:rsidRPr="003500F6">
              <w:rPr>
                <w:vertAlign w:val="subscript"/>
              </w:rPr>
              <w:t>2</w:t>
            </w:r>
            <w:r w:rsidRPr="003500F6">
              <w:t> (solaire semi-diurne)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E578E59" w14:textId="77777777" w:rsidR="003500F6" w:rsidRPr="003500F6" w:rsidRDefault="003500F6" w:rsidP="003500F6">
            <w:r w:rsidRPr="003500F6">
              <w:t>12,000 heures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FFCA2E2" w14:textId="77777777" w:rsidR="003500F6" w:rsidRPr="003500F6" w:rsidRDefault="003500F6" w:rsidP="003500F6">
            <w:r w:rsidRPr="003500F6">
              <w:t>179,05</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A017492" w14:textId="77777777" w:rsidR="003500F6" w:rsidRPr="003500F6" w:rsidRDefault="003500F6" w:rsidP="003500F6">
            <w:r w:rsidRPr="003500F6">
              <w:t>25,05</w:t>
            </w:r>
          </w:p>
        </w:tc>
      </w:tr>
      <w:tr w:rsidR="003500F6" w:rsidRPr="003500F6" w14:paraId="02FCDC3D"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5CBEAF5" w14:textId="77777777" w:rsidR="003500F6" w:rsidRPr="003500F6" w:rsidRDefault="003500F6" w:rsidP="003500F6">
            <w:r w:rsidRPr="003500F6">
              <w:rPr>
                <w:i/>
                <w:iCs/>
              </w:rPr>
              <w:t>N</w:t>
            </w:r>
            <w:r w:rsidRPr="003500F6">
              <w:t> </w:t>
            </w:r>
            <w:r w:rsidRPr="003500F6">
              <w:rPr>
                <w:vertAlign w:val="subscript"/>
              </w:rPr>
              <w:t>2</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B018DD3" w14:textId="77777777" w:rsidR="003500F6" w:rsidRPr="003500F6" w:rsidRDefault="003500F6" w:rsidP="003500F6">
            <w:r w:rsidRPr="003500F6">
              <w:t>12,658 heures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5AAA2CE" w14:textId="77777777" w:rsidR="003500F6" w:rsidRPr="003500F6" w:rsidRDefault="003500F6" w:rsidP="003500F6">
            <w:r w:rsidRPr="003500F6">
              <w:t>73,69</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E3499CB" w14:textId="77777777" w:rsidR="003500F6" w:rsidRPr="003500F6" w:rsidRDefault="003500F6" w:rsidP="003500F6">
            <w:r w:rsidRPr="003500F6">
              <w:t>10,31</w:t>
            </w:r>
          </w:p>
        </w:tc>
      </w:tr>
      <w:tr w:rsidR="003500F6" w:rsidRPr="003500F6" w14:paraId="7127363F"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999BB52" w14:textId="77777777" w:rsidR="003500F6" w:rsidRPr="003500F6" w:rsidRDefault="003500F6" w:rsidP="003500F6">
            <w:r w:rsidRPr="003500F6">
              <w:rPr>
                <w:i/>
                <w:iCs/>
              </w:rPr>
              <w:t>K</w:t>
            </w:r>
            <w:r w:rsidRPr="003500F6">
              <w:t> </w:t>
            </w:r>
            <w:r w:rsidRPr="003500F6">
              <w:rPr>
                <w:vertAlign w:val="subscript"/>
              </w:rPr>
              <w:t>2</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9B4043E" w14:textId="77777777" w:rsidR="003500F6" w:rsidRPr="003500F6" w:rsidRDefault="003500F6" w:rsidP="003500F6">
            <w:r w:rsidRPr="003500F6">
              <w:t>11,967 heures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A13ABFE" w14:textId="77777777" w:rsidR="003500F6" w:rsidRPr="003500F6" w:rsidRDefault="003500F6" w:rsidP="003500F6">
            <w:r w:rsidRPr="003500F6">
              <w:t>48,72</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FBA1794" w14:textId="77777777" w:rsidR="003500F6" w:rsidRPr="003500F6" w:rsidRDefault="003500F6" w:rsidP="003500F6">
            <w:r w:rsidRPr="003500F6">
              <w:t>6,82</w:t>
            </w:r>
          </w:p>
        </w:tc>
      </w:tr>
    </w:tbl>
    <w:p w14:paraId="2A668C31" w14:textId="77777777" w:rsidR="00E51EDC" w:rsidRDefault="00E51EDC" w:rsidP="00E51EDC"/>
    <w:p w14:paraId="2A13DC4B" w14:textId="56F6F885" w:rsidR="003500F6" w:rsidRDefault="003500F6" w:rsidP="003500F6">
      <w:pPr>
        <w:pStyle w:val="Titre2"/>
      </w:pPr>
      <w:bookmarkStart w:id="13" w:name="_Toc220163250"/>
      <w:r w:rsidRPr="003500F6">
        <w:t>Diurne</w:t>
      </w:r>
      <w:bookmarkEnd w:id="13"/>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165"/>
        <w:gridCol w:w="1460"/>
        <w:gridCol w:w="2521"/>
        <w:gridCol w:w="2772"/>
        <w:gridCol w:w="36"/>
        <w:gridCol w:w="36"/>
        <w:gridCol w:w="36"/>
        <w:gridCol w:w="36"/>
      </w:tblGrid>
      <w:tr w:rsidR="003500F6" w:rsidRPr="003500F6" w14:paraId="32238FB1" w14:textId="77777777">
        <w:tc>
          <w:tcPr>
            <w:tcW w:w="0" w:type="auto"/>
            <w:tcBorders>
              <w:top w:val="single" w:sz="4" w:space="0" w:color="A2A9B1"/>
              <w:left w:val="single" w:sz="4" w:space="0" w:color="A2A9B1"/>
              <w:bottom w:val="single" w:sz="4" w:space="0" w:color="A2A9B1"/>
              <w:right w:val="single" w:sz="4" w:space="0" w:color="A2A9B1"/>
            </w:tcBorders>
            <w:shd w:val="clear" w:color="auto" w:fill="ADD8E6"/>
            <w:tcMar>
              <w:top w:w="48" w:type="dxa"/>
              <w:left w:w="96" w:type="dxa"/>
              <w:bottom w:w="48" w:type="dxa"/>
              <w:right w:w="96" w:type="dxa"/>
            </w:tcMar>
            <w:vAlign w:val="center"/>
            <w:hideMark/>
          </w:tcPr>
          <w:p w14:paraId="117EF7E1" w14:textId="77777777" w:rsidR="003500F6" w:rsidRPr="003500F6" w:rsidRDefault="003500F6" w:rsidP="003500F6">
            <w:r w:rsidRPr="003500F6">
              <w:rPr>
                <w:b/>
                <w:bCs/>
              </w:rPr>
              <w:t>Constituant de marée</w:t>
            </w:r>
          </w:p>
        </w:tc>
        <w:tc>
          <w:tcPr>
            <w:tcW w:w="0" w:type="auto"/>
            <w:tcBorders>
              <w:top w:val="single" w:sz="4" w:space="0" w:color="A2A9B1"/>
              <w:left w:val="single" w:sz="4" w:space="0" w:color="A2A9B1"/>
              <w:bottom w:val="single" w:sz="4" w:space="0" w:color="A2A9B1"/>
              <w:right w:val="single" w:sz="4" w:space="0" w:color="A2A9B1"/>
            </w:tcBorders>
            <w:shd w:val="clear" w:color="auto" w:fill="ADD8E6"/>
            <w:tcMar>
              <w:top w:w="48" w:type="dxa"/>
              <w:left w:w="96" w:type="dxa"/>
              <w:bottom w:w="48" w:type="dxa"/>
              <w:right w:w="96" w:type="dxa"/>
            </w:tcMar>
            <w:vAlign w:val="center"/>
            <w:hideMark/>
          </w:tcPr>
          <w:p w14:paraId="4EF82E3B" w14:textId="77777777" w:rsidR="003500F6" w:rsidRPr="003500F6" w:rsidRDefault="003500F6" w:rsidP="003500F6">
            <w:r w:rsidRPr="003500F6">
              <w:rPr>
                <w:b/>
                <w:bCs/>
              </w:rPr>
              <w:t>Période</w:t>
            </w:r>
          </w:p>
        </w:tc>
        <w:tc>
          <w:tcPr>
            <w:tcW w:w="0" w:type="auto"/>
            <w:tcBorders>
              <w:top w:val="single" w:sz="4" w:space="0" w:color="A2A9B1"/>
              <w:left w:val="single" w:sz="4" w:space="0" w:color="A2A9B1"/>
              <w:bottom w:val="single" w:sz="4" w:space="0" w:color="A2A9B1"/>
              <w:right w:val="single" w:sz="4" w:space="0" w:color="A2A9B1"/>
            </w:tcBorders>
            <w:shd w:val="clear" w:color="auto" w:fill="ADD8E6"/>
            <w:tcMar>
              <w:top w:w="48" w:type="dxa"/>
              <w:left w:w="96" w:type="dxa"/>
              <w:bottom w:w="48" w:type="dxa"/>
              <w:right w:w="96" w:type="dxa"/>
            </w:tcMar>
            <w:vAlign w:val="center"/>
            <w:hideMark/>
          </w:tcPr>
          <w:p w14:paraId="22126FD1" w14:textId="77777777" w:rsidR="003500F6" w:rsidRPr="003500F6" w:rsidRDefault="003500F6" w:rsidP="003500F6">
            <w:r w:rsidRPr="003500F6">
              <w:rPr>
                <w:b/>
                <w:bCs/>
              </w:rPr>
              <w:t>Amplitude verticale (mm)</w:t>
            </w:r>
          </w:p>
        </w:tc>
        <w:tc>
          <w:tcPr>
            <w:tcW w:w="0" w:type="auto"/>
            <w:tcBorders>
              <w:top w:val="single" w:sz="4" w:space="0" w:color="A2A9B1"/>
              <w:left w:val="single" w:sz="4" w:space="0" w:color="A2A9B1"/>
              <w:bottom w:val="single" w:sz="4" w:space="0" w:color="A2A9B1"/>
              <w:right w:val="single" w:sz="4" w:space="0" w:color="A2A9B1"/>
            </w:tcBorders>
            <w:shd w:val="clear" w:color="auto" w:fill="ADD8E6"/>
            <w:tcMar>
              <w:top w:w="48" w:type="dxa"/>
              <w:left w:w="96" w:type="dxa"/>
              <w:bottom w:w="48" w:type="dxa"/>
              <w:right w:w="96" w:type="dxa"/>
            </w:tcMar>
            <w:vAlign w:val="center"/>
            <w:hideMark/>
          </w:tcPr>
          <w:p w14:paraId="38586B5C" w14:textId="77777777" w:rsidR="003500F6" w:rsidRPr="003500F6" w:rsidRDefault="003500F6" w:rsidP="003500F6">
            <w:r w:rsidRPr="003500F6">
              <w:rPr>
                <w:b/>
                <w:bCs/>
              </w:rPr>
              <w:t>Amplitude horizontale (mm)</w:t>
            </w:r>
          </w:p>
        </w:tc>
        <w:tc>
          <w:tcPr>
            <w:tcW w:w="0" w:type="auto"/>
            <w:shd w:val="clear" w:color="auto" w:fill="F8F9FA"/>
            <w:vAlign w:val="center"/>
            <w:hideMark/>
          </w:tcPr>
          <w:p w14:paraId="331B785F" w14:textId="77777777" w:rsidR="003500F6" w:rsidRPr="003500F6" w:rsidRDefault="003500F6" w:rsidP="003500F6"/>
        </w:tc>
        <w:tc>
          <w:tcPr>
            <w:tcW w:w="0" w:type="auto"/>
            <w:shd w:val="clear" w:color="auto" w:fill="F8F9FA"/>
            <w:vAlign w:val="center"/>
            <w:hideMark/>
          </w:tcPr>
          <w:p w14:paraId="3FE5A715" w14:textId="77777777" w:rsidR="003500F6" w:rsidRPr="003500F6" w:rsidRDefault="003500F6" w:rsidP="003500F6"/>
        </w:tc>
        <w:tc>
          <w:tcPr>
            <w:tcW w:w="0" w:type="auto"/>
            <w:shd w:val="clear" w:color="auto" w:fill="F8F9FA"/>
            <w:vAlign w:val="center"/>
            <w:hideMark/>
          </w:tcPr>
          <w:p w14:paraId="6847B0E9" w14:textId="77777777" w:rsidR="003500F6" w:rsidRPr="003500F6" w:rsidRDefault="003500F6" w:rsidP="003500F6"/>
        </w:tc>
        <w:tc>
          <w:tcPr>
            <w:tcW w:w="0" w:type="auto"/>
            <w:shd w:val="clear" w:color="auto" w:fill="F8F9FA"/>
            <w:vAlign w:val="center"/>
            <w:hideMark/>
          </w:tcPr>
          <w:p w14:paraId="215AC425" w14:textId="77777777" w:rsidR="003500F6" w:rsidRPr="003500F6" w:rsidRDefault="003500F6" w:rsidP="003500F6"/>
        </w:tc>
      </w:tr>
      <w:tr w:rsidR="003500F6" w:rsidRPr="003500F6" w14:paraId="72B4AFFA"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94C4162" w14:textId="77777777" w:rsidR="003500F6" w:rsidRPr="003500F6" w:rsidRDefault="003500F6" w:rsidP="003500F6">
            <w:r w:rsidRPr="003500F6">
              <w:rPr>
                <w:i/>
                <w:iCs/>
              </w:rPr>
              <w:t>K</w:t>
            </w:r>
            <w:r w:rsidRPr="003500F6">
              <w:t> </w:t>
            </w:r>
            <w:r w:rsidRPr="003500F6">
              <w:rPr>
                <w:vertAlign w:val="subscript"/>
              </w:rPr>
              <w:t>1</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D751C67" w14:textId="77777777" w:rsidR="003500F6" w:rsidRPr="003500F6" w:rsidRDefault="003500F6" w:rsidP="003500F6">
            <w:r w:rsidRPr="003500F6">
              <w:t>23,934 heures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0CF600E" w14:textId="77777777" w:rsidR="003500F6" w:rsidRPr="003500F6" w:rsidRDefault="003500F6" w:rsidP="003500F6">
            <w:r w:rsidRPr="003500F6">
              <w:t>191,78</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EA4BB40" w14:textId="77777777" w:rsidR="003500F6" w:rsidRPr="003500F6" w:rsidRDefault="003500F6" w:rsidP="003500F6">
            <w:r w:rsidRPr="003500F6">
              <w:t>32,01</w:t>
            </w:r>
          </w:p>
        </w:tc>
        <w:tc>
          <w:tcPr>
            <w:tcW w:w="0" w:type="auto"/>
            <w:shd w:val="clear" w:color="auto" w:fill="F8F9FA"/>
            <w:vAlign w:val="center"/>
            <w:hideMark/>
          </w:tcPr>
          <w:p w14:paraId="30B048A3" w14:textId="77777777" w:rsidR="003500F6" w:rsidRPr="003500F6" w:rsidRDefault="003500F6" w:rsidP="003500F6"/>
        </w:tc>
        <w:tc>
          <w:tcPr>
            <w:tcW w:w="0" w:type="auto"/>
            <w:shd w:val="clear" w:color="auto" w:fill="F8F9FA"/>
            <w:vAlign w:val="center"/>
            <w:hideMark/>
          </w:tcPr>
          <w:p w14:paraId="75DF6C81" w14:textId="77777777" w:rsidR="003500F6" w:rsidRPr="003500F6" w:rsidRDefault="003500F6" w:rsidP="003500F6"/>
        </w:tc>
        <w:tc>
          <w:tcPr>
            <w:tcW w:w="0" w:type="auto"/>
            <w:shd w:val="clear" w:color="auto" w:fill="F8F9FA"/>
            <w:vAlign w:val="center"/>
            <w:hideMark/>
          </w:tcPr>
          <w:p w14:paraId="17528228" w14:textId="77777777" w:rsidR="003500F6" w:rsidRPr="003500F6" w:rsidRDefault="003500F6" w:rsidP="003500F6"/>
        </w:tc>
        <w:tc>
          <w:tcPr>
            <w:tcW w:w="0" w:type="auto"/>
            <w:shd w:val="clear" w:color="auto" w:fill="F8F9FA"/>
            <w:vAlign w:val="center"/>
            <w:hideMark/>
          </w:tcPr>
          <w:p w14:paraId="53580495" w14:textId="77777777" w:rsidR="003500F6" w:rsidRPr="003500F6" w:rsidRDefault="003500F6" w:rsidP="003500F6"/>
        </w:tc>
      </w:tr>
      <w:tr w:rsidR="003500F6" w:rsidRPr="003500F6" w14:paraId="14C2B499"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8D00096" w14:textId="77777777" w:rsidR="003500F6" w:rsidRPr="003500F6" w:rsidRDefault="003500F6" w:rsidP="003500F6">
            <w:r w:rsidRPr="003500F6">
              <w:rPr>
                <w:i/>
                <w:iCs/>
              </w:rPr>
              <w:t>O</w:t>
            </w:r>
            <w:r w:rsidRPr="003500F6">
              <w:t> </w:t>
            </w:r>
            <w:r w:rsidRPr="003500F6">
              <w:rPr>
                <w:vertAlign w:val="subscript"/>
              </w:rPr>
              <w:t>1</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EB32A38" w14:textId="77777777" w:rsidR="003500F6" w:rsidRPr="003500F6" w:rsidRDefault="003500F6" w:rsidP="003500F6">
            <w:r w:rsidRPr="003500F6">
              <w:t>25,819 heures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A679B3C" w14:textId="77777777" w:rsidR="003500F6" w:rsidRPr="003500F6" w:rsidRDefault="003500F6" w:rsidP="003500F6">
            <w:r w:rsidRPr="003500F6">
              <w:t>158,11</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3BB0E0F" w14:textId="77777777" w:rsidR="003500F6" w:rsidRPr="003500F6" w:rsidRDefault="003500F6" w:rsidP="003500F6">
            <w:r w:rsidRPr="003500F6">
              <w:t>22,05</w:t>
            </w:r>
          </w:p>
        </w:tc>
        <w:tc>
          <w:tcPr>
            <w:tcW w:w="0" w:type="auto"/>
            <w:shd w:val="clear" w:color="auto" w:fill="F8F9FA"/>
            <w:vAlign w:val="center"/>
            <w:hideMark/>
          </w:tcPr>
          <w:p w14:paraId="2A17374F" w14:textId="77777777" w:rsidR="003500F6" w:rsidRPr="003500F6" w:rsidRDefault="003500F6" w:rsidP="003500F6"/>
        </w:tc>
        <w:tc>
          <w:tcPr>
            <w:tcW w:w="0" w:type="auto"/>
            <w:shd w:val="clear" w:color="auto" w:fill="F8F9FA"/>
            <w:vAlign w:val="center"/>
            <w:hideMark/>
          </w:tcPr>
          <w:p w14:paraId="57B18DB7" w14:textId="77777777" w:rsidR="003500F6" w:rsidRPr="003500F6" w:rsidRDefault="003500F6" w:rsidP="003500F6"/>
        </w:tc>
        <w:tc>
          <w:tcPr>
            <w:tcW w:w="0" w:type="auto"/>
            <w:shd w:val="clear" w:color="auto" w:fill="F8F9FA"/>
            <w:vAlign w:val="center"/>
            <w:hideMark/>
          </w:tcPr>
          <w:p w14:paraId="51969247" w14:textId="77777777" w:rsidR="003500F6" w:rsidRPr="003500F6" w:rsidRDefault="003500F6" w:rsidP="003500F6"/>
        </w:tc>
        <w:tc>
          <w:tcPr>
            <w:tcW w:w="0" w:type="auto"/>
            <w:shd w:val="clear" w:color="auto" w:fill="F8F9FA"/>
            <w:vAlign w:val="center"/>
            <w:hideMark/>
          </w:tcPr>
          <w:p w14:paraId="18767DBF" w14:textId="77777777" w:rsidR="003500F6" w:rsidRPr="003500F6" w:rsidRDefault="003500F6" w:rsidP="003500F6"/>
        </w:tc>
      </w:tr>
      <w:tr w:rsidR="003500F6" w:rsidRPr="003500F6" w14:paraId="07B8AD58"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C970B81" w14:textId="77777777" w:rsidR="003500F6" w:rsidRPr="003500F6" w:rsidRDefault="003500F6" w:rsidP="003500F6">
            <w:r w:rsidRPr="003500F6">
              <w:rPr>
                <w:i/>
                <w:iCs/>
              </w:rPr>
              <w:t>P</w:t>
            </w:r>
            <w:r w:rsidRPr="003500F6">
              <w:t> </w:t>
            </w:r>
            <w:r w:rsidRPr="003500F6">
              <w:rPr>
                <w:vertAlign w:val="subscript"/>
              </w:rPr>
              <w:t>1</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9A11700" w14:textId="77777777" w:rsidR="003500F6" w:rsidRPr="003500F6" w:rsidRDefault="003500F6" w:rsidP="003500F6">
            <w:r w:rsidRPr="003500F6">
              <w:t>24,066 heures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3FC2B3F" w14:textId="77777777" w:rsidR="003500F6" w:rsidRPr="003500F6" w:rsidRDefault="003500F6" w:rsidP="003500F6">
            <w:r w:rsidRPr="003500F6">
              <w:t>70,88</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C13FE56" w14:textId="77777777" w:rsidR="003500F6" w:rsidRPr="003500F6" w:rsidRDefault="003500F6" w:rsidP="003500F6">
            <w:r w:rsidRPr="003500F6">
              <w:t>10,36</w:t>
            </w:r>
          </w:p>
        </w:tc>
        <w:tc>
          <w:tcPr>
            <w:tcW w:w="0" w:type="auto"/>
            <w:shd w:val="clear" w:color="auto" w:fill="F8F9FA"/>
            <w:vAlign w:val="center"/>
            <w:hideMark/>
          </w:tcPr>
          <w:p w14:paraId="7610D2AD" w14:textId="77777777" w:rsidR="003500F6" w:rsidRPr="003500F6" w:rsidRDefault="003500F6" w:rsidP="003500F6"/>
        </w:tc>
        <w:tc>
          <w:tcPr>
            <w:tcW w:w="0" w:type="auto"/>
            <w:shd w:val="clear" w:color="auto" w:fill="F8F9FA"/>
            <w:vAlign w:val="center"/>
            <w:hideMark/>
          </w:tcPr>
          <w:p w14:paraId="7E6F21D7" w14:textId="77777777" w:rsidR="003500F6" w:rsidRPr="003500F6" w:rsidRDefault="003500F6" w:rsidP="003500F6"/>
        </w:tc>
        <w:tc>
          <w:tcPr>
            <w:tcW w:w="0" w:type="auto"/>
            <w:shd w:val="clear" w:color="auto" w:fill="F8F9FA"/>
            <w:vAlign w:val="center"/>
            <w:hideMark/>
          </w:tcPr>
          <w:p w14:paraId="087243FF" w14:textId="77777777" w:rsidR="003500F6" w:rsidRPr="003500F6" w:rsidRDefault="003500F6" w:rsidP="003500F6"/>
        </w:tc>
        <w:tc>
          <w:tcPr>
            <w:tcW w:w="0" w:type="auto"/>
            <w:shd w:val="clear" w:color="auto" w:fill="F8F9FA"/>
            <w:vAlign w:val="center"/>
            <w:hideMark/>
          </w:tcPr>
          <w:p w14:paraId="22A7501A" w14:textId="77777777" w:rsidR="003500F6" w:rsidRPr="003500F6" w:rsidRDefault="003500F6" w:rsidP="003500F6"/>
        </w:tc>
      </w:tr>
      <w:tr w:rsidR="003500F6" w:rsidRPr="003500F6" w14:paraId="5DAD6029"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2DECFC6" w14:textId="77777777" w:rsidR="003500F6" w:rsidRPr="003500F6" w:rsidRDefault="003500F6" w:rsidP="003500F6">
            <w:proofErr w:type="gramStart"/>
            <w:r w:rsidRPr="003500F6">
              <w:rPr>
                <w:i/>
                <w:iCs/>
              </w:rPr>
              <w:t>φ</w:t>
            </w:r>
            <w:proofErr w:type="gramEnd"/>
            <w:r w:rsidRPr="003500F6">
              <w:t> </w:t>
            </w:r>
            <w:r w:rsidRPr="003500F6">
              <w:rPr>
                <w:vertAlign w:val="subscript"/>
              </w:rPr>
              <w:t>1</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8D5D1B8" w14:textId="77777777" w:rsidR="003500F6" w:rsidRPr="003500F6" w:rsidRDefault="003500F6" w:rsidP="003500F6">
            <w:r w:rsidRPr="003500F6">
              <w:t>23,804 heures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DDB642C" w14:textId="77777777" w:rsidR="003500F6" w:rsidRPr="003500F6" w:rsidRDefault="003500F6" w:rsidP="003500F6">
            <w:r w:rsidRPr="003500F6">
              <w:t>3,44</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49ECE23" w14:textId="77777777" w:rsidR="003500F6" w:rsidRPr="003500F6" w:rsidRDefault="003500F6" w:rsidP="003500F6">
            <w:r w:rsidRPr="003500F6">
              <w:t>0,43</w:t>
            </w:r>
          </w:p>
        </w:tc>
        <w:tc>
          <w:tcPr>
            <w:tcW w:w="0" w:type="auto"/>
            <w:shd w:val="clear" w:color="auto" w:fill="F8F9FA"/>
            <w:vAlign w:val="center"/>
            <w:hideMark/>
          </w:tcPr>
          <w:p w14:paraId="0B5712F9" w14:textId="77777777" w:rsidR="003500F6" w:rsidRPr="003500F6" w:rsidRDefault="003500F6" w:rsidP="003500F6"/>
        </w:tc>
        <w:tc>
          <w:tcPr>
            <w:tcW w:w="0" w:type="auto"/>
            <w:shd w:val="clear" w:color="auto" w:fill="F8F9FA"/>
            <w:vAlign w:val="center"/>
            <w:hideMark/>
          </w:tcPr>
          <w:p w14:paraId="267F907B" w14:textId="77777777" w:rsidR="003500F6" w:rsidRPr="003500F6" w:rsidRDefault="003500F6" w:rsidP="003500F6"/>
        </w:tc>
        <w:tc>
          <w:tcPr>
            <w:tcW w:w="0" w:type="auto"/>
            <w:shd w:val="clear" w:color="auto" w:fill="F8F9FA"/>
            <w:vAlign w:val="center"/>
            <w:hideMark/>
          </w:tcPr>
          <w:p w14:paraId="06D6971A" w14:textId="77777777" w:rsidR="003500F6" w:rsidRPr="003500F6" w:rsidRDefault="003500F6" w:rsidP="003500F6"/>
        </w:tc>
        <w:tc>
          <w:tcPr>
            <w:tcW w:w="0" w:type="auto"/>
            <w:shd w:val="clear" w:color="auto" w:fill="F8F9FA"/>
            <w:vAlign w:val="center"/>
            <w:hideMark/>
          </w:tcPr>
          <w:p w14:paraId="716F80CE" w14:textId="77777777" w:rsidR="003500F6" w:rsidRPr="003500F6" w:rsidRDefault="003500F6" w:rsidP="003500F6"/>
        </w:tc>
      </w:tr>
      <w:tr w:rsidR="003500F6" w:rsidRPr="003500F6" w14:paraId="0CC38DB7"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F4EF283" w14:textId="77777777" w:rsidR="003500F6" w:rsidRPr="003500F6" w:rsidRDefault="003500F6" w:rsidP="003500F6">
            <w:proofErr w:type="gramStart"/>
            <w:r w:rsidRPr="003500F6">
              <w:rPr>
                <w:i/>
                <w:iCs/>
              </w:rPr>
              <w:t>ψ</w:t>
            </w:r>
            <w:proofErr w:type="gramEnd"/>
            <w:r w:rsidRPr="003500F6">
              <w:t> </w:t>
            </w:r>
            <w:r w:rsidRPr="003500F6">
              <w:rPr>
                <w:vertAlign w:val="subscript"/>
              </w:rPr>
              <w:t>1</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2BA81D3" w14:textId="77777777" w:rsidR="003500F6" w:rsidRPr="003500F6" w:rsidRDefault="003500F6" w:rsidP="003500F6">
            <w:r w:rsidRPr="003500F6">
              <w:t>23,869 heures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8136D9D" w14:textId="77777777" w:rsidR="003500F6" w:rsidRPr="003500F6" w:rsidRDefault="003500F6" w:rsidP="003500F6">
            <w:r w:rsidRPr="003500F6">
              <w:t>2,72</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C612AE1" w14:textId="77777777" w:rsidR="003500F6" w:rsidRPr="003500F6" w:rsidRDefault="003500F6" w:rsidP="003500F6">
            <w:r w:rsidRPr="003500F6">
              <w:t>0,21</w:t>
            </w:r>
          </w:p>
        </w:tc>
        <w:tc>
          <w:tcPr>
            <w:tcW w:w="0" w:type="auto"/>
            <w:shd w:val="clear" w:color="auto" w:fill="F8F9FA"/>
            <w:vAlign w:val="center"/>
            <w:hideMark/>
          </w:tcPr>
          <w:p w14:paraId="56B6C38B" w14:textId="77777777" w:rsidR="003500F6" w:rsidRPr="003500F6" w:rsidRDefault="003500F6" w:rsidP="003500F6"/>
        </w:tc>
        <w:tc>
          <w:tcPr>
            <w:tcW w:w="0" w:type="auto"/>
            <w:shd w:val="clear" w:color="auto" w:fill="F8F9FA"/>
            <w:vAlign w:val="center"/>
            <w:hideMark/>
          </w:tcPr>
          <w:p w14:paraId="3C78821D" w14:textId="77777777" w:rsidR="003500F6" w:rsidRPr="003500F6" w:rsidRDefault="003500F6" w:rsidP="003500F6"/>
        </w:tc>
        <w:tc>
          <w:tcPr>
            <w:tcW w:w="0" w:type="auto"/>
            <w:shd w:val="clear" w:color="auto" w:fill="F8F9FA"/>
            <w:vAlign w:val="center"/>
            <w:hideMark/>
          </w:tcPr>
          <w:p w14:paraId="76246B79" w14:textId="77777777" w:rsidR="003500F6" w:rsidRPr="003500F6" w:rsidRDefault="003500F6" w:rsidP="003500F6"/>
        </w:tc>
        <w:tc>
          <w:tcPr>
            <w:tcW w:w="0" w:type="auto"/>
            <w:shd w:val="clear" w:color="auto" w:fill="F8F9FA"/>
            <w:vAlign w:val="center"/>
            <w:hideMark/>
          </w:tcPr>
          <w:p w14:paraId="6E3BF219" w14:textId="77777777" w:rsidR="003500F6" w:rsidRPr="003500F6" w:rsidRDefault="003500F6" w:rsidP="003500F6"/>
        </w:tc>
      </w:tr>
      <w:tr w:rsidR="003500F6" w:rsidRPr="003500F6" w14:paraId="7D021FF2"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52056DC" w14:textId="77777777" w:rsidR="003500F6" w:rsidRPr="003500F6" w:rsidRDefault="003500F6" w:rsidP="003500F6">
            <w:r w:rsidRPr="003500F6">
              <w:rPr>
                <w:i/>
                <w:iCs/>
              </w:rPr>
              <w:lastRenderedPageBreak/>
              <w:t>S</w:t>
            </w:r>
            <w:r w:rsidRPr="003500F6">
              <w:t> </w:t>
            </w:r>
            <w:r w:rsidRPr="003500F6">
              <w:rPr>
                <w:vertAlign w:val="subscript"/>
              </w:rPr>
              <w:t>1</w:t>
            </w:r>
            <w:r w:rsidRPr="003500F6">
              <w:t> (solaire diurne)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4B1044D" w14:textId="77777777" w:rsidR="003500F6" w:rsidRPr="003500F6" w:rsidRDefault="003500F6" w:rsidP="003500F6">
            <w:r w:rsidRPr="003500F6">
              <w:t>24,000 heures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5FEB14D" w14:textId="77777777" w:rsidR="003500F6" w:rsidRPr="003500F6" w:rsidRDefault="003500F6" w:rsidP="003500F6">
            <w:r w:rsidRPr="003500F6">
              <w:t>1,65</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6E49AB5" w14:textId="77777777" w:rsidR="003500F6" w:rsidRPr="003500F6" w:rsidRDefault="003500F6" w:rsidP="003500F6">
            <w:r w:rsidRPr="003500F6">
              <w:t>0,25</w:t>
            </w:r>
          </w:p>
        </w:tc>
        <w:tc>
          <w:tcPr>
            <w:tcW w:w="0" w:type="auto"/>
            <w:shd w:val="clear" w:color="auto" w:fill="F8F9FA"/>
            <w:vAlign w:val="center"/>
            <w:hideMark/>
          </w:tcPr>
          <w:p w14:paraId="6B0FF362" w14:textId="77777777" w:rsidR="003500F6" w:rsidRPr="003500F6" w:rsidRDefault="003500F6" w:rsidP="003500F6"/>
        </w:tc>
        <w:tc>
          <w:tcPr>
            <w:tcW w:w="0" w:type="auto"/>
            <w:shd w:val="clear" w:color="auto" w:fill="F8F9FA"/>
            <w:vAlign w:val="center"/>
            <w:hideMark/>
          </w:tcPr>
          <w:p w14:paraId="5DF8EA70" w14:textId="77777777" w:rsidR="003500F6" w:rsidRPr="003500F6" w:rsidRDefault="003500F6" w:rsidP="003500F6"/>
        </w:tc>
        <w:tc>
          <w:tcPr>
            <w:tcW w:w="0" w:type="auto"/>
            <w:shd w:val="clear" w:color="auto" w:fill="F8F9FA"/>
            <w:vAlign w:val="center"/>
            <w:hideMark/>
          </w:tcPr>
          <w:p w14:paraId="3146C3FF" w14:textId="77777777" w:rsidR="003500F6" w:rsidRPr="003500F6" w:rsidRDefault="003500F6" w:rsidP="003500F6"/>
        </w:tc>
        <w:tc>
          <w:tcPr>
            <w:tcW w:w="0" w:type="auto"/>
            <w:shd w:val="clear" w:color="auto" w:fill="F8F9FA"/>
            <w:vAlign w:val="center"/>
            <w:hideMark/>
          </w:tcPr>
          <w:p w14:paraId="02D9EA67" w14:textId="77777777" w:rsidR="003500F6" w:rsidRPr="003500F6" w:rsidRDefault="003500F6" w:rsidP="003500F6"/>
        </w:tc>
      </w:tr>
    </w:tbl>
    <w:p w14:paraId="2D7DBD4B" w14:textId="77777777" w:rsidR="003500F6" w:rsidRDefault="003500F6" w:rsidP="00E51EDC"/>
    <w:p w14:paraId="24A96D05" w14:textId="5F3BE5E7" w:rsidR="003500F6" w:rsidRDefault="003500F6" w:rsidP="003500F6">
      <w:pPr>
        <w:pStyle w:val="Titre2"/>
      </w:pPr>
      <w:bookmarkStart w:id="14" w:name="_Toc220163251"/>
      <w:r>
        <w:t>Long terme</w:t>
      </w:r>
      <w:bookmarkEnd w:id="14"/>
    </w:p>
    <w:tbl>
      <w:tblPr>
        <w:tblW w:w="0" w:type="auto"/>
        <w:tblBorders>
          <w:top w:val="single" w:sz="4" w:space="0" w:color="A2A9B1"/>
          <w:left w:val="single" w:sz="4" w:space="0" w:color="A2A9B1"/>
          <w:bottom w:val="single" w:sz="4" w:space="0" w:color="A2A9B1"/>
          <w:right w:val="single" w:sz="4"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392"/>
        <w:gridCol w:w="1302"/>
        <w:gridCol w:w="2537"/>
        <w:gridCol w:w="2790"/>
      </w:tblGrid>
      <w:tr w:rsidR="003500F6" w:rsidRPr="003500F6" w14:paraId="29D2988A" w14:textId="77777777">
        <w:tc>
          <w:tcPr>
            <w:tcW w:w="0" w:type="auto"/>
            <w:tcBorders>
              <w:top w:val="single" w:sz="4" w:space="0" w:color="A2A9B1"/>
              <w:left w:val="single" w:sz="4" w:space="0" w:color="A2A9B1"/>
              <w:bottom w:val="single" w:sz="4" w:space="0" w:color="A2A9B1"/>
              <w:right w:val="single" w:sz="4" w:space="0" w:color="A2A9B1"/>
            </w:tcBorders>
            <w:shd w:val="clear" w:color="auto" w:fill="ADD8E6"/>
            <w:tcMar>
              <w:top w:w="48" w:type="dxa"/>
              <w:left w:w="96" w:type="dxa"/>
              <w:bottom w:w="48" w:type="dxa"/>
              <w:right w:w="96" w:type="dxa"/>
            </w:tcMar>
            <w:vAlign w:val="center"/>
            <w:hideMark/>
          </w:tcPr>
          <w:p w14:paraId="5DF5FD29" w14:textId="77777777" w:rsidR="003500F6" w:rsidRPr="003500F6" w:rsidRDefault="003500F6" w:rsidP="003500F6">
            <w:r w:rsidRPr="003500F6">
              <w:rPr>
                <w:b/>
                <w:bCs/>
              </w:rPr>
              <w:t>Constituant de marée</w:t>
            </w:r>
          </w:p>
        </w:tc>
        <w:tc>
          <w:tcPr>
            <w:tcW w:w="0" w:type="auto"/>
            <w:tcBorders>
              <w:top w:val="single" w:sz="4" w:space="0" w:color="A2A9B1"/>
              <w:left w:val="single" w:sz="4" w:space="0" w:color="A2A9B1"/>
              <w:bottom w:val="single" w:sz="4" w:space="0" w:color="A2A9B1"/>
              <w:right w:val="single" w:sz="4" w:space="0" w:color="A2A9B1"/>
            </w:tcBorders>
            <w:shd w:val="clear" w:color="auto" w:fill="ADD8E6"/>
            <w:tcMar>
              <w:top w:w="48" w:type="dxa"/>
              <w:left w:w="96" w:type="dxa"/>
              <w:bottom w:w="48" w:type="dxa"/>
              <w:right w:w="96" w:type="dxa"/>
            </w:tcMar>
            <w:vAlign w:val="center"/>
            <w:hideMark/>
          </w:tcPr>
          <w:p w14:paraId="40FDE423" w14:textId="77777777" w:rsidR="003500F6" w:rsidRPr="003500F6" w:rsidRDefault="003500F6" w:rsidP="003500F6">
            <w:r w:rsidRPr="003500F6">
              <w:rPr>
                <w:b/>
                <w:bCs/>
              </w:rPr>
              <w:t>Période</w:t>
            </w:r>
          </w:p>
        </w:tc>
        <w:tc>
          <w:tcPr>
            <w:tcW w:w="0" w:type="auto"/>
            <w:tcBorders>
              <w:top w:val="single" w:sz="4" w:space="0" w:color="A2A9B1"/>
              <w:left w:val="single" w:sz="4" w:space="0" w:color="A2A9B1"/>
              <w:bottom w:val="single" w:sz="4" w:space="0" w:color="A2A9B1"/>
              <w:right w:val="single" w:sz="4" w:space="0" w:color="A2A9B1"/>
            </w:tcBorders>
            <w:shd w:val="clear" w:color="auto" w:fill="ADD8E6"/>
            <w:tcMar>
              <w:top w:w="48" w:type="dxa"/>
              <w:left w:w="96" w:type="dxa"/>
              <w:bottom w:w="48" w:type="dxa"/>
              <w:right w:w="96" w:type="dxa"/>
            </w:tcMar>
            <w:vAlign w:val="center"/>
            <w:hideMark/>
          </w:tcPr>
          <w:p w14:paraId="6725EF2D" w14:textId="77777777" w:rsidR="003500F6" w:rsidRPr="003500F6" w:rsidRDefault="003500F6" w:rsidP="003500F6">
            <w:r w:rsidRPr="003500F6">
              <w:rPr>
                <w:b/>
                <w:bCs/>
              </w:rPr>
              <w:t>Amplitude verticale (mm)</w:t>
            </w:r>
          </w:p>
        </w:tc>
        <w:tc>
          <w:tcPr>
            <w:tcW w:w="0" w:type="auto"/>
            <w:tcBorders>
              <w:top w:val="single" w:sz="4" w:space="0" w:color="A2A9B1"/>
              <w:left w:val="single" w:sz="4" w:space="0" w:color="A2A9B1"/>
              <w:bottom w:val="single" w:sz="4" w:space="0" w:color="A2A9B1"/>
              <w:right w:val="single" w:sz="4" w:space="0" w:color="A2A9B1"/>
            </w:tcBorders>
            <w:shd w:val="clear" w:color="auto" w:fill="ADD8E6"/>
            <w:tcMar>
              <w:top w:w="48" w:type="dxa"/>
              <w:left w:w="96" w:type="dxa"/>
              <w:bottom w:w="48" w:type="dxa"/>
              <w:right w:w="96" w:type="dxa"/>
            </w:tcMar>
            <w:vAlign w:val="center"/>
            <w:hideMark/>
          </w:tcPr>
          <w:p w14:paraId="355570BB" w14:textId="77777777" w:rsidR="003500F6" w:rsidRPr="003500F6" w:rsidRDefault="003500F6" w:rsidP="003500F6">
            <w:r w:rsidRPr="003500F6">
              <w:rPr>
                <w:b/>
                <w:bCs/>
              </w:rPr>
              <w:t>Amplitude horizontale (mm)</w:t>
            </w:r>
          </w:p>
        </w:tc>
      </w:tr>
      <w:tr w:rsidR="003500F6" w:rsidRPr="003500F6" w14:paraId="4C310B5D"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F32C179" w14:textId="77777777" w:rsidR="003500F6" w:rsidRPr="003500F6" w:rsidRDefault="003500F6" w:rsidP="003500F6">
            <w:r w:rsidRPr="003500F6">
              <w:rPr>
                <w:i/>
                <w:iCs/>
              </w:rPr>
              <w:t>M</w:t>
            </w:r>
            <w:r w:rsidRPr="003500F6">
              <w:t> </w:t>
            </w:r>
            <w:r w:rsidRPr="003500F6">
              <w:rPr>
                <w:vertAlign w:val="subscript"/>
              </w:rPr>
              <w:t>f</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935028B" w14:textId="77777777" w:rsidR="003500F6" w:rsidRPr="003500F6" w:rsidRDefault="003500F6" w:rsidP="003500F6">
            <w:r w:rsidRPr="003500F6">
              <w:t>13,661 jours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1AF6230" w14:textId="77777777" w:rsidR="003500F6" w:rsidRPr="003500F6" w:rsidRDefault="003500F6" w:rsidP="003500F6">
            <w:r w:rsidRPr="003500F6">
              <w:t>40,36</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056C784" w14:textId="77777777" w:rsidR="003500F6" w:rsidRPr="003500F6" w:rsidRDefault="003500F6" w:rsidP="003500F6">
            <w:r w:rsidRPr="003500F6">
              <w:t>5,59</w:t>
            </w:r>
          </w:p>
        </w:tc>
      </w:tr>
      <w:tr w:rsidR="003500F6" w:rsidRPr="003500F6" w14:paraId="3B21BA23"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08DC4BB" w14:textId="77777777" w:rsidR="003500F6" w:rsidRPr="003500F6" w:rsidRDefault="003500F6" w:rsidP="003500F6">
            <w:r w:rsidRPr="003500F6">
              <w:rPr>
                <w:i/>
                <w:iCs/>
              </w:rPr>
              <w:t>M</w:t>
            </w:r>
            <w:r w:rsidRPr="003500F6">
              <w:t> </w:t>
            </w:r>
            <w:proofErr w:type="spellStart"/>
            <w:r w:rsidRPr="003500F6">
              <w:rPr>
                <w:vertAlign w:val="subscript"/>
              </w:rPr>
              <w:t>m</w:t>
            </w:r>
            <w:proofErr w:type="spellEnd"/>
            <w:r w:rsidRPr="003500F6">
              <w:t> (lunaire mensuel)</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9C0FA86" w14:textId="77777777" w:rsidR="003500F6" w:rsidRPr="003500F6" w:rsidRDefault="003500F6" w:rsidP="003500F6">
            <w:r w:rsidRPr="003500F6">
              <w:t>27,555 jours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B57B02F" w14:textId="77777777" w:rsidR="003500F6" w:rsidRPr="003500F6" w:rsidRDefault="003500F6" w:rsidP="003500F6">
            <w:r w:rsidRPr="003500F6">
              <w:t>21,33</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E0EDC2F" w14:textId="77777777" w:rsidR="003500F6" w:rsidRPr="003500F6" w:rsidRDefault="003500F6" w:rsidP="003500F6">
            <w:r w:rsidRPr="003500F6">
              <w:t>2,96</w:t>
            </w:r>
          </w:p>
        </w:tc>
      </w:tr>
      <w:tr w:rsidR="003500F6" w:rsidRPr="003500F6" w14:paraId="60B2C214"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7EE99FF" w14:textId="77777777" w:rsidR="003500F6" w:rsidRPr="003500F6" w:rsidRDefault="003500F6" w:rsidP="003500F6">
            <w:r w:rsidRPr="003500F6">
              <w:rPr>
                <w:i/>
                <w:iCs/>
              </w:rPr>
              <w:t>S</w:t>
            </w:r>
            <w:r w:rsidRPr="003500F6">
              <w:t> </w:t>
            </w:r>
            <w:r w:rsidRPr="003500F6">
              <w:rPr>
                <w:vertAlign w:val="subscript"/>
              </w:rPr>
              <w:t>sa</w:t>
            </w:r>
            <w:r w:rsidRPr="003500F6">
              <w:t> (solaire semi-annuel)</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379697D7" w14:textId="77777777" w:rsidR="003500F6" w:rsidRPr="003500F6" w:rsidRDefault="003500F6" w:rsidP="003500F6">
            <w:r w:rsidRPr="003500F6">
              <w:t>0,5 an</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74BE288" w14:textId="77777777" w:rsidR="003500F6" w:rsidRPr="003500F6" w:rsidRDefault="003500F6" w:rsidP="003500F6">
            <w:r w:rsidRPr="003500F6">
              <w:t>18,79</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53E4390" w14:textId="77777777" w:rsidR="003500F6" w:rsidRPr="003500F6" w:rsidRDefault="003500F6" w:rsidP="003500F6">
            <w:r w:rsidRPr="003500F6">
              <w:t>2,60</w:t>
            </w:r>
          </w:p>
        </w:tc>
      </w:tr>
      <w:tr w:rsidR="003500F6" w:rsidRPr="003500F6" w14:paraId="7AC946D0"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4CC6024" w14:textId="77777777" w:rsidR="003500F6" w:rsidRPr="003500F6" w:rsidRDefault="003500F6" w:rsidP="003500F6">
            <w:r w:rsidRPr="003500F6">
              <w:t>Nœud lunaire</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6F912DFA" w14:textId="77777777" w:rsidR="003500F6" w:rsidRPr="003500F6" w:rsidRDefault="003500F6" w:rsidP="003500F6">
            <w:r w:rsidRPr="003500F6">
              <w:t>18,613 ans</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2F9DB50D" w14:textId="77777777" w:rsidR="003500F6" w:rsidRPr="003500F6" w:rsidRDefault="003500F6" w:rsidP="003500F6">
            <w:r w:rsidRPr="003500F6">
              <w:t>16,92</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5037767C" w14:textId="77777777" w:rsidR="003500F6" w:rsidRPr="003500F6" w:rsidRDefault="003500F6" w:rsidP="003500F6">
            <w:r w:rsidRPr="003500F6">
              <w:t>2,34</w:t>
            </w:r>
          </w:p>
        </w:tc>
      </w:tr>
      <w:tr w:rsidR="003500F6" w:rsidRPr="003500F6" w14:paraId="5E69FC03" w14:textId="77777777">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16AE9C9D" w14:textId="77777777" w:rsidR="003500F6" w:rsidRPr="003500F6" w:rsidRDefault="003500F6" w:rsidP="003500F6">
            <w:r w:rsidRPr="003500F6">
              <w:rPr>
                <w:i/>
                <w:iCs/>
              </w:rPr>
              <w:t>S</w:t>
            </w:r>
            <w:r w:rsidRPr="003500F6">
              <w:t> </w:t>
            </w:r>
            <w:r w:rsidRPr="003500F6">
              <w:rPr>
                <w:vertAlign w:val="subscript"/>
              </w:rPr>
              <w:t>a</w:t>
            </w:r>
            <w:r w:rsidRPr="003500F6">
              <w:t> (solaire annuel)</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43BB0109" w14:textId="77777777" w:rsidR="003500F6" w:rsidRPr="003500F6" w:rsidRDefault="003500F6" w:rsidP="003500F6">
            <w:r w:rsidRPr="003500F6">
              <w:t>1,0 an</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7823937A" w14:textId="77777777" w:rsidR="003500F6" w:rsidRPr="003500F6" w:rsidRDefault="003500F6" w:rsidP="003500F6">
            <w:r w:rsidRPr="003500F6">
              <w:t>2,97</w:t>
            </w:r>
          </w:p>
        </w:tc>
        <w:tc>
          <w:tcPr>
            <w:tcW w:w="0" w:type="auto"/>
            <w:tcBorders>
              <w:top w:val="single" w:sz="4" w:space="0" w:color="A2A9B1"/>
              <w:left w:val="single" w:sz="4" w:space="0" w:color="A2A9B1"/>
              <w:bottom w:val="single" w:sz="4" w:space="0" w:color="A2A9B1"/>
              <w:right w:val="single" w:sz="4" w:space="0" w:color="A2A9B1"/>
            </w:tcBorders>
            <w:shd w:val="clear" w:color="auto" w:fill="F8F9FA"/>
            <w:tcMar>
              <w:top w:w="48" w:type="dxa"/>
              <w:left w:w="96" w:type="dxa"/>
              <w:bottom w:w="48" w:type="dxa"/>
              <w:right w:w="96" w:type="dxa"/>
            </w:tcMar>
            <w:vAlign w:val="center"/>
            <w:hideMark/>
          </w:tcPr>
          <w:p w14:paraId="07DDAE07" w14:textId="77777777" w:rsidR="003500F6" w:rsidRPr="003500F6" w:rsidRDefault="003500F6" w:rsidP="003500F6">
            <w:r w:rsidRPr="003500F6">
              <w:t>0,41</w:t>
            </w:r>
          </w:p>
        </w:tc>
      </w:tr>
    </w:tbl>
    <w:p w14:paraId="44A62847" w14:textId="77777777" w:rsidR="003500F6" w:rsidRPr="003500F6" w:rsidRDefault="003500F6" w:rsidP="003500F6"/>
    <w:sectPr w:rsidR="003500F6" w:rsidRPr="003500F6">
      <w:headerReference w:type="default" r:id="rId71"/>
      <w:footerReference w:type="default" r:id="rId7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F4EB2" w14:textId="77777777" w:rsidR="00F762DB" w:rsidRDefault="00F762DB" w:rsidP="00D54EB9">
      <w:pPr>
        <w:spacing w:after="0" w:line="240" w:lineRule="auto"/>
      </w:pPr>
      <w:r>
        <w:separator/>
      </w:r>
    </w:p>
  </w:endnote>
  <w:endnote w:type="continuationSeparator" w:id="0">
    <w:p w14:paraId="74F27014" w14:textId="77777777" w:rsidR="00F762DB" w:rsidRDefault="00F762DB"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A37D0" w14:textId="77777777" w:rsidR="00F762DB" w:rsidRDefault="00F762DB" w:rsidP="00D54EB9">
      <w:pPr>
        <w:spacing w:after="0" w:line="240" w:lineRule="auto"/>
      </w:pPr>
      <w:r>
        <w:separator/>
      </w:r>
    </w:p>
  </w:footnote>
  <w:footnote w:type="continuationSeparator" w:id="0">
    <w:p w14:paraId="49836FB4" w14:textId="77777777" w:rsidR="00F762DB" w:rsidRDefault="00F762DB"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37ECE2DE" w:rsidR="00D54EB9" w:rsidRDefault="00D54EB9">
    <w:pPr>
      <w:pStyle w:val="En-tte"/>
    </w:pPr>
    <w:r>
      <w:t>PHYSIQUE –</w:t>
    </w:r>
    <w:r w:rsidR="00E64510">
      <w:t xml:space="preserve"> </w:t>
    </w:r>
    <w:r w:rsidR="003500F6" w:rsidRPr="003500F6">
      <w:t>Marée terrestre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354"/>
    <w:multiLevelType w:val="multilevel"/>
    <w:tmpl w:val="3C2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72062"/>
    <w:multiLevelType w:val="multilevel"/>
    <w:tmpl w:val="209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41A54"/>
    <w:multiLevelType w:val="multilevel"/>
    <w:tmpl w:val="9F42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5AD6591"/>
    <w:multiLevelType w:val="multilevel"/>
    <w:tmpl w:val="5DB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840D77"/>
    <w:multiLevelType w:val="multilevel"/>
    <w:tmpl w:val="5BEE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4F0DAF"/>
    <w:multiLevelType w:val="multilevel"/>
    <w:tmpl w:val="4412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000EDB"/>
    <w:multiLevelType w:val="multilevel"/>
    <w:tmpl w:val="47EA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F60F0"/>
    <w:multiLevelType w:val="multilevel"/>
    <w:tmpl w:val="27F2C7C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FD5347"/>
    <w:multiLevelType w:val="multilevel"/>
    <w:tmpl w:val="05D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AE0CAE"/>
    <w:multiLevelType w:val="multilevel"/>
    <w:tmpl w:val="21BC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6AB599E"/>
    <w:multiLevelType w:val="multilevel"/>
    <w:tmpl w:val="9F30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7EF69B2"/>
    <w:multiLevelType w:val="multilevel"/>
    <w:tmpl w:val="454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7F715D8"/>
    <w:multiLevelType w:val="multilevel"/>
    <w:tmpl w:val="582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5D11F5"/>
    <w:multiLevelType w:val="multilevel"/>
    <w:tmpl w:val="324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4" w15:restartNumberingAfterBreak="0">
    <w:nsid w:val="2888154E"/>
    <w:multiLevelType w:val="multilevel"/>
    <w:tmpl w:val="208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724F3A"/>
    <w:multiLevelType w:val="multilevel"/>
    <w:tmpl w:val="439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24E0693"/>
    <w:multiLevelType w:val="multilevel"/>
    <w:tmpl w:val="AE7C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2B17B40"/>
    <w:multiLevelType w:val="multilevel"/>
    <w:tmpl w:val="1910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365754B0"/>
    <w:multiLevelType w:val="multilevel"/>
    <w:tmpl w:val="43380D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68E274D"/>
    <w:multiLevelType w:val="multilevel"/>
    <w:tmpl w:val="0224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467AA7"/>
    <w:multiLevelType w:val="multilevel"/>
    <w:tmpl w:val="4AB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9814480"/>
    <w:multiLevelType w:val="multilevel"/>
    <w:tmpl w:val="5A34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C3D26DF"/>
    <w:multiLevelType w:val="multilevel"/>
    <w:tmpl w:val="CEDEA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3479D8"/>
    <w:multiLevelType w:val="multilevel"/>
    <w:tmpl w:val="628A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FA84E57"/>
    <w:multiLevelType w:val="multilevel"/>
    <w:tmpl w:val="3150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44385397"/>
    <w:multiLevelType w:val="multilevel"/>
    <w:tmpl w:val="3A9E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5517682"/>
    <w:multiLevelType w:val="multilevel"/>
    <w:tmpl w:val="323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25094E"/>
    <w:multiLevelType w:val="multilevel"/>
    <w:tmpl w:val="5D2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79618CA"/>
    <w:multiLevelType w:val="multilevel"/>
    <w:tmpl w:val="6FDCB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8AD4950"/>
    <w:multiLevelType w:val="multilevel"/>
    <w:tmpl w:val="6E0C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4E1C4B7C"/>
    <w:multiLevelType w:val="multilevel"/>
    <w:tmpl w:val="2F5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DA3720A"/>
    <w:multiLevelType w:val="multilevel"/>
    <w:tmpl w:val="89D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DA3366"/>
    <w:multiLevelType w:val="multilevel"/>
    <w:tmpl w:val="0CC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65CF7F3D"/>
    <w:multiLevelType w:val="multilevel"/>
    <w:tmpl w:val="1F5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64B2050"/>
    <w:multiLevelType w:val="multilevel"/>
    <w:tmpl w:val="ACF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65508A4"/>
    <w:multiLevelType w:val="multilevel"/>
    <w:tmpl w:val="464A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97A4D57"/>
    <w:multiLevelType w:val="multilevel"/>
    <w:tmpl w:val="745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9E9591F"/>
    <w:multiLevelType w:val="multilevel"/>
    <w:tmpl w:val="911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2A54BF"/>
    <w:multiLevelType w:val="multilevel"/>
    <w:tmpl w:val="D81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E9B6E0D"/>
    <w:multiLevelType w:val="multilevel"/>
    <w:tmpl w:val="8A0E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04A0EC7"/>
    <w:multiLevelType w:val="multilevel"/>
    <w:tmpl w:val="50C2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79143441"/>
    <w:multiLevelType w:val="multilevel"/>
    <w:tmpl w:val="C73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4"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35"/>
  </w:num>
  <w:num w:numId="2" w16cid:durableId="985860346">
    <w:abstractNumId w:val="43"/>
  </w:num>
  <w:num w:numId="3" w16cid:durableId="196166302">
    <w:abstractNumId w:val="59"/>
  </w:num>
  <w:num w:numId="4" w16cid:durableId="85611783">
    <w:abstractNumId w:val="41"/>
  </w:num>
  <w:num w:numId="5" w16cid:durableId="1764495135">
    <w:abstractNumId w:val="51"/>
  </w:num>
  <w:num w:numId="6" w16cid:durableId="9337082">
    <w:abstractNumId w:val="78"/>
  </w:num>
  <w:num w:numId="7" w16cid:durableId="1363626625">
    <w:abstractNumId w:val="3"/>
  </w:num>
  <w:num w:numId="8" w16cid:durableId="78605320">
    <w:abstractNumId w:val="15"/>
  </w:num>
  <w:num w:numId="9" w16cid:durableId="1745495026">
    <w:abstractNumId w:val="32"/>
  </w:num>
  <w:num w:numId="10" w16cid:durableId="1290820955">
    <w:abstractNumId w:val="30"/>
  </w:num>
  <w:num w:numId="11" w16cid:durableId="985741773">
    <w:abstractNumId w:val="23"/>
  </w:num>
  <w:num w:numId="12" w16cid:durableId="157624102">
    <w:abstractNumId w:val="83"/>
  </w:num>
  <w:num w:numId="13" w16cid:durableId="1794011271">
    <w:abstractNumId w:val="44"/>
  </w:num>
  <w:num w:numId="14" w16cid:durableId="2126852057">
    <w:abstractNumId w:val="63"/>
  </w:num>
  <w:num w:numId="15" w16cid:durableId="1823424295">
    <w:abstractNumId w:val="77"/>
  </w:num>
  <w:num w:numId="16" w16cid:durableId="928343046">
    <w:abstractNumId w:val="81"/>
  </w:num>
  <w:num w:numId="17" w16cid:durableId="67197130">
    <w:abstractNumId w:val="85"/>
  </w:num>
  <w:num w:numId="18" w16cid:durableId="51733916">
    <w:abstractNumId w:val="53"/>
  </w:num>
  <w:num w:numId="19" w16cid:durableId="1633438650">
    <w:abstractNumId w:val="67"/>
  </w:num>
  <w:num w:numId="20" w16cid:durableId="1157109359">
    <w:abstractNumId w:val="68"/>
  </w:num>
  <w:num w:numId="21" w16cid:durableId="1604875568">
    <w:abstractNumId w:val="5"/>
  </w:num>
  <w:num w:numId="22" w16cid:durableId="1840459850">
    <w:abstractNumId w:val="39"/>
  </w:num>
  <w:num w:numId="23" w16cid:durableId="1803888255">
    <w:abstractNumId w:val="56"/>
  </w:num>
  <w:num w:numId="24" w16cid:durableId="1998876001">
    <w:abstractNumId w:val="12"/>
  </w:num>
  <w:num w:numId="25" w16cid:durableId="466240926">
    <w:abstractNumId w:val="73"/>
  </w:num>
  <w:num w:numId="26" w16cid:durableId="1032612191">
    <w:abstractNumId w:val="79"/>
  </w:num>
  <w:num w:numId="27" w16cid:durableId="2059477957">
    <w:abstractNumId w:val="26"/>
  </w:num>
  <w:num w:numId="28" w16cid:durableId="60102640">
    <w:abstractNumId w:val="4"/>
  </w:num>
  <w:num w:numId="29" w16cid:durableId="2043286050">
    <w:abstractNumId w:val="84"/>
  </w:num>
  <w:num w:numId="30" w16cid:durableId="876817421">
    <w:abstractNumId w:val="20"/>
  </w:num>
  <w:num w:numId="31" w16cid:durableId="1191183674">
    <w:abstractNumId w:val="60"/>
  </w:num>
  <w:num w:numId="32" w16cid:durableId="1457868945">
    <w:abstractNumId w:val="19"/>
  </w:num>
  <w:num w:numId="33" w16cid:durableId="830872827">
    <w:abstractNumId w:val="48"/>
  </w:num>
  <w:num w:numId="34" w16cid:durableId="1402214887">
    <w:abstractNumId w:val="57"/>
  </w:num>
  <w:num w:numId="35" w16cid:durableId="804467890">
    <w:abstractNumId w:val="55"/>
  </w:num>
  <w:num w:numId="36" w16cid:durableId="531307307">
    <w:abstractNumId w:val="58"/>
  </w:num>
  <w:num w:numId="37" w16cid:durableId="1335260250">
    <w:abstractNumId w:val="74"/>
  </w:num>
  <w:num w:numId="38" w16cid:durableId="1648129253">
    <w:abstractNumId w:val="52"/>
  </w:num>
  <w:num w:numId="39" w16cid:durableId="808477923">
    <w:abstractNumId w:val="76"/>
  </w:num>
  <w:num w:numId="40" w16cid:durableId="313603430">
    <w:abstractNumId w:val="13"/>
  </w:num>
  <w:num w:numId="41" w16cid:durableId="832066700">
    <w:abstractNumId w:val="25"/>
  </w:num>
  <w:num w:numId="42" w16cid:durableId="222176590">
    <w:abstractNumId w:val="28"/>
  </w:num>
  <w:num w:numId="43" w16cid:durableId="1802648874">
    <w:abstractNumId w:val="80"/>
  </w:num>
  <w:num w:numId="44" w16cid:durableId="445126056">
    <w:abstractNumId w:val="86"/>
  </w:num>
  <w:num w:numId="45" w16cid:durableId="146552461">
    <w:abstractNumId w:val="21"/>
  </w:num>
  <w:num w:numId="46" w16cid:durableId="692920360">
    <w:abstractNumId w:val="6"/>
  </w:num>
  <w:num w:numId="47" w16cid:durableId="356856055">
    <w:abstractNumId w:val="38"/>
  </w:num>
  <w:num w:numId="48" w16cid:durableId="597755524">
    <w:abstractNumId w:val="71"/>
  </w:num>
  <w:num w:numId="49" w16cid:durableId="1096709593">
    <w:abstractNumId w:val="24"/>
  </w:num>
  <w:num w:numId="50" w16cid:durableId="1169979567">
    <w:abstractNumId w:val="65"/>
  </w:num>
  <w:num w:numId="51" w16cid:durableId="1886015818">
    <w:abstractNumId w:val="0"/>
  </w:num>
  <w:num w:numId="52" w16cid:durableId="107546424">
    <w:abstractNumId w:val="8"/>
  </w:num>
  <w:num w:numId="53" w16cid:durableId="223613737">
    <w:abstractNumId w:val="22"/>
  </w:num>
  <w:num w:numId="54" w16cid:durableId="1084836597">
    <w:abstractNumId w:val="47"/>
  </w:num>
  <w:num w:numId="55" w16cid:durableId="717434181">
    <w:abstractNumId w:val="62"/>
  </w:num>
  <w:num w:numId="56" w16cid:durableId="1677535290">
    <w:abstractNumId w:val="82"/>
  </w:num>
  <w:num w:numId="57" w16cid:durableId="334190522">
    <w:abstractNumId w:val="69"/>
  </w:num>
  <w:num w:numId="58" w16cid:durableId="1029602556">
    <w:abstractNumId w:val="54"/>
  </w:num>
  <w:num w:numId="59" w16cid:durableId="196553088">
    <w:abstractNumId w:val="36"/>
  </w:num>
  <w:num w:numId="60" w16cid:durableId="624122783">
    <w:abstractNumId w:val="75"/>
  </w:num>
  <w:num w:numId="61" w16cid:durableId="1168592437">
    <w:abstractNumId w:val="61"/>
  </w:num>
  <w:num w:numId="62" w16cid:durableId="1951012609">
    <w:abstractNumId w:val="1"/>
  </w:num>
  <w:num w:numId="63" w16cid:durableId="1223298642">
    <w:abstractNumId w:val="46"/>
  </w:num>
  <w:num w:numId="64" w16cid:durableId="726612268">
    <w:abstractNumId w:val="9"/>
  </w:num>
  <w:num w:numId="65" w16cid:durableId="136144830">
    <w:abstractNumId w:val="11"/>
  </w:num>
  <w:num w:numId="66" w16cid:durableId="870999469">
    <w:abstractNumId w:val="27"/>
  </w:num>
  <w:num w:numId="67" w16cid:durableId="234780024">
    <w:abstractNumId w:val="70"/>
  </w:num>
  <w:num w:numId="68" w16cid:durableId="754713752">
    <w:abstractNumId w:val="42"/>
  </w:num>
  <w:num w:numId="69" w16cid:durableId="1079868246">
    <w:abstractNumId w:val="64"/>
  </w:num>
  <w:num w:numId="70" w16cid:durableId="1964185914">
    <w:abstractNumId w:val="18"/>
  </w:num>
  <w:num w:numId="71" w16cid:durableId="1694652878">
    <w:abstractNumId w:val="17"/>
  </w:num>
  <w:num w:numId="72" w16cid:durableId="1950771740">
    <w:abstractNumId w:val="66"/>
  </w:num>
  <w:num w:numId="73" w16cid:durableId="1305771121">
    <w:abstractNumId w:val="45"/>
  </w:num>
  <w:num w:numId="74" w16cid:durableId="1176961578">
    <w:abstractNumId w:val="40"/>
  </w:num>
  <w:num w:numId="75" w16cid:durableId="1022168909">
    <w:abstractNumId w:val="34"/>
  </w:num>
  <w:num w:numId="76" w16cid:durableId="2136017881">
    <w:abstractNumId w:val="29"/>
  </w:num>
  <w:num w:numId="77" w16cid:durableId="476924089">
    <w:abstractNumId w:val="2"/>
  </w:num>
  <w:num w:numId="78" w16cid:durableId="2071807859">
    <w:abstractNumId w:val="16"/>
  </w:num>
  <w:num w:numId="79" w16cid:durableId="302122009">
    <w:abstractNumId w:val="49"/>
  </w:num>
  <w:num w:numId="80" w16cid:durableId="1199589216">
    <w:abstractNumId w:val="14"/>
  </w:num>
  <w:num w:numId="81" w16cid:durableId="1573461965">
    <w:abstractNumId w:val="37"/>
  </w:num>
  <w:num w:numId="82" w16cid:durableId="273170455">
    <w:abstractNumId w:val="31"/>
  </w:num>
  <w:num w:numId="83" w16cid:durableId="749930410">
    <w:abstractNumId w:val="50"/>
  </w:num>
  <w:num w:numId="84" w16cid:durableId="594948459">
    <w:abstractNumId w:val="10"/>
  </w:num>
  <w:num w:numId="85" w16cid:durableId="1814329992">
    <w:abstractNumId w:val="7"/>
  </w:num>
  <w:num w:numId="86" w16cid:durableId="1964460939">
    <w:abstractNumId w:val="33"/>
  </w:num>
  <w:num w:numId="87" w16cid:durableId="1294939964">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06CEF"/>
    <w:rsid w:val="00014546"/>
    <w:rsid w:val="00023DA7"/>
    <w:rsid w:val="00026B74"/>
    <w:rsid w:val="000B35BC"/>
    <w:rsid w:val="000C3D6C"/>
    <w:rsid w:val="000E0F94"/>
    <w:rsid w:val="00110F1E"/>
    <w:rsid w:val="001166E0"/>
    <w:rsid w:val="00123C4A"/>
    <w:rsid w:val="001305B5"/>
    <w:rsid w:val="00160823"/>
    <w:rsid w:val="00161EF1"/>
    <w:rsid w:val="00173795"/>
    <w:rsid w:val="00184277"/>
    <w:rsid w:val="001867B6"/>
    <w:rsid w:val="001904F9"/>
    <w:rsid w:val="001A1153"/>
    <w:rsid w:val="001B225C"/>
    <w:rsid w:val="001B5761"/>
    <w:rsid w:val="001D443E"/>
    <w:rsid w:val="00207B1E"/>
    <w:rsid w:val="00216767"/>
    <w:rsid w:val="00231E9D"/>
    <w:rsid w:val="0023360B"/>
    <w:rsid w:val="00256BEA"/>
    <w:rsid w:val="0027206F"/>
    <w:rsid w:val="00287E5B"/>
    <w:rsid w:val="00296956"/>
    <w:rsid w:val="002E2954"/>
    <w:rsid w:val="002E3539"/>
    <w:rsid w:val="00305670"/>
    <w:rsid w:val="00326B0B"/>
    <w:rsid w:val="003500F6"/>
    <w:rsid w:val="003534BB"/>
    <w:rsid w:val="00354D3B"/>
    <w:rsid w:val="00361D9F"/>
    <w:rsid w:val="00363932"/>
    <w:rsid w:val="00371451"/>
    <w:rsid w:val="00372046"/>
    <w:rsid w:val="00377445"/>
    <w:rsid w:val="00391031"/>
    <w:rsid w:val="00392085"/>
    <w:rsid w:val="00393BBC"/>
    <w:rsid w:val="003B22A5"/>
    <w:rsid w:val="00400244"/>
    <w:rsid w:val="0040036F"/>
    <w:rsid w:val="0043081B"/>
    <w:rsid w:val="004326FA"/>
    <w:rsid w:val="00435AEE"/>
    <w:rsid w:val="00466571"/>
    <w:rsid w:val="004A4CE2"/>
    <w:rsid w:val="00521C27"/>
    <w:rsid w:val="00536250"/>
    <w:rsid w:val="005364F4"/>
    <w:rsid w:val="00552CCB"/>
    <w:rsid w:val="0058124D"/>
    <w:rsid w:val="005954CB"/>
    <w:rsid w:val="005974A9"/>
    <w:rsid w:val="00597966"/>
    <w:rsid w:val="005A698F"/>
    <w:rsid w:val="005B3A85"/>
    <w:rsid w:val="005D56CA"/>
    <w:rsid w:val="005F30C5"/>
    <w:rsid w:val="00620E07"/>
    <w:rsid w:val="006211F9"/>
    <w:rsid w:val="006269C7"/>
    <w:rsid w:val="00633CBB"/>
    <w:rsid w:val="00634B4A"/>
    <w:rsid w:val="0063560C"/>
    <w:rsid w:val="0064590E"/>
    <w:rsid w:val="00663AA1"/>
    <w:rsid w:val="00664D86"/>
    <w:rsid w:val="00674DD9"/>
    <w:rsid w:val="006766D4"/>
    <w:rsid w:val="0068768C"/>
    <w:rsid w:val="006A2CD9"/>
    <w:rsid w:val="006A5A09"/>
    <w:rsid w:val="006C63B6"/>
    <w:rsid w:val="006E1F77"/>
    <w:rsid w:val="00705522"/>
    <w:rsid w:val="007401D6"/>
    <w:rsid w:val="00740465"/>
    <w:rsid w:val="0074489B"/>
    <w:rsid w:val="00755A4E"/>
    <w:rsid w:val="007A01AE"/>
    <w:rsid w:val="007B0483"/>
    <w:rsid w:val="007B5992"/>
    <w:rsid w:val="007B7C0A"/>
    <w:rsid w:val="007D3665"/>
    <w:rsid w:val="007D7286"/>
    <w:rsid w:val="007F07CE"/>
    <w:rsid w:val="00802A22"/>
    <w:rsid w:val="0080541C"/>
    <w:rsid w:val="00860933"/>
    <w:rsid w:val="00880AA3"/>
    <w:rsid w:val="008912B7"/>
    <w:rsid w:val="008A7632"/>
    <w:rsid w:val="008C1C67"/>
    <w:rsid w:val="00900C0A"/>
    <w:rsid w:val="00913D14"/>
    <w:rsid w:val="00927C71"/>
    <w:rsid w:val="00930425"/>
    <w:rsid w:val="00940EDE"/>
    <w:rsid w:val="00975931"/>
    <w:rsid w:val="0099218E"/>
    <w:rsid w:val="009B16DB"/>
    <w:rsid w:val="009C6666"/>
    <w:rsid w:val="009C6EA7"/>
    <w:rsid w:val="009D3220"/>
    <w:rsid w:val="00A30394"/>
    <w:rsid w:val="00A323C4"/>
    <w:rsid w:val="00A52E38"/>
    <w:rsid w:val="00A55D9B"/>
    <w:rsid w:val="00A55F5F"/>
    <w:rsid w:val="00A67375"/>
    <w:rsid w:val="00A75422"/>
    <w:rsid w:val="00AA1169"/>
    <w:rsid w:val="00AB2814"/>
    <w:rsid w:val="00AD116A"/>
    <w:rsid w:val="00B129EF"/>
    <w:rsid w:val="00B130DF"/>
    <w:rsid w:val="00B21333"/>
    <w:rsid w:val="00B303B8"/>
    <w:rsid w:val="00B35ECA"/>
    <w:rsid w:val="00B436E8"/>
    <w:rsid w:val="00B71B6F"/>
    <w:rsid w:val="00B75C04"/>
    <w:rsid w:val="00B8126A"/>
    <w:rsid w:val="00B96FD4"/>
    <w:rsid w:val="00BB135E"/>
    <w:rsid w:val="00BD2261"/>
    <w:rsid w:val="00BF3C81"/>
    <w:rsid w:val="00C051D5"/>
    <w:rsid w:val="00C12FFF"/>
    <w:rsid w:val="00C24B17"/>
    <w:rsid w:val="00C54A6A"/>
    <w:rsid w:val="00C570D7"/>
    <w:rsid w:val="00C72B4C"/>
    <w:rsid w:val="00C76D87"/>
    <w:rsid w:val="00C90B8E"/>
    <w:rsid w:val="00CF40B0"/>
    <w:rsid w:val="00CF48DF"/>
    <w:rsid w:val="00CF6EFC"/>
    <w:rsid w:val="00D04A84"/>
    <w:rsid w:val="00D12575"/>
    <w:rsid w:val="00D14313"/>
    <w:rsid w:val="00D35456"/>
    <w:rsid w:val="00D36463"/>
    <w:rsid w:val="00D44A07"/>
    <w:rsid w:val="00D45960"/>
    <w:rsid w:val="00D52834"/>
    <w:rsid w:val="00D54EB9"/>
    <w:rsid w:val="00D57D98"/>
    <w:rsid w:val="00D625DC"/>
    <w:rsid w:val="00D71C3B"/>
    <w:rsid w:val="00D95E5B"/>
    <w:rsid w:val="00DA7944"/>
    <w:rsid w:val="00DC3C9B"/>
    <w:rsid w:val="00E42C0D"/>
    <w:rsid w:val="00E51EDC"/>
    <w:rsid w:val="00E56699"/>
    <w:rsid w:val="00E64510"/>
    <w:rsid w:val="00E81853"/>
    <w:rsid w:val="00EB7A23"/>
    <w:rsid w:val="00EC1105"/>
    <w:rsid w:val="00EE277C"/>
    <w:rsid w:val="00F01A98"/>
    <w:rsid w:val="00F4078C"/>
    <w:rsid w:val="00F51F51"/>
    <w:rsid w:val="00F5798F"/>
    <w:rsid w:val="00F762DB"/>
    <w:rsid w:val="00F76956"/>
    <w:rsid w:val="00F90671"/>
    <w:rsid w:val="00F92723"/>
    <w:rsid w:val="00FD7A27"/>
    <w:rsid w:val="00FE16A4"/>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5F30C5"/>
    <w:pPr>
      <w:keepNext/>
      <w:keepLines/>
      <w:spacing w:before="40" w:after="0"/>
      <w:outlineLvl w:val="1"/>
    </w:pPr>
    <w:rPr>
      <w:rFonts w:asciiTheme="majorHAnsi" w:eastAsiaTheme="majorEastAsia" w:hAnsiTheme="majorHAnsi" w:cstheme="majorBidi"/>
      <w:b/>
      <w:color w:val="2F5496" w:themeColor="accent1" w:themeShade="BF"/>
      <w:sz w:val="28"/>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5F30C5"/>
    <w:rPr>
      <w:rFonts w:asciiTheme="majorHAnsi" w:eastAsiaTheme="majorEastAsia" w:hAnsiTheme="majorHAnsi" w:cstheme="majorBidi"/>
      <w:b/>
      <w:color w:val="2F5496" w:themeColor="accent1" w:themeShade="BF"/>
      <w:sz w:val="28"/>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 w:type="character" w:styleId="Textedelespacerserv">
    <w:name w:val="Placeholder Text"/>
    <w:basedOn w:val="Policepardfaut"/>
    <w:uiPriority w:val="99"/>
    <w:semiHidden/>
    <w:rsid w:val="007401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Pompage_(hydraulique)" TargetMode="External"/><Relationship Id="rId21" Type="http://schemas.openxmlformats.org/officeDocument/2006/relationships/hyperlink" Target="https://fr.wikipedia.org/wiki/Mercure_(plan%C3%A8te)" TargetMode="External"/><Relationship Id="rId42" Type="http://schemas.openxmlformats.org/officeDocument/2006/relationships/hyperlink" Target="https://fr.wikipedia.org/wiki/Phase_de_la_Lune" TargetMode="External"/><Relationship Id="rId47" Type="http://schemas.openxmlformats.org/officeDocument/2006/relationships/image" Target="media/image1.jpeg"/><Relationship Id="rId63" Type="http://schemas.openxmlformats.org/officeDocument/2006/relationships/hyperlink" Target="https://fr.wikipedia.org/wiki/Vives-eaux" TargetMode="External"/><Relationship Id="rId68" Type="http://schemas.openxmlformats.org/officeDocument/2006/relationships/hyperlink" Target="https://fr.wikipedia.org/wiki/Sous-unit%C3%A9s_du_degr%C3%A9" TargetMode="External"/><Relationship Id="rId2" Type="http://schemas.openxmlformats.org/officeDocument/2006/relationships/styles" Target="styles.xml"/><Relationship Id="rId16" Type="http://schemas.openxmlformats.org/officeDocument/2006/relationships/hyperlink" Target="https://fr.wikipedia.org/wiki/Gravim%C3%A8tre" TargetMode="External"/><Relationship Id="rId29" Type="http://schemas.openxmlformats.org/officeDocument/2006/relationships/hyperlink" Target="https://fr.wikipedia.org/wiki/Global_Positioning_System" TargetMode="External"/><Relationship Id="rId11" Type="http://schemas.openxmlformats.org/officeDocument/2006/relationships/hyperlink" Target="https://fr.wikipedia.org/wiki/Lune" TargetMode="External"/><Relationship Id="rId24" Type="http://schemas.openxmlformats.org/officeDocument/2006/relationships/hyperlink" Target="https://fr.wikipedia.org/wiki/Aquif%C3%A8re" TargetMode="External"/><Relationship Id="rId32" Type="http://schemas.openxmlformats.org/officeDocument/2006/relationships/hyperlink" Target="https://fr.wikipedia.org/wiki/Dur%C3%A9e_du_jour" TargetMode="External"/><Relationship Id="rId37" Type="http://schemas.openxmlformats.org/officeDocument/2006/relationships/hyperlink" Target="https://fr.wikipedia.org/wiki/Acc%C3%A9l%C3%A9rateur_de_particules" TargetMode="External"/><Relationship Id="rId40" Type="http://schemas.openxmlformats.org/officeDocument/2006/relationships/hyperlink" Target="https://fr.wikipedia.org/wiki/Faisceau_de_particules_charg%C3%A9es" TargetMode="External"/><Relationship Id="rId45" Type="http://schemas.openxmlformats.org/officeDocument/2006/relationships/hyperlink" Target="https://fr.wiktionary.org/wiki/circonstanciel" TargetMode="External"/><Relationship Id="rId53" Type="http://schemas.openxmlformats.org/officeDocument/2006/relationships/hyperlink" Target="https://fr.wikipedia.org/wiki/Soleil" TargetMode="External"/><Relationship Id="rId58" Type="http://schemas.openxmlformats.org/officeDocument/2006/relationships/hyperlink" Target="https://fr.wikipedia.org/wiki/Latitude" TargetMode="External"/><Relationship Id="rId66" Type="http://schemas.openxmlformats.org/officeDocument/2006/relationships/hyperlink" Target="https://fr.wikipedia.org/wiki/Harmonique_sph%C3%A9rique" TargetMode="External"/><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fr.wikipedia.org/wiki/Nouvelle_lune" TargetMode="External"/><Relationship Id="rId19" Type="http://schemas.openxmlformats.org/officeDocument/2006/relationships/hyperlink" Target="https://fr.wikipedia.org/wiki/R%C3%A9sonance_spin-orbite" TargetMode="External"/><Relationship Id="rId14" Type="http://schemas.openxmlformats.org/officeDocument/2006/relationships/hyperlink" Target="https://fr.wikipedia.org/wiki/Pesanteur" TargetMode="External"/><Relationship Id="rId22" Type="http://schemas.openxmlformats.org/officeDocument/2006/relationships/hyperlink" Target="https://fr.wikipedia.org/wiki/P%C3%A9riode_de_rotation" TargetMode="External"/><Relationship Id="rId27" Type="http://schemas.openxmlformats.org/officeDocument/2006/relationships/hyperlink" Target="https://fr.wikipedia.org/wiki/Pression_atmosph%C3%A9rique" TargetMode="External"/><Relationship Id="rId30" Type="http://schemas.openxmlformats.org/officeDocument/2006/relationships/hyperlink" Target="https://fr.wikipedia.org/wiki/Interf%C3%A9rom%C3%A9trie_%C3%A0_tr%C3%A8s_longue_base" TargetMode="External"/><Relationship Id="rId35" Type="http://schemas.openxmlformats.org/officeDocument/2006/relationships/hyperlink" Target="https://fr.wikipedia.org/w/index.php?title=Nutation_de_la_terre&amp;action=edit&amp;redlink=1" TargetMode="External"/><Relationship Id="rId43" Type="http://schemas.openxmlformats.org/officeDocument/2006/relationships/hyperlink" Target="https://fr.wikipedia.org/wiki/Microm%C3%A8tre" TargetMode="External"/><Relationship Id="rId48" Type="http://schemas.openxmlformats.org/officeDocument/2006/relationships/hyperlink" Target="https://commons.wikimedia.org/wiki/File:Tideforcese.jpg?uselang=fr" TargetMode="External"/><Relationship Id="rId56" Type="http://schemas.openxmlformats.org/officeDocument/2006/relationships/hyperlink" Target="https://fr.wikipedia.org/wiki/Force_de_mar%C3%A9e" TargetMode="External"/><Relationship Id="rId64" Type="http://schemas.openxmlformats.org/officeDocument/2006/relationships/hyperlink" Target="https://fr.wikipedia.org/wiki/Mortes-eaux" TargetMode="External"/><Relationship Id="rId69" Type="http://schemas.openxmlformats.org/officeDocument/2006/relationships/hyperlink" Target="https://fr.wikipedia.org/wiki/Astronomie" TargetMode="External"/><Relationship Id="rId8" Type="http://schemas.openxmlformats.org/officeDocument/2006/relationships/hyperlink" Target="https://fr.wikipedia.org/wiki/Hydrosph%C3%A8re" TargetMode="External"/><Relationship Id="rId51" Type="http://schemas.openxmlformats.org/officeDocument/2006/relationships/hyperlink" Target="https://fr.wikipedia.org/wiki/Gravitation" TargetMode="External"/><Relationship Id="rId72"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fr.wikipedia.org/wiki/Soleil" TargetMode="External"/><Relationship Id="rId17" Type="http://schemas.openxmlformats.org/officeDocument/2006/relationships/hyperlink" Target="https://fr.wikipedia.org/wiki/Supraconductivit%C3%A9" TargetMode="External"/><Relationship Id="rId25" Type="http://schemas.openxmlformats.org/officeDocument/2006/relationships/hyperlink" Target="https://fr.wikipedia.org/wiki/Oscillation_climatique" TargetMode="External"/><Relationship Id="rId33" Type="http://schemas.openxmlformats.org/officeDocument/2006/relationships/hyperlink" Target="https://fr.wikipedia.org/w/index.php?title=Fluctuation_de_la_dur%C3%A9e_du_jour&amp;action=edit&amp;redlink=1" TargetMode="External"/><Relationship Id="rId38" Type="http://schemas.openxmlformats.org/officeDocument/2006/relationships/hyperlink" Target="https://fr.wikipedia.org/wiki/Organisation_europ%C3%A9enne_pour_la_recherche_nucl%C3%A9aire" TargetMode="External"/><Relationship Id="rId46" Type="http://schemas.openxmlformats.org/officeDocument/2006/relationships/hyperlink" Target="https://commons.wikimedia.org/wiki/File:Tideforcenw.jpg?uselang=fr" TargetMode="External"/><Relationship Id="rId59" Type="http://schemas.openxmlformats.org/officeDocument/2006/relationships/hyperlink" Target="https://fr.wikipedia.org/wiki/Cro%C3%BBte_terrestre" TargetMode="External"/><Relationship Id="rId67" Type="http://schemas.openxmlformats.org/officeDocument/2006/relationships/hyperlink" Target="https://fr.wikipedia.org/wiki/Horizontale_et_verticale" TargetMode="External"/><Relationship Id="rId20" Type="http://schemas.openxmlformats.org/officeDocument/2006/relationships/hyperlink" Target="https://fr.wikipedia.org/wiki/Rotation_synchrone" TargetMode="External"/><Relationship Id="rId41" Type="http://schemas.openxmlformats.org/officeDocument/2006/relationships/hyperlink" Target="https://fr.wikipedia.org/wiki/Grand_collisionneur_%C3%A9lectron-positron" TargetMode="External"/><Relationship Id="rId54" Type="http://schemas.openxmlformats.org/officeDocument/2006/relationships/hyperlink" Target="https://fr.wikipedia.org/wiki/Cycle_diurne" TargetMode="External"/><Relationship Id="rId62" Type="http://schemas.openxmlformats.org/officeDocument/2006/relationships/hyperlink" Target="https://fr.wikipedia.org/wiki/Pleine_lune" TargetMode="External"/><Relationship Id="rId70" Type="http://schemas.openxmlformats.org/officeDocument/2006/relationships/hyperlink" Target="https://fr.wikipedia.org/w/index.php?title=Th%C3%A9orie_des_mar%C3%A9es&amp;action=edit&amp;redlink=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fr.wikipedia.org/wiki/Acc%C3%A9l%C3%A9ration_normale_de_la_pesanteur_terrestre" TargetMode="External"/><Relationship Id="rId23" Type="http://schemas.openxmlformats.org/officeDocument/2006/relationships/hyperlink" Target="https://fr.wikipedia.org/wiki/Eau_libre" TargetMode="External"/><Relationship Id="rId28" Type="http://schemas.openxmlformats.org/officeDocument/2006/relationships/hyperlink" Target="https://fr.wikipedia.org/wiki/Mar%C3%A9e" TargetMode="External"/><Relationship Id="rId36" Type="http://schemas.openxmlformats.org/officeDocument/2006/relationships/hyperlink" Target="https://fr.wikipedia.org/wiki/Physique_des_particules" TargetMode="External"/><Relationship Id="rId49" Type="http://schemas.openxmlformats.org/officeDocument/2006/relationships/image" Target="media/image2.jpeg"/><Relationship Id="rId57" Type="http://schemas.openxmlformats.org/officeDocument/2006/relationships/hyperlink" Target="https://fr.wikipedia.org/wiki/Grand_cercle" TargetMode="External"/><Relationship Id="rId10" Type="http://schemas.openxmlformats.org/officeDocument/2006/relationships/hyperlink" Target="https://fr.wikipedia.org/wiki/Gravitation" TargetMode="External"/><Relationship Id="rId31" Type="http://schemas.openxmlformats.org/officeDocument/2006/relationships/hyperlink" Target="https://fr.wikipedia.org/wiki/T%C3%A9l%C3%A9m%C3%A9trie_laser_sur_satellites" TargetMode="External"/><Relationship Id="rId44" Type="http://schemas.openxmlformats.org/officeDocument/2006/relationships/hyperlink" Target="https://fr.wikipedia.org/wiki/Corr%C3%A9lation_n%27implique_pas_causalit%C3%A9" TargetMode="External"/><Relationship Id="rId52" Type="http://schemas.openxmlformats.org/officeDocument/2006/relationships/hyperlink" Target="https://fr.wikipedia.org/wiki/Lune" TargetMode="External"/><Relationship Id="rId60" Type="http://schemas.openxmlformats.org/officeDocument/2006/relationships/hyperlink" Target="https://fr.wikipedia.org/wiki/Bassin_oc%C3%A9anique" TargetMode="External"/><Relationship Id="rId65" Type="http://schemas.openxmlformats.org/officeDocument/2006/relationships/hyperlink" Target="https://fr.wikipedia.org/wiki/Harmonique_sph%C3%A9rique"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r.wikipedia.org/wiki/Mar%C3%A9e" TargetMode="External"/><Relationship Id="rId13" Type="http://schemas.openxmlformats.org/officeDocument/2006/relationships/hyperlink" Target="https://fr.wikipedia.org/wiki/Corps_plan%C3%A9taire" TargetMode="External"/><Relationship Id="rId18" Type="http://schemas.openxmlformats.org/officeDocument/2006/relationships/hyperlink" Target="https://fr.wikipedia.org/wiki/Syst%C3%A8me_plan%C3%A9taire" TargetMode="External"/><Relationship Id="rId39" Type="http://schemas.openxmlformats.org/officeDocument/2006/relationships/hyperlink" Target="https://fr.wikipedia.org/wiki/Centre_de_l%27acc%C3%A9l%C3%A9rateur_lin%C3%A9aire_de_Stanford" TargetMode="External"/><Relationship Id="rId34" Type="http://schemas.openxmlformats.org/officeDocument/2006/relationships/hyperlink" Target="https://fr.wikipedia.org/wiki/Pr%C3%A9cession" TargetMode="External"/><Relationship Id="rId50" Type="http://schemas.openxmlformats.org/officeDocument/2006/relationships/hyperlink" Target="https://fr.wikipedia.org/w/index.php?title=Terre_solide&amp;action=edit&amp;redlink=1" TargetMode="External"/><Relationship Id="rId55" Type="http://schemas.openxmlformats.org/officeDocument/2006/relationships/hyperlink" Target="https://fr.wikipedia.org/wiki/Mar%C3%A9e" TargetMode="External"/><Relationship Id="rId7" Type="http://schemas.openxmlformats.org/officeDocument/2006/relationships/hyperlink" Target="https://fr.wikipedia.org/wiki/Force_de_mar%C3%A9e" TargetMode="External"/><Relationship Id="rId71"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310</TotalTime>
  <Pages>6</Pages>
  <Words>2806</Words>
  <Characters>15434</Characters>
  <Application>Microsoft Office Word</Application>
  <DocSecurity>0</DocSecurity>
  <Lines>128</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81</cp:revision>
  <dcterms:created xsi:type="dcterms:W3CDTF">2022-12-23T07:20:00Z</dcterms:created>
  <dcterms:modified xsi:type="dcterms:W3CDTF">2026-01-24T15:07:00Z</dcterms:modified>
</cp:coreProperties>
</file>