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6BAF8" w14:textId="77777777" w:rsidR="00590CC7" w:rsidRDefault="00590CC7">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590CC7">
        <w:rPr>
          <w:rFonts w:ascii="Times New Roman" w:eastAsia="Times New Roman" w:hAnsi="Times New Roman" w:cs="Times New Roman"/>
          <w:b/>
          <w:bCs/>
          <w:color w:val="auto"/>
          <w:kern w:val="36"/>
          <w:sz w:val="48"/>
          <w:szCs w:val="48"/>
        </w:rPr>
        <w:t>Moment cinétique</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6D5F582D" w:rsidR="00182B43" w:rsidRDefault="00182B43">
          <w:pPr>
            <w:pStyle w:val="En-ttedetabledesmatires"/>
          </w:pPr>
          <w:r>
            <w:t>Table des matières</w:t>
          </w:r>
        </w:p>
        <w:p w14:paraId="1D149211" w14:textId="587FF989" w:rsidR="00314F42"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542834" w:history="1">
            <w:r w:rsidR="00314F42" w:rsidRPr="00A77819">
              <w:rPr>
                <w:rStyle w:val="Lienhypertexte"/>
                <w:rFonts w:eastAsia="Times New Roman"/>
                <w:noProof/>
                <w:lang w:eastAsia="fr-FR"/>
              </w:rPr>
              <w:t>Introduction</w:t>
            </w:r>
            <w:r w:rsidR="00314F42">
              <w:rPr>
                <w:noProof/>
                <w:webHidden/>
              </w:rPr>
              <w:tab/>
            </w:r>
            <w:r w:rsidR="00314F42">
              <w:rPr>
                <w:noProof/>
                <w:webHidden/>
              </w:rPr>
              <w:fldChar w:fldCharType="begin"/>
            </w:r>
            <w:r w:rsidR="00314F42">
              <w:rPr>
                <w:noProof/>
                <w:webHidden/>
              </w:rPr>
              <w:instrText xml:space="preserve"> PAGEREF _Toc148542834 \h </w:instrText>
            </w:r>
            <w:r w:rsidR="00314F42">
              <w:rPr>
                <w:noProof/>
                <w:webHidden/>
              </w:rPr>
            </w:r>
            <w:r w:rsidR="00314F42">
              <w:rPr>
                <w:noProof/>
                <w:webHidden/>
              </w:rPr>
              <w:fldChar w:fldCharType="separate"/>
            </w:r>
            <w:r w:rsidR="00314F42">
              <w:rPr>
                <w:noProof/>
                <w:webHidden/>
              </w:rPr>
              <w:t>2</w:t>
            </w:r>
            <w:r w:rsidR="00314F42">
              <w:rPr>
                <w:noProof/>
                <w:webHidden/>
              </w:rPr>
              <w:fldChar w:fldCharType="end"/>
            </w:r>
          </w:hyperlink>
        </w:p>
        <w:p w14:paraId="3934685F" w14:textId="702627E7" w:rsidR="00314F42" w:rsidRDefault="00314F42">
          <w:pPr>
            <w:pStyle w:val="TM2"/>
            <w:tabs>
              <w:tab w:val="right" w:leader="dot" w:pos="9062"/>
            </w:tabs>
            <w:rPr>
              <w:rFonts w:eastAsiaTheme="minorEastAsia"/>
              <w:noProof/>
              <w:kern w:val="2"/>
              <w:lang w:eastAsia="fr-FR"/>
              <w14:ligatures w14:val="standardContextual"/>
            </w:rPr>
          </w:pPr>
          <w:hyperlink w:anchor="_Toc148542835" w:history="1">
            <w:r w:rsidRPr="00A77819">
              <w:rPr>
                <w:rStyle w:val="Lienhypertexte"/>
                <w:noProof/>
              </w:rPr>
              <w:t>Cas d'un point matériel</w:t>
            </w:r>
            <w:r>
              <w:rPr>
                <w:noProof/>
                <w:webHidden/>
              </w:rPr>
              <w:tab/>
            </w:r>
            <w:r>
              <w:rPr>
                <w:noProof/>
                <w:webHidden/>
              </w:rPr>
              <w:fldChar w:fldCharType="begin"/>
            </w:r>
            <w:r>
              <w:rPr>
                <w:noProof/>
                <w:webHidden/>
              </w:rPr>
              <w:instrText xml:space="preserve"> PAGEREF _Toc148542835 \h </w:instrText>
            </w:r>
            <w:r>
              <w:rPr>
                <w:noProof/>
                <w:webHidden/>
              </w:rPr>
            </w:r>
            <w:r>
              <w:rPr>
                <w:noProof/>
                <w:webHidden/>
              </w:rPr>
              <w:fldChar w:fldCharType="separate"/>
            </w:r>
            <w:r>
              <w:rPr>
                <w:noProof/>
                <w:webHidden/>
              </w:rPr>
              <w:t>2</w:t>
            </w:r>
            <w:r>
              <w:rPr>
                <w:noProof/>
                <w:webHidden/>
              </w:rPr>
              <w:fldChar w:fldCharType="end"/>
            </w:r>
          </w:hyperlink>
        </w:p>
        <w:p w14:paraId="2A94E851" w14:textId="04CCC4C5" w:rsidR="00314F42" w:rsidRDefault="00314F42">
          <w:pPr>
            <w:pStyle w:val="TM3"/>
            <w:tabs>
              <w:tab w:val="right" w:leader="dot" w:pos="9062"/>
            </w:tabs>
            <w:rPr>
              <w:rFonts w:eastAsiaTheme="minorEastAsia"/>
              <w:noProof/>
              <w:kern w:val="2"/>
              <w:lang w:eastAsia="fr-FR"/>
              <w14:ligatures w14:val="standardContextual"/>
            </w:rPr>
          </w:pPr>
          <w:hyperlink w:anchor="_Toc148542836" w:history="1">
            <w:r w:rsidRPr="00A77819">
              <w:rPr>
                <w:rStyle w:val="Lienhypertexte"/>
                <w:noProof/>
              </w:rPr>
              <w:t>Théorème du moment cinétique pour un point matériel</w:t>
            </w:r>
            <w:r>
              <w:rPr>
                <w:noProof/>
                <w:webHidden/>
              </w:rPr>
              <w:tab/>
            </w:r>
            <w:r>
              <w:rPr>
                <w:noProof/>
                <w:webHidden/>
              </w:rPr>
              <w:fldChar w:fldCharType="begin"/>
            </w:r>
            <w:r>
              <w:rPr>
                <w:noProof/>
                <w:webHidden/>
              </w:rPr>
              <w:instrText xml:space="preserve"> PAGEREF _Toc148542836 \h </w:instrText>
            </w:r>
            <w:r>
              <w:rPr>
                <w:noProof/>
                <w:webHidden/>
              </w:rPr>
            </w:r>
            <w:r>
              <w:rPr>
                <w:noProof/>
                <w:webHidden/>
              </w:rPr>
              <w:fldChar w:fldCharType="separate"/>
            </w:r>
            <w:r>
              <w:rPr>
                <w:noProof/>
                <w:webHidden/>
              </w:rPr>
              <w:t>3</w:t>
            </w:r>
            <w:r>
              <w:rPr>
                <w:noProof/>
                <w:webHidden/>
              </w:rPr>
              <w:fldChar w:fldCharType="end"/>
            </w:r>
          </w:hyperlink>
        </w:p>
        <w:p w14:paraId="2DA1432B" w14:textId="6C36B358" w:rsidR="00314F42" w:rsidRDefault="00314F42">
          <w:pPr>
            <w:pStyle w:val="TM3"/>
            <w:tabs>
              <w:tab w:val="right" w:leader="dot" w:pos="9062"/>
            </w:tabs>
            <w:rPr>
              <w:rFonts w:eastAsiaTheme="minorEastAsia"/>
              <w:noProof/>
              <w:kern w:val="2"/>
              <w:lang w:eastAsia="fr-FR"/>
              <w14:ligatures w14:val="standardContextual"/>
            </w:rPr>
          </w:pPr>
          <w:hyperlink w:anchor="_Toc148542837" w:history="1">
            <w:r w:rsidRPr="00A77819">
              <w:rPr>
                <w:rStyle w:val="Lienhypertexte"/>
                <w:noProof/>
              </w:rPr>
              <w:t>Exemples d'application</w:t>
            </w:r>
            <w:r>
              <w:rPr>
                <w:noProof/>
                <w:webHidden/>
              </w:rPr>
              <w:tab/>
            </w:r>
            <w:r>
              <w:rPr>
                <w:noProof/>
                <w:webHidden/>
              </w:rPr>
              <w:fldChar w:fldCharType="begin"/>
            </w:r>
            <w:r>
              <w:rPr>
                <w:noProof/>
                <w:webHidden/>
              </w:rPr>
              <w:instrText xml:space="preserve"> PAGEREF _Toc148542837 \h </w:instrText>
            </w:r>
            <w:r>
              <w:rPr>
                <w:noProof/>
                <w:webHidden/>
              </w:rPr>
            </w:r>
            <w:r>
              <w:rPr>
                <w:noProof/>
                <w:webHidden/>
              </w:rPr>
              <w:fldChar w:fldCharType="separate"/>
            </w:r>
            <w:r>
              <w:rPr>
                <w:noProof/>
                <w:webHidden/>
              </w:rPr>
              <w:t>4</w:t>
            </w:r>
            <w:r>
              <w:rPr>
                <w:noProof/>
                <w:webHidden/>
              </w:rPr>
              <w:fldChar w:fldCharType="end"/>
            </w:r>
          </w:hyperlink>
        </w:p>
        <w:p w14:paraId="1E9A9700" w14:textId="1DE7722B" w:rsidR="00314F42" w:rsidRDefault="00314F42">
          <w:pPr>
            <w:pStyle w:val="TM2"/>
            <w:tabs>
              <w:tab w:val="right" w:leader="dot" w:pos="9062"/>
            </w:tabs>
            <w:rPr>
              <w:rFonts w:eastAsiaTheme="minorEastAsia"/>
              <w:noProof/>
              <w:kern w:val="2"/>
              <w:lang w:eastAsia="fr-FR"/>
              <w14:ligatures w14:val="standardContextual"/>
            </w:rPr>
          </w:pPr>
          <w:hyperlink w:anchor="_Toc148542838" w:history="1">
            <w:r w:rsidRPr="00A77819">
              <w:rPr>
                <w:rStyle w:val="Lienhypertexte"/>
                <w:noProof/>
              </w:rPr>
              <w:t>Cas d'un système matériel</w:t>
            </w:r>
            <w:r>
              <w:rPr>
                <w:noProof/>
                <w:webHidden/>
              </w:rPr>
              <w:tab/>
            </w:r>
            <w:r>
              <w:rPr>
                <w:noProof/>
                <w:webHidden/>
              </w:rPr>
              <w:fldChar w:fldCharType="begin"/>
            </w:r>
            <w:r>
              <w:rPr>
                <w:noProof/>
                <w:webHidden/>
              </w:rPr>
              <w:instrText xml:space="preserve"> PAGEREF _Toc148542838 \h </w:instrText>
            </w:r>
            <w:r>
              <w:rPr>
                <w:noProof/>
                <w:webHidden/>
              </w:rPr>
            </w:r>
            <w:r>
              <w:rPr>
                <w:noProof/>
                <w:webHidden/>
              </w:rPr>
              <w:fldChar w:fldCharType="separate"/>
            </w:r>
            <w:r>
              <w:rPr>
                <w:noProof/>
                <w:webHidden/>
              </w:rPr>
              <w:t>4</w:t>
            </w:r>
            <w:r>
              <w:rPr>
                <w:noProof/>
                <w:webHidden/>
              </w:rPr>
              <w:fldChar w:fldCharType="end"/>
            </w:r>
          </w:hyperlink>
        </w:p>
        <w:p w14:paraId="2B9F8E54" w14:textId="45885ED8" w:rsidR="00314F42" w:rsidRDefault="00314F42">
          <w:pPr>
            <w:pStyle w:val="TM3"/>
            <w:tabs>
              <w:tab w:val="right" w:leader="dot" w:pos="9062"/>
            </w:tabs>
            <w:rPr>
              <w:rFonts w:eastAsiaTheme="minorEastAsia"/>
              <w:noProof/>
              <w:kern w:val="2"/>
              <w:lang w:eastAsia="fr-FR"/>
              <w14:ligatures w14:val="standardContextual"/>
            </w:rPr>
          </w:pPr>
          <w:hyperlink w:anchor="_Toc148542839" w:history="1">
            <w:r w:rsidRPr="00A77819">
              <w:rPr>
                <w:rStyle w:val="Lienhypertexte"/>
                <w:noProof/>
              </w:rPr>
              <w:t>Définition</w:t>
            </w:r>
            <w:r>
              <w:rPr>
                <w:noProof/>
                <w:webHidden/>
              </w:rPr>
              <w:tab/>
            </w:r>
            <w:r>
              <w:rPr>
                <w:noProof/>
                <w:webHidden/>
              </w:rPr>
              <w:fldChar w:fldCharType="begin"/>
            </w:r>
            <w:r>
              <w:rPr>
                <w:noProof/>
                <w:webHidden/>
              </w:rPr>
              <w:instrText xml:space="preserve"> PAGEREF _Toc148542839 \h </w:instrText>
            </w:r>
            <w:r>
              <w:rPr>
                <w:noProof/>
                <w:webHidden/>
              </w:rPr>
            </w:r>
            <w:r>
              <w:rPr>
                <w:noProof/>
                <w:webHidden/>
              </w:rPr>
              <w:fldChar w:fldCharType="separate"/>
            </w:r>
            <w:r>
              <w:rPr>
                <w:noProof/>
                <w:webHidden/>
              </w:rPr>
              <w:t>4</w:t>
            </w:r>
            <w:r>
              <w:rPr>
                <w:noProof/>
                <w:webHidden/>
              </w:rPr>
              <w:fldChar w:fldCharType="end"/>
            </w:r>
          </w:hyperlink>
        </w:p>
        <w:p w14:paraId="2323F041" w14:textId="5860A293" w:rsidR="00314F42" w:rsidRDefault="00314F42">
          <w:pPr>
            <w:pStyle w:val="TM3"/>
            <w:tabs>
              <w:tab w:val="right" w:leader="dot" w:pos="9062"/>
            </w:tabs>
            <w:rPr>
              <w:rFonts w:eastAsiaTheme="minorEastAsia"/>
              <w:noProof/>
              <w:kern w:val="2"/>
              <w:lang w:eastAsia="fr-FR"/>
              <w14:ligatures w14:val="standardContextual"/>
            </w:rPr>
          </w:pPr>
          <w:hyperlink w:anchor="_Toc148542840" w:history="1">
            <w:r w:rsidRPr="00A77819">
              <w:rPr>
                <w:rStyle w:val="Lienhypertexte"/>
                <w:noProof/>
              </w:rPr>
              <w:t>Théorème de König (Koenig) pour le moment cinétique</w:t>
            </w:r>
            <w:r>
              <w:rPr>
                <w:noProof/>
                <w:webHidden/>
              </w:rPr>
              <w:tab/>
            </w:r>
            <w:r>
              <w:rPr>
                <w:noProof/>
                <w:webHidden/>
              </w:rPr>
              <w:fldChar w:fldCharType="begin"/>
            </w:r>
            <w:r>
              <w:rPr>
                <w:noProof/>
                <w:webHidden/>
              </w:rPr>
              <w:instrText xml:space="preserve"> PAGEREF _Toc148542840 \h </w:instrText>
            </w:r>
            <w:r>
              <w:rPr>
                <w:noProof/>
                <w:webHidden/>
              </w:rPr>
            </w:r>
            <w:r>
              <w:rPr>
                <w:noProof/>
                <w:webHidden/>
              </w:rPr>
              <w:fldChar w:fldCharType="separate"/>
            </w:r>
            <w:r>
              <w:rPr>
                <w:noProof/>
                <w:webHidden/>
              </w:rPr>
              <w:t>4</w:t>
            </w:r>
            <w:r>
              <w:rPr>
                <w:noProof/>
                <w:webHidden/>
              </w:rPr>
              <w:fldChar w:fldCharType="end"/>
            </w:r>
          </w:hyperlink>
        </w:p>
        <w:p w14:paraId="2268661A" w14:textId="34C4A8E2"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2E9113CE" w14:textId="593027BE" w:rsidR="00695A01" w:rsidRPr="00695A01" w:rsidRDefault="00EB573E" w:rsidP="00590CC7">
      <w:pPr>
        <w:pStyle w:val="Titre2"/>
      </w:pPr>
      <w:bookmarkStart w:id="2" w:name="_Toc148535513"/>
      <w:bookmarkStart w:id="3" w:name="_Toc148542834"/>
      <w:r>
        <w:rPr>
          <w:noProof/>
        </w:rPr>
        <w:lastRenderedPageBreak/>
        <mc:AlternateContent>
          <mc:Choice Requires="wps">
            <w:drawing>
              <wp:anchor distT="0" distB="0" distL="114300" distR="114300" simplePos="0" relativeHeight="251660288" behindDoc="0" locked="0" layoutInCell="1" allowOverlap="1" wp14:anchorId="27718B5A" wp14:editId="01735892">
                <wp:simplePos x="0" y="0"/>
                <wp:positionH relativeFrom="column">
                  <wp:posOffset>4610100</wp:posOffset>
                </wp:positionH>
                <wp:positionV relativeFrom="paragraph">
                  <wp:posOffset>1864360</wp:posOffset>
                </wp:positionV>
                <wp:extent cx="1150620" cy="635"/>
                <wp:effectExtent l="0" t="0" r="0" b="0"/>
                <wp:wrapSquare wrapText="bothSides"/>
                <wp:docPr id="726649527" name="Zone de texte 1"/>
                <wp:cNvGraphicFramePr/>
                <a:graphic xmlns:a="http://schemas.openxmlformats.org/drawingml/2006/main">
                  <a:graphicData uri="http://schemas.microsoft.com/office/word/2010/wordprocessingShape">
                    <wps:wsp>
                      <wps:cNvSpPr txBox="1"/>
                      <wps:spPr>
                        <a:xfrm>
                          <a:off x="0" y="0"/>
                          <a:ext cx="1150620" cy="635"/>
                        </a:xfrm>
                        <a:prstGeom prst="rect">
                          <a:avLst/>
                        </a:prstGeom>
                        <a:solidFill>
                          <a:prstClr val="white"/>
                        </a:solidFill>
                        <a:ln>
                          <a:noFill/>
                        </a:ln>
                      </wps:spPr>
                      <wps:txbx>
                        <w:txbxContent>
                          <w:p w14:paraId="0169F6DD" w14:textId="5A923974" w:rsidR="00EB573E" w:rsidRPr="005833DF" w:rsidRDefault="00EB573E" w:rsidP="00EB573E">
                            <w:pPr>
                              <w:pStyle w:val="Lgende"/>
                              <w:jc w:val="center"/>
                              <w:rPr>
                                <w:rFonts w:ascii="Arial" w:hAnsi="Arial" w:cs="Arial"/>
                                <w:b/>
                                <w:noProof/>
                                <w:color w:val="3366CC"/>
                                <w:sz w:val="19"/>
                                <w:szCs w:val="19"/>
                              </w:rPr>
                            </w:pPr>
                            <w:r w:rsidRPr="00CD3789">
                              <w:t>Un gyroscope tournant sur un clou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7718B5A" id="_x0000_t202" coordsize="21600,21600" o:spt="202" path="m,l,21600r21600,l21600,xe">
                <v:stroke joinstyle="miter"/>
                <v:path gradientshapeok="t" o:connecttype="rect"/>
              </v:shapetype>
              <v:shape id="Zone de texte 1" o:spid="_x0000_s1026" type="#_x0000_t202" style="position:absolute;left:0;text-align:left;margin-left:363pt;margin-top:146.8pt;width:90.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" stroked="f">
                <v:textbox style="mso-fit-shape-to-text:t" inset="0,0,0,0">
                  <w:txbxContent>
                    <w:p w14:paraId="0169F6DD" w14:textId="5A923974" w:rsidR="00EB573E" w:rsidRPr="005833DF" w:rsidRDefault="00EB573E" w:rsidP="00EB573E">
                      <w:pPr>
                        <w:pStyle w:val="Lgende"/>
                        <w:jc w:val="center"/>
                        <w:rPr>
                          <w:rFonts w:ascii="Arial" w:hAnsi="Arial" w:cs="Arial"/>
                          <w:b/>
                          <w:noProof/>
                          <w:color w:val="3366CC"/>
                          <w:sz w:val="19"/>
                          <w:szCs w:val="19"/>
                        </w:rPr>
                      </w:pPr>
                      <w:r w:rsidRPr="00CD3789">
                        <w:t>Un gyroscope tournant sur un clou</w:t>
                      </w:r>
                    </w:p>
                  </w:txbxContent>
                </v:textbox>
                <w10:wrap type="square"/>
              </v:shape>
            </w:pict>
          </mc:Fallback>
        </mc:AlternateContent>
      </w:r>
      <w:r>
        <w:rPr>
          <w:rFonts w:ascii="Arial" w:hAnsi="Arial" w:cs="Arial"/>
          <w:noProof/>
          <w:color w:val="3366CC"/>
          <w:sz w:val="19"/>
          <w:szCs w:val="19"/>
        </w:rPr>
        <w:drawing>
          <wp:anchor distT="0" distB="0" distL="114300" distR="114300" simplePos="0" relativeHeight="251658240" behindDoc="0" locked="0" layoutInCell="1" allowOverlap="1" wp14:anchorId="29152E04" wp14:editId="1B406CD4">
            <wp:simplePos x="0" y="0"/>
            <wp:positionH relativeFrom="margin">
              <wp:align>right</wp:align>
            </wp:positionH>
            <wp:positionV relativeFrom="paragraph">
              <wp:posOffset>0</wp:posOffset>
            </wp:positionV>
            <wp:extent cx="1150620" cy="1807210"/>
            <wp:effectExtent l="0" t="0" r="0" b="2540"/>
            <wp:wrapSquare wrapText="bothSides"/>
            <wp:docPr id="1484626875" name="Image 1" descr="Description de cette image, également commentée ci-après">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 cette image, également commentée ci-après">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0620" cy="1807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4729">
        <w:rPr>
          <w:rFonts w:eastAsia="Times New Roman"/>
          <w:lang w:eastAsia="fr-FR"/>
        </w:rPr>
        <w:t>Introduction</w:t>
      </w:r>
      <w:bookmarkEnd w:id="0"/>
      <w:bookmarkEnd w:id="1"/>
      <w:bookmarkEnd w:id="2"/>
      <w:bookmarkEnd w:id="3"/>
    </w:p>
    <w:p w14:paraId="6DD9BC56" w14:textId="29139521" w:rsidR="00EB573E" w:rsidRDefault="00EB573E" w:rsidP="006B6748">
      <w:r>
        <w:t>Pour définir simplement la notion de moment cinétique, il est utile de prendre d'abord le cas simple d'un </w:t>
      </w:r>
      <w:r w:rsidRPr="00EB573E">
        <w:t>point matériel</w:t>
      </w:r>
      <w:r>
        <w:t> (ou </w:t>
      </w:r>
      <w:r w:rsidRPr="00EB573E">
        <w:t>corps ponctuel</w:t>
      </w:r>
      <w:r>
        <w:t>), qui correspond à une idéalisation où les dimensions d'un système sont considérées comme petites devant les distances caractéristiques du mouvement étudié (distance parcourue, rayon d'une orbite…). Le système est alors modélisé par un simple point géométrique (noté </w:t>
      </w:r>
      <w:r w:rsidRPr="00EB573E">
        <w:t>M</w:t>
      </w:r>
      <w:r>
        <w:t>) auquel est associé sa masse </w:t>
      </w:r>
      <w:r w:rsidRPr="00EB573E">
        <w:t>m</w:t>
      </w:r>
      <w:r>
        <w:t>. Il est ensuite possible de généraliser par additivité la notion de moment cinétique à un système quelconque, considéré comme un ensemble de points matériels.</w:t>
      </w:r>
    </w:p>
    <w:p w14:paraId="2DCE6883" w14:textId="77777777" w:rsidR="006B6748" w:rsidRPr="006B6748" w:rsidRDefault="006B6748" w:rsidP="006B6748">
      <w:pPr>
        <w:rPr>
          <w:rStyle w:val="mw-headline"/>
        </w:rPr>
      </w:pPr>
    </w:p>
    <w:p w14:paraId="23E95716" w14:textId="0B2F45D2" w:rsidR="00EB573E" w:rsidRPr="00EB573E" w:rsidRDefault="00EB573E" w:rsidP="00EB573E">
      <w:pPr>
        <w:pStyle w:val="Titre2"/>
      </w:pPr>
      <w:bookmarkStart w:id="4" w:name="_Toc148542835"/>
      <w:r w:rsidRPr="00EB573E">
        <w:rPr>
          <w:rStyle w:val="mw-headline"/>
        </w:rPr>
        <w:t>Cas d'un point matériel</w:t>
      </w:r>
      <w:bookmarkEnd w:id="4"/>
    </w:p>
    <w:p w14:paraId="49BEBCB6" w14:textId="2CF895EE" w:rsidR="00EB573E" w:rsidRPr="0097565E" w:rsidRDefault="00EB573E" w:rsidP="00EB573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97565E">
        <w:rPr>
          <w:rFonts w:asciiTheme="minorHAnsi" w:eastAsiaTheme="minorHAnsi" w:hAnsiTheme="minorHAnsi" w:cstheme="minorBidi"/>
          <w:sz w:val="22"/>
          <w:szCs w:val="22"/>
          <w:lang w:eastAsia="en-US"/>
        </w:rPr>
        <w:t>Pour un point matériel M en mouvement par rapport à un référentiel donné, de vecteur position</w:t>
      </w:r>
      <w:r w:rsidR="0097565E">
        <w:rPr>
          <w:rFonts w:asciiTheme="minorHAnsi" w:eastAsiaTheme="minorHAnsi" w:hAnsiTheme="minorHAnsi" w:cstheme="minorBidi"/>
          <w:sz w:val="22"/>
          <w:szCs w:val="22"/>
          <w:lang w:eastAsia="en-US"/>
        </w:rPr>
        <w:t xml:space="preserve"> r= OM</w:t>
      </w:r>
      <w:r w:rsidRPr="0097565E">
        <w:rPr>
          <w:rFonts w:asciiTheme="minorHAnsi" w:eastAsiaTheme="minorHAnsi" w:hAnsiTheme="minorHAnsi" w:cstheme="minorBidi"/>
          <w:sz w:val="22"/>
          <w:szCs w:val="22"/>
          <w:lang w:eastAsia="en-US"/>
        </w:rPr>
        <w:t>, le moment cinétique (ou angulaire)</w:t>
      </w:r>
      <w:r w:rsidR="0097565E">
        <w:rPr>
          <w:rFonts w:asciiTheme="minorHAnsi" w:eastAsiaTheme="minorHAnsi" w:hAnsiTheme="minorHAnsi" w:cstheme="minorBidi"/>
          <w:sz w:val="22"/>
          <w:szCs w:val="22"/>
          <w:lang w:eastAsia="en-US"/>
        </w:rPr>
        <w:t xml:space="preserve"> L</w:t>
      </w:r>
      <w:r w:rsidR="0097565E" w:rsidRPr="0097565E">
        <w:rPr>
          <w:rFonts w:asciiTheme="minorHAnsi" w:eastAsiaTheme="minorHAnsi" w:hAnsiTheme="minorHAnsi" w:cstheme="minorBidi"/>
          <w:sz w:val="22"/>
          <w:szCs w:val="22"/>
          <w:vertAlign w:val="subscript"/>
          <w:lang w:eastAsia="en-US"/>
        </w:rPr>
        <w:t>O</w:t>
      </w:r>
      <w:r w:rsidRPr="0097565E">
        <w:rPr>
          <w:rFonts w:asciiTheme="minorHAnsi" w:eastAsiaTheme="minorHAnsi" w:hAnsiTheme="minorHAnsi" w:cstheme="minorBidi"/>
          <w:sz w:val="22"/>
          <w:szCs w:val="22"/>
          <w:lang w:eastAsia="en-US"/>
        </w:rPr>
        <w:t> par rapport à un point O choisi comme origine est défini par :</w:t>
      </w:r>
    </w:p>
    <w:p w14:paraId="2528B980" w14:textId="77777777" w:rsidR="0097565E" w:rsidRDefault="0097565E" w:rsidP="00EB573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97565E">
        <w:rPr>
          <w:rFonts w:ascii="Tahoma" w:eastAsiaTheme="minorHAnsi" w:hAnsi="Tahoma" w:cs="Tahoma"/>
          <w:sz w:val="22"/>
          <w:szCs w:val="22"/>
          <w:lang w:eastAsia="en-US"/>
        </w:rPr>
        <w:drawing>
          <wp:inline distT="0" distB="0" distL="0" distR="0" wp14:anchorId="18F176CA" wp14:editId="18AB7895">
            <wp:extent cx="1760220" cy="321082"/>
            <wp:effectExtent l="0" t="0" r="0" b="3175"/>
            <wp:docPr id="6809824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82473" name=""/>
                    <pic:cNvPicPr/>
                  </pic:nvPicPr>
                  <pic:blipFill>
                    <a:blip r:embed="rId10"/>
                    <a:stretch>
                      <a:fillRect/>
                    </a:stretch>
                  </pic:blipFill>
                  <pic:spPr>
                    <a:xfrm>
                      <a:off x="0" y="0"/>
                      <a:ext cx="1783856" cy="325393"/>
                    </a:xfrm>
                    <a:prstGeom prst="rect">
                      <a:avLst/>
                    </a:prstGeom>
                  </pic:spPr>
                </pic:pic>
              </a:graphicData>
            </a:graphic>
          </wp:inline>
        </w:drawing>
      </w:r>
    </w:p>
    <w:p w14:paraId="67C17520" w14:textId="6E79AD8D" w:rsidR="00EB573E" w:rsidRPr="0097565E" w:rsidRDefault="0097565E" w:rsidP="00EB573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97565E">
        <w:rPr>
          <w:rFonts w:asciiTheme="minorHAnsi" w:eastAsiaTheme="minorHAnsi" w:hAnsiTheme="minorHAnsi" w:cstheme="minorBidi"/>
          <w:sz w:val="22"/>
          <w:szCs w:val="22"/>
          <w:lang w:eastAsia="en-US"/>
        </w:rPr>
        <w:t>O</w:t>
      </w:r>
      <w:r w:rsidR="00EB573E" w:rsidRPr="0097565E">
        <w:rPr>
          <w:rFonts w:asciiTheme="minorHAnsi" w:eastAsiaTheme="minorHAnsi" w:hAnsiTheme="minorHAnsi" w:cstheme="minorBidi"/>
          <w:sz w:val="22"/>
          <w:szCs w:val="22"/>
          <w:lang w:eastAsia="en-US"/>
        </w:rPr>
        <w:t>ù</w:t>
      </w:r>
      <w:r>
        <w:rPr>
          <w:rFonts w:asciiTheme="minorHAnsi" w:eastAsiaTheme="minorHAnsi" w:hAnsiTheme="minorHAnsi" w:cstheme="minorBidi"/>
          <w:sz w:val="22"/>
          <w:szCs w:val="22"/>
          <w:lang w:eastAsia="en-US"/>
        </w:rPr>
        <w:t xml:space="preserve"> p = mv</w:t>
      </w:r>
      <w:r w:rsidR="00EB573E" w:rsidRPr="0097565E">
        <w:rPr>
          <w:rFonts w:asciiTheme="minorHAnsi" w:eastAsiaTheme="minorHAnsi" w:hAnsiTheme="minorHAnsi" w:cstheme="minorBidi"/>
          <w:sz w:val="22"/>
          <w:szCs w:val="22"/>
          <w:lang w:eastAsia="en-US"/>
        </w:rPr>
        <w:t> est la quantité de mouvement de la particule. Le moment cinétique est donc le moment de cette dernière par rapport à O. Il dépend bien sûr du point O ainsi que du référentiel d'étude.</w:t>
      </w:r>
    </w:p>
    <w:p w14:paraId="03B72C9D" w14:textId="29C5954C" w:rsidR="00EB573E" w:rsidRPr="0097565E" w:rsidRDefault="00EB573E" w:rsidP="00EB573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97565E">
        <w:rPr>
          <w:rFonts w:asciiTheme="minorHAnsi" w:eastAsiaTheme="minorHAnsi" w:hAnsiTheme="minorHAnsi" w:cstheme="minorBidi"/>
          <w:sz w:val="22"/>
          <w:szCs w:val="22"/>
          <w:lang w:eastAsia="en-US"/>
        </w:rPr>
        <w:t>De façon évidente si le mouvement du point matériel par rapport au référentiel considéré est rectiligne, et que le point O se trouve sur la trajectoire, les vecteurs position et quantité de mouvement seront colinéaires, et le moment cinétique sera nul. En revanche, pour un point O en dehors de la trajectoire, du point de vue duquel la direction de</w:t>
      </w:r>
      <w:r w:rsidR="0097565E">
        <w:rPr>
          <w:rFonts w:asciiTheme="minorHAnsi" w:eastAsiaTheme="minorHAnsi" w:hAnsiTheme="minorHAnsi" w:cstheme="minorBidi"/>
          <w:sz w:val="22"/>
          <w:szCs w:val="22"/>
          <w:lang w:eastAsia="en-US"/>
        </w:rPr>
        <w:t xml:space="preserve"> p</w:t>
      </w:r>
      <w:r w:rsidRPr="0097565E">
        <w:rPr>
          <w:rFonts w:asciiTheme="minorHAnsi" w:eastAsiaTheme="minorHAnsi" w:hAnsiTheme="minorHAnsi" w:cstheme="minorBidi"/>
          <w:sz w:val="22"/>
          <w:szCs w:val="22"/>
          <w:lang w:eastAsia="en-US"/>
        </w:rPr>
        <w:t> « tourne » par rapport à celle de</w:t>
      </w:r>
      <w:r w:rsidR="0097565E">
        <w:rPr>
          <w:rFonts w:asciiTheme="minorHAnsi" w:eastAsiaTheme="minorHAnsi" w:hAnsiTheme="minorHAnsi" w:cstheme="minorBidi"/>
          <w:sz w:val="22"/>
          <w:szCs w:val="22"/>
          <w:lang w:eastAsia="en-US"/>
        </w:rPr>
        <w:t xml:space="preserve"> r</w:t>
      </w:r>
      <w:r w:rsidRPr="0097565E">
        <w:rPr>
          <w:rFonts w:asciiTheme="minorHAnsi" w:eastAsiaTheme="minorHAnsi" w:hAnsiTheme="minorHAnsi" w:cstheme="minorBidi"/>
          <w:sz w:val="22"/>
          <w:szCs w:val="22"/>
          <w:lang w:eastAsia="en-US"/>
        </w:rPr>
        <w:t>, cela ne sera plus vrai et le moment cinétique ne sera plus nul, ni constant d'ailleurs. Intuitivement, ceci permet de voir que</w:t>
      </w:r>
      <w:r w:rsidR="0097565E">
        <w:rPr>
          <w:rFonts w:asciiTheme="minorHAnsi" w:eastAsiaTheme="minorHAnsi" w:hAnsiTheme="minorHAnsi" w:cstheme="minorBidi"/>
          <w:sz w:val="22"/>
          <w:szCs w:val="22"/>
          <w:lang w:eastAsia="en-US"/>
        </w:rPr>
        <w:t xml:space="preserve"> L</w:t>
      </w:r>
      <w:r w:rsidR="0097565E" w:rsidRPr="0097565E">
        <w:rPr>
          <w:rFonts w:asciiTheme="minorHAnsi" w:eastAsiaTheme="minorHAnsi" w:hAnsiTheme="minorHAnsi" w:cstheme="minorBidi"/>
          <w:sz w:val="22"/>
          <w:szCs w:val="22"/>
          <w:vertAlign w:val="subscript"/>
          <w:lang w:eastAsia="en-US"/>
        </w:rPr>
        <w:t>O</w:t>
      </w:r>
      <w:r w:rsidRPr="0097565E">
        <w:rPr>
          <w:rFonts w:asciiTheme="minorHAnsi" w:eastAsiaTheme="minorHAnsi" w:hAnsiTheme="minorHAnsi" w:cstheme="minorBidi"/>
          <w:sz w:val="22"/>
          <w:szCs w:val="22"/>
          <w:lang w:eastAsia="en-US"/>
        </w:rPr>
        <w:t> est lié d'une certaine manière à la « rotation » du point matériel M autour de l'origine O.</w:t>
      </w:r>
    </w:p>
    <w:p w14:paraId="25372A4D" w14:textId="1A26D28A" w:rsidR="00EB573E" w:rsidRDefault="00EB573E" w:rsidP="00EB573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97565E">
        <w:rPr>
          <w:rFonts w:asciiTheme="minorHAnsi" w:eastAsiaTheme="minorHAnsi" w:hAnsiTheme="minorHAnsi" w:cstheme="minorBidi"/>
          <w:sz w:val="22"/>
          <w:szCs w:val="22"/>
          <w:lang w:eastAsia="en-US"/>
        </w:rPr>
        <w:t>Il est possible de traduire cette vision intuitive de façon générale et quantitative en établissant la relation entre sa variation temporelle (dérivée) du moment cinétique et la somme des moments des forces extérieures appliquées au système : c'est le théorème du moment cinétique.</w:t>
      </w:r>
    </w:p>
    <w:p w14:paraId="4DA770A3" w14:textId="77777777" w:rsidR="0097565E" w:rsidRPr="0097565E" w:rsidRDefault="0097565E" w:rsidP="00EB573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505E8657" w14:textId="5ED5D936" w:rsidR="00EB573E" w:rsidRPr="0097565E" w:rsidRDefault="00EB573E" w:rsidP="0097565E">
      <w:pPr>
        <w:pStyle w:val="Titre3"/>
      </w:pPr>
      <w:bookmarkStart w:id="5" w:name="_Toc148542836"/>
      <w:r w:rsidRPr="0097565E">
        <w:lastRenderedPageBreak/>
        <w:t>Théorème du moment cinétique pour un point matériel</w:t>
      </w:r>
      <w:bookmarkEnd w:id="5"/>
    </w:p>
    <w:p w14:paraId="16BD1AEF" w14:textId="77777777" w:rsidR="00B25366" w:rsidRDefault="00B25366" w:rsidP="00B25366">
      <w:pPr>
        <w:pStyle w:val="NormalWeb"/>
        <w:shd w:val="clear" w:color="auto" w:fill="FFFFFF"/>
        <w:spacing w:before="120" w:beforeAutospacing="0" w:after="120" w:afterAutospacing="0"/>
        <w:rPr>
          <w:noProof/>
        </w:rPr>
      </w:pPr>
      <w:r w:rsidRPr="00B25366">
        <w:rPr>
          <w:rFonts w:asciiTheme="minorHAnsi" w:eastAsiaTheme="minorHAnsi" w:hAnsiTheme="minorHAnsi" w:cstheme="minorBidi"/>
          <w:sz w:val="22"/>
          <w:szCs w:val="22"/>
          <w:lang w:eastAsia="en-US"/>
        </w:rPr>
        <w:drawing>
          <wp:inline distT="0" distB="0" distL="0" distR="0" wp14:anchorId="36CE5AC6" wp14:editId="254DBD25">
            <wp:extent cx="5852160" cy="3884668"/>
            <wp:effectExtent l="0" t="0" r="0" b="1905"/>
            <wp:docPr id="16720697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69706" name=""/>
                    <pic:cNvPicPr/>
                  </pic:nvPicPr>
                  <pic:blipFill>
                    <a:blip r:embed="rId11"/>
                    <a:stretch>
                      <a:fillRect/>
                    </a:stretch>
                  </pic:blipFill>
                  <pic:spPr>
                    <a:xfrm>
                      <a:off x="0" y="0"/>
                      <a:ext cx="5860347" cy="3890103"/>
                    </a:xfrm>
                    <a:prstGeom prst="rect">
                      <a:avLst/>
                    </a:prstGeom>
                  </pic:spPr>
                </pic:pic>
              </a:graphicData>
            </a:graphic>
          </wp:inline>
        </w:drawing>
      </w:r>
      <w:r w:rsidRPr="00B25366">
        <w:rPr>
          <w:noProof/>
        </w:rPr>
        <w:t xml:space="preserve"> </w:t>
      </w:r>
      <w:r w:rsidRPr="00B25366">
        <w:rPr>
          <w:rFonts w:ascii="Arial" w:hAnsi="Arial" w:cs="Arial"/>
          <w:color w:val="202122"/>
          <w:sz w:val="21"/>
          <w:szCs w:val="21"/>
        </w:rPr>
        <w:drawing>
          <wp:inline distT="0" distB="0" distL="0" distR="0" wp14:anchorId="16AA12C3" wp14:editId="0775BEA6">
            <wp:extent cx="5896852" cy="1127760"/>
            <wp:effectExtent l="0" t="0" r="8890" b="0"/>
            <wp:docPr id="20745002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00259" name=""/>
                    <pic:cNvPicPr/>
                  </pic:nvPicPr>
                  <pic:blipFill>
                    <a:blip r:embed="rId12"/>
                    <a:stretch>
                      <a:fillRect/>
                    </a:stretch>
                  </pic:blipFill>
                  <pic:spPr>
                    <a:xfrm>
                      <a:off x="0" y="0"/>
                      <a:ext cx="5904803" cy="1129281"/>
                    </a:xfrm>
                    <a:prstGeom prst="rect">
                      <a:avLst/>
                    </a:prstGeom>
                  </pic:spPr>
                </pic:pic>
              </a:graphicData>
            </a:graphic>
          </wp:inline>
        </w:drawing>
      </w:r>
    </w:p>
    <w:p w14:paraId="7CBBFF68" w14:textId="6D8BFB8B" w:rsidR="00EB573E" w:rsidRDefault="00EB573E" w:rsidP="00B25366">
      <w:r w:rsidRPr="00B25366">
        <w:rPr>
          <w:b/>
          <w:bCs/>
          <w:u w:val="single"/>
        </w:rPr>
        <w:t>Interprétation physique :</w:t>
      </w:r>
      <w:r>
        <w:t xml:space="preserve"> le théorème du moment cinétique est similaire dans sa forme à la </w:t>
      </w:r>
      <w:r w:rsidRPr="00B25366">
        <w:t>relation fondamentale de la dynamique</w:t>
      </w:r>
      <w:r>
        <w:t>. Si cette dernière relie forces appliquées au point matériel et variation de sa quantité de mouvement, le théorème du moment cinétique relie la somme des moments de ces forces par rapport à un point donné et variation du moment cinétique par rapport à ce même point. Or le </w:t>
      </w:r>
      <w:r w:rsidRPr="00B25366">
        <w:t>moment d'une force</w:t>
      </w:r>
      <w:r>
        <w:t> par rapport à un point traduit en quelque sorte la « propension » de cette force à faire « tourner » le système autour de ce point</w:t>
      </w:r>
      <w:r w:rsidRPr="00B25366">
        <w:t>4</w:t>
      </w:r>
      <w:r>
        <w:t>. Intuitivement, le théorème du moment cinétique est une sorte d'équivalent de la </w:t>
      </w:r>
      <w:r w:rsidRPr="00B25366">
        <w:t>relation fondamentale de la dynamique</w:t>
      </w:r>
      <w:r>
        <w:t> pour ce qui est de la rotation du point M par rapport à O. Toutefois, c'est dans le formalisme de la </w:t>
      </w:r>
      <w:r w:rsidRPr="00B25366">
        <w:t>mécanique analytique</w:t>
      </w:r>
      <w:r>
        <w:t> que la relation étroite entre moment cinétique et rotations spatiales devient nettement plus claire.</w:t>
      </w:r>
    </w:p>
    <w:p w14:paraId="71C82842" w14:textId="77777777" w:rsidR="001F5AAB" w:rsidRPr="00CA5F17" w:rsidRDefault="001F5AAB" w:rsidP="00CA5F17">
      <w:pPr>
        <w:pStyle w:val="Titre3"/>
      </w:pPr>
    </w:p>
    <w:p w14:paraId="5C38CA38" w14:textId="77777777" w:rsidR="00CA5F17" w:rsidRDefault="00CA5F17" w:rsidP="00CA5F17">
      <w:pPr>
        <w:pStyle w:val="Titre3"/>
        <w:rPr>
          <w:rStyle w:val="mw-headline"/>
        </w:rPr>
      </w:pPr>
      <w:bookmarkStart w:id="6" w:name="_Toc148542837"/>
      <w:r w:rsidRPr="00CA5F17">
        <w:rPr>
          <w:rStyle w:val="mw-headline"/>
        </w:rPr>
        <w:t>Exemples d'application</w:t>
      </w:r>
      <w:bookmarkEnd w:id="6"/>
    </w:p>
    <w:p w14:paraId="0A525775" w14:textId="1274ED9F" w:rsidR="00CA5F17" w:rsidRDefault="00CA5F17" w:rsidP="00CA5F17">
      <w:r w:rsidRPr="00CA5F17">
        <w:drawing>
          <wp:inline distT="0" distB="0" distL="0" distR="0" wp14:anchorId="2ACC9EBE" wp14:editId="1572D1FA">
            <wp:extent cx="5949763" cy="3337560"/>
            <wp:effectExtent l="0" t="0" r="0" b="0"/>
            <wp:docPr id="13900975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97509" name=""/>
                    <pic:cNvPicPr/>
                  </pic:nvPicPr>
                  <pic:blipFill>
                    <a:blip r:embed="rId13"/>
                    <a:stretch>
                      <a:fillRect/>
                    </a:stretch>
                  </pic:blipFill>
                  <pic:spPr>
                    <a:xfrm>
                      <a:off x="0" y="0"/>
                      <a:ext cx="5954285" cy="3340097"/>
                    </a:xfrm>
                    <a:prstGeom prst="rect">
                      <a:avLst/>
                    </a:prstGeom>
                  </pic:spPr>
                </pic:pic>
              </a:graphicData>
            </a:graphic>
          </wp:inline>
        </w:drawing>
      </w:r>
    </w:p>
    <w:p w14:paraId="78B2F3C5" w14:textId="2956B261" w:rsidR="00CA5F17" w:rsidRDefault="00CA5F17" w:rsidP="00CA5F17">
      <w:r w:rsidRPr="00CA5F17">
        <w:drawing>
          <wp:inline distT="0" distB="0" distL="0" distR="0" wp14:anchorId="7E05F459" wp14:editId="73B26841">
            <wp:extent cx="5760720" cy="1080770"/>
            <wp:effectExtent l="0" t="0" r="0" b="5080"/>
            <wp:docPr id="14767034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03455" name=""/>
                    <pic:cNvPicPr/>
                  </pic:nvPicPr>
                  <pic:blipFill>
                    <a:blip r:embed="rId14"/>
                    <a:stretch>
                      <a:fillRect/>
                    </a:stretch>
                  </pic:blipFill>
                  <pic:spPr>
                    <a:xfrm>
                      <a:off x="0" y="0"/>
                      <a:ext cx="5760720" cy="1080770"/>
                    </a:xfrm>
                    <a:prstGeom prst="rect">
                      <a:avLst/>
                    </a:prstGeom>
                  </pic:spPr>
                </pic:pic>
              </a:graphicData>
            </a:graphic>
          </wp:inline>
        </w:drawing>
      </w:r>
    </w:p>
    <w:p w14:paraId="77B1BC2C" w14:textId="77777777" w:rsidR="00CA5F17" w:rsidRDefault="00CA5F17" w:rsidP="00CA5F17"/>
    <w:p w14:paraId="5E9E3C73" w14:textId="3B0CD6A1" w:rsidR="00CA5F17" w:rsidRPr="00CA5F17" w:rsidRDefault="00CA5F17" w:rsidP="00CA5F17">
      <w:pPr>
        <w:pStyle w:val="Titre2"/>
      </w:pPr>
      <w:bookmarkStart w:id="7" w:name="_Toc148542838"/>
      <w:r w:rsidRPr="00CA5F17">
        <w:rPr>
          <w:rStyle w:val="mw-headline"/>
        </w:rPr>
        <w:t>Cas d'un système matériel</w:t>
      </w:r>
      <w:bookmarkEnd w:id="7"/>
    </w:p>
    <w:p w14:paraId="7781EE20" w14:textId="39B4F6BF" w:rsidR="00CA5F17" w:rsidRPr="00CA5F17" w:rsidRDefault="00CA5F17" w:rsidP="00CA5F17">
      <w:pPr>
        <w:pStyle w:val="Titre3"/>
      </w:pPr>
      <w:bookmarkStart w:id="8" w:name="_Toc148542839"/>
      <w:r w:rsidRPr="00CA5F17">
        <w:rPr>
          <w:rStyle w:val="mw-headline"/>
        </w:rPr>
        <w:t>Définition</w:t>
      </w:r>
      <w:bookmarkEnd w:id="8"/>
    </w:p>
    <w:p w14:paraId="4E994679" w14:textId="37F1D5C7" w:rsidR="00CA5F17" w:rsidRPr="00CA5F17" w:rsidRDefault="00CA5F17" w:rsidP="00CA5F17">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A5F17">
        <w:rPr>
          <w:rFonts w:asciiTheme="minorHAnsi" w:eastAsiaTheme="minorHAnsi" w:hAnsiTheme="minorHAnsi" w:cstheme="minorBidi"/>
          <w:sz w:val="22"/>
          <w:szCs w:val="22"/>
          <w:lang w:eastAsia="en-US"/>
        </w:rPr>
        <w:t>La notion de moment cinétique se généralise sans difficulté par additivité à un système matériel, c'est-à-dire à un corps que l'on ne peut pas assimiler à un simple point géométrique. Le moment angulaire total est obtenu en additionnant ou intégrant le moment angulaire de chacun de ses constituants. Il est également possible de se placer dans la limite des milieux continus pour décrire certains systèmes mécaniques (solides, notamment).</w:t>
      </w:r>
    </w:p>
    <w:p w14:paraId="69316BBE" w14:textId="77777777" w:rsidR="00CA5F17" w:rsidRPr="00CA5F17" w:rsidRDefault="00CA5F17" w:rsidP="00CA5F17">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A5F17">
        <w:rPr>
          <w:rFonts w:asciiTheme="minorHAnsi" w:eastAsiaTheme="minorHAnsi" w:hAnsiTheme="minorHAnsi" w:cstheme="minorBidi"/>
          <w:sz w:val="22"/>
          <w:szCs w:val="22"/>
          <w:lang w:eastAsia="en-US"/>
        </w:rPr>
        <w:t>Suivant que l'on adopte un modèle discret ou continu, le moment cinétique du système (S) par rapport à un point O s'écrit :</w:t>
      </w:r>
    </w:p>
    <w:p w14:paraId="0713CF36" w14:textId="77777777" w:rsidR="00CA5F17" w:rsidRDefault="00CA5F17" w:rsidP="00CA5F17">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A5F17">
        <w:rPr>
          <w:rFonts w:ascii="Tahoma" w:eastAsiaTheme="minorHAnsi" w:hAnsi="Tahoma" w:cs="Tahoma"/>
          <w:sz w:val="22"/>
          <w:szCs w:val="22"/>
          <w:lang w:eastAsia="en-US"/>
        </w:rPr>
        <w:drawing>
          <wp:inline distT="0" distB="0" distL="0" distR="0" wp14:anchorId="0B8C8B01" wp14:editId="7B14853A">
            <wp:extent cx="3329940" cy="353843"/>
            <wp:effectExtent l="0" t="0" r="3810" b="8255"/>
            <wp:docPr id="541760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6010" name=""/>
                    <pic:cNvPicPr/>
                  </pic:nvPicPr>
                  <pic:blipFill>
                    <a:blip r:embed="rId15"/>
                    <a:stretch>
                      <a:fillRect/>
                    </a:stretch>
                  </pic:blipFill>
                  <pic:spPr>
                    <a:xfrm>
                      <a:off x="0" y="0"/>
                      <a:ext cx="3412291" cy="362594"/>
                    </a:xfrm>
                    <a:prstGeom prst="rect">
                      <a:avLst/>
                    </a:prstGeom>
                  </pic:spPr>
                </pic:pic>
              </a:graphicData>
            </a:graphic>
          </wp:inline>
        </w:drawing>
      </w:r>
    </w:p>
    <w:p w14:paraId="0716FB35" w14:textId="4EF0CD20" w:rsidR="00CA5F17" w:rsidRDefault="00CA5F17" w:rsidP="00CA5F17">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CA5F17">
        <w:rPr>
          <w:rFonts w:asciiTheme="minorHAnsi" w:eastAsiaTheme="minorHAnsi" w:hAnsiTheme="minorHAnsi" w:cstheme="minorBidi"/>
          <w:sz w:val="22"/>
          <w:szCs w:val="22"/>
          <w:lang w:eastAsia="en-US"/>
        </w:rPr>
        <w:t>Ces expressions générales ne sont guère utilisables directement. Le théorème de Koenig relatif au moment cinétique permet d'en donner une forme plus compréhensible physiquement.</w:t>
      </w:r>
    </w:p>
    <w:p w14:paraId="7635AA77" w14:textId="77777777" w:rsidR="00314F42" w:rsidRDefault="00314F42" w:rsidP="00CA5F17">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26797D0D" w14:textId="03D99AFF" w:rsidR="00314F42" w:rsidRPr="00314F42" w:rsidRDefault="00314F42" w:rsidP="00314F42">
      <w:pPr>
        <w:pStyle w:val="Titre3"/>
      </w:pPr>
      <w:bookmarkStart w:id="9" w:name="_Toc148542840"/>
      <w:r w:rsidRPr="00314F42">
        <w:rPr>
          <w:rStyle w:val="mw-headline"/>
        </w:rPr>
        <w:t>Théorème de König (Koenig) pour le moment cinétique</w:t>
      </w:r>
      <w:bookmarkEnd w:id="9"/>
    </w:p>
    <w:p w14:paraId="1DBF187E" w14:textId="4EA2FD8B" w:rsidR="00314F42" w:rsidRDefault="00314F42" w:rsidP="00314F42">
      <w:r>
        <w:t>Si </w:t>
      </w:r>
      <w:proofErr w:type="spellStart"/>
      <w:r w:rsidRPr="00314F42">
        <w:t>C</w:t>
      </w:r>
      <w:r>
        <w:t> est</w:t>
      </w:r>
      <w:proofErr w:type="spellEnd"/>
      <w:r>
        <w:t xml:space="preserve"> le </w:t>
      </w:r>
      <w:r w:rsidRPr="00314F42">
        <w:t>centre d'inertie</w:t>
      </w:r>
      <w:r>
        <w:t> du système, et </w:t>
      </w:r>
      <w:r w:rsidRPr="00314F42">
        <w:t>M</w:t>
      </w:r>
      <w:r>
        <w:t> la masse totale de celui-ci, alors il est possible de montrer que pour tout système matériel :</w:t>
      </w:r>
    </w:p>
    <w:p w14:paraId="5CB404C1" w14:textId="77777777" w:rsidR="00314F42" w:rsidRDefault="00314F42" w:rsidP="00314F42">
      <w:pPr>
        <w:pStyle w:val="NormalWeb"/>
        <w:shd w:val="clear" w:color="auto" w:fill="FFFFFF"/>
        <w:spacing w:before="120" w:beforeAutospacing="0" w:after="120" w:afterAutospacing="0"/>
        <w:ind w:left="36"/>
        <w:rPr>
          <w:rFonts w:ascii="Tahoma" w:eastAsiaTheme="minorHAnsi" w:hAnsi="Tahoma" w:cs="Tahoma"/>
          <w:sz w:val="22"/>
          <w:szCs w:val="22"/>
          <w:lang w:eastAsia="en-US"/>
        </w:rPr>
      </w:pPr>
      <w:r w:rsidRPr="00314F42">
        <w:rPr>
          <w:rFonts w:ascii="Tahoma" w:eastAsiaTheme="minorHAnsi" w:hAnsi="Tahoma" w:cs="Tahoma"/>
          <w:sz w:val="22"/>
          <w:szCs w:val="22"/>
          <w:lang w:eastAsia="en-US"/>
        </w:rPr>
        <w:lastRenderedPageBreak/>
        <w:drawing>
          <wp:inline distT="0" distB="0" distL="0" distR="0" wp14:anchorId="60EB3AAB" wp14:editId="2C6E7202">
            <wp:extent cx="1402080" cy="243085"/>
            <wp:effectExtent l="0" t="0" r="0" b="5080"/>
            <wp:docPr id="4812628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62897" name=""/>
                    <pic:cNvPicPr/>
                  </pic:nvPicPr>
                  <pic:blipFill>
                    <a:blip r:embed="rId16"/>
                    <a:stretch>
                      <a:fillRect/>
                    </a:stretch>
                  </pic:blipFill>
                  <pic:spPr>
                    <a:xfrm>
                      <a:off x="0" y="0"/>
                      <a:ext cx="1431304" cy="248152"/>
                    </a:xfrm>
                    <a:prstGeom prst="rect">
                      <a:avLst/>
                    </a:prstGeom>
                  </pic:spPr>
                </pic:pic>
              </a:graphicData>
            </a:graphic>
          </wp:inline>
        </w:drawing>
      </w:r>
    </w:p>
    <w:p w14:paraId="03E8ED80" w14:textId="77777777" w:rsidR="00314F42" w:rsidRDefault="00314F42" w:rsidP="00314F42">
      <w:pPr>
        <w:pStyle w:val="NormalWeb"/>
        <w:shd w:val="clear" w:color="auto" w:fill="FFFFFF"/>
        <w:spacing w:before="120" w:beforeAutospacing="0" w:after="120" w:afterAutospacing="0"/>
        <w:ind w:left="36"/>
        <w:rPr>
          <w:rFonts w:asciiTheme="minorHAnsi" w:eastAsiaTheme="minorHAnsi" w:hAnsiTheme="minorHAnsi" w:cstheme="minorBidi"/>
          <w:sz w:val="22"/>
          <w:szCs w:val="22"/>
          <w:lang w:eastAsia="en-US"/>
        </w:rPr>
      </w:pPr>
      <w:r w:rsidRPr="00314F42">
        <w:rPr>
          <w:rFonts w:ascii="Tahoma" w:eastAsiaTheme="minorHAnsi" w:hAnsi="Tahoma" w:cs="Tahoma"/>
          <w:sz w:val="22"/>
          <w:szCs w:val="22"/>
          <w:lang w:eastAsia="en-US"/>
        </w:rPr>
        <w:drawing>
          <wp:inline distT="0" distB="0" distL="0" distR="0" wp14:anchorId="5385A1D6" wp14:editId="315A0190">
            <wp:extent cx="1409700" cy="327252"/>
            <wp:effectExtent l="0" t="0" r="0" b="0"/>
            <wp:docPr id="7069945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94534" name=""/>
                    <pic:cNvPicPr/>
                  </pic:nvPicPr>
                  <pic:blipFill>
                    <a:blip r:embed="rId17"/>
                    <a:stretch>
                      <a:fillRect/>
                    </a:stretch>
                  </pic:blipFill>
                  <pic:spPr>
                    <a:xfrm>
                      <a:off x="0" y="0"/>
                      <a:ext cx="1431969" cy="332422"/>
                    </a:xfrm>
                    <a:prstGeom prst="rect">
                      <a:avLst/>
                    </a:prstGeom>
                  </pic:spPr>
                </pic:pic>
              </a:graphicData>
            </a:graphic>
          </wp:inline>
        </w:drawing>
      </w:r>
      <w:r w:rsidRPr="00314F42">
        <w:rPr>
          <w:rFonts w:asciiTheme="minorHAnsi" w:eastAsiaTheme="minorHAnsi" w:hAnsiTheme="minorHAnsi" w:cstheme="minorBidi"/>
          <w:sz w:val="22"/>
          <w:szCs w:val="22"/>
          <w:lang w:eastAsia="en-US"/>
        </w:rPr>
        <w:t> </w:t>
      </w:r>
    </w:p>
    <w:p w14:paraId="7F386D5B" w14:textId="2CB130A7" w:rsidR="00314F42" w:rsidRPr="00314F42" w:rsidRDefault="00314F42" w:rsidP="00314F42">
      <w:pPr>
        <w:pStyle w:val="NormalWeb"/>
        <w:shd w:val="clear" w:color="auto" w:fill="FFFFFF"/>
        <w:spacing w:before="120" w:beforeAutospacing="0" w:after="120" w:afterAutospacing="0"/>
        <w:ind w:left="36"/>
        <w:rPr>
          <w:rFonts w:asciiTheme="minorHAnsi" w:eastAsiaTheme="minorHAnsi" w:hAnsiTheme="minorHAnsi" w:cstheme="minorBidi"/>
          <w:sz w:val="22"/>
          <w:szCs w:val="22"/>
          <w:lang w:eastAsia="en-US"/>
        </w:rPr>
      </w:pPr>
      <w:proofErr w:type="gramStart"/>
      <w:r w:rsidRPr="00314F42">
        <w:rPr>
          <w:rFonts w:asciiTheme="minorHAnsi" w:eastAsiaTheme="minorHAnsi" w:hAnsiTheme="minorHAnsi" w:cstheme="minorBidi"/>
          <w:sz w:val="22"/>
          <w:szCs w:val="22"/>
          <w:lang w:eastAsia="en-US"/>
        </w:rPr>
        <w:t>étant</w:t>
      </w:r>
      <w:proofErr w:type="gramEnd"/>
      <w:r w:rsidRPr="00314F42">
        <w:rPr>
          <w:rFonts w:asciiTheme="minorHAnsi" w:eastAsiaTheme="minorHAnsi" w:hAnsiTheme="minorHAnsi" w:cstheme="minorBidi"/>
          <w:sz w:val="22"/>
          <w:szCs w:val="22"/>
          <w:lang w:eastAsia="en-US"/>
        </w:rPr>
        <w:t xml:space="preserve"> le moment cinétique propre du système, c'est-à-dire celui évalué dans le référentiel barycentrique (R*) associé à (R), qui est le référentiel lié à C dont les axes sont en translation par rapport à ceux de (R). En utilisant les propriétés du centre d'inertie C il est possible de montrer que le moment cinétique propre ne dépend pas du point O où il est évalué, et est tel que </w:t>
      </w:r>
      <w:r w:rsidRPr="00314F42">
        <w:rPr>
          <w:rFonts w:asciiTheme="minorHAnsi" w:eastAsiaTheme="minorHAnsi" w:hAnsiTheme="minorHAnsi" w:cstheme="minorBidi"/>
          <w:sz w:val="22"/>
          <w:szCs w:val="22"/>
          <w:lang w:eastAsia="en-US"/>
        </w:rPr>
        <w:drawing>
          <wp:inline distT="0" distB="0" distL="0" distR="0" wp14:anchorId="3FCDA2B4" wp14:editId="257C9E40">
            <wp:extent cx="571500" cy="187376"/>
            <wp:effectExtent l="0" t="0" r="0" b="3175"/>
            <wp:docPr id="199432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2732" name=""/>
                    <pic:cNvPicPr/>
                  </pic:nvPicPr>
                  <pic:blipFill>
                    <a:blip r:embed="rId18"/>
                    <a:stretch>
                      <a:fillRect/>
                    </a:stretch>
                  </pic:blipFill>
                  <pic:spPr>
                    <a:xfrm>
                      <a:off x="0" y="0"/>
                      <a:ext cx="582651" cy="191032"/>
                    </a:xfrm>
                    <a:prstGeom prst="rect">
                      <a:avLst/>
                    </a:prstGeom>
                  </pic:spPr>
                </pic:pic>
              </a:graphicData>
            </a:graphic>
          </wp:inline>
        </w:drawing>
      </w:r>
      <w:r w:rsidRPr="00314F42">
        <w:rPr>
          <w:rFonts w:asciiTheme="minorHAnsi" w:eastAsiaTheme="minorHAnsi" w:hAnsiTheme="minorHAnsi" w:cstheme="minorBidi"/>
          <w:sz w:val="22"/>
          <w:szCs w:val="22"/>
          <w:lang w:eastAsia="en-US"/>
        </w:rPr>
        <w:t>.</w:t>
      </w:r>
    </w:p>
    <w:p w14:paraId="32C838BE" w14:textId="77777777" w:rsidR="00314F42" w:rsidRPr="00314F42" w:rsidRDefault="00314F42" w:rsidP="00314F42">
      <w:pPr>
        <w:pStyle w:val="NormalWeb"/>
        <w:shd w:val="clear" w:color="auto" w:fill="FFFFFF"/>
        <w:spacing w:before="120" w:beforeAutospacing="0" w:after="120" w:afterAutospacing="0"/>
        <w:ind w:left="36"/>
        <w:rPr>
          <w:rFonts w:asciiTheme="minorHAnsi" w:eastAsiaTheme="minorHAnsi" w:hAnsiTheme="minorHAnsi" w:cstheme="minorBidi"/>
          <w:sz w:val="22"/>
          <w:szCs w:val="22"/>
          <w:lang w:eastAsia="en-US"/>
        </w:rPr>
      </w:pPr>
      <w:r w:rsidRPr="00314F42">
        <w:rPr>
          <w:rFonts w:asciiTheme="minorHAnsi" w:eastAsiaTheme="minorHAnsi" w:hAnsiTheme="minorHAnsi" w:cstheme="minorBidi"/>
          <w:sz w:val="22"/>
          <w:szCs w:val="22"/>
          <w:lang w:eastAsia="en-US"/>
        </w:rPr>
        <w:t>Physiquement, le théorème de König exprime le fait que pour un système matériel, le moment cinétique par rapport à un point est la somme de celui du centre d'inertie, affecté de la masse totale du système, et du moment cinétique propre du système. Il est donc possible de séparer le mouvement du centre d'inertie du mouvement propre du système.</w:t>
      </w:r>
    </w:p>
    <w:p w14:paraId="46358E17" w14:textId="12CFC057" w:rsidR="00314F42" w:rsidRPr="00314F42" w:rsidRDefault="00314F42" w:rsidP="00314F42">
      <w:pPr>
        <w:pStyle w:val="NormalWeb"/>
        <w:shd w:val="clear" w:color="auto" w:fill="FFFFFF"/>
        <w:spacing w:before="120" w:beforeAutospacing="0" w:after="120" w:afterAutospacing="0"/>
        <w:ind w:left="36"/>
        <w:rPr>
          <w:rFonts w:asciiTheme="minorHAnsi" w:eastAsiaTheme="minorHAnsi" w:hAnsiTheme="minorHAnsi" w:cstheme="minorBidi"/>
          <w:sz w:val="22"/>
          <w:szCs w:val="22"/>
          <w:lang w:eastAsia="en-US"/>
        </w:rPr>
      </w:pPr>
      <w:r w:rsidRPr="00314F42">
        <w:rPr>
          <w:rFonts w:asciiTheme="minorHAnsi" w:eastAsiaTheme="minorHAnsi" w:hAnsiTheme="minorHAnsi" w:cstheme="minorBidi"/>
          <w:sz w:val="22"/>
          <w:szCs w:val="22"/>
          <w:lang w:eastAsia="en-US"/>
        </w:rPr>
        <w:t xml:space="preserve">La séparation des deux types de moment cinétique par le théorème est assez intuitive : ainsi pour la Terre, dans un référentiel héliocentrique, il est facile de voir que le moment cinétique se décompose en un moment cinétique « orbital » </w:t>
      </w:r>
      <w:proofErr w:type="gramStart"/>
      <w:r w:rsidRPr="00314F42">
        <w:rPr>
          <w:rFonts w:asciiTheme="minorHAnsi" w:eastAsiaTheme="minorHAnsi" w:hAnsiTheme="minorHAnsi" w:cstheme="minorBidi"/>
          <w:sz w:val="22"/>
          <w:szCs w:val="22"/>
          <w:lang w:eastAsia="en-US"/>
        </w:rPr>
        <w:t>lié</w:t>
      </w:r>
      <w:proofErr w:type="gramEnd"/>
      <w:r w:rsidRPr="00314F42">
        <w:rPr>
          <w:rFonts w:asciiTheme="minorHAnsi" w:eastAsiaTheme="minorHAnsi" w:hAnsiTheme="minorHAnsi" w:cstheme="minorBidi"/>
          <w:sz w:val="22"/>
          <w:szCs w:val="22"/>
          <w:lang w:eastAsia="en-US"/>
        </w:rPr>
        <w:t xml:space="preserve"> à son mouvement de révolution autour du Soleil, et un moment cinétique « propre », lié à sa rotation propre autour de l'axe des pôles.</w:t>
      </w:r>
    </w:p>
    <w:p w14:paraId="266B988A" w14:textId="77777777" w:rsidR="00CA5F17" w:rsidRPr="00CA5F17" w:rsidRDefault="00CA5F17" w:rsidP="00CA5F17">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4CA85ED0" w14:textId="77777777" w:rsidR="00CA5F17" w:rsidRPr="00CA5F17" w:rsidRDefault="00CA5F17" w:rsidP="00CA5F17"/>
    <w:p w14:paraId="63540A64" w14:textId="77777777" w:rsidR="00CA5F17" w:rsidRPr="00364BC8" w:rsidRDefault="00CA5F17" w:rsidP="001F5AAB"/>
    <w:sectPr w:rsidR="00CA5F17" w:rsidRPr="00364BC8">
      <w:headerReference w:type="default" r:id="rId19"/>
      <w:footerReference w:type="defaul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3F3E2" w14:textId="77777777" w:rsidR="00BD4981" w:rsidRDefault="00BD4981" w:rsidP="00B33482">
      <w:pPr>
        <w:spacing w:after="0" w:line="240" w:lineRule="auto"/>
      </w:pPr>
      <w:r>
        <w:separator/>
      </w:r>
    </w:p>
  </w:endnote>
  <w:endnote w:type="continuationSeparator" w:id="0">
    <w:p w14:paraId="6F84D0CF" w14:textId="77777777" w:rsidR="00BD4981" w:rsidRDefault="00BD4981"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91D39" w14:textId="77777777" w:rsidR="00BD4981" w:rsidRDefault="00BD4981" w:rsidP="00B33482">
      <w:pPr>
        <w:spacing w:after="0" w:line="240" w:lineRule="auto"/>
      </w:pPr>
      <w:r>
        <w:separator/>
      </w:r>
    </w:p>
  </w:footnote>
  <w:footnote w:type="continuationSeparator" w:id="0">
    <w:p w14:paraId="3A4F7FDC" w14:textId="77777777" w:rsidR="00BD4981" w:rsidRDefault="00BD4981"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4E02" w14:textId="432D0E77" w:rsidR="004E5CDC" w:rsidRPr="00F67AFF" w:rsidRDefault="00005CC2" w:rsidP="005F4087">
    <w:r>
      <w:t>PHYSIQUE</w:t>
    </w:r>
    <w:r w:rsidR="00C613C3">
      <w:t xml:space="preserve"> – </w:t>
    </w:r>
    <w:r w:rsidR="00590CC7" w:rsidRPr="00590CC7">
      <w:t>Moment cinétique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29"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67"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88"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25"/>
  </w:num>
  <w:num w:numId="2" w16cid:durableId="581375566">
    <w:abstractNumId w:val="101"/>
  </w:num>
  <w:num w:numId="3" w16cid:durableId="1094352752">
    <w:abstractNumId w:val="65"/>
  </w:num>
  <w:num w:numId="4" w16cid:durableId="1174489643">
    <w:abstractNumId w:val="24"/>
  </w:num>
  <w:num w:numId="5" w16cid:durableId="1762679014">
    <w:abstractNumId w:val="130"/>
  </w:num>
  <w:num w:numId="6" w16cid:durableId="896206683">
    <w:abstractNumId w:val="94"/>
  </w:num>
  <w:num w:numId="7" w16cid:durableId="1648046403">
    <w:abstractNumId w:val="62"/>
  </w:num>
  <w:num w:numId="8" w16cid:durableId="629019133">
    <w:abstractNumId w:val="76"/>
  </w:num>
  <w:num w:numId="9" w16cid:durableId="1169637920">
    <w:abstractNumId w:val="1"/>
  </w:num>
  <w:num w:numId="10" w16cid:durableId="1337419243">
    <w:abstractNumId w:val="63"/>
  </w:num>
  <w:num w:numId="11" w16cid:durableId="205603185">
    <w:abstractNumId w:val="85"/>
  </w:num>
  <w:num w:numId="12" w16cid:durableId="1069234598">
    <w:abstractNumId w:val="61"/>
  </w:num>
  <w:num w:numId="13" w16cid:durableId="1163860772">
    <w:abstractNumId w:val="10"/>
  </w:num>
  <w:num w:numId="14" w16cid:durableId="821313274">
    <w:abstractNumId w:val="100"/>
  </w:num>
  <w:num w:numId="15" w16cid:durableId="1073504008">
    <w:abstractNumId w:val="30"/>
  </w:num>
  <w:num w:numId="16" w16cid:durableId="2029209122">
    <w:abstractNumId w:val="20"/>
  </w:num>
  <w:num w:numId="17" w16cid:durableId="213931493">
    <w:abstractNumId w:val="51"/>
  </w:num>
  <w:num w:numId="18" w16cid:durableId="1976257205">
    <w:abstractNumId w:val="7"/>
  </w:num>
  <w:num w:numId="19" w16cid:durableId="1397123389">
    <w:abstractNumId w:val="93"/>
  </w:num>
  <w:num w:numId="20" w16cid:durableId="882794596">
    <w:abstractNumId w:val="108"/>
  </w:num>
  <w:num w:numId="21" w16cid:durableId="443426013">
    <w:abstractNumId w:val="4"/>
  </w:num>
  <w:num w:numId="22" w16cid:durableId="1862938829">
    <w:abstractNumId w:val="116"/>
  </w:num>
  <w:num w:numId="23" w16cid:durableId="1958442460">
    <w:abstractNumId w:val="126"/>
  </w:num>
  <w:num w:numId="24" w16cid:durableId="1906716218">
    <w:abstractNumId w:val="57"/>
  </w:num>
  <w:num w:numId="25" w16cid:durableId="1005131902">
    <w:abstractNumId w:val="133"/>
  </w:num>
  <w:num w:numId="26" w16cid:durableId="1129587002">
    <w:abstractNumId w:val="25"/>
  </w:num>
  <w:num w:numId="27" w16cid:durableId="1315839072">
    <w:abstractNumId w:val="103"/>
  </w:num>
  <w:num w:numId="28" w16cid:durableId="1031808116">
    <w:abstractNumId w:val="124"/>
  </w:num>
  <w:num w:numId="29" w16cid:durableId="6560330">
    <w:abstractNumId w:val="53"/>
  </w:num>
  <w:num w:numId="30" w16cid:durableId="634481375">
    <w:abstractNumId w:val="64"/>
  </w:num>
  <w:num w:numId="31" w16cid:durableId="718240263">
    <w:abstractNumId w:val="79"/>
  </w:num>
  <w:num w:numId="32" w16cid:durableId="538663953">
    <w:abstractNumId w:val="71"/>
  </w:num>
  <w:num w:numId="33" w16cid:durableId="1533810691">
    <w:abstractNumId w:val="75"/>
  </w:num>
  <w:num w:numId="34" w16cid:durableId="1312367336">
    <w:abstractNumId w:val="113"/>
  </w:num>
  <w:num w:numId="35" w16cid:durableId="1105688538">
    <w:abstractNumId w:val="5"/>
  </w:num>
  <w:num w:numId="36" w16cid:durableId="1255674411">
    <w:abstractNumId w:val="0"/>
  </w:num>
  <w:num w:numId="37" w16cid:durableId="1029911488">
    <w:abstractNumId w:val="38"/>
  </w:num>
  <w:num w:numId="38" w16cid:durableId="1259485206">
    <w:abstractNumId w:val="96"/>
  </w:num>
  <w:num w:numId="39" w16cid:durableId="1179272545">
    <w:abstractNumId w:val="118"/>
  </w:num>
  <w:num w:numId="40" w16cid:durableId="1820464138">
    <w:abstractNumId w:val="128"/>
  </w:num>
  <w:num w:numId="41" w16cid:durableId="2026592149">
    <w:abstractNumId w:val="77"/>
  </w:num>
  <w:num w:numId="42" w16cid:durableId="562326196">
    <w:abstractNumId w:val="68"/>
  </w:num>
  <w:num w:numId="43" w16cid:durableId="122312765">
    <w:abstractNumId w:val="12"/>
  </w:num>
  <w:num w:numId="44" w16cid:durableId="587497021">
    <w:abstractNumId w:val="123"/>
  </w:num>
  <w:num w:numId="45" w16cid:durableId="662120367">
    <w:abstractNumId w:val="95"/>
  </w:num>
  <w:num w:numId="46" w16cid:durableId="893391194">
    <w:abstractNumId w:val="44"/>
  </w:num>
  <w:num w:numId="47" w16cid:durableId="406725861">
    <w:abstractNumId w:val="115"/>
  </w:num>
  <w:num w:numId="48" w16cid:durableId="458114067">
    <w:abstractNumId w:val="104"/>
  </w:num>
  <w:num w:numId="49" w16cid:durableId="1337656295">
    <w:abstractNumId w:val="27"/>
  </w:num>
  <w:num w:numId="50" w16cid:durableId="1478305467">
    <w:abstractNumId w:val="114"/>
  </w:num>
  <w:num w:numId="51" w16cid:durableId="853112654">
    <w:abstractNumId w:val="15"/>
  </w:num>
  <w:num w:numId="52" w16cid:durableId="557713865">
    <w:abstractNumId w:val="45"/>
  </w:num>
  <w:num w:numId="53" w16cid:durableId="1584726950">
    <w:abstractNumId w:val="47"/>
  </w:num>
  <w:num w:numId="54" w16cid:durableId="742064760">
    <w:abstractNumId w:val="90"/>
  </w:num>
  <w:num w:numId="55" w16cid:durableId="888497133">
    <w:abstractNumId w:val="42"/>
  </w:num>
  <w:num w:numId="56" w16cid:durableId="1215654120">
    <w:abstractNumId w:val="56"/>
  </w:num>
  <w:num w:numId="57" w16cid:durableId="887767876">
    <w:abstractNumId w:val="92"/>
  </w:num>
  <w:num w:numId="58" w16cid:durableId="776680870">
    <w:abstractNumId w:val="59"/>
  </w:num>
  <w:num w:numId="59" w16cid:durableId="1033461329">
    <w:abstractNumId w:val="2"/>
  </w:num>
  <w:num w:numId="60" w16cid:durableId="1494175106">
    <w:abstractNumId w:val="82"/>
  </w:num>
  <w:num w:numId="61" w16cid:durableId="246234154">
    <w:abstractNumId w:val="60"/>
  </w:num>
  <w:num w:numId="62" w16cid:durableId="959650031">
    <w:abstractNumId w:val="58"/>
  </w:num>
  <w:num w:numId="63" w16cid:durableId="1789203277">
    <w:abstractNumId w:val="97"/>
  </w:num>
  <w:num w:numId="64" w16cid:durableId="690835480">
    <w:abstractNumId w:val="127"/>
  </w:num>
  <w:num w:numId="65" w16cid:durableId="1220824685">
    <w:abstractNumId w:val="29"/>
  </w:num>
  <w:num w:numId="66" w16cid:durableId="494686181">
    <w:abstractNumId w:val="67"/>
  </w:num>
  <w:num w:numId="67" w16cid:durableId="1357000717">
    <w:abstractNumId w:val="84"/>
  </w:num>
  <w:num w:numId="68" w16cid:durableId="1082530869">
    <w:abstractNumId w:val="36"/>
  </w:num>
  <w:num w:numId="69" w16cid:durableId="1335916621">
    <w:abstractNumId w:val="3"/>
  </w:num>
  <w:num w:numId="70" w16cid:durableId="2053069146">
    <w:abstractNumId w:val="72"/>
  </w:num>
  <w:num w:numId="71" w16cid:durableId="1596672439">
    <w:abstractNumId w:val="43"/>
  </w:num>
  <w:num w:numId="72" w16cid:durableId="124934970">
    <w:abstractNumId w:val="110"/>
  </w:num>
  <w:num w:numId="73" w16cid:durableId="1395007703">
    <w:abstractNumId w:val="105"/>
  </w:num>
  <w:num w:numId="74" w16cid:durableId="336150262">
    <w:abstractNumId w:val="33"/>
  </w:num>
  <w:num w:numId="75" w16cid:durableId="336343756">
    <w:abstractNumId w:val="112"/>
  </w:num>
  <w:num w:numId="76" w16cid:durableId="1600795024">
    <w:abstractNumId w:val="35"/>
  </w:num>
  <w:num w:numId="77" w16cid:durableId="877089110">
    <w:abstractNumId w:val="21"/>
  </w:num>
  <w:num w:numId="78" w16cid:durableId="250820300">
    <w:abstractNumId w:val="131"/>
  </w:num>
  <w:num w:numId="79" w16cid:durableId="839854252">
    <w:abstractNumId w:val="48"/>
  </w:num>
  <w:num w:numId="80" w16cid:durableId="1337921792">
    <w:abstractNumId w:val="99"/>
  </w:num>
  <w:num w:numId="81" w16cid:durableId="84542406">
    <w:abstractNumId w:val="26"/>
  </w:num>
  <w:num w:numId="82" w16cid:durableId="1835299548">
    <w:abstractNumId w:val="49"/>
  </w:num>
  <w:num w:numId="83" w16cid:durableId="1878202634">
    <w:abstractNumId w:val="98"/>
  </w:num>
  <w:num w:numId="84" w16cid:durableId="1445688562">
    <w:abstractNumId w:val="34"/>
  </w:num>
  <w:num w:numId="85" w16cid:durableId="282033197">
    <w:abstractNumId w:val="91"/>
  </w:num>
  <w:num w:numId="86" w16cid:durableId="1285574814">
    <w:abstractNumId w:val="52"/>
  </w:num>
  <w:num w:numId="87" w16cid:durableId="1802961801">
    <w:abstractNumId w:val="69"/>
  </w:num>
  <w:num w:numId="88" w16cid:durableId="1061322421">
    <w:abstractNumId w:val="74"/>
  </w:num>
  <w:num w:numId="89" w16cid:durableId="2112816559">
    <w:abstractNumId w:val="40"/>
  </w:num>
  <w:num w:numId="90" w16cid:durableId="1209032435">
    <w:abstractNumId w:val="111"/>
  </w:num>
  <w:num w:numId="91" w16cid:durableId="188956827">
    <w:abstractNumId w:val="13"/>
  </w:num>
  <w:num w:numId="92" w16cid:durableId="393552614">
    <w:abstractNumId w:val="88"/>
  </w:num>
  <w:num w:numId="93" w16cid:durableId="1386611279">
    <w:abstractNumId w:val="86"/>
  </w:num>
  <w:num w:numId="94" w16cid:durableId="1569992820">
    <w:abstractNumId w:val="132"/>
  </w:num>
  <w:num w:numId="95" w16cid:durableId="2107801309">
    <w:abstractNumId w:val="23"/>
  </w:num>
  <w:num w:numId="96" w16cid:durableId="1002510220">
    <w:abstractNumId w:val="66"/>
  </w:num>
  <w:num w:numId="97" w16cid:durableId="631594086">
    <w:abstractNumId w:val="16"/>
  </w:num>
  <w:num w:numId="98" w16cid:durableId="1751846225">
    <w:abstractNumId w:val="117"/>
  </w:num>
  <w:num w:numId="99" w16cid:durableId="1763718308">
    <w:abstractNumId w:val="129"/>
  </w:num>
  <w:num w:numId="100" w16cid:durableId="1867448333">
    <w:abstractNumId w:val="18"/>
  </w:num>
  <w:num w:numId="101" w16cid:durableId="1630892262">
    <w:abstractNumId w:val="28"/>
  </w:num>
  <w:num w:numId="102" w16cid:durableId="1156603054">
    <w:abstractNumId w:val="120"/>
  </w:num>
  <w:num w:numId="103" w16cid:durableId="340543903">
    <w:abstractNumId w:val="73"/>
  </w:num>
  <w:num w:numId="104" w16cid:durableId="2137292113">
    <w:abstractNumId w:val="17"/>
  </w:num>
  <w:num w:numId="105" w16cid:durableId="1633828651">
    <w:abstractNumId w:val="102"/>
  </w:num>
  <w:num w:numId="106" w16cid:durableId="25370556">
    <w:abstractNumId w:val="39"/>
  </w:num>
  <w:num w:numId="107" w16cid:durableId="326136542">
    <w:abstractNumId w:val="8"/>
  </w:num>
  <w:num w:numId="108" w16cid:durableId="1102259149">
    <w:abstractNumId w:val="22"/>
  </w:num>
  <w:num w:numId="109" w16cid:durableId="272633632">
    <w:abstractNumId w:val="106"/>
  </w:num>
  <w:num w:numId="110" w16cid:durableId="1064108692">
    <w:abstractNumId w:val="19"/>
  </w:num>
  <w:num w:numId="111" w16cid:durableId="2082218871">
    <w:abstractNumId w:val="78"/>
  </w:num>
  <w:num w:numId="112" w16cid:durableId="1184587901">
    <w:abstractNumId w:val="121"/>
  </w:num>
  <w:num w:numId="113" w16cid:durableId="387850306">
    <w:abstractNumId w:val="70"/>
  </w:num>
  <w:num w:numId="114" w16cid:durableId="1265649271">
    <w:abstractNumId w:val="55"/>
  </w:num>
  <w:num w:numId="115" w16cid:durableId="1774781789">
    <w:abstractNumId w:val="32"/>
  </w:num>
  <w:num w:numId="116" w16cid:durableId="890503398">
    <w:abstractNumId w:val="109"/>
  </w:num>
  <w:num w:numId="117" w16cid:durableId="1153645522">
    <w:abstractNumId w:val="119"/>
  </w:num>
  <w:num w:numId="118" w16cid:durableId="846822846">
    <w:abstractNumId w:val="46"/>
  </w:num>
  <w:num w:numId="119" w16cid:durableId="1483350469">
    <w:abstractNumId w:val="81"/>
  </w:num>
  <w:num w:numId="120" w16cid:durableId="1839073719">
    <w:abstractNumId w:val="107"/>
  </w:num>
  <w:num w:numId="121" w16cid:durableId="1897666314">
    <w:abstractNumId w:val="122"/>
  </w:num>
  <w:num w:numId="122" w16cid:durableId="492450609">
    <w:abstractNumId w:val="31"/>
  </w:num>
  <w:num w:numId="123" w16cid:durableId="75176861">
    <w:abstractNumId w:val="41"/>
  </w:num>
  <w:num w:numId="124" w16cid:durableId="357699001">
    <w:abstractNumId w:val="6"/>
  </w:num>
  <w:num w:numId="125" w16cid:durableId="756950262">
    <w:abstractNumId w:val="37"/>
  </w:num>
  <w:num w:numId="126" w16cid:durableId="952135541">
    <w:abstractNumId w:val="50"/>
  </w:num>
  <w:num w:numId="127" w16cid:durableId="1243880613">
    <w:abstractNumId w:val="54"/>
  </w:num>
  <w:num w:numId="128" w16cid:durableId="1961571559">
    <w:abstractNumId w:val="80"/>
  </w:num>
  <w:num w:numId="129" w16cid:durableId="1469933479">
    <w:abstractNumId w:val="83"/>
  </w:num>
  <w:num w:numId="130" w16cid:durableId="724448501">
    <w:abstractNumId w:val="87"/>
  </w:num>
  <w:num w:numId="131" w16cid:durableId="1444809459">
    <w:abstractNumId w:val="89"/>
  </w:num>
  <w:num w:numId="132" w16cid:durableId="286591333">
    <w:abstractNumId w:val="14"/>
  </w:num>
  <w:num w:numId="133" w16cid:durableId="537204250">
    <w:abstractNumId w:val="11"/>
  </w:num>
  <w:num w:numId="134" w16cid:durableId="4200279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65517"/>
    <w:rsid w:val="00066B3A"/>
    <w:rsid w:val="00070179"/>
    <w:rsid w:val="00073777"/>
    <w:rsid w:val="00074547"/>
    <w:rsid w:val="00084B9D"/>
    <w:rsid w:val="00085B2F"/>
    <w:rsid w:val="00095888"/>
    <w:rsid w:val="000C071C"/>
    <w:rsid w:val="000D076A"/>
    <w:rsid w:val="000F6298"/>
    <w:rsid w:val="0010764B"/>
    <w:rsid w:val="00135FD9"/>
    <w:rsid w:val="00175919"/>
    <w:rsid w:val="00182B43"/>
    <w:rsid w:val="001B0DCA"/>
    <w:rsid w:val="001D0F5A"/>
    <w:rsid w:val="001D6452"/>
    <w:rsid w:val="001F5AAB"/>
    <w:rsid w:val="001F60D7"/>
    <w:rsid w:val="00203761"/>
    <w:rsid w:val="00204476"/>
    <w:rsid w:val="00205DE8"/>
    <w:rsid w:val="00222058"/>
    <w:rsid w:val="00230223"/>
    <w:rsid w:val="00237F10"/>
    <w:rsid w:val="00275575"/>
    <w:rsid w:val="00280485"/>
    <w:rsid w:val="002834A0"/>
    <w:rsid w:val="002B0149"/>
    <w:rsid w:val="002B329F"/>
    <w:rsid w:val="002C056F"/>
    <w:rsid w:val="002C628A"/>
    <w:rsid w:val="002C7744"/>
    <w:rsid w:val="002D2CA4"/>
    <w:rsid w:val="002D54BA"/>
    <w:rsid w:val="002F44C2"/>
    <w:rsid w:val="00302A95"/>
    <w:rsid w:val="00314F42"/>
    <w:rsid w:val="00324A89"/>
    <w:rsid w:val="0034224C"/>
    <w:rsid w:val="00343B84"/>
    <w:rsid w:val="00347E1D"/>
    <w:rsid w:val="003618C1"/>
    <w:rsid w:val="00363AB7"/>
    <w:rsid w:val="00364BC8"/>
    <w:rsid w:val="00367BBE"/>
    <w:rsid w:val="003748FD"/>
    <w:rsid w:val="003A01AC"/>
    <w:rsid w:val="003B1E8F"/>
    <w:rsid w:val="003D5A98"/>
    <w:rsid w:val="003E03DB"/>
    <w:rsid w:val="003E7211"/>
    <w:rsid w:val="003F75A4"/>
    <w:rsid w:val="00422D54"/>
    <w:rsid w:val="004330D7"/>
    <w:rsid w:val="004463F6"/>
    <w:rsid w:val="00454729"/>
    <w:rsid w:val="00456051"/>
    <w:rsid w:val="00463232"/>
    <w:rsid w:val="004672BF"/>
    <w:rsid w:val="0049436D"/>
    <w:rsid w:val="004B13A0"/>
    <w:rsid w:val="004D5C16"/>
    <w:rsid w:val="004E5CDC"/>
    <w:rsid w:val="004F02E9"/>
    <w:rsid w:val="00525FD8"/>
    <w:rsid w:val="00546643"/>
    <w:rsid w:val="005576D7"/>
    <w:rsid w:val="00557D0A"/>
    <w:rsid w:val="005675CC"/>
    <w:rsid w:val="00590CC7"/>
    <w:rsid w:val="00593B94"/>
    <w:rsid w:val="005B0436"/>
    <w:rsid w:val="005C020A"/>
    <w:rsid w:val="005C146A"/>
    <w:rsid w:val="005C248E"/>
    <w:rsid w:val="005E094E"/>
    <w:rsid w:val="005E1E6F"/>
    <w:rsid w:val="005E3095"/>
    <w:rsid w:val="005F4087"/>
    <w:rsid w:val="006002B0"/>
    <w:rsid w:val="006033C2"/>
    <w:rsid w:val="00612013"/>
    <w:rsid w:val="00637324"/>
    <w:rsid w:val="00641A23"/>
    <w:rsid w:val="00657C13"/>
    <w:rsid w:val="00680A78"/>
    <w:rsid w:val="00691D44"/>
    <w:rsid w:val="00695A01"/>
    <w:rsid w:val="006B1E04"/>
    <w:rsid w:val="006B2FED"/>
    <w:rsid w:val="006B6748"/>
    <w:rsid w:val="006B6A3C"/>
    <w:rsid w:val="006D63D5"/>
    <w:rsid w:val="00717BCD"/>
    <w:rsid w:val="0073282C"/>
    <w:rsid w:val="007351FB"/>
    <w:rsid w:val="007542FC"/>
    <w:rsid w:val="00757B00"/>
    <w:rsid w:val="00764099"/>
    <w:rsid w:val="00770A6A"/>
    <w:rsid w:val="00781568"/>
    <w:rsid w:val="007B298A"/>
    <w:rsid w:val="007C0837"/>
    <w:rsid w:val="007C46D6"/>
    <w:rsid w:val="007C74C9"/>
    <w:rsid w:val="007D1426"/>
    <w:rsid w:val="007D2C1F"/>
    <w:rsid w:val="007E575E"/>
    <w:rsid w:val="007F25B8"/>
    <w:rsid w:val="008103B0"/>
    <w:rsid w:val="008159EF"/>
    <w:rsid w:val="00820B36"/>
    <w:rsid w:val="00832021"/>
    <w:rsid w:val="008430A1"/>
    <w:rsid w:val="00874DB4"/>
    <w:rsid w:val="00891153"/>
    <w:rsid w:val="008B62B4"/>
    <w:rsid w:val="008C5598"/>
    <w:rsid w:val="008C56FD"/>
    <w:rsid w:val="008D5E1E"/>
    <w:rsid w:val="008E07F2"/>
    <w:rsid w:val="008E29B9"/>
    <w:rsid w:val="008E7FE0"/>
    <w:rsid w:val="008F42B5"/>
    <w:rsid w:val="0092747F"/>
    <w:rsid w:val="00941465"/>
    <w:rsid w:val="00944975"/>
    <w:rsid w:val="00955A37"/>
    <w:rsid w:val="009566CA"/>
    <w:rsid w:val="009622D8"/>
    <w:rsid w:val="00971225"/>
    <w:rsid w:val="0097565E"/>
    <w:rsid w:val="009947A2"/>
    <w:rsid w:val="009C18AC"/>
    <w:rsid w:val="009D20AE"/>
    <w:rsid w:val="009E4664"/>
    <w:rsid w:val="009E67D1"/>
    <w:rsid w:val="009E68E9"/>
    <w:rsid w:val="00A5738D"/>
    <w:rsid w:val="00A66E0C"/>
    <w:rsid w:val="00A70576"/>
    <w:rsid w:val="00A73528"/>
    <w:rsid w:val="00A73A65"/>
    <w:rsid w:val="00A7408E"/>
    <w:rsid w:val="00A95771"/>
    <w:rsid w:val="00AA4C36"/>
    <w:rsid w:val="00AB4DBE"/>
    <w:rsid w:val="00AB5669"/>
    <w:rsid w:val="00AB7FF4"/>
    <w:rsid w:val="00AD0CB2"/>
    <w:rsid w:val="00AE2176"/>
    <w:rsid w:val="00AF296F"/>
    <w:rsid w:val="00B000E3"/>
    <w:rsid w:val="00B03314"/>
    <w:rsid w:val="00B108E4"/>
    <w:rsid w:val="00B25366"/>
    <w:rsid w:val="00B33482"/>
    <w:rsid w:val="00B448F2"/>
    <w:rsid w:val="00B57AF5"/>
    <w:rsid w:val="00B77665"/>
    <w:rsid w:val="00B82C2B"/>
    <w:rsid w:val="00B841B1"/>
    <w:rsid w:val="00B84C30"/>
    <w:rsid w:val="00B87C7D"/>
    <w:rsid w:val="00B94464"/>
    <w:rsid w:val="00BA3678"/>
    <w:rsid w:val="00BD4981"/>
    <w:rsid w:val="00BF054B"/>
    <w:rsid w:val="00BF3640"/>
    <w:rsid w:val="00C40DAC"/>
    <w:rsid w:val="00C451A2"/>
    <w:rsid w:val="00C4555D"/>
    <w:rsid w:val="00C613C3"/>
    <w:rsid w:val="00C617AE"/>
    <w:rsid w:val="00C61BB3"/>
    <w:rsid w:val="00C808AC"/>
    <w:rsid w:val="00C83A75"/>
    <w:rsid w:val="00C93267"/>
    <w:rsid w:val="00CA1C32"/>
    <w:rsid w:val="00CA5F17"/>
    <w:rsid w:val="00CA6A8D"/>
    <w:rsid w:val="00CC2F5E"/>
    <w:rsid w:val="00CC7E2F"/>
    <w:rsid w:val="00CD334D"/>
    <w:rsid w:val="00D51B58"/>
    <w:rsid w:val="00D56E54"/>
    <w:rsid w:val="00D71F15"/>
    <w:rsid w:val="00DC3885"/>
    <w:rsid w:val="00DE2894"/>
    <w:rsid w:val="00DF365C"/>
    <w:rsid w:val="00E016DE"/>
    <w:rsid w:val="00E033D8"/>
    <w:rsid w:val="00E05627"/>
    <w:rsid w:val="00E074CD"/>
    <w:rsid w:val="00E71370"/>
    <w:rsid w:val="00E74926"/>
    <w:rsid w:val="00E86E11"/>
    <w:rsid w:val="00E87C64"/>
    <w:rsid w:val="00E96C29"/>
    <w:rsid w:val="00EB446C"/>
    <w:rsid w:val="00EB573E"/>
    <w:rsid w:val="00EC6072"/>
    <w:rsid w:val="00ED6D81"/>
    <w:rsid w:val="00EF19B1"/>
    <w:rsid w:val="00F07597"/>
    <w:rsid w:val="00F14206"/>
    <w:rsid w:val="00F33AE1"/>
    <w:rsid w:val="00F35453"/>
    <w:rsid w:val="00F67AFF"/>
    <w:rsid w:val="00F7102C"/>
    <w:rsid w:val="00F75C01"/>
    <w:rsid w:val="00F8279D"/>
    <w:rsid w:val="00F9551F"/>
    <w:rsid w:val="00F97BA6"/>
    <w:rsid w:val="00FA120D"/>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Gyroskop.jpg?uselang=fr"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1490</TotalTime>
  <Pages>5</Pages>
  <Words>882</Words>
  <Characters>4851</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167</cp:revision>
  <dcterms:created xsi:type="dcterms:W3CDTF">2022-11-21T18:39:00Z</dcterms:created>
  <dcterms:modified xsi:type="dcterms:W3CDTF">2023-10-18T15:33:00Z</dcterms:modified>
</cp:coreProperties>
</file>