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B3F48" w14:textId="3CABD2C4" w:rsidR="004339B1" w:rsidRDefault="00C8687A" w:rsidP="00C8687A">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C8687A">
        <w:rPr>
          <w:rFonts w:ascii="Times New Roman" w:eastAsia="Times New Roman" w:hAnsi="Times New Roman" w:cs="Times New Roman"/>
          <w:b/>
          <w:bCs/>
          <w:color w:val="auto"/>
          <w:kern w:val="36"/>
          <w:sz w:val="48"/>
          <w:szCs w:val="48"/>
        </w:rPr>
        <w:t>Pression de rayonnement</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0D65583" w:rsidR="00182B43" w:rsidRDefault="00182B43" w:rsidP="00C8687A">
          <w:pPr>
            <w:pStyle w:val="En-ttedetabledesmatires"/>
          </w:pPr>
          <w:r>
            <w:t>Table des matières</w:t>
          </w:r>
        </w:p>
        <w:p w14:paraId="04703CC0" w14:textId="5C1EDB3A" w:rsidR="00C220CB" w:rsidRDefault="00C220CB">
          <w:pPr>
            <w:pStyle w:val="TM2"/>
            <w:tabs>
              <w:tab w:val="right" w:leader="dot" w:pos="9062"/>
            </w:tabs>
            <w:rPr>
              <w:rFonts w:eastAsiaTheme="minorEastAsia"/>
              <w:noProof/>
              <w:kern w:val="2"/>
              <w:lang w:eastAsia="fr-FR"/>
              <w14:ligatures w14:val="standardContextual"/>
            </w:rPr>
          </w:pPr>
          <w:r>
            <w:fldChar w:fldCharType="begin"/>
          </w:r>
          <w:r>
            <w:instrText xml:space="preserve"> TOC \o "1-4" \h \z \u </w:instrText>
          </w:r>
          <w:r>
            <w:fldChar w:fldCharType="separate"/>
          </w:r>
          <w:hyperlink w:anchor="_Toc168839398" w:history="1">
            <w:r w:rsidRPr="001B5283">
              <w:rPr>
                <w:rStyle w:val="Lienhypertexte"/>
                <w:noProof/>
              </w:rPr>
              <w:t>Introduction</w:t>
            </w:r>
            <w:r>
              <w:rPr>
                <w:noProof/>
                <w:webHidden/>
              </w:rPr>
              <w:tab/>
            </w:r>
            <w:r>
              <w:rPr>
                <w:noProof/>
                <w:webHidden/>
              </w:rPr>
              <w:fldChar w:fldCharType="begin"/>
            </w:r>
            <w:r>
              <w:rPr>
                <w:noProof/>
                <w:webHidden/>
              </w:rPr>
              <w:instrText xml:space="preserve"> PAGEREF _Toc168839398 \h </w:instrText>
            </w:r>
            <w:r>
              <w:rPr>
                <w:noProof/>
                <w:webHidden/>
              </w:rPr>
            </w:r>
            <w:r>
              <w:rPr>
                <w:noProof/>
                <w:webHidden/>
              </w:rPr>
              <w:fldChar w:fldCharType="separate"/>
            </w:r>
            <w:r>
              <w:rPr>
                <w:noProof/>
                <w:webHidden/>
              </w:rPr>
              <w:t>2</w:t>
            </w:r>
            <w:r>
              <w:rPr>
                <w:noProof/>
                <w:webHidden/>
              </w:rPr>
              <w:fldChar w:fldCharType="end"/>
            </w:r>
          </w:hyperlink>
        </w:p>
        <w:p w14:paraId="60D745E6" w14:textId="091C53B6" w:rsidR="00C220CB" w:rsidRDefault="00000000">
          <w:pPr>
            <w:pStyle w:val="TM2"/>
            <w:tabs>
              <w:tab w:val="right" w:leader="dot" w:pos="9062"/>
            </w:tabs>
            <w:rPr>
              <w:rFonts w:eastAsiaTheme="minorEastAsia"/>
              <w:noProof/>
              <w:kern w:val="2"/>
              <w:lang w:eastAsia="fr-FR"/>
              <w14:ligatures w14:val="standardContextual"/>
            </w:rPr>
          </w:pPr>
          <w:hyperlink w:anchor="_Toc168839399" w:history="1">
            <w:r w:rsidR="00C220CB" w:rsidRPr="001B5283">
              <w:rPr>
                <w:rStyle w:val="Lienhypertexte"/>
                <w:noProof/>
              </w:rPr>
              <w:t>Définitions</w:t>
            </w:r>
            <w:r w:rsidR="00C220CB">
              <w:rPr>
                <w:noProof/>
                <w:webHidden/>
              </w:rPr>
              <w:tab/>
            </w:r>
            <w:r w:rsidR="00C220CB">
              <w:rPr>
                <w:noProof/>
                <w:webHidden/>
              </w:rPr>
              <w:fldChar w:fldCharType="begin"/>
            </w:r>
            <w:r w:rsidR="00C220CB">
              <w:rPr>
                <w:noProof/>
                <w:webHidden/>
              </w:rPr>
              <w:instrText xml:space="preserve"> PAGEREF _Toc168839399 \h </w:instrText>
            </w:r>
            <w:r w:rsidR="00C220CB">
              <w:rPr>
                <w:noProof/>
                <w:webHidden/>
              </w:rPr>
            </w:r>
            <w:r w:rsidR="00C220CB">
              <w:rPr>
                <w:noProof/>
                <w:webHidden/>
              </w:rPr>
              <w:fldChar w:fldCharType="separate"/>
            </w:r>
            <w:r w:rsidR="00C220CB">
              <w:rPr>
                <w:noProof/>
                <w:webHidden/>
              </w:rPr>
              <w:t>2</w:t>
            </w:r>
            <w:r w:rsidR="00C220CB">
              <w:rPr>
                <w:noProof/>
                <w:webHidden/>
              </w:rPr>
              <w:fldChar w:fldCharType="end"/>
            </w:r>
          </w:hyperlink>
        </w:p>
        <w:p w14:paraId="3DA17294" w14:textId="7608509D" w:rsidR="00C220CB" w:rsidRDefault="00000000">
          <w:pPr>
            <w:pStyle w:val="TM3"/>
            <w:tabs>
              <w:tab w:val="right" w:leader="dot" w:pos="9062"/>
            </w:tabs>
            <w:rPr>
              <w:rFonts w:eastAsiaTheme="minorEastAsia"/>
              <w:noProof/>
              <w:kern w:val="2"/>
              <w:lang w:eastAsia="fr-FR"/>
              <w14:ligatures w14:val="standardContextual"/>
            </w:rPr>
          </w:pPr>
          <w:hyperlink w:anchor="_Toc168839400" w:history="1">
            <w:r w:rsidR="00C220CB" w:rsidRPr="001B5283">
              <w:rPr>
                <w:rStyle w:val="Lienhypertexte"/>
                <w:noProof/>
              </w:rPr>
              <w:t>Luminance, quantité de mouvement</w:t>
            </w:r>
            <w:r w:rsidR="00C220CB">
              <w:rPr>
                <w:noProof/>
                <w:webHidden/>
              </w:rPr>
              <w:tab/>
            </w:r>
            <w:r w:rsidR="00C220CB">
              <w:rPr>
                <w:noProof/>
                <w:webHidden/>
              </w:rPr>
              <w:fldChar w:fldCharType="begin"/>
            </w:r>
            <w:r w:rsidR="00C220CB">
              <w:rPr>
                <w:noProof/>
                <w:webHidden/>
              </w:rPr>
              <w:instrText xml:space="preserve"> PAGEREF _Toc168839400 \h </w:instrText>
            </w:r>
            <w:r w:rsidR="00C220CB">
              <w:rPr>
                <w:noProof/>
                <w:webHidden/>
              </w:rPr>
            </w:r>
            <w:r w:rsidR="00C220CB">
              <w:rPr>
                <w:noProof/>
                <w:webHidden/>
              </w:rPr>
              <w:fldChar w:fldCharType="separate"/>
            </w:r>
            <w:r w:rsidR="00C220CB">
              <w:rPr>
                <w:noProof/>
                <w:webHidden/>
              </w:rPr>
              <w:t>3</w:t>
            </w:r>
            <w:r w:rsidR="00C220CB">
              <w:rPr>
                <w:noProof/>
                <w:webHidden/>
              </w:rPr>
              <w:fldChar w:fldCharType="end"/>
            </w:r>
          </w:hyperlink>
        </w:p>
        <w:p w14:paraId="75B5726D" w14:textId="34484D80" w:rsidR="00C220CB" w:rsidRDefault="00000000">
          <w:pPr>
            <w:pStyle w:val="TM3"/>
            <w:tabs>
              <w:tab w:val="right" w:leader="dot" w:pos="9062"/>
            </w:tabs>
            <w:rPr>
              <w:rFonts w:eastAsiaTheme="minorEastAsia"/>
              <w:noProof/>
              <w:kern w:val="2"/>
              <w:lang w:eastAsia="fr-FR"/>
              <w14:ligatures w14:val="standardContextual"/>
            </w:rPr>
          </w:pPr>
          <w:hyperlink w:anchor="_Toc168839401" w:history="1">
            <w:r w:rsidR="00C220CB" w:rsidRPr="001B5283">
              <w:rPr>
                <w:rStyle w:val="Lienhypertexte"/>
                <w:noProof/>
              </w:rPr>
              <w:t>Pression radiative</w:t>
            </w:r>
            <w:r w:rsidR="00C220CB">
              <w:rPr>
                <w:noProof/>
                <w:webHidden/>
              </w:rPr>
              <w:tab/>
            </w:r>
            <w:r w:rsidR="00C220CB">
              <w:rPr>
                <w:noProof/>
                <w:webHidden/>
              </w:rPr>
              <w:fldChar w:fldCharType="begin"/>
            </w:r>
            <w:r w:rsidR="00C220CB">
              <w:rPr>
                <w:noProof/>
                <w:webHidden/>
              </w:rPr>
              <w:instrText xml:space="preserve"> PAGEREF _Toc168839401 \h </w:instrText>
            </w:r>
            <w:r w:rsidR="00C220CB">
              <w:rPr>
                <w:noProof/>
                <w:webHidden/>
              </w:rPr>
            </w:r>
            <w:r w:rsidR="00C220CB">
              <w:rPr>
                <w:noProof/>
                <w:webHidden/>
              </w:rPr>
              <w:fldChar w:fldCharType="separate"/>
            </w:r>
            <w:r w:rsidR="00C220CB">
              <w:rPr>
                <w:noProof/>
                <w:webHidden/>
              </w:rPr>
              <w:t>3</w:t>
            </w:r>
            <w:r w:rsidR="00C220CB">
              <w:rPr>
                <w:noProof/>
                <w:webHidden/>
              </w:rPr>
              <w:fldChar w:fldCharType="end"/>
            </w:r>
          </w:hyperlink>
        </w:p>
        <w:p w14:paraId="4CF3B78F" w14:textId="468E8D15" w:rsidR="00C220CB" w:rsidRDefault="00000000">
          <w:pPr>
            <w:pStyle w:val="TM2"/>
            <w:tabs>
              <w:tab w:val="right" w:leader="dot" w:pos="9062"/>
            </w:tabs>
            <w:rPr>
              <w:rFonts w:eastAsiaTheme="minorEastAsia"/>
              <w:noProof/>
              <w:kern w:val="2"/>
              <w:lang w:eastAsia="fr-FR"/>
              <w14:ligatures w14:val="standardContextual"/>
            </w:rPr>
          </w:pPr>
          <w:hyperlink w:anchor="_Toc168839402" w:history="1">
            <w:r w:rsidR="00C220CB" w:rsidRPr="001B5283">
              <w:rPr>
                <w:rStyle w:val="Lienhypertexte"/>
                <w:noProof/>
              </w:rPr>
              <w:t>Effort exercé sur une surface</w:t>
            </w:r>
            <w:r w:rsidR="00C220CB">
              <w:rPr>
                <w:noProof/>
                <w:webHidden/>
              </w:rPr>
              <w:tab/>
            </w:r>
            <w:r w:rsidR="00C220CB">
              <w:rPr>
                <w:noProof/>
                <w:webHidden/>
              </w:rPr>
              <w:fldChar w:fldCharType="begin"/>
            </w:r>
            <w:r w:rsidR="00C220CB">
              <w:rPr>
                <w:noProof/>
                <w:webHidden/>
              </w:rPr>
              <w:instrText xml:space="preserve"> PAGEREF _Toc168839402 \h </w:instrText>
            </w:r>
            <w:r w:rsidR="00C220CB">
              <w:rPr>
                <w:noProof/>
                <w:webHidden/>
              </w:rPr>
            </w:r>
            <w:r w:rsidR="00C220CB">
              <w:rPr>
                <w:noProof/>
                <w:webHidden/>
              </w:rPr>
              <w:fldChar w:fldCharType="separate"/>
            </w:r>
            <w:r w:rsidR="00C220CB">
              <w:rPr>
                <w:noProof/>
                <w:webHidden/>
              </w:rPr>
              <w:t>4</w:t>
            </w:r>
            <w:r w:rsidR="00C220CB">
              <w:rPr>
                <w:noProof/>
                <w:webHidden/>
              </w:rPr>
              <w:fldChar w:fldCharType="end"/>
            </w:r>
          </w:hyperlink>
        </w:p>
        <w:p w14:paraId="3CD5BB72" w14:textId="24318594" w:rsidR="00C220CB" w:rsidRDefault="00000000">
          <w:pPr>
            <w:pStyle w:val="TM3"/>
            <w:tabs>
              <w:tab w:val="right" w:leader="dot" w:pos="9062"/>
            </w:tabs>
            <w:rPr>
              <w:rFonts w:eastAsiaTheme="minorEastAsia"/>
              <w:noProof/>
              <w:kern w:val="2"/>
              <w:lang w:eastAsia="fr-FR"/>
              <w14:ligatures w14:val="standardContextual"/>
            </w:rPr>
          </w:pPr>
          <w:hyperlink w:anchor="_Toc168839403" w:history="1">
            <w:r w:rsidR="00C220CB" w:rsidRPr="001B5283">
              <w:rPr>
                <w:rStyle w:val="Lienhypertexte"/>
                <w:noProof/>
              </w:rPr>
              <w:t>Approche thermodynamique</w:t>
            </w:r>
            <w:r w:rsidR="00C220CB">
              <w:rPr>
                <w:noProof/>
                <w:webHidden/>
              </w:rPr>
              <w:tab/>
            </w:r>
            <w:r w:rsidR="00C220CB">
              <w:rPr>
                <w:noProof/>
                <w:webHidden/>
              </w:rPr>
              <w:fldChar w:fldCharType="begin"/>
            </w:r>
            <w:r w:rsidR="00C220CB">
              <w:rPr>
                <w:noProof/>
                <w:webHidden/>
              </w:rPr>
              <w:instrText xml:space="preserve"> PAGEREF _Toc168839403 \h </w:instrText>
            </w:r>
            <w:r w:rsidR="00C220CB">
              <w:rPr>
                <w:noProof/>
                <w:webHidden/>
              </w:rPr>
            </w:r>
            <w:r w:rsidR="00C220CB">
              <w:rPr>
                <w:noProof/>
                <w:webHidden/>
              </w:rPr>
              <w:fldChar w:fldCharType="separate"/>
            </w:r>
            <w:r w:rsidR="00C220CB">
              <w:rPr>
                <w:noProof/>
                <w:webHidden/>
              </w:rPr>
              <w:t>4</w:t>
            </w:r>
            <w:r w:rsidR="00C220CB">
              <w:rPr>
                <w:noProof/>
                <w:webHidden/>
              </w:rPr>
              <w:fldChar w:fldCharType="end"/>
            </w:r>
          </w:hyperlink>
        </w:p>
        <w:p w14:paraId="6E84DDBA" w14:textId="2572A4F0" w:rsidR="00C220CB" w:rsidRDefault="00000000">
          <w:pPr>
            <w:pStyle w:val="TM4"/>
            <w:tabs>
              <w:tab w:val="right" w:leader="dot" w:pos="9062"/>
            </w:tabs>
            <w:rPr>
              <w:noProof/>
            </w:rPr>
          </w:pPr>
          <w:hyperlink w:anchor="_Toc168839404" w:history="1">
            <w:r w:rsidR="00C220CB" w:rsidRPr="001B5283">
              <w:rPr>
                <w:rStyle w:val="Lienhypertexte"/>
                <w:noProof/>
              </w:rPr>
              <w:t>Échanges de quantité de mouvement pour un photon</w:t>
            </w:r>
            <w:r w:rsidR="00C220CB">
              <w:rPr>
                <w:noProof/>
                <w:webHidden/>
              </w:rPr>
              <w:tab/>
            </w:r>
            <w:r w:rsidR="00C220CB">
              <w:rPr>
                <w:noProof/>
                <w:webHidden/>
              </w:rPr>
              <w:fldChar w:fldCharType="begin"/>
            </w:r>
            <w:r w:rsidR="00C220CB">
              <w:rPr>
                <w:noProof/>
                <w:webHidden/>
              </w:rPr>
              <w:instrText xml:space="preserve"> PAGEREF _Toc168839404 \h </w:instrText>
            </w:r>
            <w:r w:rsidR="00C220CB">
              <w:rPr>
                <w:noProof/>
                <w:webHidden/>
              </w:rPr>
            </w:r>
            <w:r w:rsidR="00C220CB">
              <w:rPr>
                <w:noProof/>
                <w:webHidden/>
              </w:rPr>
              <w:fldChar w:fldCharType="separate"/>
            </w:r>
            <w:r w:rsidR="00C220CB">
              <w:rPr>
                <w:noProof/>
                <w:webHidden/>
              </w:rPr>
              <w:t>4</w:t>
            </w:r>
            <w:r w:rsidR="00C220CB">
              <w:rPr>
                <w:noProof/>
                <w:webHidden/>
              </w:rPr>
              <w:fldChar w:fldCharType="end"/>
            </w:r>
          </w:hyperlink>
        </w:p>
        <w:p w14:paraId="7A3B1630" w14:textId="4AD1BA2F" w:rsidR="00C220CB" w:rsidRDefault="00000000">
          <w:pPr>
            <w:pStyle w:val="TM4"/>
            <w:tabs>
              <w:tab w:val="right" w:leader="dot" w:pos="9062"/>
            </w:tabs>
            <w:rPr>
              <w:noProof/>
            </w:rPr>
          </w:pPr>
          <w:hyperlink w:anchor="_Toc168839405" w:history="1">
            <w:r w:rsidR="00C220CB" w:rsidRPr="001B5283">
              <w:rPr>
                <w:rStyle w:val="Lienhypertexte"/>
                <w:noProof/>
              </w:rPr>
              <w:t>Passage au niveau pression</w:t>
            </w:r>
            <w:r w:rsidR="00C220CB">
              <w:rPr>
                <w:noProof/>
                <w:webHidden/>
              </w:rPr>
              <w:tab/>
            </w:r>
            <w:r w:rsidR="00C220CB">
              <w:rPr>
                <w:noProof/>
                <w:webHidden/>
              </w:rPr>
              <w:fldChar w:fldCharType="begin"/>
            </w:r>
            <w:r w:rsidR="00C220CB">
              <w:rPr>
                <w:noProof/>
                <w:webHidden/>
              </w:rPr>
              <w:instrText xml:space="preserve"> PAGEREF _Toc168839405 \h </w:instrText>
            </w:r>
            <w:r w:rsidR="00C220CB">
              <w:rPr>
                <w:noProof/>
                <w:webHidden/>
              </w:rPr>
            </w:r>
            <w:r w:rsidR="00C220CB">
              <w:rPr>
                <w:noProof/>
                <w:webHidden/>
              </w:rPr>
              <w:fldChar w:fldCharType="separate"/>
            </w:r>
            <w:r w:rsidR="00C220CB">
              <w:rPr>
                <w:noProof/>
                <w:webHidden/>
              </w:rPr>
              <w:t>5</w:t>
            </w:r>
            <w:r w:rsidR="00C220CB">
              <w:rPr>
                <w:noProof/>
                <w:webHidden/>
              </w:rPr>
              <w:fldChar w:fldCharType="end"/>
            </w:r>
          </w:hyperlink>
        </w:p>
        <w:p w14:paraId="47CF25C0" w14:textId="3EE31EB0" w:rsidR="00C220CB" w:rsidRDefault="00000000">
          <w:pPr>
            <w:pStyle w:val="TM3"/>
            <w:tabs>
              <w:tab w:val="right" w:leader="dot" w:pos="9062"/>
            </w:tabs>
            <w:rPr>
              <w:rFonts w:eastAsiaTheme="minorEastAsia"/>
              <w:noProof/>
              <w:kern w:val="2"/>
              <w:lang w:eastAsia="fr-FR"/>
              <w14:ligatures w14:val="standardContextual"/>
            </w:rPr>
          </w:pPr>
          <w:hyperlink w:anchor="_Toc168839406" w:history="1">
            <w:r w:rsidR="00C220CB" w:rsidRPr="001B5283">
              <w:rPr>
                <w:rStyle w:val="Lienhypertexte"/>
                <w:noProof/>
              </w:rPr>
              <w:t>Approche électromagnétique</w:t>
            </w:r>
            <w:r w:rsidR="00C220CB">
              <w:rPr>
                <w:noProof/>
                <w:webHidden/>
              </w:rPr>
              <w:tab/>
            </w:r>
            <w:r w:rsidR="00C220CB">
              <w:rPr>
                <w:noProof/>
                <w:webHidden/>
              </w:rPr>
              <w:fldChar w:fldCharType="begin"/>
            </w:r>
            <w:r w:rsidR="00C220CB">
              <w:rPr>
                <w:noProof/>
                <w:webHidden/>
              </w:rPr>
              <w:instrText xml:space="preserve"> PAGEREF _Toc168839406 \h </w:instrText>
            </w:r>
            <w:r w:rsidR="00C220CB">
              <w:rPr>
                <w:noProof/>
                <w:webHidden/>
              </w:rPr>
            </w:r>
            <w:r w:rsidR="00C220CB">
              <w:rPr>
                <w:noProof/>
                <w:webHidden/>
              </w:rPr>
              <w:fldChar w:fldCharType="separate"/>
            </w:r>
            <w:r w:rsidR="00C220CB">
              <w:rPr>
                <w:noProof/>
                <w:webHidden/>
              </w:rPr>
              <w:t>5</w:t>
            </w:r>
            <w:r w:rsidR="00C220CB">
              <w:rPr>
                <w:noProof/>
                <w:webHidden/>
              </w:rPr>
              <w:fldChar w:fldCharType="end"/>
            </w:r>
          </w:hyperlink>
        </w:p>
        <w:p w14:paraId="70E80965" w14:textId="42D91889" w:rsidR="00C220CB" w:rsidRDefault="00000000">
          <w:pPr>
            <w:pStyle w:val="TM4"/>
            <w:tabs>
              <w:tab w:val="right" w:leader="dot" w:pos="9062"/>
            </w:tabs>
            <w:rPr>
              <w:noProof/>
            </w:rPr>
          </w:pPr>
          <w:hyperlink w:anchor="_Toc168839407" w:history="1">
            <w:r w:rsidR="00C220CB" w:rsidRPr="001B5283">
              <w:rPr>
                <w:rStyle w:val="Lienhypertexte"/>
                <w:noProof/>
              </w:rPr>
              <w:t>Interaction onde-surface</w:t>
            </w:r>
            <w:r w:rsidR="00C220CB">
              <w:rPr>
                <w:noProof/>
                <w:webHidden/>
              </w:rPr>
              <w:tab/>
            </w:r>
            <w:r w:rsidR="00C220CB">
              <w:rPr>
                <w:noProof/>
                <w:webHidden/>
              </w:rPr>
              <w:fldChar w:fldCharType="begin"/>
            </w:r>
            <w:r w:rsidR="00C220CB">
              <w:rPr>
                <w:noProof/>
                <w:webHidden/>
              </w:rPr>
              <w:instrText xml:space="preserve"> PAGEREF _Toc168839407 \h </w:instrText>
            </w:r>
            <w:r w:rsidR="00C220CB">
              <w:rPr>
                <w:noProof/>
                <w:webHidden/>
              </w:rPr>
            </w:r>
            <w:r w:rsidR="00C220CB">
              <w:rPr>
                <w:noProof/>
                <w:webHidden/>
              </w:rPr>
              <w:fldChar w:fldCharType="separate"/>
            </w:r>
            <w:r w:rsidR="00C220CB">
              <w:rPr>
                <w:noProof/>
                <w:webHidden/>
              </w:rPr>
              <w:t>5</w:t>
            </w:r>
            <w:r w:rsidR="00C220CB">
              <w:rPr>
                <w:noProof/>
                <w:webHidden/>
              </w:rPr>
              <w:fldChar w:fldCharType="end"/>
            </w:r>
          </w:hyperlink>
        </w:p>
        <w:p w14:paraId="10BD4EF2" w14:textId="7D97AA6C" w:rsidR="00C220CB" w:rsidRDefault="00000000">
          <w:pPr>
            <w:pStyle w:val="TM4"/>
            <w:tabs>
              <w:tab w:val="right" w:leader="dot" w:pos="9062"/>
            </w:tabs>
            <w:rPr>
              <w:noProof/>
            </w:rPr>
          </w:pPr>
          <w:hyperlink w:anchor="_Toc168839408" w:history="1">
            <w:r w:rsidR="00C220CB" w:rsidRPr="001B5283">
              <w:rPr>
                <w:rStyle w:val="Lienhypertexte"/>
                <w:noProof/>
              </w:rPr>
              <w:t>Interaction onde-atome</w:t>
            </w:r>
            <w:r w:rsidR="00C220CB">
              <w:rPr>
                <w:noProof/>
                <w:webHidden/>
              </w:rPr>
              <w:tab/>
            </w:r>
            <w:r w:rsidR="00C220CB">
              <w:rPr>
                <w:noProof/>
                <w:webHidden/>
              </w:rPr>
              <w:fldChar w:fldCharType="begin"/>
            </w:r>
            <w:r w:rsidR="00C220CB">
              <w:rPr>
                <w:noProof/>
                <w:webHidden/>
              </w:rPr>
              <w:instrText xml:space="preserve"> PAGEREF _Toc168839408 \h </w:instrText>
            </w:r>
            <w:r w:rsidR="00C220CB">
              <w:rPr>
                <w:noProof/>
                <w:webHidden/>
              </w:rPr>
            </w:r>
            <w:r w:rsidR="00C220CB">
              <w:rPr>
                <w:noProof/>
                <w:webHidden/>
              </w:rPr>
              <w:fldChar w:fldCharType="separate"/>
            </w:r>
            <w:r w:rsidR="00C220CB">
              <w:rPr>
                <w:noProof/>
                <w:webHidden/>
              </w:rPr>
              <w:t>5</w:t>
            </w:r>
            <w:r w:rsidR="00C220CB">
              <w:rPr>
                <w:noProof/>
                <w:webHidden/>
              </w:rPr>
              <w:fldChar w:fldCharType="end"/>
            </w:r>
          </w:hyperlink>
        </w:p>
        <w:p w14:paraId="498A5914" w14:textId="37301715" w:rsidR="00C220CB" w:rsidRDefault="00000000">
          <w:pPr>
            <w:pStyle w:val="TM4"/>
            <w:tabs>
              <w:tab w:val="right" w:leader="dot" w:pos="9062"/>
            </w:tabs>
            <w:rPr>
              <w:noProof/>
            </w:rPr>
          </w:pPr>
          <w:hyperlink w:anchor="_Toc168839409" w:history="1">
            <w:r w:rsidR="00C220CB" w:rsidRPr="001B5283">
              <w:rPr>
                <w:rStyle w:val="Lienhypertexte"/>
                <w:noProof/>
              </w:rPr>
              <w:t>Interaction onde-particule</w:t>
            </w:r>
            <w:r w:rsidR="00C220CB">
              <w:rPr>
                <w:noProof/>
                <w:webHidden/>
              </w:rPr>
              <w:tab/>
            </w:r>
            <w:r w:rsidR="00C220CB">
              <w:rPr>
                <w:noProof/>
                <w:webHidden/>
              </w:rPr>
              <w:fldChar w:fldCharType="begin"/>
            </w:r>
            <w:r w:rsidR="00C220CB">
              <w:rPr>
                <w:noProof/>
                <w:webHidden/>
              </w:rPr>
              <w:instrText xml:space="preserve"> PAGEREF _Toc168839409 \h </w:instrText>
            </w:r>
            <w:r w:rsidR="00C220CB">
              <w:rPr>
                <w:noProof/>
                <w:webHidden/>
              </w:rPr>
            </w:r>
            <w:r w:rsidR="00C220CB">
              <w:rPr>
                <w:noProof/>
                <w:webHidden/>
              </w:rPr>
              <w:fldChar w:fldCharType="separate"/>
            </w:r>
            <w:r w:rsidR="00C220CB">
              <w:rPr>
                <w:noProof/>
                <w:webHidden/>
              </w:rPr>
              <w:t>6</w:t>
            </w:r>
            <w:r w:rsidR="00C220CB">
              <w:rPr>
                <w:noProof/>
                <w:webHidden/>
              </w:rPr>
              <w:fldChar w:fldCharType="end"/>
            </w:r>
          </w:hyperlink>
        </w:p>
        <w:p w14:paraId="5B8832D3" w14:textId="2964B661" w:rsidR="00C220CB" w:rsidRDefault="00000000">
          <w:pPr>
            <w:pStyle w:val="TM2"/>
            <w:tabs>
              <w:tab w:val="right" w:leader="dot" w:pos="9062"/>
            </w:tabs>
            <w:rPr>
              <w:rFonts w:eastAsiaTheme="minorEastAsia"/>
              <w:noProof/>
              <w:kern w:val="2"/>
              <w:lang w:eastAsia="fr-FR"/>
              <w14:ligatures w14:val="standardContextual"/>
            </w:rPr>
          </w:pPr>
          <w:hyperlink w:anchor="_Toc168839410" w:history="1">
            <w:r w:rsidR="00C220CB" w:rsidRPr="001B5283">
              <w:rPr>
                <w:rStyle w:val="Lienhypertexte"/>
                <w:noProof/>
              </w:rPr>
              <w:t>Applications</w:t>
            </w:r>
            <w:r w:rsidR="00C220CB">
              <w:rPr>
                <w:noProof/>
                <w:webHidden/>
              </w:rPr>
              <w:tab/>
            </w:r>
            <w:r w:rsidR="00C220CB">
              <w:rPr>
                <w:noProof/>
                <w:webHidden/>
              </w:rPr>
              <w:fldChar w:fldCharType="begin"/>
            </w:r>
            <w:r w:rsidR="00C220CB">
              <w:rPr>
                <w:noProof/>
                <w:webHidden/>
              </w:rPr>
              <w:instrText xml:space="preserve"> PAGEREF _Toc168839410 \h </w:instrText>
            </w:r>
            <w:r w:rsidR="00C220CB">
              <w:rPr>
                <w:noProof/>
                <w:webHidden/>
              </w:rPr>
            </w:r>
            <w:r w:rsidR="00C220CB">
              <w:rPr>
                <w:noProof/>
                <w:webHidden/>
              </w:rPr>
              <w:fldChar w:fldCharType="separate"/>
            </w:r>
            <w:r w:rsidR="00C220CB">
              <w:rPr>
                <w:noProof/>
                <w:webHidden/>
              </w:rPr>
              <w:t>6</w:t>
            </w:r>
            <w:r w:rsidR="00C220CB">
              <w:rPr>
                <w:noProof/>
                <w:webHidden/>
              </w:rPr>
              <w:fldChar w:fldCharType="end"/>
            </w:r>
          </w:hyperlink>
        </w:p>
        <w:p w14:paraId="1312AB56" w14:textId="66DF72ED" w:rsidR="00C220CB" w:rsidRDefault="00000000">
          <w:pPr>
            <w:pStyle w:val="TM3"/>
            <w:tabs>
              <w:tab w:val="right" w:leader="dot" w:pos="9062"/>
            </w:tabs>
            <w:rPr>
              <w:rFonts w:eastAsiaTheme="minorEastAsia"/>
              <w:noProof/>
              <w:kern w:val="2"/>
              <w:lang w:eastAsia="fr-FR"/>
              <w14:ligatures w14:val="standardContextual"/>
            </w:rPr>
          </w:pPr>
          <w:hyperlink w:anchor="_Toc168839411" w:history="1">
            <w:r w:rsidR="00C220CB" w:rsidRPr="001B5283">
              <w:rPr>
                <w:rStyle w:val="Lienhypertexte"/>
                <w:noProof/>
              </w:rPr>
              <w:t>Physique des plasmas, astrophysique, physique stellaire</w:t>
            </w:r>
            <w:r w:rsidR="00C220CB">
              <w:rPr>
                <w:noProof/>
                <w:webHidden/>
              </w:rPr>
              <w:tab/>
            </w:r>
            <w:r w:rsidR="00C220CB">
              <w:rPr>
                <w:noProof/>
                <w:webHidden/>
              </w:rPr>
              <w:fldChar w:fldCharType="begin"/>
            </w:r>
            <w:r w:rsidR="00C220CB">
              <w:rPr>
                <w:noProof/>
                <w:webHidden/>
              </w:rPr>
              <w:instrText xml:space="preserve"> PAGEREF _Toc168839411 \h </w:instrText>
            </w:r>
            <w:r w:rsidR="00C220CB">
              <w:rPr>
                <w:noProof/>
                <w:webHidden/>
              </w:rPr>
            </w:r>
            <w:r w:rsidR="00C220CB">
              <w:rPr>
                <w:noProof/>
                <w:webHidden/>
              </w:rPr>
              <w:fldChar w:fldCharType="separate"/>
            </w:r>
            <w:r w:rsidR="00C220CB">
              <w:rPr>
                <w:noProof/>
                <w:webHidden/>
              </w:rPr>
              <w:t>6</w:t>
            </w:r>
            <w:r w:rsidR="00C220CB">
              <w:rPr>
                <w:noProof/>
                <w:webHidden/>
              </w:rPr>
              <w:fldChar w:fldCharType="end"/>
            </w:r>
          </w:hyperlink>
        </w:p>
        <w:p w14:paraId="4E43BE2F" w14:textId="5C12E214" w:rsidR="00C220CB" w:rsidRDefault="00000000">
          <w:pPr>
            <w:pStyle w:val="TM3"/>
            <w:tabs>
              <w:tab w:val="right" w:leader="dot" w:pos="9062"/>
            </w:tabs>
            <w:rPr>
              <w:rFonts w:eastAsiaTheme="minorEastAsia"/>
              <w:noProof/>
              <w:kern w:val="2"/>
              <w:lang w:eastAsia="fr-FR"/>
              <w14:ligatures w14:val="standardContextual"/>
            </w:rPr>
          </w:pPr>
          <w:hyperlink w:anchor="_Toc168839412" w:history="1">
            <w:r w:rsidR="00C220CB" w:rsidRPr="001B5283">
              <w:rPr>
                <w:rStyle w:val="Lienhypertexte"/>
                <w:noProof/>
              </w:rPr>
              <w:t>Manipulation de particules</w:t>
            </w:r>
            <w:r w:rsidR="00C220CB">
              <w:rPr>
                <w:noProof/>
                <w:webHidden/>
              </w:rPr>
              <w:tab/>
            </w:r>
            <w:r w:rsidR="00C220CB">
              <w:rPr>
                <w:noProof/>
                <w:webHidden/>
              </w:rPr>
              <w:fldChar w:fldCharType="begin"/>
            </w:r>
            <w:r w:rsidR="00C220CB">
              <w:rPr>
                <w:noProof/>
                <w:webHidden/>
              </w:rPr>
              <w:instrText xml:space="preserve"> PAGEREF _Toc168839412 \h </w:instrText>
            </w:r>
            <w:r w:rsidR="00C220CB">
              <w:rPr>
                <w:noProof/>
                <w:webHidden/>
              </w:rPr>
            </w:r>
            <w:r w:rsidR="00C220CB">
              <w:rPr>
                <w:noProof/>
                <w:webHidden/>
              </w:rPr>
              <w:fldChar w:fldCharType="separate"/>
            </w:r>
            <w:r w:rsidR="00C220CB">
              <w:rPr>
                <w:noProof/>
                <w:webHidden/>
              </w:rPr>
              <w:t>6</w:t>
            </w:r>
            <w:r w:rsidR="00C220CB">
              <w:rPr>
                <w:noProof/>
                <w:webHidden/>
              </w:rPr>
              <w:fldChar w:fldCharType="end"/>
            </w:r>
          </w:hyperlink>
        </w:p>
        <w:p w14:paraId="17E3F6E8" w14:textId="5E1959AD" w:rsidR="00C220CB" w:rsidRDefault="00000000">
          <w:pPr>
            <w:pStyle w:val="TM3"/>
            <w:tabs>
              <w:tab w:val="right" w:leader="dot" w:pos="9062"/>
            </w:tabs>
            <w:rPr>
              <w:rFonts w:eastAsiaTheme="minorEastAsia"/>
              <w:noProof/>
              <w:kern w:val="2"/>
              <w:lang w:eastAsia="fr-FR"/>
              <w14:ligatures w14:val="standardContextual"/>
            </w:rPr>
          </w:pPr>
          <w:hyperlink w:anchor="_Toc168839413" w:history="1">
            <w:r w:rsidR="00C220CB" w:rsidRPr="001B5283">
              <w:rPr>
                <w:rStyle w:val="Lienhypertexte"/>
                <w:noProof/>
              </w:rPr>
              <w:t>Photovoiles</w:t>
            </w:r>
            <w:r w:rsidR="00C220CB">
              <w:rPr>
                <w:noProof/>
                <w:webHidden/>
              </w:rPr>
              <w:tab/>
            </w:r>
            <w:r w:rsidR="00C220CB">
              <w:rPr>
                <w:noProof/>
                <w:webHidden/>
              </w:rPr>
              <w:fldChar w:fldCharType="begin"/>
            </w:r>
            <w:r w:rsidR="00C220CB">
              <w:rPr>
                <w:noProof/>
                <w:webHidden/>
              </w:rPr>
              <w:instrText xml:space="preserve"> PAGEREF _Toc168839413 \h </w:instrText>
            </w:r>
            <w:r w:rsidR="00C220CB">
              <w:rPr>
                <w:noProof/>
                <w:webHidden/>
              </w:rPr>
            </w:r>
            <w:r w:rsidR="00C220CB">
              <w:rPr>
                <w:noProof/>
                <w:webHidden/>
              </w:rPr>
              <w:fldChar w:fldCharType="separate"/>
            </w:r>
            <w:r w:rsidR="00C220CB">
              <w:rPr>
                <w:noProof/>
                <w:webHidden/>
              </w:rPr>
              <w:t>6</w:t>
            </w:r>
            <w:r w:rsidR="00C220CB">
              <w:rPr>
                <w:noProof/>
                <w:webHidden/>
              </w:rPr>
              <w:fldChar w:fldCharType="end"/>
            </w:r>
          </w:hyperlink>
        </w:p>
        <w:p w14:paraId="1F83CFFD" w14:textId="585680FD" w:rsidR="00C220CB" w:rsidRDefault="00000000">
          <w:pPr>
            <w:pStyle w:val="TM3"/>
            <w:tabs>
              <w:tab w:val="right" w:leader="dot" w:pos="9062"/>
            </w:tabs>
            <w:rPr>
              <w:rFonts w:eastAsiaTheme="minorEastAsia"/>
              <w:noProof/>
              <w:kern w:val="2"/>
              <w:lang w:eastAsia="fr-FR"/>
              <w14:ligatures w14:val="standardContextual"/>
            </w:rPr>
          </w:pPr>
          <w:hyperlink w:anchor="_Toc168839414" w:history="1">
            <w:r w:rsidR="00C220CB" w:rsidRPr="001B5283">
              <w:rPr>
                <w:rStyle w:val="Lienhypertexte"/>
                <w:noProof/>
              </w:rPr>
              <w:t>Accélération d'ions ou de protons</w:t>
            </w:r>
            <w:r w:rsidR="00C220CB">
              <w:rPr>
                <w:noProof/>
                <w:webHidden/>
              </w:rPr>
              <w:tab/>
            </w:r>
            <w:r w:rsidR="00C220CB">
              <w:rPr>
                <w:noProof/>
                <w:webHidden/>
              </w:rPr>
              <w:fldChar w:fldCharType="begin"/>
            </w:r>
            <w:r w:rsidR="00C220CB">
              <w:rPr>
                <w:noProof/>
                <w:webHidden/>
              </w:rPr>
              <w:instrText xml:space="preserve"> PAGEREF _Toc168839414 \h </w:instrText>
            </w:r>
            <w:r w:rsidR="00C220CB">
              <w:rPr>
                <w:noProof/>
                <w:webHidden/>
              </w:rPr>
            </w:r>
            <w:r w:rsidR="00C220CB">
              <w:rPr>
                <w:noProof/>
                <w:webHidden/>
              </w:rPr>
              <w:fldChar w:fldCharType="separate"/>
            </w:r>
            <w:r w:rsidR="00C220CB">
              <w:rPr>
                <w:noProof/>
                <w:webHidden/>
              </w:rPr>
              <w:t>7</w:t>
            </w:r>
            <w:r w:rsidR="00C220CB">
              <w:rPr>
                <w:noProof/>
                <w:webHidden/>
              </w:rPr>
              <w:fldChar w:fldCharType="end"/>
            </w:r>
          </w:hyperlink>
        </w:p>
        <w:p w14:paraId="2268661A" w14:textId="1ECEEF1C" w:rsidR="00182B43" w:rsidRDefault="00C220CB" w:rsidP="00C8687A">
          <w:r>
            <w:fldChar w:fldCharType="end"/>
          </w:r>
        </w:p>
      </w:sdtContent>
    </w:sdt>
    <w:p w14:paraId="666710B8" w14:textId="2B3429E0" w:rsidR="00941465" w:rsidRDefault="00941465" w:rsidP="00C8687A">
      <w:pPr>
        <w:pStyle w:val="En-ttedetabledesmatires"/>
        <w:rPr>
          <w:rFonts w:eastAsia="Times New Roman"/>
          <w:b/>
          <w:sz w:val="26"/>
          <w:szCs w:val="26"/>
        </w:rPr>
      </w:pPr>
    </w:p>
    <w:p w14:paraId="750E3F32" w14:textId="5A68D174" w:rsidR="002C056F" w:rsidRDefault="002C056F" w:rsidP="00C8687A">
      <w:pPr>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0E4C557E" w14:textId="6E897799" w:rsidR="00C8687A" w:rsidRDefault="00C8687A" w:rsidP="00C8687A">
      <w:pPr>
        <w:rPr>
          <w:rFonts w:ascii="Arial" w:hAnsi="Arial" w:cs="Arial"/>
          <w:color w:val="202122"/>
          <w:sz w:val="21"/>
          <w:szCs w:val="21"/>
        </w:rPr>
      </w:pPr>
      <w:bookmarkStart w:id="2" w:name="_Toc148535513"/>
      <w:r>
        <w:rPr>
          <w:noProof/>
          <w:color w:val="0000FF"/>
          <w:bdr w:val="none" w:sz="0" w:space="0" w:color="auto" w:frame="1"/>
        </w:rPr>
        <w:lastRenderedPageBreak/>
        <w:drawing>
          <wp:anchor distT="0" distB="0" distL="114300" distR="114300" simplePos="0" relativeHeight="251658240" behindDoc="0" locked="0" layoutInCell="1" allowOverlap="1" wp14:anchorId="53554195" wp14:editId="2DC10650">
            <wp:simplePos x="0" y="0"/>
            <wp:positionH relativeFrom="margin">
              <wp:align>right</wp:align>
            </wp:positionH>
            <wp:positionV relativeFrom="paragraph">
              <wp:posOffset>2629</wp:posOffset>
            </wp:positionV>
            <wp:extent cx="2094865" cy="2112645"/>
            <wp:effectExtent l="0" t="0" r="635" b="1905"/>
            <wp:wrapSquare wrapText="bothSides"/>
            <wp:docPr id="2110647315"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865" cy="2112645"/>
                    </a:xfrm>
                    <a:prstGeom prst="rect">
                      <a:avLst/>
                    </a:prstGeom>
                    <a:noFill/>
                    <a:ln>
                      <a:noFill/>
                    </a:ln>
                  </pic:spPr>
                </pic:pic>
              </a:graphicData>
            </a:graphic>
          </wp:anchor>
        </w:drawing>
      </w:r>
      <w:bookmarkStart w:id="3" w:name="_Toc168839398"/>
      <w:r w:rsidR="00454729" w:rsidRPr="004339B1">
        <w:rPr>
          <w:rStyle w:val="Titre2Car"/>
        </w:rPr>
        <w:t>Introduction</w:t>
      </w:r>
      <w:bookmarkEnd w:id="0"/>
      <w:bookmarkEnd w:id="1"/>
      <w:bookmarkEnd w:id="2"/>
      <w:bookmarkEnd w:id="3"/>
      <w:r w:rsidR="004339B1">
        <w:fldChar w:fldCharType="begin"/>
      </w:r>
      <w:r w:rsidR="004339B1">
        <w:instrText>HYPERLINK "https://commons.wikimedia.org/wiki/File:BoilingWaterdropletLeidenfrost.png?uselang=fr"</w:instrText>
      </w:r>
      <w:r w:rsidR="004339B1">
        <w:fldChar w:fldCharType="separate"/>
      </w:r>
      <w:r w:rsidR="004339B1">
        <w:rPr>
          <w:color w:val="3366CC"/>
          <w:u w:val="single"/>
          <w:bdr w:val="none" w:sz="0" w:space="0" w:color="auto" w:frame="1"/>
        </w:rPr>
        <w:br/>
      </w:r>
      <w:r w:rsidR="004339B1">
        <w:fldChar w:fldCharType="end"/>
      </w:r>
      <w:hyperlink r:id="rId10" w:history="1">
        <w:r>
          <w:rPr>
            <w:color w:val="0000FF"/>
            <w:bdr w:val="none" w:sz="0" w:space="0" w:color="auto" w:frame="1"/>
          </w:rPr>
          <w:br/>
        </w:r>
      </w:hyperlink>
      <w:r>
        <w:rPr>
          <w:rFonts w:ascii="Arial" w:hAnsi="Arial" w:cs="Arial"/>
          <w:color w:val="202122"/>
          <w:sz w:val="21"/>
          <w:szCs w:val="21"/>
        </w:rPr>
        <w:t>La </w:t>
      </w:r>
      <w:r w:rsidRPr="00C8687A">
        <w:rPr>
          <w:rFonts w:ascii="Arial" w:hAnsi="Arial" w:cs="Arial"/>
          <w:color w:val="202122"/>
          <w:sz w:val="21"/>
          <w:szCs w:val="21"/>
        </w:rPr>
        <w:t>pression de rayonnement</w:t>
      </w:r>
      <w:r>
        <w:rPr>
          <w:rFonts w:ascii="Arial" w:hAnsi="Arial" w:cs="Arial"/>
          <w:color w:val="202122"/>
          <w:sz w:val="21"/>
          <w:szCs w:val="21"/>
        </w:rPr>
        <w:t> ou </w:t>
      </w:r>
      <w:r w:rsidRPr="00C8687A">
        <w:rPr>
          <w:rFonts w:ascii="Arial" w:hAnsi="Arial" w:cs="Arial"/>
          <w:color w:val="202122"/>
          <w:sz w:val="21"/>
          <w:szCs w:val="21"/>
        </w:rPr>
        <w:t>pression radiative</w:t>
      </w:r>
      <w:r>
        <w:rPr>
          <w:rFonts w:ascii="Arial" w:hAnsi="Arial" w:cs="Arial"/>
          <w:color w:val="202122"/>
          <w:sz w:val="21"/>
          <w:szCs w:val="21"/>
        </w:rPr>
        <w:t> est la </w:t>
      </w:r>
      <w:r w:rsidRPr="00C8687A">
        <w:rPr>
          <w:rFonts w:ascii="Arial" w:hAnsi="Arial" w:cs="Arial"/>
          <w:color w:val="202122"/>
          <w:sz w:val="21"/>
          <w:szCs w:val="21"/>
        </w:rPr>
        <w:t>pression mécanique</w:t>
      </w:r>
      <w:r>
        <w:rPr>
          <w:rFonts w:ascii="Arial" w:hAnsi="Arial" w:cs="Arial"/>
          <w:color w:val="202122"/>
          <w:sz w:val="21"/>
          <w:szCs w:val="21"/>
        </w:rPr>
        <w:t> exercée sur une </w:t>
      </w:r>
      <w:r w:rsidRPr="00C8687A">
        <w:rPr>
          <w:rFonts w:ascii="Arial" w:hAnsi="Arial" w:cs="Arial"/>
          <w:color w:val="202122"/>
          <w:sz w:val="21"/>
          <w:szCs w:val="21"/>
        </w:rPr>
        <w:t>surface</w:t>
      </w:r>
      <w:r>
        <w:rPr>
          <w:rFonts w:ascii="Arial" w:hAnsi="Arial" w:cs="Arial"/>
          <w:color w:val="202122"/>
          <w:sz w:val="21"/>
          <w:szCs w:val="21"/>
        </w:rPr>
        <w:t> quelconque par l'échange de </w:t>
      </w:r>
      <w:r w:rsidRPr="00C8687A">
        <w:rPr>
          <w:rFonts w:ascii="Arial" w:hAnsi="Arial" w:cs="Arial"/>
          <w:color w:val="202122"/>
          <w:sz w:val="21"/>
          <w:szCs w:val="21"/>
        </w:rPr>
        <w:t>moment</w:t>
      </w:r>
      <w:r>
        <w:rPr>
          <w:rFonts w:ascii="Arial" w:hAnsi="Arial" w:cs="Arial"/>
          <w:color w:val="202122"/>
          <w:sz w:val="21"/>
          <w:szCs w:val="21"/>
        </w:rPr>
        <w:t> entre l'objet et le </w:t>
      </w:r>
      <w:r w:rsidRPr="00C8687A">
        <w:rPr>
          <w:rFonts w:ascii="Arial" w:hAnsi="Arial" w:cs="Arial"/>
          <w:color w:val="202122"/>
          <w:sz w:val="21"/>
          <w:szCs w:val="21"/>
        </w:rPr>
        <w:t>champ électromagnétique</w:t>
      </w:r>
      <w:r>
        <w:rPr>
          <w:rFonts w:ascii="Arial" w:hAnsi="Arial" w:cs="Arial"/>
          <w:color w:val="202122"/>
          <w:sz w:val="21"/>
          <w:szCs w:val="21"/>
        </w:rPr>
        <w:t>. Cela comprend l'</w:t>
      </w:r>
      <w:r w:rsidRPr="00C8687A">
        <w:rPr>
          <w:rFonts w:ascii="Arial" w:hAnsi="Arial" w:cs="Arial"/>
          <w:color w:val="202122"/>
          <w:sz w:val="21"/>
          <w:szCs w:val="21"/>
        </w:rPr>
        <w:t>impulsion</w:t>
      </w:r>
      <w:r>
        <w:rPr>
          <w:rFonts w:ascii="Arial" w:hAnsi="Arial" w:cs="Arial"/>
          <w:color w:val="202122"/>
          <w:sz w:val="21"/>
          <w:szCs w:val="21"/>
        </w:rPr>
        <w:t> de la </w:t>
      </w:r>
      <w:r w:rsidRPr="00C8687A">
        <w:rPr>
          <w:rFonts w:ascii="Arial" w:hAnsi="Arial" w:cs="Arial"/>
          <w:color w:val="202122"/>
          <w:sz w:val="21"/>
          <w:szCs w:val="21"/>
        </w:rPr>
        <w:t>lumière</w:t>
      </w:r>
      <w:r>
        <w:rPr>
          <w:rFonts w:ascii="Arial" w:hAnsi="Arial" w:cs="Arial"/>
          <w:color w:val="202122"/>
          <w:sz w:val="21"/>
          <w:szCs w:val="21"/>
        </w:rPr>
        <w:t> ou du rayonnement électromagnétique de toute </w:t>
      </w:r>
      <w:r w:rsidRPr="00C8687A">
        <w:rPr>
          <w:rFonts w:ascii="Arial" w:hAnsi="Arial" w:cs="Arial"/>
          <w:color w:val="202122"/>
          <w:sz w:val="21"/>
          <w:szCs w:val="21"/>
        </w:rPr>
        <w:t>longueur d'onde</w:t>
      </w:r>
      <w:r>
        <w:rPr>
          <w:rFonts w:ascii="Arial" w:hAnsi="Arial" w:cs="Arial"/>
          <w:color w:val="202122"/>
          <w:sz w:val="21"/>
          <w:szCs w:val="21"/>
        </w:rPr>
        <w:t xml:space="preserve"> qui est absorbée, réfléchie ou émise d'une </w:t>
      </w:r>
      <w:proofErr w:type="spellStart"/>
      <w:r>
        <w:rPr>
          <w:rFonts w:ascii="Arial" w:hAnsi="Arial" w:cs="Arial"/>
          <w:color w:val="202122"/>
          <w:sz w:val="21"/>
          <w:szCs w:val="21"/>
        </w:rPr>
        <w:t>a</w:t>
      </w:r>
      <w:r w:rsidR="00A42FA0">
        <w:rPr>
          <w:rFonts w:ascii="Arial" w:hAnsi="Arial" w:cs="Arial"/>
          <w:color w:val="202122"/>
          <w:sz w:val="21"/>
          <w:szCs w:val="21"/>
        </w:rPr>
        <w:t>a</w:t>
      </w:r>
      <w:r>
        <w:rPr>
          <w:rFonts w:ascii="Arial" w:hAnsi="Arial" w:cs="Arial"/>
          <w:color w:val="202122"/>
          <w:sz w:val="21"/>
          <w:szCs w:val="21"/>
        </w:rPr>
        <w:t>utre</w:t>
      </w:r>
      <w:proofErr w:type="spellEnd"/>
      <w:r>
        <w:rPr>
          <w:rFonts w:ascii="Arial" w:hAnsi="Arial" w:cs="Arial"/>
          <w:color w:val="202122"/>
          <w:sz w:val="21"/>
          <w:szCs w:val="21"/>
        </w:rPr>
        <w:t xml:space="preserve"> manière (par exemple, le </w:t>
      </w:r>
      <w:r w:rsidRPr="00C8687A">
        <w:rPr>
          <w:rFonts w:ascii="Arial" w:hAnsi="Arial" w:cs="Arial"/>
          <w:color w:val="202122"/>
          <w:sz w:val="21"/>
          <w:szCs w:val="21"/>
        </w:rPr>
        <w:t>rayonnement du corps noir</w:t>
      </w:r>
      <w:r>
        <w:rPr>
          <w:rFonts w:ascii="Arial" w:hAnsi="Arial" w:cs="Arial"/>
          <w:color w:val="202122"/>
          <w:sz w:val="21"/>
          <w:szCs w:val="21"/>
        </w:rPr>
        <w:t>) par la matière à toute échelle (des objets macroscopiques aux particules de poussière en passant par les molécules de gaz).</w:t>
      </w:r>
    </w:p>
    <w:p w14:paraId="21787A99" w14:textId="0D799757" w:rsidR="00C8687A" w:rsidRDefault="00C8687A" w:rsidP="00C8687A">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Cette pression est l'analogue pour le rayonnement de la pression gazeuse et, comme elle, associée au transfert de </w:t>
      </w:r>
      <w:r w:rsidRPr="00C8687A">
        <w:rPr>
          <w:rFonts w:ascii="Arial" w:hAnsi="Arial" w:cs="Arial"/>
          <w:color w:val="202122"/>
          <w:sz w:val="21"/>
          <w:szCs w:val="21"/>
        </w:rPr>
        <w:t>quantité de mouvement</w:t>
      </w:r>
      <w:r>
        <w:rPr>
          <w:rFonts w:ascii="Arial" w:hAnsi="Arial" w:cs="Arial"/>
          <w:color w:val="202122"/>
          <w:sz w:val="21"/>
          <w:szCs w:val="21"/>
        </w:rPr>
        <w:t> volumique dans une direction de propagation donnée, plus précisément au </w:t>
      </w:r>
      <w:r w:rsidRPr="00C8687A">
        <w:rPr>
          <w:rFonts w:ascii="Arial" w:hAnsi="Arial" w:cs="Arial"/>
          <w:color w:val="202122"/>
          <w:sz w:val="21"/>
          <w:szCs w:val="21"/>
        </w:rPr>
        <w:t>flux</w:t>
      </w:r>
      <w:r>
        <w:rPr>
          <w:rFonts w:ascii="Arial" w:hAnsi="Arial" w:cs="Arial"/>
          <w:color w:val="202122"/>
          <w:sz w:val="21"/>
          <w:szCs w:val="21"/>
        </w:rPr>
        <w:t> de cette quantité. Son unité est le </w:t>
      </w:r>
      <w:r w:rsidRPr="00C8687A">
        <w:rPr>
          <w:rFonts w:ascii="Arial" w:hAnsi="Arial" w:cs="Arial"/>
          <w:color w:val="202122"/>
          <w:sz w:val="21"/>
          <w:szCs w:val="21"/>
        </w:rPr>
        <w:t>pascal</w:t>
      </w:r>
      <w:r>
        <w:rPr>
          <w:rFonts w:ascii="Arial" w:hAnsi="Arial" w:cs="Arial"/>
          <w:color w:val="202122"/>
          <w:sz w:val="21"/>
          <w:szCs w:val="21"/>
        </w:rPr>
        <w:t> (Pa).</w:t>
      </w:r>
    </w:p>
    <w:p w14:paraId="2603FF6C" w14:textId="378B7690" w:rsidR="00C8687A" w:rsidRDefault="00C8687A" w:rsidP="00C8687A">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Il s'agit donc d'une </w:t>
      </w:r>
      <w:r w:rsidRPr="00C8687A">
        <w:rPr>
          <w:rFonts w:ascii="Arial" w:hAnsi="Arial" w:cs="Arial"/>
          <w:color w:val="202122"/>
          <w:sz w:val="21"/>
          <w:szCs w:val="21"/>
        </w:rPr>
        <w:t>quantité thermodynamique</w:t>
      </w:r>
      <w:r>
        <w:rPr>
          <w:rFonts w:ascii="Arial" w:hAnsi="Arial" w:cs="Arial"/>
          <w:color w:val="202122"/>
          <w:sz w:val="21"/>
          <w:szCs w:val="21"/>
        </w:rPr>
        <w:t>, même si elle est intimement liée à la description donnée par l'électromagnétisme. C'est à cause de ce lien que l'on parle par extension de pression exercée sur une particule de faible dimension (du même ordre de grandeur que la </w:t>
      </w:r>
      <w:r w:rsidRPr="00C8687A">
        <w:rPr>
          <w:rFonts w:ascii="Arial" w:hAnsi="Arial" w:cs="Arial"/>
          <w:color w:val="202122"/>
          <w:sz w:val="21"/>
          <w:szCs w:val="21"/>
        </w:rPr>
        <w:t>longueur d'onde</w:t>
      </w:r>
      <w:r>
        <w:rPr>
          <w:rFonts w:ascii="Arial" w:hAnsi="Arial" w:cs="Arial"/>
          <w:color w:val="202122"/>
          <w:sz w:val="21"/>
          <w:szCs w:val="21"/>
        </w:rPr>
        <w:t>), phénomène accessible seulement à l'électromagnétisme.</w:t>
      </w:r>
    </w:p>
    <w:p w14:paraId="026AA2C9" w14:textId="2814775F" w:rsidR="00C8687A" w:rsidRDefault="00C8687A" w:rsidP="00C8687A">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Cette notion est utilisée dans de nombreux domaines liés à la </w:t>
      </w:r>
      <w:r w:rsidRPr="00C8687A">
        <w:rPr>
          <w:rFonts w:ascii="Arial" w:hAnsi="Arial" w:cs="Arial"/>
          <w:color w:val="202122"/>
          <w:sz w:val="21"/>
          <w:szCs w:val="21"/>
        </w:rPr>
        <w:t>physique des plasmas</w:t>
      </w:r>
      <w:r>
        <w:rPr>
          <w:rFonts w:ascii="Arial" w:hAnsi="Arial" w:cs="Arial"/>
          <w:color w:val="202122"/>
          <w:sz w:val="21"/>
          <w:szCs w:val="21"/>
        </w:rPr>
        <w:t>, l'</w:t>
      </w:r>
      <w:r w:rsidRPr="00C8687A">
        <w:rPr>
          <w:rFonts w:ascii="Arial" w:hAnsi="Arial" w:cs="Arial"/>
          <w:color w:val="202122"/>
          <w:sz w:val="21"/>
          <w:szCs w:val="21"/>
        </w:rPr>
        <w:t>astrophysique</w:t>
      </w:r>
      <w:r>
        <w:rPr>
          <w:rFonts w:ascii="Arial" w:hAnsi="Arial" w:cs="Arial"/>
          <w:color w:val="202122"/>
          <w:sz w:val="21"/>
          <w:szCs w:val="21"/>
        </w:rPr>
        <w:t> et la physique stellaire. L'aspect électromagnétique est présent dans la manipulation de particules.</w:t>
      </w:r>
    </w:p>
    <w:p w14:paraId="4FF3B69C" w14:textId="4B1A8181" w:rsidR="00C8687A" w:rsidRDefault="00C8687A" w:rsidP="00C8687A">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Les forces générées par la pression de rayonnement sont généralement trop faibles pour être remarquées dans les circonstances quotidiennes ; cependant, elles sont importantes dans certains processus physiques. C'est le cas notamment des objets situés dans l'</w:t>
      </w:r>
      <w:r w:rsidRPr="00C8687A">
        <w:rPr>
          <w:rFonts w:ascii="Arial" w:hAnsi="Arial" w:cs="Arial"/>
          <w:color w:val="202122"/>
          <w:sz w:val="21"/>
          <w:szCs w:val="21"/>
        </w:rPr>
        <w:t>espace</w:t>
      </w:r>
      <w:r>
        <w:rPr>
          <w:rFonts w:ascii="Arial" w:hAnsi="Arial" w:cs="Arial"/>
          <w:color w:val="202122"/>
          <w:sz w:val="21"/>
          <w:szCs w:val="21"/>
        </w:rPr>
        <w:t> où, outre la </w:t>
      </w:r>
      <w:r w:rsidRPr="00C8687A">
        <w:rPr>
          <w:rFonts w:ascii="Arial" w:hAnsi="Arial" w:cs="Arial"/>
          <w:color w:val="202122"/>
          <w:sz w:val="21"/>
          <w:szCs w:val="21"/>
        </w:rPr>
        <w:t>gravité</w:t>
      </w:r>
      <w:r>
        <w:rPr>
          <w:rFonts w:ascii="Arial" w:hAnsi="Arial" w:cs="Arial"/>
          <w:color w:val="202122"/>
          <w:sz w:val="21"/>
          <w:szCs w:val="21"/>
        </w:rPr>
        <w:t>, c'est généralement la principale force agissant sur les objets et où l'effet net d'une force minuscule peut avoir un effet cumulatif important sur de longues périodes. Par exemple, si les effets de la pression de radiation du soleil sur le vaisseau spatial du </w:t>
      </w:r>
      <w:r w:rsidRPr="00C8687A">
        <w:rPr>
          <w:rFonts w:ascii="Arial" w:hAnsi="Arial" w:cs="Arial"/>
          <w:color w:val="202122"/>
          <w:sz w:val="21"/>
          <w:szCs w:val="21"/>
        </w:rPr>
        <w:t>programme Viking</w:t>
      </w:r>
      <w:r>
        <w:rPr>
          <w:rFonts w:ascii="Arial" w:hAnsi="Arial" w:cs="Arial"/>
          <w:color w:val="202122"/>
          <w:sz w:val="21"/>
          <w:szCs w:val="21"/>
        </w:rPr>
        <w:t> avaient été ignorés, le vaisseau spatial aurait manqué l'orbite de Mars d'environ 15 000 km. La pression de radiation de la lumière des étoiles est également cruciale dans un certain nombre de processus </w:t>
      </w:r>
      <w:r w:rsidRPr="00C8687A">
        <w:rPr>
          <w:rFonts w:ascii="Arial" w:hAnsi="Arial" w:cs="Arial"/>
          <w:color w:val="202122"/>
          <w:sz w:val="21"/>
          <w:szCs w:val="21"/>
        </w:rPr>
        <w:t>astrophysiques</w:t>
      </w:r>
      <w:r>
        <w:rPr>
          <w:rFonts w:ascii="Arial" w:hAnsi="Arial" w:cs="Arial"/>
          <w:color w:val="202122"/>
          <w:sz w:val="21"/>
          <w:szCs w:val="21"/>
        </w:rPr>
        <w:t>. L'importance de la pression de rayonnement augmente rapidement à des températures extrêmement élevées, et peut parfois éclipser l'habituelle </w:t>
      </w:r>
      <w:r w:rsidRPr="00C8687A">
        <w:rPr>
          <w:rFonts w:ascii="Arial" w:hAnsi="Arial" w:cs="Arial"/>
          <w:color w:val="202122"/>
          <w:sz w:val="21"/>
          <w:szCs w:val="21"/>
        </w:rPr>
        <w:t>pression de gaz</w:t>
      </w:r>
      <w:r>
        <w:rPr>
          <w:rFonts w:ascii="Arial" w:hAnsi="Arial" w:cs="Arial"/>
          <w:color w:val="202122"/>
          <w:sz w:val="21"/>
          <w:szCs w:val="21"/>
        </w:rPr>
        <w:t>, par exemple dans les </w:t>
      </w:r>
      <w:r w:rsidRPr="00C8687A">
        <w:rPr>
          <w:rFonts w:ascii="Arial" w:hAnsi="Arial" w:cs="Arial"/>
          <w:color w:val="202122"/>
          <w:sz w:val="21"/>
          <w:szCs w:val="21"/>
        </w:rPr>
        <w:t>intérieurs stellaires</w:t>
      </w:r>
      <w:r>
        <w:rPr>
          <w:rFonts w:ascii="Arial" w:hAnsi="Arial" w:cs="Arial"/>
          <w:color w:val="202122"/>
          <w:sz w:val="21"/>
          <w:szCs w:val="21"/>
        </w:rPr>
        <w:t> et </w:t>
      </w:r>
      <w:r w:rsidRPr="00C8687A">
        <w:rPr>
          <w:rFonts w:ascii="Arial" w:hAnsi="Arial" w:cs="Arial"/>
          <w:color w:val="202122"/>
          <w:sz w:val="21"/>
          <w:szCs w:val="21"/>
        </w:rPr>
        <w:t>armes thermonucléaires</w:t>
      </w:r>
      <w:r>
        <w:rPr>
          <w:rFonts w:ascii="Arial" w:hAnsi="Arial" w:cs="Arial"/>
          <w:color w:val="202122"/>
          <w:sz w:val="21"/>
          <w:szCs w:val="21"/>
        </w:rPr>
        <w:t>.</w:t>
      </w:r>
    </w:p>
    <w:p w14:paraId="3C490973" w14:textId="53B1645A" w:rsidR="004D5714" w:rsidRDefault="004D5714" w:rsidP="00C8687A"/>
    <w:p w14:paraId="6474503F" w14:textId="77777777" w:rsidR="00C8687A" w:rsidRPr="00C8687A" w:rsidRDefault="00C8687A" w:rsidP="00C8687A">
      <w:pPr>
        <w:pStyle w:val="Titre2"/>
      </w:pPr>
      <w:bookmarkStart w:id="4" w:name="_Toc168839399"/>
      <w:r w:rsidRPr="00C8687A">
        <w:rPr>
          <w:rStyle w:val="mw-headline"/>
        </w:rPr>
        <w:t>Définitions</w:t>
      </w:r>
      <w:bookmarkEnd w:id="4"/>
    </w:p>
    <w:p w14:paraId="631B8D94" w14:textId="6DA31C10" w:rsidR="00C8687A" w:rsidRDefault="00C8687A" w:rsidP="00C8687A">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La pression gazeuse ou radiative est classiquement définie comme une force générée par le phénomène, rapportée à la surface sur laquelle elle s'exerce. Ceci n'est pas physiquement et </w:t>
      </w:r>
      <w:r w:rsidRPr="00C8687A">
        <w:rPr>
          <w:rFonts w:ascii="Arial" w:hAnsi="Arial" w:cs="Arial"/>
          <w:color w:val="202122"/>
          <w:sz w:val="21"/>
          <w:szCs w:val="21"/>
        </w:rPr>
        <w:t>logiquement</w:t>
      </w:r>
      <w:r>
        <w:rPr>
          <w:rFonts w:ascii="Arial" w:hAnsi="Arial" w:cs="Arial"/>
          <w:color w:val="202122"/>
          <w:sz w:val="21"/>
          <w:szCs w:val="21"/>
        </w:rPr>
        <w:t> correct :</w:t>
      </w:r>
    </w:p>
    <w:p w14:paraId="33136446" w14:textId="751D61B5" w:rsidR="00C8687A" w:rsidRDefault="00C8687A" w:rsidP="00C8687A">
      <w:pPr>
        <w:numPr>
          <w:ilvl w:val="0"/>
          <w:numId w:val="188"/>
        </w:numPr>
        <w:shd w:val="clear" w:color="auto" w:fill="FFFFFF"/>
        <w:spacing w:before="100" w:beforeAutospacing="1" w:after="24" w:line="240" w:lineRule="auto"/>
        <w:ind w:left="1104"/>
        <w:rPr>
          <w:rFonts w:ascii="Arial" w:hAnsi="Arial" w:cs="Arial"/>
          <w:color w:val="202122"/>
          <w:sz w:val="21"/>
          <w:szCs w:val="21"/>
        </w:rPr>
      </w:pPr>
      <w:proofErr w:type="gramStart"/>
      <w:r>
        <w:rPr>
          <w:rFonts w:ascii="Arial" w:hAnsi="Arial" w:cs="Arial"/>
          <w:color w:val="202122"/>
          <w:sz w:val="21"/>
          <w:szCs w:val="21"/>
        </w:rPr>
        <w:t>les</w:t>
      </w:r>
      <w:proofErr w:type="gramEnd"/>
      <w:r>
        <w:rPr>
          <w:rFonts w:ascii="Arial" w:hAnsi="Arial" w:cs="Arial"/>
          <w:color w:val="202122"/>
          <w:sz w:val="21"/>
          <w:szCs w:val="21"/>
        </w:rPr>
        <w:t xml:space="preserve"> transferts de quantité de mouvement dans un rayonnement existent en l'absence de paroi. Ils sont importants dans les milieux très chauds rencontrés en </w:t>
      </w:r>
      <w:r w:rsidRPr="00C8687A">
        <w:rPr>
          <w:rFonts w:ascii="Arial" w:hAnsi="Arial" w:cs="Arial"/>
          <w:color w:val="202122"/>
          <w:sz w:val="21"/>
          <w:szCs w:val="21"/>
        </w:rPr>
        <w:t>physique des plasmas</w:t>
      </w:r>
      <w:r>
        <w:rPr>
          <w:rFonts w:ascii="Arial" w:hAnsi="Arial" w:cs="Arial"/>
          <w:color w:val="202122"/>
          <w:sz w:val="21"/>
          <w:szCs w:val="21"/>
        </w:rPr>
        <w:t> et </w:t>
      </w:r>
      <w:r w:rsidRPr="00C8687A">
        <w:rPr>
          <w:rFonts w:ascii="Arial" w:hAnsi="Arial" w:cs="Arial"/>
          <w:color w:val="202122"/>
          <w:sz w:val="21"/>
          <w:szCs w:val="21"/>
        </w:rPr>
        <w:t>astrophysique</w:t>
      </w:r>
      <w:r>
        <w:rPr>
          <w:rFonts w:ascii="Arial" w:hAnsi="Arial" w:cs="Arial"/>
          <w:color w:val="202122"/>
          <w:sz w:val="21"/>
          <w:szCs w:val="21"/>
        </w:rPr>
        <w:t>. Il faut donc définir la notion de pression radiative utilisée dans le cadre du problème de </w:t>
      </w:r>
      <w:r w:rsidRPr="00C8687A">
        <w:rPr>
          <w:rFonts w:ascii="Arial" w:hAnsi="Arial" w:cs="Arial"/>
          <w:color w:val="202122"/>
          <w:sz w:val="21"/>
          <w:szCs w:val="21"/>
        </w:rPr>
        <w:t>transfert radiatif</w:t>
      </w:r>
      <w:r>
        <w:rPr>
          <w:rFonts w:ascii="Arial" w:hAnsi="Arial" w:cs="Arial"/>
          <w:color w:val="202122"/>
          <w:sz w:val="21"/>
          <w:szCs w:val="21"/>
        </w:rPr>
        <w:t> ;</w:t>
      </w:r>
    </w:p>
    <w:p w14:paraId="09FA8E6D" w14:textId="2E282646" w:rsidR="00C8687A" w:rsidRDefault="00C8687A" w:rsidP="00C8687A">
      <w:pPr>
        <w:numPr>
          <w:ilvl w:val="0"/>
          <w:numId w:val="188"/>
        </w:numPr>
        <w:shd w:val="clear" w:color="auto" w:fill="FFFFFF"/>
        <w:spacing w:before="100" w:beforeAutospacing="1" w:after="24" w:line="240" w:lineRule="auto"/>
        <w:ind w:left="1104"/>
        <w:rPr>
          <w:rFonts w:ascii="Arial" w:hAnsi="Arial" w:cs="Arial"/>
          <w:color w:val="202122"/>
          <w:sz w:val="21"/>
          <w:szCs w:val="21"/>
        </w:rPr>
      </w:pPr>
      <w:proofErr w:type="gramStart"/>
      <w:r>
        <w:rPr>
          <w:rFonts w:ascii="Arial" w:hAnsi="Arial" w:cs="Arial"/>
          <w:color w:val="202122"/>
          <w:sz w:val="21"/>
          <w:szCs w:val="21"/>
        </w:rPr>
        <w:t>l'effet</w:t>
      </w:r>
      <w:proofErr w:type="gramEnd"/>
      <w:r>
        <w:rPr>
          <w:rFonts w:ascii="Arial" w:hAnsi="Arial" w:cs="Arial"/>
          <w:color w:val="202122"/>
          <w:sz w:val="21"/>
          <w:szCs w:val="21"/>
        </w:rPr>
        <w:t xml:space="preserve"> sur une paroi solide dépend du rayonnement incident mais aussi des propriétés de cette surface : </w:t>
      </w:r>
      <w:r w:rsidRPr="00C8687A">
        <w:rPr>
          <w:rFonts w:ascii="Arial" w:hAnsi="Arial" w:cs="Arial"/>
          <w:color w:val="202122"/>
          <w:sz w:val="21"/>
          <w:szCs w:val="21"/>
        </w:rPr>
        <w:t>absorptivité</w:t>
      </w:r>
      <w:r>
        <w:rPr>
          <w:rFonts w:ascii="Arial" w:hAnsi="Arial" w:cs="Arial"/>
          <w:color w:val="202122"/>
          <w:sz w:val="21"/>
          <w:szCs w:val="21"/>
        </w:rPr>
        <w:t>, type de </w:t>
      </w:r>
      <w:r w:rsidRPr="00C8687A">
        <w:rPr>
          <w:rFonts w:ascii="Arial" w:hAnsi="Arial" w:cs="Arial"/>
          <w:color w:val="202122"/>
          <w:sz w:val="21"/>
          <w:szCs w:val="21"/>
        </w:rPr>
        <w:t>réflectivité</w:t>
      </w:r>
      <w:r>
        <w:rPr>
          <w:rFonts w:ascii="Arial" w:hAnsi="Arial" w:cs="Arial"/>
          <w:color w:val="202122"/>
          <w:sz w:val="21"/>
          <w:szCs w:val="21"/>
        </w:rPr>
        <w:t> (spéculaire, diffuse, etc.). Il y a une relation causale mais pas de relation </w:t>
      </w:r>
      <w:r w:rsidRPr="00C8687A">
        <w:rPr>
          <w:rFonts w:ascii="Arial" w:hAnsi="Arial" w:cs="Arial"/>
          <w:color w:val="202122"/>
          <w:sz w:val="21"/>
          <w:szCs w:val="21"/>
        </w:rPr>
        <w:t>biunivoque</w:t>
      </w:r>
      <w:r>
        <w:rPr>
          <w:rFonts w:ascii="Arial" w:hAnsi="Arial" w:cs="Arial"/>
          <w:color w:val="202122"/>
          <w:sz w:val="21"/>
          <w:szCs w:val="21"/>
        </w:rPr>
        <w:t> entre pression et force résultante.</w:t>
      </w:r>
    </w:p>
    <w:p w14:paraId="6C369987" w14:textId="77777777" w:rsidR="00C8687A" w:rsidRDefault="00C8687A" w:rsidP="00C8687A">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Par souci de rigueur on va donc donner une définition formelle basée sur la nature du phénomène, à savoir le flux de quantité de mouvement volumique d'un ensemble de photons.</w:t>
      </w:r>
    </w:p>
    <w:p w14:paraId="05ACB726" w14:textId="59100A9F" w:rsidR="00C8687A" w:rsidRDefault="00C8687A" w:rsidP="00C8687A">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Bien entendu l'aspect électromagnétique est sous-jacent et on peut (dans certains cas on doit) calculer la force exercée sur une paroi ou une particule à partir des </w:t>
      </w:r>
      <w:r w:rsidRPr="00C8687A">
        <w:rPr>
          <w:rFonts w:ascii="Arial" w:hAnsi="Arial" w:cs="Arial"/>
          <w:color w:val="202122"/>
          <w:sz w:val="21"/>
          <w:szCs w:val="21"/>
        </w:rPr>
        <w:t>équations de Maxwell</w:t>
      </w:r>
      <w:r>
        <w:rPr>
          <w:rFonts w:ascii="Arial" w:hAnsi="Arial" w:cs="Arial"/>
          <w:color w:val="202122"/>
          <w:sz w:val="21"/>
          <w:szCs w:val="21"/>
        </w:rPr>
        <w:t xml:space="preserve">. On parle </w:t>
      </w:r>
      <w:r>
        <w:rPr>
          <w:rFonts w:ascii="Arial" w:hAnsi="Arial" w:cs="Arial"/>
          <w:color w:val="202122"/>
          <w:sz w:val="21"/>
          <w:szCs w:val="21"/>
        </w:rPr>
        <w:lastRenderedPageBreak/>
        <w:t>encore dans ce cas de pression de rayonnement bien que cela ne corresponde pas à une variable physique naturelle.</w:t>
      </w:r>
    </w:p>
    <w:p w14:paraId="193EFA89" w14:textId="77777777" w:rsidR="00B707F8" w:rsidRDefault="00B707F8" w:rsidP="00C8687A"/>
    <w:p w14:paraId="73461769" w14:textId="77777777" w:rsidR="00C8687A" w:rsidRDefault="00C8687A" w:rsidP="00C8687A">
      <w:pPr>
        <w:pStyle w:val="Titre3"/>
        <w:rPr>
          <w:rStyle w:val="mw-headline"/>
        </w:rPr>
      </w:pPr>
      <w:bookmarkStart w:id="5" w:name="_Toc168839400"/>
      <w:r w:rsidRPr="00C8687A">
        <w:rPr>
          <w:rStyle w:val="mw-headline"/>
        </w:rPr>
        <w:t>Luminance, quantité de mouvement</w:t>
      </w:r>
      <w:bookmarkEnd w:id="5"/>
    </w:p>
    <w:p w14:paraId="2200408D" w14:textId="308C4BC6" w:rsidR="00C8687A" w:rsidRPr="00C8687A" w:rsidRDefault="00C8687A" w:rsidP="00C8687A">
      <w:pPr>
        <w:pStyle w:val="NormalWeb"/>
        <w:shd w:val="clear" w:color="auto" w:fill="FFFFFF"/>
        <w:spacing w:before="120" w:beforeAutospacing="0" w:after="0" w:afterAutospacing="0"/>
        <w:rPr>
          <w:rFonts w:ascii="Arial" w:hAnsi="Arial" w:cs="Arial"/>
          <w:color w:val="202122"/>
          <w:sz w:val="21"/>
          <w:szCs w:val="21"/>
        </w:rPr>
      </w:pPr>
      <w:r w:rsidRPr="00C8687A">
        <w:rPr>
          <w:rFonts w:ascii="Arial" w:hAnsi="Arial" w:cs="Arial"/>
          <w:color w:val="202122"/>
          <w:sz w:val="21"/>
          <w:szCs w:val="21"/>
        </w:rPr>
        <w:t>Le rayonnement est caract</w:t>
      </w:r>
      <w:r w:rsidRPr="00C8687A">
        <w:rPr>
          <w:rFonts w:ascii="Arial" w:hAnsi="Arial" w:cs="Arial" w:hint="eastAsia"/>
          <w:color w:val="202122"/>
          <w:sz w:val="21"/>
          <w:szCs w:val="21"/>
        </w:rPr>
        <w:t>é</w:t>
      </w:r>
      <w:r w:rsidRPr="00C8687A">
        <w:rPr>
          <w:rFonts w:ascii="Arial" w:hAnsi="Arial" w:cs="Arial"/>
          <w:color w:val="202122"/>
          <w:sz w:val="21"/>
          <w:szCs w:val="21"/>
        </w:rPr>
        <w:t>ris</w:t>
      </w:r>
      <w:r w:rsidRPr="00C8687A">
        <w:rPr>
          <w:rFonts w:ascii="Arial" w:hAnsi="Arial" w:cs="Arial" w:hint="eastAsia"/>
          <w:color w:val="202122"/>
          <w:sz w:val="21"/>
          <w:szCs w:val="21"/>
        </w:rPr>
        <w:t>é</w:t>
      </w:r>
      <w:r w:rsidRPr="00C8687A">
        <w:rPr>
          <w:rFonts w:ascii="Arial" w:hAnsi="Arial" w:cs="Arial"/>
          <w:color w:val="202122"/>
          <w:sz w:val="21"/>
          <w:szCs w:val="21"/>
        </w:rPr>
        <w:t xml:space="preserve"> par le nombre de photons par unit</w:t>
      </w:r>
      <w:r w:rsidRPr="00C8687A">
        <w:rPr>
          <w:rFonts w:ascii="Arial" w:hAnsi="Arial" w:cs="Arial" w:hint="eastAsia"/>
          <w:color w:val="202122"/>
          <w:sz w:val="21"/>
          <w:szCs w:val="21"/>
        </w:rPr>
        <w:t>é</w:t>
      </w:r>
      <w:r w:rsidRPr="00C8687A">
        <w:rPr>
          <w:rFonts w:ascii="Arial" w:hAnsi="Arial" w:cs="Arial"/>
          <w:color w:val="202122"/>
          <w:sz w:val="21"/>
          <w:szCs w:val="21"/>
        </w:rPr>
        <w:t xml:space="preserve"> de volume de fr</w:t>
      </w:r>
      <w:r w:rsidRPr="00C8687A">
        <w:rPr>
          <w:rFonts w:ascii="Arial" w:hAnsi="Arial" w:cs="Arial" w:hint="eastAsia"/>
          <w:color w:val="202122"/>
          <w:sz w:val="21"/>
          <w:szCs w:val="21"/>
        </w:rPr>
        <w:t>é</w:t>
      </w:r>
      <w:r w:rsidRPr="00C8687A">
        <w:rPr>
          <w:rFonts w:ascii="Arial" w:hAnsi="Arial" w:cs="Arial"/>
          <w:color w:val="202122"/>
          <w:sz w:val="21"/>
          <w:szCs w:val="21"/>
        </w:rPr>
        <w:t xml:space="preserve">quence comprise entre </w:t>
      </w:r>
      <w:r w:rsidRPr="00C8687A">
        <w:rPr>
          <w:rFonts w:ascii="Arial" w:hAnsi="Arial" w:cs="Arial" w:hint="eastAsia"/>
          <w:color w:val="202122"/>
          <w:sz w:val="21"/>
          <w:szCs w:val="21"/>
        </w:rPr>
        <w:t>ν</w:t>
      </w:r>
      <w:r>
        <w:rPr>
          <w:rFonts w:ascii="Arial" w:hAnsi="Arial" w:cs="Arial"/>
          <w:color w:val="202122"/>
          <w:sz w:val="21"/>
          <w:szCs w:val="21"/>
        </w:rPr>
        <w:t xml:space="preserve"> </w:t>
      </w:r>
      <w:r w:rsidRPr="00C8687A">
        <w:rPr>
          <w:rFonts w:ascii="Arial" w:hAnsi="Arial" w:cs="Arial"/>
          <w:color w:val="202122"/>
          <w:sz w:val="21"/>
          <w:szCs w:val="21"/>
        </w:rPr>
        <w:t xml:space="preserve">et </w:t>
      </w:r>
      <w:r w:rsidRPr="00C8687A">
        <w:rPr>
          <w:rFonts w:ascii="Arial" w:hAnsi="Arial" w:cs="Arial" w:hint="eastAsia"/>
          <w:color w:val="202122"/>
          <w:sz w:val="21"/>
          <w:szCs w:val="21"/>
        </w:rPr>
        <w:t>ν</w:t>
      </w:r>
      <w:r w:rsidRPr="00C8687A">
        <w:rPr>
          <w:rFonts w:ascii="Arial" w:hAnsi="Arial" w:cs="Arial"/>
          <w:color w:val="202122"/>
          <w:sz w:val="21"/>
          <w:szCs w:val="21"/>
        </w:rPr>
        <w:t xml:space="preserve"> + d </w:t>
      </w:r>
      <w:r w:rsidRPr="00C8687A">
        <w:rPr>
          <w:rFonts w:ascii="Arial" w:hAnsi="Arial" w:cs="Arial" w:hint="eastAsia"/>
          <w:color w:val="202122"/>
          <w:sz w:val="21"/>
          <w:szCs w:val="21"/>
        </w:rPr>
        <w:t>ν</w:t>
      </w:r>
      <w:r w:rsidRPr="00C8687A">
        <w:rPr>
          <w:rFonts w:ascii="Arial" w:hAnsi="Arial" w:cs="Arial"/>
          <w:color w:val="202122"/>
          <w:sz w:val="21"/>
          <w:szCs w:val="21"/>
        </w:rPr>
        <w:t xml:space="preserve"> se d</w:t>
      </w:r>
      <w:r w:rsidRPr="00C8687A">
        <w:rPr>
          <w:rFonts w:ascii="Arial" w:hAnsi="Arial" w:cs="Arial" w:hint="eastAsia"/>
          <w:color w:val="202122"/>
          <w:sz w:val="21"/>
          <w:szCs w:val="21"/>
        </w:rPr>
        <w:t>é</w:t>
      </w:r>
      <w:r w:rsidRPr="00C8687A">
        <w:rPr>
          <w:rFonts w:ascii="Arial" w:hAnsi="Arial" w:cs="Arial"/>
          <w:color w:val="202122"/>
          <w:sz w:val="21"/>
          <w:szCs w:val="21"/>
        </w:rPr>
        <w:t>pla</w:t>
      </w:r>
      <w:r w:rsidRPr="00C8687A">
        <w:rPr>
          <w:rFonts w:ascii="Arial" w:hAnsi="Arial" w:cs="Arial" w:hint="eastAsia"/>
          <w:color w:val="202122"/>
          <w:sz w:val="21"/>
          <w:szCs w:val="21"/>
        </w:rPr>
        <w:t>ç</w:t>
      </w:r>
      <w:r w:rsidRPr="00C8687A">
        <w:rPr>
          <w:rFonts w:ascii="Arial" w:hAnsi="Arial" w:cs="Arial"/>
          <w:color w:val="202122"/>
          <w:sz w:val="21"/>
          <w:szCs w:val="21"/>
        </w:rPr>
        <w:t>ant dans le c</w:t>
      </w:r>
      <w:r w:rsidRPr="00C8687A">
        <w:rPr>
          <w:rFonts w:ascii="Arial" w:hAnsi="Arial" w:cs="Arial" w:hint="eastAsia"/>
          <w:color w:val="202122"/>
          <w:sz w:val="21"/>
          <w:szCs w:val="21"/>
        </w:rPr>
        <w:t>ô</w:t>
      </w:r>
      <w:r w:rsidRPr="00C8687A">
        <w:rPr>
          <w:rFonts w:ascii="Arial" w:hAnsi="Arial" w:cs="Arial"/>
          <w:color w:val="202122"/>
          <w:sz w:val="21"/>
          <w:szCs w:val="21"/>
        </w:rPr>
        <w:t>ne d</w:t>
      </w:r>
      <w:r w:rsidRPr="00C8687A">
        <w:rPr>
          <w:rFonts w:ascii="Arial" w:hAnsi="Arial" w:cs="Arial" w:hint="eastAsia"/>
          <w:color w:val="202122"/>
          <w:sz w:val="21"/>
          <w:szCs w:val="21"/>
        </w:rPr>
        <w:t>Ω</w:t>
      </w:r>
      <w:r w:rsidRPr="00C8687A">
        <w:rPr>
          <w:rFonts w:ascii="Arial" w:hAnsi="Arial" w:cs="Arial"/>
          <w:color w:val="202122"/>
          <w:sz w:val="21"/>
          <w:szCs w:val="21"/>
        </w:rPr>
        <w:t xml:space="preserve"> autour de la direction </w:t>
      </w:r>
      <w:r w:rsidRPr="00C8687A">
        <w:rPr>
          <w:rFonts w:ascii="Arial" w:hAnsi="Arial" w:cs="Arial" w:hint="eastAsia"/>
          <w:color w:val="202122"/>
          <w:sz w:val="21"/>
          <w:szCs w:val="21"/>
        </w:rPr>
        <w:t>Ω</w:t>
      </w:r>
      <w:r w:rsidRPr="00C8687A">
        <w:rPr>
          <w:rFonts w:ascii="Arial" w:hAnsi="Arial" w:cs="Arial"/>
          <w:color w:val="202122"/>
          <w:sz w:val="21"/>
          <w:szCs w:val="21"/>
        </w:rPr>
        <w:t xml:space="preserve">. Il s'agit donc d'une distribution angulaire </w:t>
      </w:r>
      <w:proofErr w:type="spellStart"/>
      <w:r w:rsidRPr="00C8687A">
        <w:rPr>
          <w:rFonts w:ascii="Arial" w:hAnsi="Arial" w:cs="Arial"/>
          <w:color w:val="202122"/>
          <w:sz w:val="21"/>
          <w:szCs w:val="21"/>
        </w:rPr>
        <w:t>f</w:t>
      </w:r>
      <w:r w:rsidRPr="00C8687A">
        <w:rPr>
          <w:rFonts w:ascii="Arial" w:hAnsi="Arial" w:cs="Arial" w:hint="eastAsia"/>
          <w:color w:val="202122"/>
          <w:sz w:val="21"/>
          <w:szCs w:val="21"/>
        </w:rPr>
        <w:t>ν</w:t>
      </w:r>
      <w:proofErr w:type="spellEnd"/>
      <w:r>
        <w:rPr>
          <w:rFonts w:ascii="Arial" w:hAnsi="Arial" w:cs="Arial"/>
          <w:color w:val="202122"/>
          <w:sz w:val="21"/>
          <w:szCs w:val="21"/>
        </w:rPr>
        <w:t xml:space="preserve"> </w:t>
      </w:r>
      <w:r w:rsidRPr="00C8687A">
        <w:rPr>
          <w:rFonts w:ascii="Arial" w:hAnsi="Arial" w:cs="Arial"/>
          <w:color w:val="202122"/>
          <w:sz w:val="21"/>
          <w:szCs w:val="21"/>
        </w:rPr>
        <w:t>(</w:t>
      </w:r>
      <w:r w:rsidRPr="00C8687A">
        <w:rPr>
          <w:rFonts w:ascii="Arial" w:hAnsi="Arial" w:cs="Arial" w:hint="eastAsia"/>
          <w:color w:val="202122"/>
          <w:sz w:val="21"/>
          <w:szCs w:val="21"/>
        </w:rPr>
        <w:t>Ω</w:t>
      </w:r>
      <w:r w:rsidRPr="00C8687A">
        <w:rPr>
          <w:rFonts w:ascii="Arial" w:hAnsi="Arial" w:cs="Arial"/>
          <w:color w:val="202122"/>
          <w:sz w:val="21"/>
          <w:szCs w:val="21"/>
        </w:rPr>
        <w:t>). 0n utilise la luminance spectrale d</w:t>
      </w:r>
      <w:r w:rsidRPr="00C8687A">
        <w:rPr>
          <w:rFonts w:ascii="Arial" w:hAnsi="Arial" w:cs="Arial" w:hint="eastAsia"/>
          <w:color w:val="202122"/>
          <w:sz w:val="21"/>
          <w:szCs w:val="21"/>
        </w:rPr>
        <w:t>é</w:t>
      </w:r>
      <w:r w:rsidRPr="00C8687A">
        <w:rPr>
          <w:rFonts w:ascii="Arial" w:hAnsi="Arial" w:cs="Arial"/>
          <w:color w:val="202122"/>
          <w:sz w:val="21"/>
          <w:szCs w:val="21"/>
        </w:rPr>
        <w:t>finie par</w:t>
      </w:r>
    </w:p>
    <w:p w14:paraId="661EFCFA" w14:textId="77777777" w:rsidR="00C8687A" w:rsidRPr="00C8687A" w:rsidRDefault="00C8687A" w:rsidP="00C8687A">
      <w:pPr>
        <w:kinsoku w:val="0"/>
        <w:overflowPunct w:val="0"/>
        <w:autoSpaceDE w:val="0"/>
        <w:autoSpaceDN w:val="0"/>
        <w:adjustRightInd w:val="0"/>
        <w:spacing w:before="5" w:after="0" w:line="240" w:lineRule="auto"/>
        <w:rPr>
          <w:rFonts w:ascii="Times New Roman" w:hAnsi="Times New Roman" w:cs="Times New Roman"/>
          <w:sz w:val="10"/>
          <w:szCs w:val="10"/>
        </w:rPr>
      </w:pPr>
    </w:p>
    <w:p w14:paraId="4DDBE833" w14:textId="050E866C" w:rsidR="00C8687A" w:rsidRPr="00C8687A" w:rsidRDefault="00C8687A" w:rsidP="00C8687A">
      <w:pPr>
        <w:kinsoku w:val="0"/>
        <w:overflowPunct w:val="0"/>
        <w:autoSpaceDE w:val="0"/>
        <w:autoSpaceDN w:val="0"/>
        <w:adjustRightInd w:val="0"/>
        <w:spacing w:after="0" w:line="240" w:lineRule="auto"/>
        <w:ind w:left="398"/>
        <w:rPr>
          <w:rFonts w:ascii="Times New Roman" w:hAnsi="Times New Roman" w:cs="Times New Roman"/>
          <w:spacing w:val="60"/>
          <w:sz w:val="20"/>
          <w:szCs w:val="20"/>
        </w:rPr>
      </w:pPr>
      <w:r w:rsidRPr="00C8687A">
        <w:rPr>
          <w:rFonts w:ascii="Times New Roman" w:hAnsi="Times New Roman" w:cs="Times New Roman"/>
          <w:noProof/>
          <w:sz w:val="20"/>
          <w:szCs w:val="20"/>
        </w:rPr>
        <w:drawing>
          <wp:inline distT="0" distB="0" distL="0" distR="0" wp14:anchorId="5B54B400" wp14:editId="765A662B">
            <wp:extent cx="427990" cy="161925"/>
            <wp:effectExtent l="0" t="0" r="0" b="9525"/>
            <wp:docPr id="174949077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990" cy="161925"/>
                    </a:xfrm>
                    <a:prstGeom prst="rect">
                      <a:avLst/>
                    </a:prstGeom>
                    <a:noFill/>
                    <a:ln>
                      <a:noFill/>
                    </a:ln>
                  </pic:spPr>
                </pic:pic>
              </a:graphicData>
            </a:graphic>
          </wp:inline>
        </w:drawing>
      </w:r>
      <w:r w:rsidRPr="00C8687A">
        <w:rPr>
          <w:rFonts w:ascii="Times New Roman" w:hAnsi="Times New Roman" w:cs="Times New Roman"/>
          <w:spacing w:val="60"/>
          <w:sz w:val="20"/>
          <w:szCs w:val="20"/>
        </w:rPr>
        <w:t xml:space="preserve"> </w:t>
      </w:r>
      <w:r w:rsidRPr="00C8687A">
        <w:rPr>
          <w:rFonts w:ascii="Times New Roman" w:hAnsi="Times New Roman" w:cs="Times New Roman"/>
          <w:noProof/>
          <w:spacing w:val="60"/>
          <w:sz w:val="20"/>
          <w:szCs w:val="20"/>
        </w:rPr>
        <w:drawing>
          <wp:inline distT="0" distB="0" distL="0" distR="0" wp14:anchorId="5B8A5D02" wp14:editId="71515A95">
            <wp:extent cx="873760" cy="161925"/>
            <wp:effectExtent l="0" t="0" r="2540" b="9525"/>
            <wp:docPr id="8147315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3760" cy="161925"/>
                    </a:xfrm>
                    <a:prstGeom prst="rect">
                      <a:avLst/>
                    </a:prstGeom>
                    <a:noFill/>
                    <a:ln>
                      <a:noFill/>
                    </a:ln>
                  </pic:spPr>
                </pic:pic>
              </a:graphicData>
            </a:graphic>
          </wp:inline>
        </w:drawing>
      </w:r>
    </w:p>
    <w:p w14:paraId="6B73FE31" w14:textId="2D6AAE70" w:rsidR="00C8687A" w:rsidRDefault="00C8687A" w:rsidP="00C8687A">
      <w:pPr>
        <w:autoSpaceDE w:val="0"/>
        <w:autoSpaceDN w:val="0"/>
        <w:adjustRightInd w:val="0"/>
        <w:spacing w:after="0" w:line="240" w:lineRule="auto"/>
        <w:rPr>
          <w:rFonts w:ascii="Arial" w:eastAsia="Times New Roman" w:hAnsi="Arial" w:cs="Arial"/>
          <w:color w:val="202122"/>
          <w:sz w:val="21"/>
          <w:szCs w:val="21"/>
          <w:lang w:eastAsia="fr-FR"/>
        </w:rPr>
      </w:pPr>
      <w:proofErr w:type="gramStart"/>
      <w:r w:rsidRPr="00C8687A">
        <w:rPr>
          <w:rFonts w:ascii="Arial" w:eastAsia="Times New Roman" w:hAnsi="Arial" w:cs="Arial"/>
          <w:color w:val="202122"/>
          <w:sz w:val="21"/>
          <w:szCs w:val="21"/>
          <w:lang w:eastAsia="fr-FR"/>
        </w:rPr>
        <w:t>o</w:t>
      </w:r>
      <w:r w:rsidRPr="00C8687A">
        <w:rPr>
          <w:rFonts w:ascii="Arial" w:eastAsia="Times New Roman" w:hAnsi="Arial" w:cs="Arial" w:hint="eastAsia"/>
          <w:color w:val="202122"/>
          <w:sz w:val="21"/>
          <w:szCs w:val="21"/>
          <w:lang w:eastAsia="fr-FR"/>
        </w:rPr>
        <w:t>ù</w:t>
      </w:r>
      <w:proofErr w:type="gramEnd"/>
      <w:r w:rsidRPr="00C8687A">
        <w:rPr>
          <w:rFonts w:ascii="Arial" w:eastAsia="Times New Roman" w:hAnsi="Arial" w:cs="Arial"/>
          <w:color w:val="202122"/>
          <w:sz w:val="21"/>
          <w:szCs w:val="21"/>
          <w:lang w:eastAsia="fr-FR"/>
        </w:rPr>
        <w:t xml:space="preserve"> </w:t>
      </w:r>
      <w:proofErr w:type="spellStart"/>
      <w:r w:rsidRPr="00C8687A">
        <w:rPr>
          <w:rFonts w:ascii="Arial" w:eastAsia="Times New Roman" w:hAnsi="Arial" w:cs="Arial"/>
          <w:color w:val="202122"/>
          <w:sz w:val="21"/>
          <w:szCs w:val="21"/>
          <w:lang w:eastAsia="fr-FR"/>
        </w:rPr>
        <w:t>c est</w:t>
      </w:r>
      <w:proofErr w:type="spellEnd"/>
      <w:r w:rsidRPr="00C8687A">
        <w:rPr>
          <w:rFonts w:ascii="Arial" w:eastAsia="Times New Roman" w:hAnsi="Arial" w:cs="Arial"/>
          <w:color w:val="202122"/>
          <w:sz w:val="21"/>
          <w:szCs w:val="21"/>
          <w:lang w:eastAsia="fr-FR"/>
        </w:rPr>
        <w:t xml:space="preserve"> la vitesse de la lumi</w:t>
      </w:r>
      <w:r w:rsidRPr="00C8687A">
        <w:rPr>
          <w:rFonts w:ascii="Arial" w:eastAsia="Times New Roman" w:hAnsi="Arial" w:cs="Arial" w:hint="eastAsia"/>
          <w:color w:val="202122"/>
          <w:sz w:val="21"/>
          <w:szCs w:val="21"/>
          <w:lang w:eastAsia="fr-FR"/>
        </w:rPr>
        <w:t>è</w:t>
      </w:r>
      <w:r w:rsidRPr="00C8687A">
        <w:rPr>
          <w:rFonts w:ascii="Arial" w:eastAsia="Times New Roman" w:hAnsi="Arial" w:cs="Arial"/>
          <w:color w:val="202122"/>
          <w:sz w:val="21"/>
          <w:szCs w:val="21"/>
          <w:lang w:eastAsia="fr-FR"/>
        </w:rPr>
        <w:t>re et h la constante de Planck. Cette quantit</w:t>
      </w:r>
      <w:r w:rsidRPr="00C8687A">
        <w:rPr>
          <w:rFonts w:ascii="Arial" w:eastAsia="Times New Roman" w:hAnsi="Arial" w:cs="Arial" w:hint="eastAsia"/>
          <w:color w:val="202122"/>
          <w:sz w:val="21"/>
          <w:szCs w:val="21"/>
          <w:lang w:eastAsia="fr-FR"/>
        </w:rPr>
        <w:t>é</w:t>
      </w:r>
      <w:r w:rsidRPr="00C8687A">
        <w:rPr>
          <w:rFonts w:ascii="Arial" w:eastAsia="Times New Roman" w:hAnsi="Arial" w:cs="Arial"/>
          <w:color w:val="202122"/>
          <w:sz w:val="21"/>
          <w:szCs w:val="21"/>
          <w:lang w:eastAsia="fr-FR"/>
        </w:rPr>
        <w:t xml:space="preserve"> est la fonction de base dans</w:t>
      </w:r>
      <w:r>
        <w:rPr>
          <w:rFonts w:ascii="Arial" w:eastAsia="Times New Roman" w:hAnsi="Arial" w:cs="Arial"/>
          <w:color w:val="202122"/>
          <w:sz w:val="21"/>
          <w:szCs w:val="21"/>
          <w:lang w:eastAsia="fr-FR"/>
        </w:rPr>
        <w:t xml:space="preserve"> </w:t>
      </w:r>
      <w:r w:rsidRPr="00C8687A">
        <w:rPr>
          <w:rFonts w:ascii="Arial" w:eastAsia="Times New Roman" w:hAnsi="Arial" w:cs="Arial"/>
          <w:color w:val="202122"/>
          <w:sz w:val="21"/>
          <w:szCs w:val="21"/>
          <w:lang w:eastAsia="fr-FR"/>
        </w:rPr>
        <w:t>l'</w:t>
      </w:r>
      <w:r w:rsidRPr="00C8687A">
        <w:rPr>
          <w:rFonts w:ascii="Arial" w:eastAsia="Times New Roman" w:hAnsi="Arial" w:cs="Arial" w:hint="eastAsia"/>
          <w:color w:val="202122"/>
          <w:sz w:val="21"/>
          <w:szCs w:val="21"/>
          <w:lang w:eastAsia="fr-FR"/>
        </w:rPr>
        <w:t>é</w:t>
      </w:r>
      <w:r w:rsidRPr="00C8687A">
        <w:rPr>
          <w:rFonts w:ascii="Arial" w:eastAsia="Times New Roman" w:hAnsi="Arial" w:cs="Arial"/>
          <w:color w:val="202122"/>
          <w:sz w:val="21"/>
          <w:szCs w:val="21"/>
          <w:lang w:eastAsia="fr-FR"/>
        </w:rPr>
        <w:t>tude du transfert radiatif.</w:t>
      </w:r>
      <w:r>
        <w:rPr>
          <w:rFonts w:ascii="Arial" w:eastAsia="Times New Roman" w:hAnsi="Arial" w:cs="Arial"/>
          <w:color w:val="202122"/>
          <w:sz w:val="21"/>
          <w:szCs w:val="21"/>
          <w:lang w:eastAsia="fr-FR"/>
        </w:rPr>
        <w:t xml:space="preserve"> </w:t>
      </w:r>
      <w:r w:rsidRPr="00C8687A">
        <w:rPr>
          <w:rFonts w:ascii="Arial" w:eastAsia="Times New Roman" w:hAnsi="Arial" w:cs="Arial"/>
          <w:color w:val="202122"/>
          <w:sz w:val="21"/>
          <w:szCs w:val="21"/>
          <w:lang w:eastAsia="fr-FR"/>
        </w:rPr>
        <w:t xml:space="preserve">On peut </w:t>
      </w:r>
      <w:r w:rsidRPr="00C8687A">
        <w:rPr>
          <w:rFonts w:ascii="Arial" w:eastAsia="Times New Roman" w:hAnsi="Arial" w:cs="Arial" w:hint="eastAsia"/>
          <w:color w:val="202122"/>
          <w:sz w:val="21"/>
          <w:szCs w:val="21"/>
          <w:lang w:eastAsia="fr-FR"/>
        </w:rPr>
        <w:t>é</w:t>
      </w:r>
      <w:r w:rsidRPr="00C8687A">
        <w:rPr>
          <w:rFonts w:ascii="Arial" w:eastAsia="Times New Roman" w:hAnsi="Arial" w:cs="Arial"/>
          <w:color w:val="202122"/>
          <w:sz w:val="21"/>
          <w:szCs w:val="21"/>
          <w:lang w:eastAsia="fr-FR"/>
        </w:rPr>
        <w:t xml:space="preserve">crire </w:t>
      </w:r>
      <w:proofErr w:type="spellStart"/>
      <w:r w:rsidRPr="00C8687A">
        <w:rPr>
          <w:rFonts w:ascii="Arial" w:eastAsia="Times New Roman" w:hAnsi="Arial" w:cs="Arial"/>
          <w:color w:val="202122"/>
          <w:sz w:val="21"/>
          <w:szCs w:val="21"/>
          <w:lang w:eastAsia="fr-FR"/>
        </w:rPr>
        <w:t>f</w:t>
      </w:r>
      <w:r w:rsidRPr="00C8687A">
        <w:rPr>
          <w:rFonts w:ascii="Arial" w:eastAsia="Times New Roman" w:hAnsi="Arial" w:cs="Arial" w:hint="eastAsia"/>
          <w:color w:val="202122"/>
          <w:sz w:val="21"/>
          <w:szCs w:val="21"/>
          <w:lang w:eastAsia="fr-FR"/>
        </w:rPr>
        <w:t>ν</w:t>
      </w:r>
      <w:proofErr w:type="spellEnd"/>
      <w:r w:rsidRPr="00C8687A">
        <w:rPr>
          <w:rFonts w:ascii="Arial" w:eastAsia="Times New Roman" w:hAnsi="Arial" w:cs="Arial"/>
          <w:color w:val="202122"/>
          <w:sz w:val="21"/>
          <w:szCs w:val="21"/>
          <w:lang w:eastAsia="fr-FR"/>
        </w:rPr>
        <w:t xml:space="preserve"> sous la forme</w:t>
      </w:r>
    </w:p>
    <w:p w14:paraId="291CA3EA" w14:textId="77777777" w:rsidR="00C8687A" w:rsidRPr="00C8687A" w:rsidRDefault="00C8687A" w:rsidP="00C8687A">
      <w:pPr>
        <w:kinsoku w:val="0"/>
        <w:overflowPunct w:val="0"/>
        <w:autoSpaceDE w:val="0"/>
        <w:autoSpaceDN w:val="0"/>
        <w:adjustRightInd w:val="0"/>
        <w:spacing w:before="3" w:after="0" w:line="240" w:lineRule="auto"/>
        <w:rPr>
          <w:rFonts w:ascii="Times New Roman" w:hAnsi="Times New Roman" w:cs="Times New Roman"/>
          <w:sz w:val="12"/>
          <w:szCs w:val="12"/>
        </w:rPr>
      </w:pPr>
    </w:p>
    <w:p w14:paraId="4AC91E7A" w14:textId="528AAC9E" w:rsidR="00C8687A" w:rsidRPr="00C8687A" w:rsidRDefault="00C8687A" w:rsidP="00C8687A">
      <w:pPr>
        <w:kinsoku w:val="0"/>
        <w:overflowPunct w:val="0"/>
        <w:autoSpaceDE w:val="0"/>
        <w:autoSpaceDN w:val="0"/>
        <w:adjustRightInd w:val="0"/>
        <w:spacing w:after="0" w:line="240" w:lineRule="auto"/>
        <w:ind w:left="403"/>
        <w:rPr>
          <w:rFonts w:ascii="Times New Roman" w:hAnsi="Times New Roman" w:cs="Times New Roman"/>
          <w:spacing w:val="60"/>
          <w:sz w:val="20"/>
          <w:szCs w:val="20"/>
        </w:rPr>
      </w:pPr>
      <w:r w:rsidRPr="00C8687A">
        <w:rPr>
          <w:rFonts w:ascii="Times New Roman" w:hAnsi="Times New Roman" w:cs="Times New Roman"/>
          <w:noProof/>
          <w:sz w:val="20"/>
          <w:szCs w:val="20"/>
        </w:rPr>
        <w:drawing>
          <wp:inline distT="0" distB="0" distL="0" distR="0" wp14:anchorId="6A1AE487" wp14:editId="02A01678">
            <wp:extent cx="393700" cy="161925"/>
            <wp:effectExtent l="0" t="0" r="6350" b="9525"/>
            <wp:docPr id="6798501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700" cy="161925"/>
                    </a:xfrm>
                    <a:prstGeom prst="rect">
                      <a:avLst/>
                    </a:prstGeom>
                    <a:noFill/>
                    <a:ln>
                      <a:noFill/>
                    </a:ln>
                  </pic:spPr>
                </pic:pic>
              </a:graphicData>
            </a:graphic>
          </wp:inline>
        </w:drawing>
      </w:r>
      <w:r w:rsidRPr="00C8687A">
        <w:rPr>
          <w:rFonts w:ascii="Times New Roman" w:hAnsi="Times New Roman" w:cs="Times New Roman"/>
          <w:spacing w:val="60"/>
          <w:sz w:val="20"/>
          <w:szCs w:val="20"/>
        </w:rPr>
        <w:t xml:space="preserve"> </w:t>
      </w:r>
      <w:r w:rsidRPr="00C8687A">
        <w:rPr>
          <w:rFonts w:ascii="Times New Roman" w:hAnsi="Times New Roman" w:cs="Times New Roman"/>
          <w:noProof/>
          <w:spacing w:val="60"/>
          <w:sz w:val="20"/>
          <w:szCs w:val="20"/>
        </w:rPr>
        <w:drawing>
          <wp:inline distT="0" distB="0" distL="0" distR="0" wp14:anchorId="24BE06EE" wp14:editId="70FD6371">
            <wp:extent cx="741045" cy="161925"/>
            <wp:effectExtent l="0" t="0" r="1905" b="9525"/>
            <wp:docPr id="39021348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1045" cy="161925"/>
                    </a:xfrm>
                    <a:prstGeom prst="rect">
                      <a:avLst/>
                    </a:prstGeom>
                    <a:noFill/>
                    <a:ln>
                      <a:noFill/>
                    </a:ln>
                  </pic:spPr>
                </pic:pic>
              </a:graphicData>
            </a:graphic>
          </wp:inline>
        </w:drawing>
      </w:r>
    </w:p>
    <w:p w14:paraId="58E55C08" w14:textId="62EDCDB5" w:rsidR="00C8687A" w:rsidRDefault="00C8687A" w:rsidP="00C8687A">
      <w:pPr>
        <w:pStyle w:val="Corpsdetexte"/>
        <w:kinsoku w:val="0"/>
        <w:overflowPunct w:val="0"/>
        <w:spacing w:before="172" w:after="35"/>
        <w:ind w:left="107"/>
        <w:jc w:val="both"/>
      </w:pPr>
      <w:proofErr w:type="gramStart"/>
      <w:r>
        <w:t>où</w:t>
      </w:r>
      <w:proofErr w:type="gramEnd"/>
      <w:r>
        <w:t xml:space="preserve"> </w:t>
      </w:r>
      <w:r>
        <w:rPr>
          <w:i/>
          <w:iCs/>
        </w:rPr>
        <w:t>n</w:t>
      </w:r>
      <w:r>
        <w:rPr>
          <w:i/>
          <w:iCs/>
          <w:position w:val="-6"/>
        </w:rPr>
        <w:t xml:space="preserve">ν </w:t>
      </w:r>
      <w:r>
        <w:t xml:space="preserve">est la densité particulaire et </w:t>
      </w:r>
      <w:r>
        <w:rPr>
          <w:i/>
          <w:iCs/>
        </w:rPr>
        <w:t>g</w:t>
      </w:r>
      <w:r>
        <w:rPr>
          <w:i/>
          <w:iCs/>
          <w:position w:val="-6"/>
        </w:rPr>
        <w:t xml:space="preserve">ν </w:t>
      </w:r>
      <w:r>
        <w:t>la distribution angulaire normalisée par intégration sur la</w:t>
      </w:r>
      <w:r>
        <w:rPr>
          <w:u w:val="single" w:color="AAAAAA"/>
        </w:rPr>
        <w:t xml:space="preserve"> sphère unité</w:t>
      </w:r>
    </w:p>
    <w:p w14:paraId="7208955D" w14:textId="514A58E0" w:rsidR="00C8687A" w:rsidRDefault="00C8687A" w:rsidP="00C8687A">
      <w:pPr>
        <w:pStyle w:val="Corpsdetexte"/>
        <w:kinsoku w:val="0"/>
        <w:overflowPunct w:val="0"/>
        <w:ind w:left="124"/>
        <w:jc w:val="both"/>
        <w:rPr>
          <w:spacing w:val="68"/>
          <w:position w:val="9"/>
        </w:rPr>
      </w:pPr>
      <w:r>
        <w:rPr>
          <w:noProof/>
        </w:rPr>
        <w:drawing>
          <wp:inline distT="0" distB="0" distL="0" distR="0" wp14:anchorId="49579F92" wp14:editId="78DCD5D7">
            <wp:extent cx="1047750" cy="185420"/>
            <wp:effectExtent l="0" t="0" r="0" b="5080"/>
            <wp:docPr id="75662110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0" cy="185420"/>
                    </a:xfrm>
                    <a:prstGeom prst="rect">
                      <a:avLst/>
                    </a:prstGeom>
                    <a:noFill/>
                    <a:ln>
                      <a:noFill/>
                    </a:ln>
                  </pic:spPr>
                </pic:pic>
              </a:graphicData>
            </a:graphic>
          </wp:inline>
        </w:drawing>
      </w:r>
      <w:r>
        <w:rPr>
          <w:spacing w:val="68"/>
          <w:sz w:val="17"/>
          <w:szCs w:val="17"/>
        </w:rPr>
        <w:t xml:space="preserve"> </w:t>
      </w:r>
      <w:r>
        <w:rPr>
          <w:noProof/>
          <w:spacing w:val="68"/>
          <w:position w:val="9"/>
        </w:rPr>
        <mc:AlternateContent>
          <mc:Choice Requires="wpg">
            <w:drawing>
              <wp:inline distT="0" distB="0" distL="0" distR="0" wp14:anchorId="65575600" wp14:editId="43AFFB59">
                <wp:extent cx="56515" cy="107315"/>
                <wp:effectExtent l="9525" t="9525" r="10160" b="6985"/>
                <wp:docPr id="1931408806" name="Groupe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107315"/>
                          <a:chOff x="0" y="0"/>
                          <a:chExt cx="89" cy="169"/>
                        </a:xfrm>
                      </wpg:grpSpPr>
                      <wps:wsp>
                        <wps:cNvPr id="1730121151" name="Freeform 3"/>
                        <wps:cNvSpPr>
                          <a:spLocks/>
                        </wps:cNvSpPr>
                        <wps:spPr bwMode="auto">
                          <a:xfrm>
                            <a:off x="0" y="0"/>
                            <a:ext cx="88" cy="169"/>
                          </a:xfrm>
                          <a:custGeom>
                            <a:avLst/>
                            <a:gdLst>
                              <a:gd name="T0" fmla="*/ 53 w 88"/>
                              <a:gd name="T1" fmla="*/ 0 h 169"/>
                              <a:gd name="T2" fmla="*/ 49 w 88"/>
                              <a:gd name="T3" fmla="*/ 0 h 169"/>
                              <a:gd name="T4" fmla="*/ 48 w 88"/>
                              <a:gd name="T5" fmla="*/ 0 h 169"/>
                              <a:gd name="T6" fmla="*/ 48 w 88"/>
                              <a:gd name="T7" fmla="*/ 0 h 169"/>
                              <a:gd name="T8" fmla="*/ 46 w 88"/>
                              <a:gd name="T9" fmla="*/ 2 h 169"/>
                              <a:gd name="T10" fmla="*/ 44 w 88"/>
                              <a:gd name="T11" fmla="*/ 4 h 169"/>
                              <a:gd name="T12" fmla="*/ 38 w 88"/>
                              <a:gd name="T13" fmla="*/ 8 h 169"/>
                              <a:gd name="T14" fmla="*/ 33 w 88"/>
                              <a:gd name="T15" fmla="*/ 10 h 169"/>
                              <a:gd name="T16" fmla="*/ 20 w 88"/>
                              <a:gd name="T17" fmla="*/ 14 h 169"/>
                              <a:gd name="T18" fmla="*/ 12 w 88"/>
                              <a:gd name="T19" fmla="*/ 15 h 169"/>
                              <a:gd name="T20" fmla="*/ 4 w 88"/>
                              <a:gd name="T21" fmla="*/ 16 h 169"/>
                              <a:gd name="T22" fmla="*/ 0 w 88"/>
                              <a:gd name="T23" fmla="*/ 16 h 169"/>
                              <a:gd name="T24" fmla="*/ 0 w 88"/>
                              <a:gd name="T25" fmla="*/ 27 h 169"/>
                              <a:gd name="T26" fmla="*/ 4 w 88"/>
                              <a:gd name="T27" fmla="*/ 27 h 169"/>
                              <a:gd name="T28" fmla="*/ 10 w 88"/>
                              <a:gd name="T29" fmla="*/ 27 h 169"/>
                              <a:gd name="T30" fmla="*/ 15 w 88"/>
                              <a:gd name="T31" fmla="*/ 26 h 169"/>
                              <a:gd name="T32" fmla="*/ 24 w 88"/>
                              <a:gd name="T33" fmla="*/ 25 h 169"/>
                              <a:gd name="T34" fmla="*/ 27 w 88"/>
                              <a:gd name="T35" fmla="*/ 24 h 169"/>
                              <a:gd name="T36" fmla="*/ 29 w 88"/>
                              <a:gd name="T37" fmla="*/ 23 h 169"/>
                              <a:gd name="T38" fmla="*/ 33 w 88"/>
                              <a:gd name="T39" fmla="*/ 22 h 169"/>
                              <a:gd name="T40" fmla="*/ 33 w 88"/>
                              <a:gd name="T41" fmla="*/ 152 h 169"/>
                              <a:gd name="T42" fmla="*/ 32 w 88"/>
                              <a:gd name="T43" fmla="*/ 152 h 169"/>
                              <a:gd name="T44" fmla="*/ 32 w 88"/>
                              <a:gd name="T45" fmla="*/ 152 h 169"/>
                              <a:gd name="T46" fmla="*/ 30 w 88"/>
                              <a:gd name="T47" fmla="*/ 154 h 169"/>
                              <a:gd name="T48" fmla="*/ 30 w 88"/>
                              <a:gd name="T49" fmla="*/ 154 h 169"/>
                              <a:gd name="T50" fmla="*/ 29 w 88"/>
                              <a:gd name="T51" fmla="*/ 154 h 169"/>
                              <a:gd name="T52" fmla="*/ 29 w 88"/>
                              <a:gd name="T53" fmla="*/ 155 h 169"/>
                              <a:gd name="T54" fmla="*/ 26 w 88"/>
                              <a:gd name="T55" fmla="*/ 155 h 169"/>
                              <a:gd name="T56" fmla="*/ 25 w 88"/>
                              <a:gd name="T57" fmla="*/ 156 h 169"/>
                              <a:gd name="T58" fmla="*/ 22 w 88"/>
                              <a:gd name="T59" fmla="*/ 156 h 169"/>
                              <a:gd name="T60" fmla="*/ 20 w 88"/>
                              <a:gd name="T61" fmla="*/ 156 h 169"/>
                              <a:gd name="T62" fmla="*/ 1 w 88"/>
                              <a:gd name="T63" fmla="*/ 156 h 169"/>
                              <a:gd name="T64" fmla="*/ 1 w 88"/>
                              <a:gd name="T65" fmla="*/ 168 h 169"/>
                              <a:gd name="T66" fmla="*/ 4 w 88"/>
                              <a:gd name="T67" fmla="*/ 168 h 169"/>
                              <a:gd name="T68" fmla="*/ 8 w 88"/>
                              <a:gd name="T69" fmla="*/ 167 h 169"/>
                              <a:gd name="T70" fmla="*/ 17 w 88"/>
                              <a:gd name="T71" fmla="*/ 167 h 169"/>
                              <a:gd name="T72" fmla="*/ 28 w 88"/>
                              <a:gd name="T73" fmla="*/ 167 h 169"/>
                              <a:gd name="T74" fmla="*/ 44 w 88"/>
                              <a:gd name="T75" fmla="*/ 167 h 169"/>
                              <a:gd name="T76" fmla="*/ 60 w 88"/>
                              <a:gd name="T77" fmla="*/ 167 h 169"/>
                              <a:gd name="T78" fmla="*/ 72 w 88"/>
                              <a:gd name="T79" fmla="*/ 167 h 169"/>
                              <a:gd name="T80" fmla="*/ 80 w 88"/>
                              <a:gd name="T81" fmla="*/ 167 h 169"/>
                              <a:gd name="T82" fmla="*/ 84 w 88"/>
                              <a:gd name="T83" fmla="*/ 168 h 169"/>
                              <a:gd name="T84" fmla="*/ 87 w 88"/>
                              <a:gd name="T85" fmla="*/ 168 h 169"/>
                              <a:gd name="T86" fmla="*/ 87 w 88"/>
                              <a:gd name="T87" fmla="*/ 156 h 169"/>
                              <a:gd name="T88" fmla="*/ 73 w 88"/>
                              <a:gd name="T89" fmla="*/ 156 h 169"/>
                              <a:gd name="T90" fmla="*/ 68 w 88"/>
                              <a:gd name="T91" fmla="*/ 156 h 169"/>
                              <a:gd name="T92" fmla="*/ 62 w 88"/>
                              <a:gd name="T93" fmla="*/ 155 h 169"/>
                              <a:gd name="T94" fmla="*/ 60 w 88"/>
                              <a:gd name="T95" fmla="*/ 155 h 169"/>
                              <a:gd name="T96" fmla="*/ 58 w 88"/>
                              <a:gd name="T97" fmla="*/ 154 h 169"/>
                              <a:gd name="T98" fmla="*/ 57 w 88"/>
                              <a:gd name="T99" fmla="*/ 153 h 169"/>
                              <a:gd name="T100" fmla="*/ 56 w 88"/>
                              <a:gd name="T101" fmla="*/ 152 h 169"/>
                              <a:gd name="T102" fmla="*/ 55 w 88"/>
                              <a:gd name="T103" fmla="*/ 76 h 169"/>
                              <a:gd name="T104" fmla="*/ 55 w 88"/>
                              <a:gd name="T105" fmla="*/ 1 h 169"/>
                              <a:gd name="T106" fmla="*/ 54 w 88"/>
                              <a:gd name="T107" fmla="*/ 0 h 169"/>
                              <a:gd name="T108" fmla="*/ 53 w 88"/>
                              <a:gd name="T109" fmla="*/ 0 h 1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88" h="169">
                                <a:moveTo>
                                  <a:pt x="53" y="0"/>
                                </a:moveTo>
                                <a:lnTo>
                                  <a:pt x="49" y="0"/>
                                </a:lnTo>
                                <a:lnTo>
                                  <a:pt x="48" y="0"/>
                                </a:lnTo>
                                <a:lnTo>
                                  <a:pt x="48" y="0"/>
                                </a:lnTo>
                                <a:lnTo>
                                  <a:pt x="46" y="2"/>
                                </a:lnTo>
                                <a:lnTo>
                                  <a:pt x="44" y="4"/>
                                </a:lnTo>
                                <a:lnTo>
                                  <a:pt x="38" y="8"/>
                                </a:lnTo>
                                <a:lnTo>
                                  <a:pt x="33" y="10"/>
                                </a:lnTo>
                                <a:lnTo>
                                  <a:pt x="20" y="14"/>
                                </a:lnTo>
                                <a:lnTo>
                                  <a:pt x="12" y="15"/>
                                </a:lnTo>
                                <a:lnTo>
                                  <a:pt x="4" y="16"/>
                                </a:lnTo>
                                <a:lnTo>
                                  <a:pt x="0" y="16"/>
                                </a:lnTo>
                                <a:lnTo>
                                  <a:pt x="0" y="27"/>
                                </a:lnTo>
                                <a:lnTo>
                                  <a:pt x="4" y="27"/>
                                </a:lnTo>
                                <a:lnTo>
                                  <a:pt x="10" y="27"/>
                                </a:lnTo>
                                <a:lnTo>
                                  <a:pt x="15" y="26"/>
                                </a:lnTo>
                                <a:lnTo>
                                  <a:pt x="24" y="25"/>
                                </a:lnTo>
                                <a:lnTo>
                                  <a:pt x="27" y="24"/>
                                </a:lnTo>
                                <a:lnTo>
                                  <a:pt x="29" y="23"/>
                                </a:lnTo>
                                <a:lnTo>
                                  <a:pt x="33" y="22"/>
                                </a:lnTo>
                                <a:lnTo>
                                  <a:pt x="33" y="152"/>
                                </a:lnTo>
                                <a:lnTo>
                                  <a:pt x="32" y="152"/>
                                </a:lnTo>
                                <a:lnTo>
                                  <a:pt x="32" y="152"/>
                                </a:lnTo>
                                <a:lnTo>
                                  <a:pt x="30" y="154"/>
                                </a:lnTo>
                                <a:lnTo>
                                  <a:pt x="30" y="154"/>
                                </a:lnTo>
                                <a:lnTo>
                                  <a:pt x="29" y="154"/>
                                </a:lnTo>
                                <a:lnTo>
                                  <a:pt x="29" y="155"/>
                                </a:lnTo>
                                <a:lnTo>
                                  <a:pt x="26" y="155"/>
                                </a:lnTo>
                                <a:lnTo>
                                  <a:pt x="25" y="156"/>
                                </a:lnTo>
                                <a:lnTo>
                                  <a:pt x="22" y="156"/>
                                </a:lnTo>
                                <a:lnTo>
                                  <a:pt x="20" y="156"/>
                                </a:lnTo>
                                <a:lnTo>
                                  <a:pt x="1" y="156"/>
                                </a:lnTo>
                                <a:lnTo>
                                  <a:pt x="1" y="168"/>
                                </a:lnTo>
                                <a:lnTo>
                                  <a:pt x="4" y="168"/>
                                </a:lnTo>
                                <a:lnTo>
                                  <a:pt x="8" y="167"/>
                                </a:lnTo>
                                <a:lnTo>
                                  <a:pt x="17" y="167"/>
                                </a:lnTo>
                                <a:lnTo>
                                  <a:pt x="28" y="167"/>
                                </a:lnTo>
                                <a:lnTo>
                                  <a:pt x="44" y="167"/>
                                </a:lnTo>
                                <a:lnTo>
                                  <a:pt x="60" y="167"/>
                                </a:lnTo>
                                <a:lnTo>
                                  <a:pt x="72" y="167"/>
                                </a:lnTo>
                                <a:lnTo>
                                  <a:pt x="80" y="167"/>
                                </a:lnTo>
                                <a:lnTo>
                                  <a:pt x="84" y="168"/>
                                </a:lnTo>
                                <a:lnTo>
                                  <a:pt x="87" y="168"/>
                                </a:lnTo>
                                <a:lnTo>
                                  <a:pt x="87" y="156"/>
                                </a:lnTo>
                                <a:lnTo>
                                  <a:pt x="73" y="156"/>
                                </a:lnTo>
                                <a:lnTo>
                                  <a:pt x="68" y="156"/>
                                </a:lnTo>
                                <a:lnTo>
                                  <a:pt x="62" y="155"/>
                                </a:lnTo>
                                <a:lnTo>
                                  <a:pt x="60" y="155"/>
                                </a:lnTo>
                                <a:lnTo>
                                  <a:pt x="58" y="154"/>
                                </a:lnTo>
                                <a:lnTo>
                                  <a:pt x="57" y="153"/>
                                </a:lnTo>
                                <a:lnTo>
                                  <a:pt x="56" y="152"/>
                                </a:lnTo>
                                <a:lnTo>
                                  <a:pt x="55" y="76"/>
                                </a:lnTo>
                                <a:lnTo>
                                  <a:pt x="55" y="1"/>
                                </a:lnTo>
                                <a:lnTo>
                                  <a:pt x="54" y="0"/>
                                </a:lnTo>
                                <a:lnTo>
                                  <a:pt x="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8700826" name="Freeform 4"/>
                        <wps:cNvSpPr>
                          <a:spLocks/>
                        </wps:cNvSpPr>
                        <wps:spPr bwMode="auto">
                          <a:xfrm>
                            <a:off x="0" y="0"/>
                            <a:ext cx="88" cy="169"/>
                          </a:xfrm>
                          <a:custGeom>
                            <a:avLst/>
                            <a:gdLst>
                              <a:gd name="T0" fmla="*/ 29 w 88"/>
                              <a:gd name="T1" fmla="*/ 23 h 169"/>
                              <a:gd name="T2" fmla="*/ 24 w 88"/>
                              <a:gd name="T3" fmla="*/ 25 h 169"/>
                              <a:gd name="T4" fmla="*/ 15 w 88"/>
                              <a:gd name="T5" fmla="*/ 26 h 169"/>
                              <a:gd name="T6" fmla="*/ 4 w 88"/>
                              <a:gd name="T7" fmla="*/ 27 h 169"/>
                              <a:gd name="T8" fmla="*/ 0 w 88"/>
                              <a:gd name="T9" fmla="*/ 16 h 169"/>
                              <a:gd name="T10" fmla="*/ 12 w 88"/>
                              <a:gd name="T11" fmla="*/ 15 h 169"/>
                              <a:gd name="T12" fmla="*/ 27 w 88"/>
                              <a:gd name="T13" fmla="*/ 12 h 169"/>
                              <a:gd name="T14" fmla="*/ 38 w 88"/>
                              <a:gd name="T15" fmla="*/ 8 h 169"/>
                              <a:gd name="T16" fmla="*/ 44 w 88"/>
                              <a:gd name="T17" fmla="*/ 4 h 169"/>
                              <a:gd name="T18" fmla="*/ 48 w 88"/>
                              <a:gd name="T19" fmla="*/ 0 h 169"/>
                              <a:gd name="T20" fmla="*/ 49 w 88"/>
                              <a:gd name="T21" fmla="*/ 0 h 169"/>
                              <a:gd name="T22" fmla="*/ 53 w 88"/>
                              <a:gd name="T23" fmla="*/ 0 h 169"/>
                              <a:gd name="T24" fmla="*/ 55 w 88"/>
                              <a:gd name="T25" fmla="*/ 1 h 169"/>
                              <a:gd name="T26" fmla="*/ 56 w 88"/>
                              <a:gd name="T27" fmla="*/ 152 h 169"/>
                              <a:gd name="T28" fmla="*/ 58 w 88"/>
                              <a:gd name="T29" fmla="*/ 154 h 169"/>
                              <a:gd name="T30" fmla="*/ 60 w 88"/>
                              <a:gd name="T31" fmla="*/ 155 h 169"/>
                              <a:gd name="T32" fmla="*/ 65 w 88"/>
                              <a:gd name="T33" fmla="*/ 155 h 169"/>
                              <a:gd name="T34" fmla="*/ 73 w 88"/>
                              <a:gd name="T35" fmla="*/ 156 h 169"/>
                              <a:gd name="T36" fmla="*/ 87 w 88"/>
                              <a:gd name="T37" fmla="*/ 156 h 169"/>
                              <a:gd name="T38" fmla="*/ 84 w 88"/>
                              <a:gd name="T39" fmla="*/ 168 h 169"/>
                              <a:gd name="T40" fmla="*/ 72 w 88"/>
                              <a:gd name="T41" fmla="*/ 167 h 169"/>
                              <a:gd name="T42" fmla="*/ 44 w 88"/>
                              <a:gd name="T43" fmla="*/ 167 h 169"/>
                              <a:gd name="T44" fmla="*/ 17 w 88"/>
                              <a:gd name="T45" fmla="*/ 167 h 169"/>
                              <a:gd name="T46" fmla="*/ 4 w 88"/>
                              <a:gd name="T47" fmla="*/ 168 h 169"/>
                              <a:gd name="T48" fmla="*/ 1 w 88"/>
                              <a:gd name="T49" fmla="*/ 156 h 169"/>
                              <a:gd name="T50" fmla="*/ 11 w 88"/>
                              <a:gd name="T51" fmla="*/ 156 h 169"/>
                              <a:gd name="T52" fmla="*/ 17 w 88"/>
                              <a:gd name="T53" fmla="*/ 156 h 169"/>
                              <a:gd name="T54" fmla="*/ 22 w 88"/>
                              <a:gd name="T55" fmla="*/ 156 h 169"/>
                              <a:gd name="T56" fmla="*/ 25 w 88"/>
                              <a:gd name="T57" fmla="*/ 156 h 169"/>
                              <a:gd name="T58" fmla="*/ 28 w 88"/>
                              <a:gd name="T59" fmla="*/ 155 h 169"/>
                              <a:gd name="T60" fmla="*/ 29 w 88"/>
                              <a:gd name="T61" fmla="*/ 154 h 169"/>
                              <a:gd name="T62" fmla="*/ 30 w 88"/>
                              <a:gd name="T63" fmla="*/ 154 h 169"/>
                              <a:gd name="T64" fmla="*/ 31 w 88"/>
                              <a:gd name="T65" fmla="*/ 153 h 169"/>
                              <a:gd name="T66" fmla="*/ 32 w 88"/>
                              <a:gd name="T67" fmla="*/ 152 h 169"/>
                              <a:gd name="T68" fmla="*/ 33 w 88"/>
                              <a:gd name="T69" fmla="*/ 22 h 1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88" h="169">
                                <a:moveTo>
                                  <a:pt x="33" y="22"/>
                                </a:moveTo>
                                <a:lnTo>
                                  <a:pt x="29" y="23"/>
                                </a:lnTo>
                                <a:lnTo>
                                  <a:pt x="27" y="24"/>
                                </a:lnTo>
                                <a:lnTo>
                                  <a:pt x="24" y="25"/>
                                </a:lnTo>
                                <a:lnTo>
                                  <a:pt x="19" y="25"/>
                                </a:lnTo>
                                <a:lnTo>
                                  <a:pt x="15" y="26"/>
                                </a:lnTo>
                                <a:lnTo>
                                  <a:pt x="10" y="27"/>
                                </a:lnTo>
                                <a:lnTo>
                                  <a:pt x="4" y="27"/>
                                </a:lnTo>
                                <a:lnTo>
                                  <a:pt x="0" y="27"/>
                                </a:lnTo>
                                <a:lnTo>
                                  <a:pt x="0" y="16"/>
                                </a:lnTo>
                                <a:lnTo>
                                  <a:pt x="4" y="16"/>
                                </a:lnTo>
                                <a:lnTo>
                                  <a:pt x="12" y="15"/>
                                </a:lnTo>
                                <a:lnTo>
                                  <a:pt x="20" y="14"/>
                                </a:lnTo>
                                <a:lnTo>
                                  <a:pt x="27" y="12"/>
                                </a:lnTo>
                                <a:lnTo>
                                  <a:pt x="33" y="10"/>
                                </a:lnTo>
                                <a:lnTo>
                                  <a:pt x="38" y="8"/>
                                </a:lnTo>
                                <a:lnTo>
                                  <a:pt x="41" y="6"/>
                                </a:lnTo>
                                <a:lnTo>
                                  <a:pt x="44" y="4"/>
                                </a:lnTo>
                                <a:lnTo>
                                  <a:pt x="46" y="2"/>
                                </a:lnTo>
                                <a:lnTo>
                                  <a:pt x="48" y="0"/>
                                </a:lnTo>
                                <a:lnTo>
                                  <a:pt x="48" y="0"/>
                                </a:lnTo>
                                <a:lnTo>
                                  <a:pt x="49" y="0"/>
                                </a:lnTo>
                                <a:lnTo>
                                  <a:pt x="51" y="0"/>
                                </a:lnTo>
                                <a:lnTo>
                                  <a:pt x="53" y="0"/>
                                </a:lnTo>
                                <a:lnTo>
                                  <a:pt x="54" y="0"/>
                                </a:lnTo>
                                <a:lnTo>
                                  <a:pt x="55" y="1"/>
                                </a:lnTo>
                                <a:lnTo>
                                  <a:pt x="55" y="76"/>
                                </a:lnTo>
                                <a:lnTo>
                                  <a:pt x="56" y="152"/>
                                </a:lnTo>
                                <a:lnTo>
                                  <a:pt x="57" y="153"/>
                                </a:lnTo>
                                <a:lnTo>
                                  <a:pt x="58" y="154"/>
                                </a:lnTo>
                                <a:lnTo>
                                  <a:pt x="59" y="154"/>
                                </a:lnTo>
                                <a:lnTo>
                                  <a:pt x="60" y="155"/>
                                </a:lnTo>
                                <a:lnTo>
                                  <a:pt x="62" y="155"/>
                                </a:lnTo>
                                <a:lnTo>
                                  <a:pt x="65" y="155"/>
                                </a:lnTo>
                                <a:lnTo>
                                  <a:pt x="68" y="156"/>
                                </a:lnTo>
                                <a:lnTo>
                                  <a:pt x="73" y="156"/>
                                </a:lnTo>
                                <a:lnTo>
                                  <a:pt x="81" y="156"/>
                                </a:lnTo>
                                <a:lnTo>
                                  <a:pt x="87" y="156"/>
                                </a:lnTo>
                                <a:lnTo>
                                  <a:pt x="87" y="168"/>
                                </a:lnTo>
                                <a:lnTo>
                                  <a:pt x="84" y="168"/>
                                </a:lnTo>
                                <a:lnTo>
                                  <a:pt x="80" y="167"/>
                                </a:lnTo>
                                <a:lnTo>
                                  <a:pt x="72" y="167"/>
                                </a:lnTo>
                                <a:lnTo>
                                  <a:pt x="60" y="167"/>
                                </a:lnTo>
                                <a:lnTo>
                                  <a:pt x="44" y="167"/>
                                </a:lnTo>
                                <a:lnTo>
                                  <a:pt x="28" y="167"/>
                                </a:lnTo>
                                <a:lnTo>
                                  <a:pt x="17" y="167"/>
                                </a:lnTo>
                                <a:lnTo>
                                  <a:pt x="8" y="167"/>
                                </a:lnTo>
                                <a:lnTo>
                                  <a:pt x="4" y="168"/>
                                </a:lnTo>
                                <a:lnTo>
                                  <a:pt x="1" y="168"/>
                                </a:lnTo>
                                <a:lnTo>
                                  <a:pt x="1" y="156"/>
                                </a:lnTo>
                                <a:lnTo>
                                  <a:pt x="7" y="156"/>
                                </a:lnTo>
                                <a:lnTo>
                                  <a:pt x="11" y="156"/>
                                </a:lnTo>
                                <a:lnTo>
                                  <a:pt x="14" y="156"/>
                                </a:lnTo>
                                <a:lnTo>
                                  <a:pt x="17" y="156"/>
                                </a:lnTo>
                                <a:lnTo>
                                  <a:pt x="20" y="156"/>
                                </a:lnTo>
                                <a:lnTo>
                                  <a:pt x="22" y="156"/>
                                </a:lnTo>
                                <a:lnTo>
                                  <a:pt x="23" y="156"/>
                                </a:lnTo>
                                <a:lnTo>
                                  <a:pt x="25" y="156"/>
                                </a:lnTo>
                                <a:lnTo>
                                  <a:pt x="26" y="155"/>
                                </a:lnTo>
                                <a:lnTo>
                                  <a:pt x="28" y="155"/>
                                </a:lnTo>
                                <a:lnTo>
                                  <a:pt x="29" y="155"/>
                                </a:lnTo>
                                <a:lnTo>
                                  <a:pt x="29" y="154"/>
                                </a:lnTo>
                                <a:lnTo>
                                  <a:pt x="30" y="154"/>
                                </a:lnTo>
                                <a:lnTo>
                                  <a:pt x="30" y="154"/>
                                </a:lnTo>
                                <a:lnTo>
                                  <a:pt x="30" y="154"/>
                                </a:lnTo>
                                <a:lnTo>
                                  <a:pt x="31" y="153"/>
                                </a:lnTo>
                                <a:lnTo>
                                  <a:pt x="32" y="152"/>
                                </a:lnTo>
                                <a:lnTo>
                                  <a:pt x="32" y="152"/>
                                </a:lnTo>
                                <a:lnTo>
                                  <a:pt x="33" y="152"/>
                                </a:lnTo>
                                <a:lnTo>
                                  <a:pt x="33" y="22"/>
                                </a:lnTo>
                                <a:close/>
                              </a:path>
                            </a:pathLst>
                          </a:custGeom>
                          <a:noFill/>
                          <a:ln w="1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DDDBC64" id="Groupe 15" o:spid="_x0000_s1026" style="width:4.45pt;height:8.45pt;mso-position-horizontal-relative:char;mso-position-vertical-relative:line" coordsize="89,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">
                <v:shape id="Freeform 3" o:spid="_x0000_s1027" style="position:absolute;width:88;height:169;visibility:visible;mso-wrap-style:square;v-text-anchor:top" coordsize="88,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" path="m53,l49,,48,r,l46,2,44,4,38,8r-5,2l20,14r-8,1l4,16,,16,,27r4,l10,27r5,-1l24,25r3,-1l29,23r4,-1l33,152r-1,l32,152r-2,2l30,154r-1,l29,155r-3,l25,156r-3,l20,156r-19,l1,168r3,l8,167r9,l28,167r16,l60,167r12,l80,167r4,1l87,168r,-12l73,156r-5,l62,155r-2,l58,154r-1,-1l56,152,55,76,55,1,54,,53,xe" fillcolor="black" stroked="f">
                  <v:path arrowok="t" o:connecttype="custom" o:connectlocs="53,0;49,0;48,0;48,0;46,2;44,4;38,8;33,10;20,14;12,15;4,16;0,16;0,27;4,27;10,27;15,26;24,25;27,24;29,23;33,22;33,152;32,152;32,152;30,154;30,154;29,154;29,155;26,155;25,156;22,156;20,156;1,156;1,168;4,168;8,167;17,167;28,167;44,167;60,167;72,167;80,167;84,168;87,168;87,156;73,156;68,156;62,155;60,155;58,154;57,153;56,152;55,76;55,1;54,0;53,0" o:connectangles="0,0,0,0,0,0,0,0,0,0,0,0,0,0,0,0,0,0,0,0,0,0,0,0,0,0,0,0,0,0,0,0,0,0,0,0,0,0,0,0,0,0,0,0,0,0,0,0,0,0,0,0,0,0,0"/>
                </v:shape>
                <v:shape id="Freeform 4" o:spid="_x0000_s1028" style="position:absolute;width:88;height:169;visibility:visible;mso-wrap-style:square;v-text-anchor:top" coordsize="88,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" path="m33,22r-4,1l27,24r-3,1l19,25r-4,1l10,27r-6,l,27,,16r4,l12,15r8,-1l27,12r6,-2l38,8,41,6,44,4,46,2,48,r,l49,r2,l53,r1,l55,1r,75l56,152r1,1l58,154r1,l60,155r2,l65,155r3,1l73,156r8,l87,156r,12l84,168r-4,-1l72,167r-12,l44,167r-16,l17,167r-9,l4,168r-3,l1,156r6,l11,156r3,l17,156r3,l22,156r1,l25,156r1,-1l28,155r1,l29,154r1,l30,154r,l31,153r1,-1l32,152r1,l33,22xe" filled="f" strokeweight=".00447mm">
                  <v:path arrowok="t" o:connecttype="custom" o:connectlocs="29,23;24,25;15,26;4,27;0,16;12,15;27,12;38,8;44,4;48,0;49,0;53,0;55,1;56,152;58,154;60,155;65,155;73,156;87,156;84,168;72,167;44,167;17,167;4,168;1,156;11,156;17,156;22,156;25,156;28,155;29,154;30,154;31,153;32,152;33,22" o:connectangles="0,0,0,0,0,0,0,0,0,0,0,0,0,0,0,0,0,0,0,0,0,0,0,0,0,0,0,0,0,0,0,0,0,0,0"/>
                </v:shape>
                <w10:anchorlock/>
              </v:group>
            </w:pict>
          </mc:Fallback>
        </mc:AlternateContent>
      </w:r>
    </w:p>
    <w:p w14:paraId="4E5717A8" w14:textId="77777777" w:rsidR="00C8687A" w:rsidRDefault="00C8687A" w:rsidP="00C8687A">
      <w:pPr>
        <w:pStyle w:val="Corpsdetexte"/>
        <w:kinsoku w:val="0"/>
        <w:overflowPunct w:val="0"/>
        <w:spacing w:before="233" w:line="273" w:lineRule="auto"/>
        <w:ind w:left="107"/>
        <w:jc w:val="both"/>
      </w:pPr>
      <w:r>
        <w:t>Les luminances sont donc sommables comme le nombre de photons car il n'y a pas d'interaction photon- photon.</w:t>
      </w:r>
    </w:p>
    <w:p w14:paraId="7E336012" w14:textId="77777777" w:rsidR="00C8687A" w:rsidRDefault="00C8687A" w:rsidP="00C8687A">
      <w:pPr>
        <w:pStyle w:val="Corpsdetexte"/>
        <w:kinsoku w:val="0"/>
        <w:overflowPunct w:val="0"/>
        <w:spacing w:before="3"/>
        <w:jc w:val="both"/>
        <w:rPr>
          <w:sz w:val="22"/>
          <w:szCs w:val="22"/>
        </w:rPr>
      </w:pPr>
    </w:p>
    <w:p w14:paraId="13F97CCA" w14:textId="0662E735" w:rsidR="00C8687A" w:rsidRDefault="00C8687A" w:rsidP="00C8687A">
      <w:pPr>
        <w:pStyle w:val="Corpsdetexte"/>
        <w:kinsoku w:val="0"/>
        <w:overflowPunct w:val="0"/>
        <w:ind w:left="107"/>
        <w:jc w:val="both"/>
      </w:pPr>
      <w:r>
        <w:t>La</w:t>
      </w:r>
      <w:r>
        <w:rPr>
          <w:u w:val="single" w:color="AAAAAA"/>
        </w:rPr>
        <w:t xml:space="preserve"> quantité de mouvement</w:t>
      </w:r>
      <w:r>
        <w:t xml:space="preserve"> d'un photon est</w:t>
      </w:r>
    </w:p>
    <w:p w14:paraId="65351ABC" w14:textId="77777777" w:rsidR="00C8687A" w:rsidRDefault="00C8687A" w:rsidP="00C8687A">
      <w:pPr>
        <w:pStyle w:val="Corpsdetexte"/>
        <w:kinsoku w:val="0"/>
        <w:overflowPunct w:val="0"/>
        <w:jc w:val="both"/>
      </w:pPr>
    </w:p>
    <w:p w14:paraId="414F97D5" w14:textId="67D0B5F8" w:rsidR="00C8687A" w:rsidRDefault="00C8687A" w:rsidP="00C8687A">
      <w:pPr>
        <w:pStyle w:val="Corpsdetexte"/>
        <w:kinsoku w:val="0"/>
        <w:overflowPunct w:val="0"/>
        <w:ind w:left="1319"/>
        <w:jc w:val="both"/>
        <w:rPr>
          <w:spacing w:val="36"/>
        </w:rPr>
      </w:pPr>
      <w:r>
        <w:rPr>
          <w:noProof/>
          <w:position w:val="13"/>
        </w:rPr>
        <w:drawing>
          <wp:inline distT="0" distB="0" distL="0" distR="0" wp14:anchorId="032A0E59" wp14:editId="0770FDCA">
            <wp:extent cx="92710" cy="104140"/>
            <wp:effectExtent l="0" t="0" r="2540" b="0"/>
            <wp:docPr id="175397414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710" cy="104140"/>
                    </a:xfrm>
                    <a:prstGeom prst="rect">
                      <a:avLst/>
                    </a:prstGeom>
                    <a:noFill/>
                    <a:ln>
                      <a:noFill/>
                    </a:ln>
                  </pic:spPr>
                </pic:pic>
              </a:graphicData>
            </a:graphic>
          </wp:inline>
        </w:drawing>
      </w:r>
      <w:r>
        <w:rPr>
          <w:spacing w:val="68"/>
          <w:position w:val="13"/>
          <w:sz w:val="6"/>
          <w:szCs w:val="6"/>
        </w:rPr>
        <w:t xml:space="preserve"> </w:t>
      </w:r>
      <w:r>
        <w:rPr>
          <w:noProof/>
          <w:spacing w:val="68"/>
          <w:position w:val="21"/>
        </w:rPr>
        <mc:AlternateContent>
          <mc:Choice Requires="wpg">
            <w:drawing>
              <wp:inline distT="0" distB="0" distL="0" distR="0" wp14:anchorId="628B38F5" wp14:editId="433BCA67">
                <wp:extent cx="107950" cy="38100"/>
                <wp:effectExtent l="9525" t="9525" r="6350" b="9525"/>
                <wp:docPr id="703080026" name="Groupe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38100"/>
                          <a:chOff x="0" y="0"/>
                          <a:chExt cx="170" cy="60"/>
                        </a:xfrm>
                      </wpg:grpSpPr>
                      <wpg:grpSp>
                        <wpg:cNvPr id="608918395" name="Group 6"/>
                        <wpg:cNvGrpSpPr>
                          <a:grpSpLocks/>
                        </wpg:cNvGrpSpPr>
                        <wpg:grpSpPr bwMode="auto">
                          <a:xfrm>
                            <a:off x="0" y="0"/>
                            <a:ext cx="170" cy="60"/>
                            <a:chOff x="0" y="0"/>
                            <a:chExt cx="170" cy="60"/>
                          </a:xfrm>
                        </wpg:grpSpPr>
                        <wps:wsp>
                          <wps:cNvPr id="605627071" name="Freeform 7"/>
                          <wps:cNvSpPr>
                            <a:spLocks/>
                          </wps:cNvSpPr>
                          <wps:spPr bwMode="auto">
                            <a:xfrm>
                              <a:off x="0" y="0"/>
                              <a:ext cx="170" cy="60"/>
                            </a:xfrm>
                            <a:custGeom>
                              <a:avLst/>
                              <a:gdLst>
                                <a:gd name="T0" fmla="*/ 165 w 170"/>
                                <a:gd name="T1" fmla="*/ 0 h 60"/>
                                <a:gd name="T2" fmla="*/ 3 w 170"/>
                                <a:gd name="T3" fmla="*/ 0 h 60"/>
                                <a:gd name="T4" fmla="*/ 1 w 170"/>
                                <a:gd name="T5" fmla="*/ 1 h 60"/>
                                <a:gd name="T6" fmla="*/ 0 w 170"/>
                                <a:gd name="T7" fmla="*/ 2 h 60"/>
                                <a:gd name="T8" fmla="*/ 0 w 170"/>
                                <a:gd name="T9" fmla="*/ 7 h 60"/>
                                <a:gd name="T10" fmla="*/ 1 w 170"/>
                                <a:gd name="T11" fmla="*/ 9 h 60"/>
                                <a:gd name="T12" fmla="*/ 4 w 170"/>
                                <a:gd name="T13" fmla="*/ 10 h 60"/>
                                <a:gd name="T14" fmla="*/ 85 w 170"/>
                                <a:gd name="T15" fmla="*/ 10 h 60"/>
                                <a:gd name="T16" fmla="*/ 165 w 170"/>
                                <a:gd name="T17" fmla="*/ 9 h 60"/>
                                <a:gd name="T18" fmla="*/ 168 w 170"/>
                                <a:gd name="T19" fmla="*/ 8 h 60"/>
                                <a:gd name="T20" fmla="*/ 169 w 170"/>
                                <a:gd name="T21" fmla="*/ 6 h 60"/>
                                <a:gd name="T22" fmla="*/ 169 w 170"/>
                                <a:gd name="T23" fmla="*/ 2 h 60"/>
                                <a:gd name="T24" fmla="*/ 168 w 170"/>
                                <a:gd name="T25" fmla="*/ 1 h 60"/>
                                <a:gd name="T26" fmla="*/ 165 w 170"/>
                                <a:gd name="T27" fmla="*/ 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0" h="60">
                                  <a:moveTo>
                                    <a:pt x="165" y="0"/>
                                  </a:moveTo>
                                  <a:lnTo>
                                    <a:pt x="3" y="0"/>
                                  </a:lnTo>
                                  <a:lnTo>
                                    <a:pt x="1" y="1"/>
                                  </a:lnTo>
                                  <a:lnTo>
                                    <a:pt x="0" y="2"/>
                                  </a:lnTo>
                                  <a:lnTo>
                                    <a:pt x="0" y="7"/>
                                  </a:lnTo>
                                  <a:lnTo>
                                    <a:pt x="1" y="9"/>
                                  </a:lnTo>
                                  <a:lnTo>
                                    <a:pt x="4" y="10"/>
                                  </a:lnTo>
                                  <a:lnTo>
                                    <a:pt x="85" y="10"/>
                                  </a:lnTo>
                                  <a:lnTo>
                                    <a:pt x="165" y="9"/>
                                  </a:lnTo>
                                  <a:lnTo>
                                    <a:pt x="168" y="8"/>
                                  </a:lnTo>
                                  <a:lnTo>
                                    <a:pt x="169" y="6"/>
                                  </a:lnTo>
                                  <a:lnTo>
                                    <a:pt x="169" y="2"/>
                                  </a:lnTo>
                                  <a:lnTo>
                                    <a:pt x="168" y="1"/>
                                  </a:lnTo>
                                  <a:lnTo>
                                    <a:pt x="16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3612835" name="Freeform 8"/>
                          <wps:cNvSpPr>
                            <a:spLocks/>
                          </wps:cNvSpPr>
                          <wps:spPr bwMode="auto">
                            <a:xfrm>
                              <a:off x="0" y="0"/>
                              <a:ext cx="170" cy="60"/>
                            </a:xfrm>
                            <a:custGeom>
                              <a:avLst/>
                              <a:gdLst>
                                <a:gd name="T0" fmla="*/ 165 w 170"/>
                                <a:gd name="T1" fmla="*/ 49 h 60"/>
                                <a:gd name="T2" fmla="*/ 4 w 170"/>
                                <a:gd name="T3" fmla="*/ 49 h 60"/>
                                <a:gd name="T4" fmla="*/ 1 w 170"/>
                                <a:gd name="T5" fmla="*/ 50 h 60"/>
                                <a:gd name="T6" fmla="*/ 0 w 170"/>
                                <a:gd name="T7" fmla="*/ 51 h 60"/>
                                <a:gd name="T8" fmla="*/ 0 w 170"/>
                                <a:gd name="T9" fmla="*/ 56 h 60"/>
                                <a:gd name="T10" fmla="*/ 1 w 170"/>
                                <a:gd name="T11" fmla="*/ 58 h 60"/>
                                <a:gd name="T12" fmla="*/ 3 w 170"/>
                                <a:gd name="T13" fmla="*/ 59 h 60"/>
                                <a:gd name="T14" fmla="*/ 165 w 170"/>
                                <a:gd name="T15" fmla="*/ 59 h 60"/>
                                <a:gd name="T16" fmla="*/ 168 w 170"/>
                                <a:gd name="T17" fmla="*/ 58 h 60"/>
                                <a:gd name="T18" fmla="*/ 169 w 170"/>
                                <a:gd name="T19" fmla="*/ 56 h 60"/>
                                <a:gd name="T20" fmla="*/ 169 w 170"/>
                                <a:gd name="T21" fmla="*/ 52 h 60"/>
                                <a:gd name="T22" fmla="*/ 168 w 170"/>
                                <a:gd name="T23" fmla="*/ 51 h 60"/>
                                <a:gd name="T24" fmla="*/ 165 w 170"/>
                                <a:gd name="T25" fmla="*/ 49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0" h="60">
                                  <a:moveTo>
                                    <a:pt x="165" y="49"/>
                                  </a:moveTo>
                                  <a:lnTo>
                                    <a:pt x="4" y="49"/>
                                  </a:lnTo>
                                  <a:lnTo>
                                    <a:pt x="1" y="50"/>
                                  </a:lnTo>
                                  <a:lnTo>
                                    <a:pt x="0" y="51"/>
                                  </a:lnTo>
                                  <a:lnTo>
                                    <a:pt x="0" y="56"/>
                                  </a:lnTo>
                                  <a:lnTo>
                                    <a:pt x="1" y="58"/>
                                  </a:lnTo>
                                  <a:lnTo>
                                    <a:pt x="3" y="59"/>
                                  </a:lnTo>
                                  <a:lnTo>
                                    <a:pt x="165" y="59"/>
                                  </a:lnTo>
                                  <a:lnTo>
                                    <a:pt x="168" y="58"/>
                                  </a:lnTo>
                                  <a:lnTo>
                                    <a:pt x="169" y="56"/>
                                  </a:lnTo>
                                  <a:lnTo>
                                    <a:pt x="169" y="52"/>
                                  </a:lnTo>
                                  <a:lnTo>
                                    <a:pt x="168" y="51"/>
                                  </a:lnTo>
                                  <a:lnTo>
                                    <a:pt x="165"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03824679" name="Group 9"/>
                        <wpg:cNvGrpSpPr>
                          <a:grpSpLocks/>
                        </wpg:cNvGrpSpPr>
                        <wpg:grpSpPr bwMode="auto">
                          <a:xfrm>
                            <a:off x="0" y="0"/>
                            <a:ext cx="170" cy="60"/>
                            <a:chOff x="0" y="0"/>
                            <a:chExt cx="170" cy="60"/>
                          </a:xfrm>
                        </wpg:grpSpPr>
                        <wps:wsp>
                          <wps:cNvPr id="2111395424" name="Freeform 10"/>
                          <wps:cNvSpPr>
                            <a:spLocks/>
                          </wps:cNvSpPr>
                          <wps:spPr bwMode="auto">
                            <a:xfrm>
                              <a:off x="0" y="0"/>
                              <a:ext cx="170" cy="60"/>
                            </a:xfrm>
                            <a:custGeom>
                              <a:avLst/>
                              <a:gdLst>
                                <a:gd name="T0" fmla="*/ 0 w 170"/>
                                <a:gd name="T1" fmla="*/ 5 h 60"/>
                                <a:gd name="T2" fmla="*/ 0 w 170"/>
                                <a:gd name="T3" fmla="*/ 2 h 60"/>
                                <a:gd name="T4" fmla="*/ 1 w 170"/>
                                <a:gd name="T5" fmla="*/ 1 h 60"/>
                                <a:gd name="T6" fmla="*/ 3 w 170"/>
                                <a:gd name="T7" fmla="*/ 0 h 60"/>
                                <a:gd name="T8" fmla="*/ 165 w 170"/>
                                <a:gd name="T9" fmla="*/ 0 h 60"/>
                                <a:gd name="T10" fmla="*/ 168 w 170"/>
                                <a:gd name="T11" fmla="*/ 1 h 60"/>
                                <a:gd name="T12" fmla="*/ 169 w 170"/>
                                <a:gd name="T13" fmla="*/ 3 h 60"/>
                                <a:gd name="T14" fmla="*/ 169 w 170"/>
                                <a:gd name="T15" fmla="*/ 5 h 60"/>
                                <a:gd name="T16" fmla="*/ 169 w 170"/>
                                <a:gd name="T17" fmla="*/ 6 h 60"/>
                                <a:gd name="T18" fmla="*/ 168 w 170"/>
                                <a:gd name="T19" fmla="*/ 8 h 60"/>
                                <a:gd name="T20" fmla="*/ 165 w 170"/>
                                <a:gd name="T21" fmla="*/ 9 h 60"/>
                                <a:gd name="T22" fmla="*/ 85 w 170"/>
                                <a:gd name="T23" fmla="*/ 10 h 60"/>
                                <a:gd name="T24" fmla="*/ 4 w 170"/>
                                <a:gd name="T25" fmla="*/ 10 h 60"/>
                                <a:gd name="T26" fmla="*/ 1 w 170"/>
                                <a:gd name="T27" fmla="*/ 9 h 60"/>
                                <a:gd name="T28" fmla="*/ 0 w 170"/>
                                <a:gd name="T29" fmla="*/ 7 h 60"/>
                                <a:gd name="T30" fmla="*/ 0 w 170"/>
                                <a:gd name="T31" fmla="*/ 5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70" h="60">
                                  <a:moveTo>
                                    <a:pt x="0" y="5"/>
                                  </a:moveTo>
                                  <a:lnTo>
                                    <a:pt x="0" y="2"/>
                                  </a:lnTo>
                                  <a:lnTo>
                                    <a:pt x="1" y="1"/>
                                  </a:lnTo>
                                  <a:lnTo>
                                    <a:pt x="3" y="0"/>
                                  </a:lnTo>
                                  <a:lnTo>
                                    <a:pt x="165" y="0"/>
                                  </a:lnTo>
                                  <a:lnTo>
                                    <a:pt x="168" y="1"/>
                                  </a:lnTo>
                                  <a:lnTo>
                                    <a:pt x="169" y="3"/>
                                  </a:lnTo>
                                  <a:lnTo>
                                    <a:pt x="169" y="5"/>
                                  </a:lnTo>
                                  <a:lnTo>
                                    <a:pt x="169" y="6"/>
                                  </a:lnTo>
                                  <a:lnTo>
                                    <a:pt x="168" y="8"/>
                                  </a:lnTo>
                                  <a:lnTo>
                                    <a:pt x="165" y="9"/>
                                  </a:lnTo>
                                  <a:lnTo>
                                    <a:pt x="85" y="10"/>
                                  </a:lnTo>
                                  <a:lnTo>
                                    <a:pt x="4" y="10"/>
                                  </a:lnTo>
                                  <a:lnTo>
                                    <a:pt x="1" y="9"/>
                                  </a:lnTo>
                                  <a:lnTo>
                                    <a:pt x="0" y="7"/>
                                  </a:lnTo>
                                  <a:lnTo>
                                    <a:pt x="0" y="5"/>
                                  </a:lnTo>
                                  <a:close/>
                                </a:path>
                              </a:pathLst>
                            </a:custGeom>
                            <a:noFill/>
                            <a:ln w="1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8502797" name="Freeform 11"/>
                          <wps:cNvSpPr>
                            <a:spLocks/>
                          </wps:cNvSpPr>
                          <wps:spPr bwMode="auto">
                            <a:xfrm>
                              <a:off x="0" y="0"/>
                              <a:ext cx="170" cy="60"/>
                            </a:xfrm>
                            <a:custGeom>
                              <a:avLst/>
                              <a:gdLst>
                                <a:gd name="T0" fmla="*/ 0 w 170"/>
                                <a:gd name="T1" fmla="*/ 54 h 60"/>
                                <a:gd name="T2" fmla="*/ 0 w 170"/>
                                <a:gd name="T3" fmla="*/ 51 h 60"/>
                                <a:gd name="T4" fmla="*/ 1 w 170"/>
                                <a:gd name="T5" fmla="*/ 50 h 60"/>
                                <a:gd name="T6" fmla="*/ 4 w 170"/>
                                <a:gd name="T7" fmla="*/ 49 h 60"/>
                                <a:gd name="T8" fmla="*/ 165 w 170"/>
                                <a:gd name="T9" fmla="*/ 49 h 60"/>
                                <a:gd name="T10" fmla="*/ 168 w 170"/>
                                <a:gd name="T11" fmla="*/ 51 h 60"/>
                                <a:gd name="T12" fmla="*/ 169 w 170"/>
                                <a:gd name="T13" fmla="*/ 52 h 60"/>
                                <a:gd name="T14" fmla="*/ 169 w 170"/>
                                <a:gd name="T15" fmla="*/ 54 h 60"/>
                                <a:gd name="T16" fmla="*/ 169 w 170"/>
                                <a:gd name="T17" fmla="*/ 56 h 60"/>
                                <a:gd name="T18" fmla="*/ 168 w 170"/>
                                <a:gd name="T19" fmla="*/ 58 h 60"/>
                                <a:gd name="T20" fmla="*/ 165 w 170"/>
                                <a:gd name="T21" fmla="*/ 59 h 60"/>
                                <a:gd name="T22" fmla="*/ 3 w 170"/>
                                <a:gd name="T23" fmla="*/ 59 h 60"/>
                                <a:gd name="T24" fmla="*/ 1 w 170"/>
                                <a:gd name="T25" fmla="*/ 58 h 60"/>
                                <a:gd name="T26" fmla="*/ 0 w 170"/>
                                <a:gd name="T27" fmla="*/ 56 h 60"/>
                                <a:gd name="T28" fmla="*/ 0 w 170"/>
                                <a:gd name="T29" fmla="*/ 54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70" h="60">
                                  <a:moveTo>
                                    <a:pt x="0" y="54"/>
                                  </a:moveTo>
                                  <a:lnTo>
                                    <a:pt x="0" y="51"/>
                                  </a:lnTo>
                                  <a:lnTo>
                                    <a:pt x="1" y="50"/>
                                  </a:lnTo>
                                  <a:lnTo>
                                    <a:pt x="4" y="49"/>
                                  </a:lnTo>
                                  <a:lnTo>
                                    <a:pt x="165" y="49"/>
                                  </a:lnTo>
                                  <a:lnTo>
                                    <a:pt x="168" y="51"/>
                                  </a:lnTo>
                                  <a:lnTo>
                                    <a:pt x="169" y="52"/>
                                  </a:lnTo>
                                  <a:lnTo>
                                    <a:pt x="169" y="54"/>
                                  </a:lnTo>
                                  <a:lnTo>
                                    <a:pt x="169" y="56"/>
                                  </a:lnTo>
                                  <a:lnTo>
                                    <a:pt x="168" y="58"/>
                                  </a:lnTo>
                                  <a:lnTo>
                                    <a:pt x="165" y="59"/>
                                  </a:lnTo>
                                  <a:lnTo>
                                    <a:pt x="3" y="59"/>
                                  </a:lnTo>
                                  <a:lnTo>
                                    <a:pt x="1" y="58"/>
                                  </a:lnTo>
                                  <a:lnTo>
                                    <a:pt x="0" y="56"/>
                                  </a:lnTo>
                                  <a:lnTo>
                                    <a:pt x="0" y="54"/>
                                  </a:lnTo>
                                  <a:close/>
                                </a:path>
                              </a:pathLst>
                            </a:custGeom>
                            <a:noFill/>
                            <a:ln w="1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D09B67E" id="Groupe 14" o:spid="_x0000_s1026" style="width:8.5pt;height:3pt;mso-position-horizontal-relative:char;mso-position-vertical-relative:line" coordsize="1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">
                <v:group id="Group 6" o:spid="_x0000_s1027" style="position:absolute;width:170;height:60" coordsize="1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">
                  <v:shape id="Freeform 7" o:spid="_x0000_s1028" style="position:absolute;width:170;height:60;visibility:visible;mso-wrap-style:square;v-text-anchor:top" coordsize="1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" path="m165,l3,,1,1,,2,,7,1,9r3,1l85,10,165,9r3,-1l169,6r,-4l168,1,165,xe" fillcolor="black" stroked="f">
                    <v:path arrowok="t" o:connecttype="custom" o:connectlocs="165,0;3,0;1,1;0,2;0,7;1,9;4,10;85,10;165,9;168,8;169,6;169,2;168,1;165,0" o:connectangles="0,0,0,0,0,0,0,0,0,0,0,0,0,0"/>
                  </v:shape>
                  <v:shape id="Freeform 8" o:spid="_x0000_s1029" style="position:absolute;width:170;height:60;visibility:visible;mso-wrap-style:square;v-text-anchor:top" coordsize="1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" path="m165,49l4,49,1,50,,51r,5l1,58r2,1l165,59r3,-1l169,56r,-4l168,51r-3,-2xe" fillcolor="black" stroked="f">
                    <v:path arrowok="t" o:connecttype="custom" o:connectlocs="165,49;4,49;1,50;0,51;0,56;1,58;3,59;165,59;168,58;169,56;169,52;168,51;165,49" o:connectangles="0,0,0,0,0,0,0,0,0,0,0,0,0"/>
                  </v:shape>
                </v:group>
                <v:group id="Group 9" o:spid="_x0000_s1030" style="position:absolute;width:170;height:60" coordsize="1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">
                  <v:shape id="Freeform 10" o:spid="_x0000_s1031" style="position:absolute;width:170;height:60;visibility:visible;mso-wrap-style:square;v-text-anchor:top" coordsize="1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" path="m,5l,2,1,1,3,,165,r3,1l169,3r,2l169,6r-1,2l165,9,85,10,4,10,1,9,,7,,5xe" filled="f" strokeweight=".00447mm">
                    <v:path arrowok="t" o:connecttype="custom" o:connectlocs="0,5;0,2;1,1;3,0;165,0;168,1;169,3;169,5;169,6;168,8;165,9;85,10;4,10;1,9;0,7;0,5" o:connectangles="0,0,0,0,0,0,0,0,0,0,0,0,0,0,0,0"/>
                  </v:shape>
                  <v:shape id="Freeform 11" o:spid="_x0000_s1032" style="position:absolute;width:170;height:60;visibility:visible;mso-wrap-style:square;v-text-anchor:top" coordsize="1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" path="m,54l,51,1,50,4,49r161,l168,51r1,1l169,54r,2l168,58r-3,1l3,59,1,58,,56,,54xe" filled="f" strokeweight=".00447mm">
                    <v:path arrowok="t" o:connecttype="custom" o:connectlocs="0,54;0,51;1,50;4,49;165,49;168,51;169,52;169,54;169,56;168,58;165,59;3,59;1,58;0,56;0,54" o:connectangles="0,0,0,0,0,0,0,0,0,0,0,0,0,0,0"/>
                  </v:shape>
                </v:group>
                <w10:anchorlock/>
              </v:group>
            </w:pict>
          </mc:Fallback>
        </mc:AlternateContent>
      </w:r>
      <w:r>
        <w:rPr>
          <w:spacing w:val="36"/>
          <w:position w:val="21"/>
        </w:rPr>
        <w:t xml:space="preserve"> </w:t>
      </w:r>
      <w:r>
        <w:rPr>
          <w:noProof/>
          <w:spacing w:val="36"/>
        </w:rPr>
        <mc:AlternateContent>
          <mc:Choice Requires="wpg">
            <w:drawing>
              <wp:inline distT="0" distB="0" distL="0" distR="0" wp14:anchorId="1214F715" wp14:editId="6AFC886E">
                <wp:extent cx="344170" cy="334645"/>
                <wp:effectExtent l="0" t="0" r="0" b="0"/>
                <wp:docPr id="482737570" name="Groupe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170" cy="334645"/>
                          <a:chOff x="0" y="0"/>
                          <a:chExt cx="542" cy="527"/>
                        </a:xfrm>
                      </wpg:grpSpPr>
                      <pic:pic xmlns:pic="http://schemas.openxmlformats.org/drawingml/2006/picture">
                        <pic:nvPicPr>
                          <pic:cNvPr id="2021361546"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8827955"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09" y="410"/>
                            <a:ext cx="10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325AD800" id="Groupe 13" o:spid="_x0000_s1026" style="width:27.1pt;height:26.35pt;mso-position-horizontal-relative:char;mso-position-vertical-relative:line" coordsize="542,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width:540;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">
                  <v:imagedata r:id="rId21" o:title=""/>
                </v:shape>
                <v:shape id="Picture 14" o:spid="_x0000_s1028" type="#_x0000_t75" style="position:absolute;left:109;top:410;width:10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">
                  <v:imagedata r:id="rId22" o:title=""/>
                </v:shape>
                <w10:anchorlock/>
              </v:group>
            </w:pict>
          </mc:Fallback>
        </mc:AlternateContent>
      </w:r>
    </w:p>
    <w:p w14:paraId="258091AF" w14:textId="77777777" w:rsidR="00C8687A" w:rsidRDefault="00C8687A" w:rsidP="00C8687A">
      <w:pPr>
        <w:pStyle w:val="Corpsdetexte"/>
        <w:kinsoku w:val="0"/>
        <w:overflowPunct w:val="0"/>
        <w:spacing w:before="8"/>
        <w:jc w:val="both"/>
        <w:rPr>
          <w:sz w:val="15"/>
          <w:szCs w:val="15"/>
        </w:rPr>
      </w:pPr>
    </w:p>
    <w:p w14:paraId="5061AF1B" w14:textId="77777777" w:rsidR="00C8687A" w:rsidRDefault="00C8687A" w:rsidP="00C8687A">
      <w:pPr>
        <w:pStyle w:val="Corpsdetexte"/>
        <w:kinsoku w:val="0"/>
        <w:overflowPunct w:val="0"/>
        <w:spacing w:before="50"/>
        <w:ind w:left="107"/>
        <w:jc w:val="both"/>
      </w:pPr>
      <w:r>
        <w:t>Elle est donc reliée à la luminance par</w:t>
      </w:r>
    </w:p>
    <w:p w14:paraId="4E87720E" w14:textId="77777777" w:rsidR="00C8687A" w:rsidRDefault="00C8687A" w:rsidP="00C8687A">
      <w:pPr>
        <w:pStyle w:val="Corpsdetexte"/>
        <w:kinsoku w:val="0"/>
        <w:overflowPunct w:val="0"/>
        <w:spacing w:before="7"/>
        <w:jc w:val="both"/>
      </w:pPr>
    </w:p>
    <w:p w14:paraId="3D2F555C" w14:textId="378AC4ED" w:rsidR="00C8687A" w:rsidRDefault="00C8687A" w:rsidP="00C8687A">
      <w:pPr>
        <w:pStyle w:val="Corpsdetexte"/>
        <w:kinsoku w:val="0"/>
        <w:overflowPunct w:val="0"/>
        <w:ind w:left="1340"/>
        <w:jc w:val="both"/>
        <w:rPr>
          <w:spacing w:val="76"/>
        </w:rPr>
      </w:pPr>
      <w:r>
        <w:rPr>
          <w:noProof/>
          <w:position w:val="11"/>
        </w:rPr>
        <w:drawing>
          <wp:inline distT="0" distB="0" distL="0" distR="0" wp14:anchorId="5EABF9C3" wp14:editId="1C95BD45">
            <wp:extent cx="202565" cy="185420"/>
            <wp:effectExtent l="0" t="0" r="6985" b="5080"/>
            <wp:docPr id="105201633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565" cy="185420"/>
                    </a:xfrm>
                    <a:prstGeom prst="rect">
                      <a:avLst/>
                    </a:prstGeom>
                    <a:noFill/>
                    <a:ln>
                      <a:noFill/>
                    </a:ln>
                  </pic:spPr>
                </pic:pic>
              </a:graphicData>
            </a:graphic>
          </wp:inline>
        </w:drawing>
      </w:r>
      <w:r>
        <w:rPr>
          <w:spacing w:val="74"/>
          <w:position w:val="11"/>
          <w:sz w:val="16"/>
          <w:szCs w:val="16"/>
        </w:rPr>
        <w:t xml:space="preserve"> </w:t>
      </w:r>
      <w:r>
        <w:rPr>
          <w:noProof/>
          <w:spacing w:val="74"/>
        </w:rPr>
        <w:drawing>
          <wp:inline distT="0" distB="0" distL="0" distR="0" wp14:anchorId="06999EB0" wp14:editId="036A0D2E">
            <wp:extent cx="700405" cy="104140"/>
            <wp:effectExtent l="0" t="0" r="4445" b="0"/>
            <wp:docPr id="163004287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0405" cy="104140"/>
                    </a:xfrm>
                    <a:prstGeom prst="rect">
                      <a:avLst/>
                    </a:prstGeom>
                    <a:noFill/>
                    <a:ln>
                      <a:noFill/>
                    </a:ln>
                  </pic:spPr>
                </pic:pic>
              </a:graphicData>
            </a:graphic>
          </wp:inline>
        </w:drawing>
      </w:r>
      <w:r>
        <w:rPr>
          <w:spacing w:val="76"/>
          <w:sz w:val="16"/>
          <w:szCs w:val="16"/>
        </w:rPr>
        <w:t xml:space="preserve"> </w:t>
      </w:r>
      <w:r>
        <w:rPr>
          <w:noProof/>
          <w:spacing w:val="76"/>
        </w:rPr>
        <w:drawing>
          <wp:inline distT="0" distB="0" distL="0" distR="0" wp14:anchorId="4E69682E" wp14:editId="2B54DC35">
            <wp:extent cx="300990" cy="104140"/>
            <wp:effectExtent l="0" t="0" r="3810" b="0"/>
            <wp:docPr id="120203543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0990" cy="104140"/>
                    </a:xfrm>
                    <a:prstGeom prst="rect">
                      <a:avLst/>
                    </a:prstGeom>
                    <a:noFill/>
                    <a:ln>
                      <a:noFill/>
                    </a:ln>
                  </pic:spPr>
                </pic:pic>
              </a:graphicData>
            </a:graphic>
          </wp:inline>
        </w:drawing>
      </w:r>
    </w:p>
    <w:p w14:paraId="5BEA6ED4" w14:textId="1A1B62B8" w:rsidR="00C8687A" w:rsidRDefault="00C8687A" w:rsidP="00C8687A">
      <w:pPr>
        <w:pStyle w:val="Corpsdetexte"/>
        <w:kinsoku w:val="0"/>
        <w:overflowPunct w:val="0"/>
        <w:spacing w:line="117" w:lineRule="exact"/>
        <w:ind w:left="1456"/>
        <w:jc w:val="both"/>
        <w:rPr>
          <w:position w:val="-2"/>
          <w:sz w:val="11"/>
          <w:szCs w:val="11"/>
        </w:rPr>
      </w:pPr>
      <w:r>
        <w:rPr>
          <w:noProof/>
          <w:position w:val="-2"/>
          <w:sz w:val="11"/>
          <w:szCs w:val="11"/>
        </w:rPr>
        <w:drawing>
          <wp:inline distT="0" distB="0" distL="0" distR="0" wp14:anchorId="3CCE86ED" wp14:editId="34ED9935">
            <wp:extent cx="63500" cy="74930"/>
            <wp:effectExtent l="0" t="0" r="0" b="1270"/>
            <wp:docPr id="101619339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0" cy="74930"/>
                    </a:xfrm>
                    <a:prstGeom prst="rect">
                      <a:avLst/>
                    </a:prstGeom>
                    <a:noFill/>
                    <a:ln>
                      <a:noFill/>
                    </a:ln>
                  </pic:spPr>
                </pic:pic>
              </a:graphicData>
            </a:graphic>
          </wp:inline>
        </w:drawing>
      </w:r>
    </w:p>
    <w:p w14:paraId="4BAAB500" w14:textId="77777777" w:rsidR="00C8687A" w:rsidRDefault="00C8687A" w:rsidP="00C8687A">
      <w:pPr>
        <w:pStyle w:val="Corpsdetexte"/>
        <w:kinsoku w:val="0"/>
        <w:overflowPunct w:val="0"/>
        <w:spacing w:before="1"/>
        <w:jc w:val="both"/>
        <w:rPr>
          <w:sz w:val="25"/>
          <w:szCs w:val="25"/>
        </w:rPr>
      </w:pPr>
    </w:p>
    <w:p w14:paraId="6EEE8FBF" w14:textId="11DFD1C6" w:rsidR="00C8687A" w:rsidRDefault="00C8687A" w:rsidP="00C8687A">
      <w:pPr>
        <w:pStyle w:val="Corpsdetexte"/>
        <w:kinsoku w:val="0"/>
        <w:overflowPunct w:val="0"/>
        <w:jc w:val="both"/>
      </w:pPr>
      <w:r>
        <w:rPr>
          <w:noProof/>
        </w:rPr>
        <w:drawing>
          <wp:inline distT="0" distB="0" distL="0" distR="0" wp14:anchorId="5A1B003F" wp14:editId="42B416E9">
            <wp:extent cx="440055" cy="104140"/>
            <wp:effectExtent l="0" t="0" r="0" b="0"/>
            <wp:docPr id="20809998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0055" cy="104140"/>
                    </a:xfrm>
                    <a:prstGeom prst="rect">
                      <a:avLst/>
                    </a:prstGeom>
                    <a:noFill/>
                    <a:ln>
                      <a:noFill/>
                    </a:ln>
                  </pic:spPr>
                </pic:pic>
              </a:graphicData>
            </a:graphic>
          </wp:inline>
        </w:drawing>
      </w:r>
    </w:p>
    <w:p w14:paraId="510D8EEB" w14:textId="77777777" w:rsidR="00C8687A" w:rsidRDefault="00C8687A" w:rsidP="00C8687A">
      <w:pPr>
        <w:pStyle w:val="Corpsdetexte"/>
        <w:kinsoku w:val="0"/>
        <w:overflowPunct w:val="0"/>
        <w:spacing w:line="254" w:lineRule="auto"/>
        <w:ind w:left="107"/>
        <w:jc w:val="both"/>
      </w:pPr>
      <w:proofErr w:type="gramStart"/>
      <w:r>
        <w:rPr>
          <w:i/>
          <w:iCs/>
        </w:rPr>
        <w:t>p</w:t>
      </w:r>
      <w:proofErr w:type="gramEnd"/>
      <w:r>
        <w:rPr>
          <w:i/>
          <w:iCs/>
          <w:position w:val="-6"/>
        </w:rPr>
        <w:t xml:space="preserve">ν </w:t>
      </w:r>
      <w:r>
        <w:t xml:space="preserve">est une pression radiative spectrale, le flux sur la surface normale à </w:t>
      </w:r>
      <w:r>
        <w:rPr>
          <w:b/>
          <w:bCs/>
        </w:rPr>
        <w:t xml:space="preserve">Ω </w:t>
      </w:r>
      <w:r>
        <w:t>de la densité volumique de quantité de mouvement . Les pressions sont donc sommables.</w:t>
      </w:r>
    </w:p>
    <w:p w14:paraId="7D2F0412" w14:textId="77777777" w:rsidR="00C8687A" w:rsidRDefault="00C8687A" w:rsidP="00C8687A">
      <w:pPr>
        <w:pStyle w:val="Corpsdetexte"/>
        <w:kinsoku w:val="0"/>
        <w:overflowPunct w:val="0"/>
        <w:spacing w:line="254" w:lineRule="auto"/>
        <w:ind w:left="107"/>
        <w:jc w:val="both"/>
      </w:pPr>
    </w:p>
    <w:p w14:paraId="3CBFE21B" w14:textId="77777777" w:rsidR="00C8687A" w:rsidRDefault="00C8687A" w:rsidP="00C8687A">
      <w:pPr>
        <w:autoSpaceDE w:val="0"/>
        <w:autoSpaceDN w:val="0"/>
        <w:adjustRightInd w:val="0"/>
        <w:spacing w:after="0" w:line="240" w:lineRule="auto"/>
        <w:rPr>
          <w:rFonts w:ascii="Arial" w:eastAsia="Times New Roman" w:hAnsi="Arial" w:cs="Arial"/>
          <w:color w:val="202122"/>
          <w:sz w:val="21"/>
          <w:szCs w:val="21"/>
          <w:lang w:eastAsia="fr-FR"/>
        </w:rPr>
      </w:pPr>
    </w:p>
    <w:p w14:paraId="6C7E0455" w14:textId="07B24C40" w:rsidR="00C8687A" w:rsidRPr="00C8687A" w:rsidRDefault="00C8687A" w:rsidP="00C8687A">
      <w:pPr>
        <w:pStyle w:val="Titre3"/>
      </w:pPr>
      <w:bookmarkStart w:id="6" w:name="_Toc168839401"/>
      <w:r w:rsidRPr="00C8687A">
        <w:rPr>
          <w:rStyle w:val="mw-headline"/>
        </w:rPr>
        <w:t>Pression radiative</w:t>
      </w:r>
      <w:bookmarkEnd w:id="6"/>
    </w:p>
    <w:p w14:paraId="397932E1" w14:textId="09A3F7BF" w:rsidR="00C8687A" w:rsidRDefault="00C8687A" w:rsidP="00C8687A">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La pression radiative est le </w:t>
      </w:r>
      <w:r w:rsidRPr="005519D8">
        <w:rPr>
          <w:color w:val="202122"/>
        </w:rPr>
        <w:t>tenseur</w:t>
      </w:r>
      <w:r>
        <w:rPr>
          <w:rFonts w:ascii="Arial" w:hAnsi="Arial" w:cs="Arial"/>
          <w:color w:val="202122"/>
          <w:sz w:val="21"/>
          <w:szCs w:val="21"/>
        </w:rPr>
        <w:t> des contraintes radiatives, d'ordre 2, symétrique, obtenu à partir du </w:t>
      </w:r>
      <w:r w:rsidRPr="005519D8">
        <w:rPr>
          <w:color w:val="202122"/>
        </w:rPr>
        <w:t>produit tensoriel</w:t>
      </w:r>
      <w:r>
        <w:rPr>
          <w:rFonts w:ascii="Arial" w:hAnsi="Arial" w:cs="Arial"/>
          <w:color w:val="202122"/>
          <w:sz w:val="21"/>
          <w:szCs w:val="21"/>
        </w:rPr>
        <w:t> </w:t>
      </w:r>
      <w:r>
        <w:rPr>
          <w:rStyle w:val="mwe-math-mathml-inline"/>
          <w:rFonts w:ascii="Cambria Math" w:hAnsi="Cambria Math" w:cs="Cambria Math"/>
          <w:vanish/>
          <w:color w:val="202122"/>
          <w:sz w:val="21"/>
          <w:szCs w:val="21"/>
        </w:rPr>
        <w:t>𝛺⊗𝛺</w:t>
      </w:r>
      <w:r>
        <w:rPr>
          <w:rFonts w:ascii="Arial" w:hAnsi="Arial" w:cs="Arial"/>
          <w:color w:val="202122"/>
          <w:sz w:val="21"/>
          <w:szCs w:val="21"/>
        </w:rPr>
        <w:t> </w:t>
      </w:r>
      <w:r w:rsidRPr="00C8687A">
        <w:rPr>
          <w:rFonts w:ascii="Arial" w:hAnsi="Arial" w:cs="Arial"/>
          <w:noProof/>
          <w:color w:val="202122"/>
          <w:sz w:val="21"/>
          <w:szCs w:val="21"/>
        </w:rPr>
        <w:drawing>
          <wp:inline distT="0" distB="0" distL="0" distR="0" wp14:anchorId="6B2E1E3A" wp14:editId="634A977F">
            <wp:extent cx="628682" cy="234962"/>
            <wp:effectExtent l="0" t="0" r="0" b="0"/>
            <wp:docPr id="2108051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51185" name=""/>
                    <pic:cNvPicPr/>
                  </pic:nvPicPr>
                  <pic:blipFill>
                    <a:blip r:embed="rId27"/>
                    <a:stretch>
                      <a:fillRect/>
                    </a:stretch>
                  </pic:blipFill>
                  <pic:spPr>
                    <a:xfrm>
                      <a:off x="0" y="0"/>
                      <a:ext cx="628682" cy="234962"/>
                    </a:xfrm>
                    <a:prstGeom prst="rect">
                      <a:avLst/>
                    </a:prstGeom>
                  </pic:spPr>
                </pic:pic>
              </a:graphicData>
            </a:graphic>
          </wp:inline>
        </w:drawing>
      </w:r>
    </w:p>
    <w:p w14:paraId="6326FE3F" w14:textId="7CB46C83" w:rsidR="00C8687A" w:rsidRDefault="00C8687A" w:rsidP="00C8687A">
      <w:pPr>
        <w:pStyle w:val="NormalWeb"/>
        <w:shd w:val="clear" w:color="auto" w:fill="FFFFFF"/>
        <w:spacing w:before="120" w:beforeAutospacing="0" w:after="0" w:afterAutospacing="0"/>
        <w:rPr>
          <w:rFonts w:ascii="Arial" w:hAnsi="Arial" w:cs="Arial"/>
          <w:color w:val="202122"/>
          <w:sz w:val="21"/>
          <w:szCs w:val="21"/>
        </w:rPr>
      </w:pPr>
      <w:r w:rsidRPr="00C8687A">
        <w:rPr>
          <w:rFonts w:ascii="Arial" w:hAnsi="Arial" w:cs="Arial"/>
          <w:noProof/>
          <w:color w:val="202122"/>
          <w:sz w:val="21"/>
          <w:szCs w:val="21"/>
        </w:rPr>
        <w:drawing>
          <wp:inline distT="0" distB="0" distL="0" distR="0" wp14:anchorId="30B3E86F" wp14:editId="066F8538">
            <wp:extent cx="5956832" cy="2274425"/>
            <wp:effectExtent l="0" t="0" r="6350" b="0"/>
            <wp:docPr id="1321080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0649" name=""/>
                    <pic:cNvPicPr/>
                  </pic:nvPicPr>
                  <pic:blipFill rotWithShape="1">
                    <a:blip r:embed="rId28"/>
                    <a:srcRect b="30165"/>
                    <a:stretch/>
                  </pic:blipFill>
                  <pic:spPr bwMode="auto">
                    <a:xfrm>
                      <a:off x="0" y="0"/>
                      <a:ext cx="5978687" cy="2282770"/>
                    </a:xfrm>
                    <a:prstGeom prst="rect">
                      <a:avLst/>
                    </a:prstGeom>
                    <a:ln>
                      <a:noFill/>
                    </a:ln>
                    <a:extLst>
                      <a:ext uri="{53640926-AAD7-44D8-BBD7-CCE9431645EC}">
                        <a14:shadowObscured xmlns:a14="http://schemas.microsoft.com/office/drawing/2010/main"/>
                      </a:ext>
                    </a:extLst>
                  </pic:spPr>
                </pic:pic>
              </a:graphicData>
            </a:graphic>
          </wp:inline>
        </w:drawing>
      </w:r>
    </w:p>
    <w:p w14:paraId="6C767196" w14:textId="160A17CE" w:rsidR="00C8687A" w:rsidRDefault="00C8687A" w:rsidP="00C8687A">
      <w:pPr>
        <w:autoSpaceDE w:val="0"/>
        <w:autoSpaceDN w:val="0"/>
        <w:adjustRightInd w:val="0"/>
        <w:spacing w:after="0" w:line="240" w:lineRule="auto"/>
        <w:rPr>
          <w:rFonts w:ascii="Arial" w:eastAsia="Times New Roman" w:hAnsi="Arial" w:cs="Arial"/>
          <w:color w:val="202122"/>
          <w:sz w:val="21"/>
          <w:szCs w:val="21"/>
          <w:lang w:eastAsia="fr-FR"/>
        </w:rPr>
      </w:pPr>
      <w:r w:rsidRPr="00C8687A">
        <w:rPr>
          <w:rFonts w:ascii="Arial" w:eastAsia="Times New Roman" w:hAnsi="Arial" w:cs="Arial"/>
          <w:noProof/>
          <w:color w:val="202122"/>
          <w:sz w:val="21"/>
          <w:szCs w:val="21"/>
          <w:lang w:eastAsia="fr-FR"/>
        </w:rPr>
        <w:lastRenderedPageBreak/>
        <w:drawing>
          <wp:inline distT="0" distB="0" distL="0" distR="0" wp14:anchorId="1C3FFE3F" wp14:editId="44349F57">
            <wp:extent cx="5926238" cy="977717"/>
            <wp:effectExtent l="0" t="0" r="0" b="0"/>
            <wp:docPr id="1489224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4741" name=""/>
                    <pic:cNvPicPr/>
                  </pic:nvPicPr>
                  <pic:blipFill rotWithShape="1">
                    <a:blip r:embed="rId28"/>
                    <a:srcRect t="69824"/>
                    <a:stretch/>
                  </pic:blipFill>
                  <pic:spPr bwMode="auto">
                    <a:xfrm>
                      <a:off x="0" y="0"/>
                      <a:ext cx="5961865" cy="983595"/>
                    </a:xfrm>
                    <a:prstGeom prst="rect">
                      <a:avLst/>
                    </a:prstGeom>
                    <a:ln>
                      <a:noFill/>
                    </a:ln>
                    <a:extLst>
                      <a:ext uri="{53640926-AAD7-44D8-BBD7-CCE9431645EC}">
                        <a14:shadowObscured xmlns:a14="http://schemas.microsoft.com/office/drawing/2010/main"/>
                      </a:ext>
                    </a:extLst>
                  </pic:spPr>
                </pic:pic>
              </a:graphicData>
            </a:graphic>
          </wp:inline>
        </w:drawing>
      </w:r>
    </w:p>
    <w:p w14:paraId="02FDA213" w14:textId="263A0E08" w:rsidR="00C8687A"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r w:rsidRPr="005519D8">
        <w:rPr>
          <w:rFonts w:ascii="Arial" w:eastAsia="Times New Roman" w:hAnsi="Arial" w:cs="Arial"/>
          <w:noProof/>
          <w:color w:val="202122"/>
          <w:sz w:val="21"/>
          <w:szCs w:val="21"/>
          <w:lang w:eastAsia="fr-FR"/>
        </w:rPr>
        <w:drawing>
          <wp:inline distT="0" distB="0" distL="0" distR="0" wp14:anchorId="1C390AEC" wp14:editId="0B88FE4B">
            <wp:extent cx="5760720" cy="776605"/>
            <wp:effectExtent l="0" t="0" r="0" b="4445"/>
            <wp:docPr id="847305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05291" name=""/>
                    <pic:cNvPicPr/>
                  </pic:nvPicPr>
                  <pic:blipFill>
                    <a:blip r:embed="rId29"/>
                    <a:stretch>
                      <a:fillRect/>
                    </a:stretch>
                  </pic:blipFill>
                  <pic:spPr>
                    <a:xfrm>
                      <a:off x="0" y="0"/>
                      <a:ext cx="5760720" cy="776605"/>
                    </a:xfrm>
                    <a:prstGeom prst="rect">
                      <a:avLst/>
                    </a:prstGeom>
                  </pic:spPr>
                </pic:pic>
              </a:graphicData>
            </a:graphic>
          </wp:inline>
        </w:drawing>
      </w:r>
    </w:p>
    <w:p w14:paraId="52641B2A" w14:textId="77777777"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p>
    <w:p w14:paraId="755198EF" w14:textId="77777777"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p>
    <w:p w14:paraId="6BE16E4E" w14:textId="77777777" w:rsidR="005519D8" w:rsidRPr="005519D8" w:rsidRDefault="005519D8" w:rsidP="005519D8">
      <w:pPr>
        <w:pStyle w:val="Titre2"/>
      </w:pPr>
      <w:bookmarkStart w:id="7" w:name="_Toc168839402"/>
      <w:r w:rsidRPr="005519D8">
        <w:rPr>
          <w:rStyle w:val="mw-headline"/>
        </w:rPr>
        <w:t>Effort exercé sur une surface</w:t>
      </w:r>
      <w:bookmarkEnd w:id="7"/>
    </w:p>
    <w:p w14:paraId="53E5CFC7" w14:textId="1AEF4972" w:rsidR="005519D8" w:rsidRPr="005519D8" w:rsidRDefault="005519D8" w:rsidP="005519D8">
      <w:pPr>
        <w:pStyle w:val="Titre3"/>
      </w:pPr>
      <w:bookmarkStart w:id="8" w:name="_Toc168839403"/>
      <w:r w:rsidRPr="005519D8">
        <w:rPr>
          <w:rStyle w:val="mw-headline"/>
        </w:rPr>
        <w:t>Approche thermodynamique</w:t>
      </w:r>
      <w:bookmarkEnd w:id="8"/>
    </w:p>
    <w:p w14:paraId="3260E8B9" w14:textId="4CA33CA5" w:rsidR="005519D8" w:rsidRPr="005519D8" w:rsidRDefault="005519D8" w:rsidP="005519D8">
      <w:pPr>
        <w:rPr>
          <w:rFonts w:ascii="Arial" w:eastAsia="Times New Roman" w:hAnsi="Arial" w:cs="Arial"/>
          <w:color w:val="202122"/>
          <w:sz w:val="21"/>
          <w:szCs w:val="21"/>
          <w:lang w:eastAsia="fr-FR"/>
        </w:rPr>
      </w:pPr>
      <w:r w:rsidRPr="005519D8">
        <w:rPr>
          <w:rFonts w:ascii="Arial" w:eastAsia="Times New Roman" w:hAnsi="Arial" w:cs="Arial"/>
          <w:color w:val="202122"/>
          <w:sz w:val="21"/>
          <w:szCs w:val="21"/>
          <w:lang w:eastAsia="fr-FR"/>
        </w:rPr>
        <w:t>La surface est définie par son absorptivité 1−</w:t>
      </w:r>
      <w:r w:rsidRPr="005519D8">
        <w:rPr>
          <w:rFonts w:ascii="Cambria Math" w:eastAsia="Times New Roman" w:hAnsi="Cambria Math" w:cs="Cambria Math"/>
          <w:color w:val="202122"/>
          <w:sz w:val="21"/>
          <w:szCs w:val="21"/>
          <w:lang w:eastAsia="fr-FR"/>
        </w:rPr>
        <w:t>𝑟</w:t>
      </w:r>
      <w:r w:rsidRPr="005519D8">
        <w:rPr>
          <w:rFonts w:ascii="Arial" w:eastAsia="Times New Roman" w:hAnsi="Arial" w:cs="Arial"/>
          <w:color w:val="202122"/>
          <w:sz w:val="21"/>
          <w:szCs w:val="21"/>
          <w:lang w:eastAsia="fr-FR"/>
        </w:rPr>
        <w:t> et sa réflectivité </w:t>
      </w:r>
      <w:r w:rsidRPr="005519D8">
        <w:rPr>
          <w:rFonts w:ascii="Cambria Math" w:eastAsia="Times New Roman" w:hAnsi="Cambria Math" w:cs="Cambria Math"/>
          <w:color w:val="202122"/>
          <w:sz w:val="21"/>
          <w:szCs w:val="21"/>
          <w:lang w:eastAsia="fr-FR"/>
        </w:rPr>
        <w:t>𝑟</w:t>
      </w:r>
      <w:r w:rsidRPr="005519D8">
        <w:rPr>
          <w:rFonts w:ascii="Arial" w:eastAsia="Times New Roman" w:hAnsi="Arial" w:cs="Arial"/>
          <w:color w:val="202122"/>
          <w:sz w:val="21"/>
          <w:szCs w:val="21"/>
          <w:lang w:eastAsia="fr-FR"/>
        </w:rPr>
        <w:t>. Celle-ci peut être généralement décrite comme la somme d'une réflexion spéculaire en part s et d'une réflexion diffuse isotrope. Il s'agit d'une approximation raisonnable dans la plupart des cas. Dans le cas le plus général, on doit utiliser un modèle de </w:t>
      </w:r>
      <w:r w:rsidRPr="005519D8">
        <w:rPr>
          <w:rFonts w:eastAsia="Times New Roman"/>
          <w:color w:val="202122"/>
          <w:lang w:eastAsia="fr-FR"/>
        </w:rPr>
        <w:t>réflectivité bidirectionnelle</w:t>
      </w:r>
      <w:r w:rsidRPr="005519D8">
        <w:rPr>
          <w:rFonts w:ascii="Arial" w:eastAsia="Times New Roman" w:hAnsi="Arial" w:cs="Arial"/>
          <w:color w:val="202122"/>
          <w:sz w:val="21"/>
          <w:szCs w:val="21"/>
          <w:lang w:eastAsia="fr-FR"/>
        </w:rPr>
        <w:t> et dans ce cas les calculs deviennent numériques.</w:t>
      </w:r>
    </w:p>
    <w:p w14:paraId="4ACCDC78" w14:textId="42EB2F7C"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Il faut ajouter l'</w:t>
      </w:r>
      <w:r w:rsidRPr="005519D8">
        <w:rPr>
          <w:color w:val="202122"/>
        </w:rPr>
        <w:t>émission propre</w:t>
      </w:r>
      <w:r>
        <w:rPr>
          <w:rFonts w:ascii="Arial" w:hAnsi="Arial" w:cs="Arial"/>
          <w:color w:val="202122"/>
          <w:sz w:val="21"/>
          <w:szCs w:val="21"/>
        </w:rPr>
        <w:t>, généralement (mais non nécessairement) thermique.</w:t>
      </w:r>
    </w:p>
    <w:p w14:paraId="7B148BF9" w14:textId="77777777"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p>
    <w:p w14:paraId="3032CA93" w14:textId="77525509" w:rsidR="005519D8" w:rsidRPr="005519D8" w:rsidRDefault="005519D8" w:rsidP="005519D8">
      <w:pPr>
        <w:pStyle w:val="Titre4"/>
      </w:pPr>
      <w:bookmarkStart w:id="9" w:name="_Toc168839404"/>
      <w:r w:rsidRPr="005519D8">
        <w:rPr>
          <w:rStyle w:val="mw-headline"/>
        </w:rPr>
        <w:t>Échanges de quantité de mouvement pour un photon</w:t>
      </w:r>
      <w:bookmarkEnd w:id="9"/>
    </w:p>
    <w:p w14:paraId="27924138" w14:textId="77777777" w:rsidR="005519D8" w:rsidRPr="005519D8" w:rsidRDefault="005519D8" w:rsidP="005519D8">
      <w:pPr>
        <w:rPr>
          <w:rFonts w:ascii="Arial" w:eastAsia="Times New Roman" w:hAnsi="Arial" w:cs="Arial"/>
          <w:color w:val="202122"/>
          <w:sz w:val="21"/>
          <w:szCs w:val="21"/>
          <w:lang w:eastAsia="fr-FR"/>
        </w:rPr>
      </w:pPr>
      <w:r w:rsidRPr="005519D8">
        <w:rPr>
          <w:rFonts w:ascii="Arial" w:eastAsia="Times New Roman" w:hAnsi="Arial" w:cs="Arial"/>
          <w:color w:val="202122"/>
          <w:sz w:val="21"/>
          <w:szCs w:val="21"/>
          <w:lang w:eastAsia="fr-FR"/>
        </w:rPr>
        <w:t>On suppose que le système paroi (exposant S) + photon avant réflexion (exposant 1) et après (exposant 2) conserve la quantité de mouvement. L'indice ν est omis.</w:t>
      </w:r>
    </w:p>
    <w:p w14:paraId="0641D24D" w14:textId="5C0B5586"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r w:rsidRPr="005519D8">
        <w:rPr>
          <w:rFonts w:ascii="Arial" w:eastAsia="Times New Roman" w:hAnsi="Arial" w:cs="Arial"/>
          <w:noProof/>
          <w:color w:val="202122"/>
          <w:sz w:val="21"/>
          <w:szCs w:val="21"/>
          <w:lang w:eastAsia="fr-FR"/>
        </w:rPr>
        <w:drawing>
          <wp:inline distT="0" distB="0" distL="0" distR="0" wp14:anchorId="39DCCFAB" wp14:editId="6D79EC04">
            <wp:extent cx="5760720" cy="3462020"/>
            <wp:effectExtent l="0" t="0" r="0" b="5080"/>
            <wp:docPr id="1068103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03460" name=""/>
                    <pic:cNvPicPr/>
                  </pic:nvPicPr>
                  <pic:blipFill>
                    <a:blip r:embed="rId30"/>
                    <a:stretch>
                      <a:fillRect/>
                    </a:stretch>
                  </pic:blipFill>
                  <pic:spPr>
                    <a:xfrm>
                      <a:off x="0" y="0"/>
                      <a:ext cx="5760720" cy="3462020"/>
                    </a:xfrm>
                    <a:prstGeom prst="rect">
                      <a:avLst/>
                    </a:prstGeom>
                  </pic:spPr>
                </pic:pic>
              </a:graphicData>
            </a:graphic>
          </wp:inline>
        </w:drawing>
      </w:r>
    </w:p>
    <w:p w14:paraId="7D41DC8A" w14:textId="77777777"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p>
    <w:p w14:paraId="11FB2A9D" w14:textId="3747516D" w:rsidR="005519D8" w:rsidRPr="005519D8" w:rsidRDefault="005519D8" w:rsidP="005519D8">
      <w:pPr>
        <w:rPr>
          <w:rFonts w:ascii="Arial" w:eastAsia="Times New Roman" w:hAnsi="Arial" w:cs="Arial"/>
          <w:color w:val="202122"/>
          <w:sz w:val="21"/>
          <w:szCs w:val="21"/>
          <w:lang w:eastAsia="fr-FR"/>
        </w:rPr>
      </w:pPr>
      <w:r w:rsidRPr="005519D8">
        <w:rPr>
          <w:rFonts w:ascii="Arial" w:eastAsia="Times New Roman" w:hAnsi="Arial" w:cs="Arial"/>
          <w:color w:val="202122"/>
          <w:sz w:val="21"/>
          <w:szCs w:val="21"/>
          <w:lang w:eastAsia="fr-FR"/>
        </w:rPr>
        <w:t>Le </w:t>
      </w:r>
      <w:r w:rsidRPr="005519D8">
        <w:rPr>
          <w:rFonts w:eastAsia="Times New Roman"/>
          <w:color w:val="202122"/>
          <w:lang w:eastAsia="fr-FR"/>
        </w:rPr>
        <w:t>rayonnement propre</w:t>
      </w:r>
      <w:r w:rsidRPr="005519D8">
        <w:rPr>
          <w:rFonts w:ascii="Arial" w:eastAsia="Times New Roman" w:hAnsi="Arial" w:cs="Arial"/>
          <w:color w:val="202122"/>
          <w:sz w:val="21"/>
          <w:szCs w:val="21"/>
          <w:lang w:eastAsia="fr-FR"/>
        </w:rPr>
        <w:t> est généralement isotrope. Dans ce cas</w:t>
      </w:r>
    </w:p>
    <w:p w14:paraId="285693D6" w14:textId="501D3D9A"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r w:rsidRPr="005519D8">
        <w:rPr>
          <w:rFonts w:ascii="Arial" w:eastAsia="Times New Roman" w:hAnsi="Arial" w:cs="Arial"/>
          <w:noProof/>
          <w:color w:val="202122"/>
          <w:sz w:val="21"/>
          <w:szCs w:val="21"/>
          <w:lang w:eastAsia="fr-FR"/>
        </w:rPr>
        <w:drawing>
          <wp:inline distT="0" distB="0" distL="0" distR="0" wp14:anchorId="0CD10FE5" wp14:editId="7C82F3D9">
            <wp:extent cx="1354238" cy="381732"/>
            <wp:effectExtent l="0" t="0" r="0" b="0"/>
            <wp:docPr id="1471441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41236" name=""/>
                    <pic:cNvPicPr/>
                  </pic:nvPicPr>
                  <pic:blipFill>
                    <a:blip r:embed="rId31"/>
                    <a:stretch>
                      <a:fillRect/>
                    </a:stretch>
                  </pic:blipFill>
                  <pic:spPr>
                    <a:xfrm>
                      <a:off x="0" y="0"/>
                      <a:ext cx="1368050" cy="385625"/>
                    </a:xfrm>
                    <a:prstGeom prst="rect">
                      <a:avLst/>
                    </a:prstGeom>
                  </pic:spPr>
                </pic:pic>
              </a:graphicData>
            </a:graphic>
          </wp:inline>
        </w:drawing>
      </w:r>
    </w:p>
    <w:p w14:paraId="77F51961" w14:textId="77777777"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p>
    <w:p w14:paraId="510A2CDF" w14:textId="77777777"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p>
    <w:p w14:paraId="2F539817" w14:textId="6BB13E2F" w:rsidR="005519D8" w:rsidRPr="005519D8" w:rsidRDefault="005519D8" w:rsidP="005519D8">
      <w:pPr>
        <w:pStyle w:val="Titre4"/>
      </w:pPr>
      <w:bookmarkStart w:id="10" w:name="_Toc168839405"/>
      <w:r w:rsidRPr="005519D8">
        <w:rPr>
          <w:rStyle w:val="mw-headline"/>
        </w:rPr>
        <w:t>Passage au niveau pression</w:t>
      </w:r>
      <w:bookmarkEnd w:id="10"/>
    </w:p>
    <w:p w14:paraId="34FE7775" w14:textId="665FD05C" w:rsidR="005519D8" w:rsidRPr="005519D8" w:rsidRDefault="005519D8" w:rsidP="005519D8">
      <w:pPr>
        <w:rPr>
          <w:rFonts w:ascii="Arial" w:eastAsia="Times New Roman" w:hAnsi="Arial" w:cs="Arial"/>
          <w:color w:val="202122"/>
          <w:sz w:val="21"/>
          <w:szCs w:val="21"/>
          <w:lang w:eastAsia="fr-FR"/>
        </w:rPr>
      </w:pPr>
      <w:r w:rsidRPr="005519D8">
        <w:rPr>
          <w:rFonts w:ascii="Arial" w:eastAsia="Times New Roman" w:hAnsi="Arial" w:cs="Arial"/>
          <w:color w:val="202122"/>
          <w:sz w:val="21"/>
          <w:szCs w:val="21"/>
          <w:lang w:eastAsia="fr-FR"/>
        </w:rPr>
        <w:t>L'approche en pression est l'analogue de ce qui précède. En effet, les tenseurs de pression se somment car l'</w:t>
      </w:r>
      <w:r w:rsidRPr="005519D8">
        <w:rPr>
          <w:rFonts w:eastAsia="Times New Roman"/>
          <w:color w:val="202122"/>
          <w:lang w:eastAsia="fr-FR"/>
        </w:rPr>
        <w:t>opérateur d'intégration</w:t>
      </w:r>
      <w:r w:rsidRPr="005519D8">
        <w:rPr>
          <w:rFonts w:ascii="Arial" w:eastAsia="Times New Roman" w:hAnsi="Arial" w:cs="Arial"/>
          <w:color w:val="202122"/>
          <w:sz w:val="21"/>
          <w:szCs w:val="21"/>
          <w:lang w:eastAsia="fr-FR"/>
        </w:rPr>
        <w:t> est linéaire. Donc au voisinage de la paroi</w:t>
      </w:r>
    </w:p>
    <w:p w14:paraId="54722FFD" w14:textId="4448A871"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r w:rsidRPr="005519D8">
        <w:rPr>
          <w:rFonts w:ascii="Arial" w:eastAsia="Times New Roman" w:hAnsi="Arial" w:cs="Arial"/>
          <w:noProof/>
          <w:color w:val="202122"/>
          <w:sz w:val="21"/>
          <w:szCs w:val="21"/>
          <w:lang w:eastAsia="fr-FR"/>
        </w:rPr>
        <w:drawing>
          <wp:inline distT="0" distB="0" distL="0" distR="0" wp14:anchorId="3272DB4E" wp14:editId="7E774016">
            <wp:extent cx="6146925" cy="2662177"/>
            <wp:effectExtent l="0" t="0" r="6350" b="5080"/>
            <wp:docPr id="16854023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02364" name=""/>
                    <pic:cNvPicPr/>
                  </pic:nvPicPr>
                  <pic:blipFill>
                    <a:blip r:embed="rId32"/>
                    <a:stretch>
                      <a:fillRect/>
                    </a:stretch>
                  </pic:blipFill>
                  <pic:spPr>
                    <a:xfrm>
                      <a:off x="0" y="0"/>
                      <a:ext cx="6157508" cy="2666760"/>
                    </a:xfrm>
                    <a:prstGeom prst="rect">
                      <a:avLst/>
                    </a:prstGeom>
                  </pic:spPr>
                </pic:pic>
              </a:graphicData>
            </a:graphic>
          </wp:inline>
        </w:drawing>
      </w:r>
    </w:p>
    <w:p w14:paraId="5B2F01AB" w14:textId="77777777"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Comme pour un seul photon, il ne reste plus qu'à pondérer par les fractions </w:t>
      </w:r>
      <w:r w:rsidRPr="005519D8">
        <w:rPr>
          <w:rFonts w:ascii="Arial" w:hAnsi="Arial" w:cs="Arial"/>
          <w:color w:val="202122"/>
          <w:sz w:val="21"/>
          <w:szCs w:val="21"/>
        </w:rPr>
        <w:t>r</w:t>
      </w:r>
      <w:r>
        <w:rPr>
          <w:rFonts w:ascii="Arial" w:hAnsi="Arial" w:cs="Arial"/>
          <w:color w:val="202122"/>
          <w:sz w:val="21"/>
          <w:szCs w:val="21"/>
        </w:rPr>
        <w:t> et </w:t>
      </w:r>
      <w:r w:rsidRPr="005519D8">
        <w:rPr>
          <w:rFonts w:ascii="Arial" w:hAnsi="Arial" w:cs="Arial"/>
          <w:color w:val="202122"/>
          <w:sz w:val="21"/>
          <w:szCs w:val="21"/>
        </w:rPr>
        <w:t>s</w:t>
      </w:r>
      <w:r>
        <w:rPr>
          <w:rFonts w:ascii="Arial" w:hAnsi="Arial" w:cs="Arial"/>
          <w:color w:val="202122"/>
          <w:sz w:val="21"/>
          <w:szCs w:val="21"/>
        </w:rPr>
        <w:t> pour obtenir le tenseur de pression résultant (spectral ou total).</w:t>
      </w:r>
    </w:p>
    <w:p w14:paraId="355FD1A4" w14:textId="77777777"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Cette méthode a l'avantage de permettre d'effectuer systématiquement des calculs formels ou numériques.</w:t>
      </w:r>
    </w:p>
    <w:p w14:paraId="37FA5639" w14:textId="2BCB0303"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Elle est analogue à la </w:t>
      </w:r>
      <w:r w:rsidRPr="005519D8">
        <w:rPr>
          <w:color w:val="202122"/>
        </w:rPr>
        <w:t>mécanique des fluides</w:t>
      </w:r>
      <w:r>
        <w:rPr>
          <w:rFonts w:ascii="Arial" w:hAnsi="Arial" w:cs="Arial"/>
          <w:color w:val="202122"/>
          <w:sz w:val="21"/>
          <w:szCs w:val="21"/>
        </w:rPr>
        <w:t>, permettant d'obtenir les contributions normale et parallèle des efforts à la paroi (la « pression » et le « cisaillement »).</w:t>
      </w:r>
    </w:p>
    <w:p w14:paraId="0C16E56C" w14:textId="7D38C057" w:rsidR="005519D8" w:rsidRPr="005519D8" w:rsidRDefault="005519D8" w:rsidP="005519D8">
      <w:pPr>
        <w:shd w:val="clear" w:color="auto" w:fill="FFFFFF"/>
        <w:spacing w:after="24"/>
        <w:rPr>
          <w:rFonts w:ascii="Arial" w:eastAsia="Times New Roman" w:hAnsi="Arial" w:cs="Arial"/>
          <w:lang w:eastAsia="fr-FR"/>
        </w:rPr>
      </w:pPr>
      <w:r w:rsidRPr="005519D8">
        <w:rPr>
          <w:rFonts w:ascii="Arial" w:eastAsia="Times New Roman" w:hAnsi="Arial" w:cs="Arial"/>
          <w:noProof/>
          <w:lang w:eastAsia="fr-FR"/>
        </w:rPr>
        <w:drawing>
          <wp:inline distT="0" distB="0" distL="0" distR="0" wp14:anchorId="0537B282" wp14:editId="2667ADD5">
            <wp:extent cx="740780" cy="249956"/>
            <wp:effectExtent l="0" t="0" r="2540" b="0"/>
            <wp:docPr id="209906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6634" name=""/>
                    <pic:cNvPicPr/>
                  </pic:nvPicPr>
                  <pic:blipFill>
                    <a:blip r:embed="rId33"/>
                    <a:stretch>
                      <a:fillRect/>
                    </a:stretch>
                  </pic:blipFill>
                  <pic:spPr>
                    <a:xfrm>
                      <a:off x="0" y="0"/>
                      <a:ext cx="748391" cy="252524"/>
                    </a:xfrm>
                    <a:prstGeom prst="rect">
                      <a:avLst/>
                    </a:prstGeom>
                  </pic:spPr>
                </pic:pic>
              </a:graphicData>
            </a:graphic>
          </wp:inline>
        </w:drawing>
      </w:r>
      <w:r w:rsidRPr="005519D8">
        <w:rPr>
          <w:rFonts w:ascii="Cambria Math" w:eastAsia="Times New Roman" w:hAnsi="Cambria Math" w:cs="Cambria Math"/>
          <w:lang w:eastAsia="fr-FR"/>
        </w:rPr>
        <w:t>𝐹</w:t>
      </w:r>
      <w:r w:rsidRPr="005519D8">
        <w:rPr>
          <w:rFonts w:eastAsia="Times New Roman"/>
          <w:lang w:eastAsia="fr-FR"/>
        </w:rPr>
        <w:t>=</w:t>
      </w:r>
      <w:r w:rsidRPr="005519D8">
        <w:rPr>
          <w:rFonts w:ascii="Cambria Math" w:eastAsia="Times New Roman" w:hAnsi="Cambria Math" w:cs="Cambria Math"/>
          <w:lang w:eastAsia="fr-FR"/>
        </w:rPr>
        <w:t>𝑃𝑆⋅𝑥</w:t>
      </w:r>
    </w:p>
    <w:p w14:paraId="0B946003" w14:textId="2EF4514A" w:rsidR="005519D8" w:rsidRPr="005519D8" w:rsidRDefault="005519D8" w:rsidP="005519D8">
      <w:pPr>
        <w:shd w:val="clear" w:color="auto" w:fill="FFFFFF"/>
        <w:spacing w:after="24"/>
        <w:rPr>
          <w:rFonts w:ascii="Arial" w:eastAsia="Times New Roman" w:hAnsi="Arial" w:cs="Arial"/>
          <w:color w:val="202122"/>
          <w:sz w:val="21"/>
          <w:szCs w:val="21"/>
          <w:lang w:eastAsia="fr-FR"/>
        </w:rPr>
      </w:pPr>
      <w:proofErr w:type="gramStart"/>
      <w:r w:rsidRPr="005519D8">
        <w:rPr>
          <w:rFonts w:ascii="Arial" w:eastAsia="Times New Roman" w:hAnsi="Arial" w:cs="Arial"/>
          <w:color w:val="202122"/>
          <w:sz w:val="21"/>
          <w:szCs w:val="21"/>
          <w:lang w:eastAsia="fr-FR"/>
        </w:rPr>
        <w:t>où</w:t>
      </w:r>
      <w:proofErr w:type="gramEnd"/>
      <w:r w:rsidRPr="005519D8">
        <w:rPr>
          <w:rFonts w:ascii="Arial" w:eastAsia="Times New Roman" w:hAnsi="Arial" w:cs="Arial"/>
          <w:color w:val="202122"/>
          <w:sz w:val="21"/>
          <w:szCs w:val="21"/>
          <w:lang w:eastAsia="fr-FR"/>
        </w:rPr>
        <w:t> x est le </w:t>
      </w:r>
      <w:r w:rsidRPr="005519D8">
        <w:rPr>
          <w:rFonts w:eastAsia="Times New Roman"/>
          <w:color w:val="202122"/>
          <w:lang w:eastAsia="fr-FR"/>
        </w:rPr>
        <w:t>vecteur unitaire</w:t>
      </w:r>
      <w:r w:rsidRPr="005519D8">
        <w:rPr>
          <w:rFonts w:ascii="Arial" w:eastAsia="Times New Roman" w:hAnsi="Arial" w:cs="Arial"/>
          <w:color w:val="202122"/>
          <w:sz w:val="21"/>
          <w:szCs w:val="21"/>
          <w:lang w:eastAsia="fr-FR"/>
        </w:rPr>
        <w:t> normal à la surface et F la force (spectrale ou totale) exercée par unité de surface.</w:t>
      </w:r>
    </w:p>
    <w:p w14:paraId="72E997BC" w14:textId="77777777"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p>
    <w:p w14:paraId="2ABDA340" w14:textId="77777777"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p>
    <w:p w14:paraId="1A95CFAC" w14:textId="10661EE5" w:rsidR="005519D8" w:rsidRPr="005519D8" w:rsidRDefault="005519D8" w:rsidP="005519D8">
      <w:pPr>
        <w:pStyle w:val="Titre3"/>
      </w:pPr>
      <w:bookmarkStart w:id="11" w:name="_Toc168839406"/>
      <w:r w:rsidRPr="005519D8">
        <w:rPr>
          <w:rStyle w:val="mw-headline"/>
        </w:rPr>
        <w:t>Approche électromagnétique</w:t>
      </w:r>
      <w:bookmarkEnd w:id="11"/>
    </w:p>
    <w:p w14:paraId="004CC0F8" w14:textId="1D544637" w:rsidR="005519D8" w:rsidRDefault="005519D8" w:rsidP="005519D8">
      <w:pPr>
        <w:pStyle w:val="Titre4"/>
      </w:pPr>
      <w:bookmarkStart w:id="12" w:name="_Toc168839407"/>
      <w:r>
        <w:rPr>
          <w:rStyle w:val="mw-headline"/>
        </w:rPr>
        <w:t>Interaction onde-surface</w:t>
      </w:r>
      <w:bookmarkEnd w:id="12"/>
    </w:p>
    <w:p w14:paraId="1B93A883" w14:textId="60A08DA6"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Une </w:t>
      </w:r>
      <w:r w:rsidRPr="005519D8">
        <w:rPr>
          <w:color w:val="202122"/>
        </w:rPr>
        <w:t>onde électromagnétique</w:t>
      </w:r>
      <w:r>
        <w:rPr>
          <w:rFonts w:ascii="Arial" w:hAnsi="Arial" w:cs="Arial"/>
          <w:color w:val="202122"/>
          <w:sz w:val="21"/>
          <w:szCs w:val="21"/>
        </w:rPr>
        <w:t> incidente interagit par son </w:t>
      </w:r>
      <w:r w:rsidRPr="005519D8">
        <w:rPr>
          <w:color w:val="202122"/>
        </w:rPr>
        <w:t>champ électrique</w:t>
      </w:r>
      <w:r>
        <w:rPr>
          <w:rFonts w:ascii="Arial" w:hAnsi="Arial" w:cs="Arial"/>
          <w:color w:val="202122"/>
          <w:sz w:val="21"/>
          <w:szCs w:val="21"/>
        </w:rPr>
        <w:t> avec le matériau par l'intermédiaire de particules ou quasi-particules du solide au voisinage de la paroi. Il s'agit d'électrons d'une </w:t>
      </w:r>
      <w:r w:rsidRPr="005519D8">
        <w:rPr>
          <w:color w:val="202122"/>
        </w:rPr>
        <w:t>bande de valence</w:t>
      </w:r>
      <w:r>
        <w:rPr>
          <w:rFonts w:ascii="Arial" w:hAnsi="Arial" w:cs="Arial"/>
          <w:color w:val="202122"/>
          <w:sz w:val="21"/>
          <w:szCs w:val="21"/>
        </w:rPr>
        <w:t> pour un métal ou d'un </w:t>
      </w:r>
      <w:r w:rsidRPr="005519D8">
        <w:rPr>
          <w:color w:val="202122"/>
        </w:rPr>
        <w:t>phonon</w:t>
      </w:r>
      <w:r>
        <w:rPr>
          <w:rFonts w:ascii="Arial" w:hAnsi="Arial" w:cs="Arial"/>
          <w:color w:val="202122"/>
          <w:sz w:val="21"/>
          <w:szCs w:val="21"/>
        </w:rPr>
        <w:t> pour un diélectrique. Les oscillations induites provoquent l'émission d'une onde de même fréquence, plus ou moins déphasée, qui interfère avec l'onde incidente. Dans le cas de l'émission, c'est l'</w:t>
      </w:r>
      <w:r w:rsidRPr="005519D8">
        <w:rPr>
          <w:color w:val="202122"/>
        </w:rPr>
        <w:t>agitation thermique</w:t>
      </w:r>
      <w:r>
        <w:rPr>
          <w:rFonts w:ascii="Arial" w:hAnsi="Arial" w:cs="Arial"/>
          <w:color w:val="202122"/>
          <w:sz w:val="21"/>
          <w:szCs w:val="21"/>
        </w:rPr>
        <w:t> qui crée l'onde.</w:t>
      </w:r>
    </w:p>
    <w:p w14:paraId="0AB468D6" w14:textId="54D27B62"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On utilise les </w:t>
      </w:r>
      <w:r w:rsidRPr="005519D8">
        <w:rPr>
          <w:color w:val="202122"/>
        </w:rPr>
        <w:t>équations de Maxwell</w:t>
      </w:r>
      <w:r>
        <w:rPr>
          <w:rFonts w:ascii="Arial" w:hAnsi="Arial" w:cs="Arial"/>
          <w:color w:val="202122"/>
          <w:sz w:val="21"/>
          <w:szCs w:val="21"/>
        </w:rPr>
        <w:t> pour calculer les propriétés des surfaces dont on parle plus haut : </w:t>
      </w:r>
      <w:r w:rsidRPr="005519D8">
        <w:rPr>
          <w:color w:val="202122"/>
        </w:rPr>
        <w:t>réflectivité</w:t>
      </w:r>
      <w:r>
        <w:rPr>
          <w:rFonts w:ascii="Arial" w:hAnsi="Arial" w:cs="Arial"/>
          <w:color w:val="202122"/>
          <w:sz w:val="21"/>
          <w:szCs w:val="21"/>
        </w:rPr>
        <w:t>, absorptivité et émissivité à partir des propriétés intrinsèques du solide ou son état de surface. On ne s'en sert que rarement pour évaluer directement des efforts induits.</w:t>
      </w:r>
    </w:p>
    <w:p w14:paraId="40F96D52" w14:textId="77777777"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p>
    <w:p w14:paraId="462680EE" w14:textId="2CD9265E" w:rsidR="005519D8" w:rsidRDefault="005519D8" w:rsidP="005519D8">
      <w:pPr>
        <w:pStyle w:val="Titre4"/>
        <w:rPr>
          <w:color w:val="auto"/>
        </w:rPr>
      </w:pPr>
      <w:bookmarkStart w:id="13" w:name="_Toc168839408"/>
      <w:r>
        <w:rPr>
          <w:rStyle w:val="mw-headline"/>
        </w:rPr>
        <w:t>Interaction onde-atome</w:t>
      </w:r>
      <w:bookmarkEnd w:id="13"/>
    </w:p>
    <w:p w14:paraId="4E2D0439" w14:textId="77777777"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Considérons un faisceau laser éclairant un milieu gazeux. Lorsque la longueur d'onde correspond à une raie d'absorption, l'atome acquiert la quantité de mouvement </w:t>
      </w:r>
      <w:r w:rsidRPr="005519D8">
        <w:rPr>
          <w:rFonts w:ascii="Arial" w:hAnsi="Arial" w:cs="Arial"/>
          <w:color w:val="202122"/>
          <w:sz w:val="21"/>
          <w:szCs w:val="21"/>
        </w:rPr>
        <w:t>q</w:t>
      </w:r>
      <w:r>
        <w:rPr>
          <w:rFonts w:ascii="Arial" w:hAnsi="Arial" w:cs="Arial"/>
          <w:color w:val="202122"/>
          <w:sz w:val="21"/>
          <w:szCs w:val="21"/>
        </w:rPr>
        <w:t xml:space="preserve"> dans la direction de propagation et passe sur un état d'énergie supérieur. Lors de la désexcitation, l'atome émet un </w:t>
      </w:r>
      <w:r>
        <w:rPr>
          <w:rFonts w:ascii="Arial" w:hAnsi="Arial" w:cs="Arial"/>
          <w:color w:val="202122"/>
          <w:sz w:val="21"/>
          <w:szCs w:val="21"/>
        </w:rPr>
        <w:lastRenderedPageBreak/>
        <w:t>photon de même énergie. L'émission se fait dans une direction quelconque. Donc en moyenne, la quantité de mouvement due à la désexcitation est nulle. Le faisceau accélère le mouvement de chaque atome de la même quantité, là aussi en moyenne. C'est donc la vitesse moyenne (macroscopique) du gaz qui est affectée. La distribution statistique des vitesses microscopiques ne l'est pas.</w:t>
      </w:r>
    </w:p>
    <w:p w14:paraId="3007EFC6" w14:textId="4F153880"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Pour obtenir un effet de </w:t>
      </w:r>
      <w:r w:rsidRPr="005519D8">
        <w:rPr>
          <w:color w:val="202122"/>
        </w:rPr>
        <w:t>diminution des vitesses microscopiques</w:t>
      </w:r>
      <w:r>
        <w:rPr>
          <w:rFonts w:ascii="Arial" w:hAnsi="Arial" w:cs="Arial"/>
          <w:color w:val="202122"/>
          <w:sz w:val="21"/>
          <w:szCs w:val="21"/>
        </w:rPr>
        <w:t> (donc une baisse de la température du gaz), il faut utiliser une absorption sélective angulairement. Ce phénomène n'est donc pas directement lié à la notion de pression radiative.</w:t>
      </w:r>
    </w:p>
    <w:p w14:paraId="05FDC30B" w14:textId="77777777"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p>
    <w:p w14:paraId="3B865C71" w14:textId="73301F89" w:rsidR="005519D8" w:rsidRDefault="005519D8" w:rsidP="005519D8">
      <w:pPr>
        <w:pStyle w:val="Titre4"/>
        <w:rPr>
          <w:color w:val="auto"/>
        </w:rPr>
      </w:pPr>
      <w:bookmarkStart w:id="14" w:name="_Toc168839409"/>
      <w:r>
        <w:rPr>
          <w:rStyle w:val="mw-headline"/>
        </w:rPr>
        <w:t>Interaction onde-particule</w:t>
      </w:r>
      <w:bookmarkEnd w:id="14"/>
    </w:p>
    <w:p w14:paraId="2C9528E7" w14:textId="43964B9B"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Le cas de particules de taille voisine de la longueur d'onde est différent puisque l'approximation particulaire n'est pas utilisable. Le phénomène d'</w:t>
      </w:r>
      <w:r w:rsidRPr="005519D8">
        <w:rPr>
          <w:color w:val="202122"/>
        </w:rPr>
        <w:t>interaction onde-particule</w:t>
      </w:r>
      <w:r>
        <w:rPr>
          <w:rFonts w:ascii="Arial" w:hAnsi="Arial" w:cs="Arial"/>
          <w:color w:val="202122"/>
          <w:sz w:val="21"/>
          <w:szCs w:val="21"/>
        </w:rPr>
        <w:t> est complexe : il dépend de la taille relative de la particule par rapport à la longueur d'onde mais aussi des propriétés diélectriques du matériau constitutif.</w:t>
      </w:r>
    </w:p>
    <w:p w14:paraId="714EF530" w14:textId="3ABA002C"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Cet effet peut être utilisé pour manipuler des particules en piégeant celle-ci grâce à un gradient de luminance : c'est le principe de la </w:t>
      </w:r>
      <w:r w:rsidRPr="005519D8">
        <w:rPr>
          <w:color w:val="202122"/>
        </w:rPr>
        <w:t>pince optique</w:t>
      </w:r>
      <w:r>
        <w:rPr>
          <w:rFonts w:ascii="Arial" w:hAnsi="Arial" w:cs="Arial"/>
          <w:color w:val="202122"/>
          <w:sz w:val="21"/>
          <w:szCs w:val="21"/>
        </w:rPr>
        <w:t>.</w:t>
      </w:r>
    </w:p>
    <w:p w14:paraId="730899BC" w14:textId="77777777"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p>
    <w:p w14:paraId="419E999E" w14:textId="77777777" w:rsidR="005519D8"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p>
    <w:p w14:paraId="7BEE2BCB" w14:textId="0AD331EE" w:rsidR="005519D8" w:rsidRPr="005519D8" w:rsidRDefault="005519D8" w:rsidP="005519D8">
      <w:pPr>
        <w:pStyle w:val="Titre2"/>
      </w:pPr>
      <w:bookmarkStart w:id="15" w:name="_Toc168839410"/>
      <w:r w:rsidRPr="005519D8">
        <w:rPr>
          <w:rStyle w:val="mw-headline"/>
        </w:rPr>
        <w:t>Applications</w:t>
      </w:r>
      <w:bookmarkEnd w:id="15"/>
    </w:p>
    <w:p w14:paraId="7B130806" w14:textId="2697E7F7" w:rsidR="005519D8" w:rsidRPr="005519D8" w:rsidRDefault="005519D8" w:rsidP="005519D8">
      <w:pPr>
        <w:pStyle w:val="Titre3"/>
      </w:pPr>
      <w:bookmarkStart w:id="16" w:name="_Toc168839411"/>
      <w:r w:rsidRPr="005519D8">
        <w:rPr>
          <w:rStyle w:val="mw-headline"/>
        </w:rPr>
        <w:t>Physique des plasmas, astrophysique, physique stellaire</w:t>
      </w:r>
      <w:bookmarkEnd w:id="16"/>
    </w:p>
    <w:p w14:paraId="2427C2FF" w14:textId="5202E9C9"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Les applications en astrophysique et </w:t>
      </w:r>
      <w:r w:rsidRPr="005519D8">
        <w:rPr>
          <w:color w:val="202122"/>
        </w:rPr>
        <w:t>physique stellaire</w:t>
      </w:r>
      <w:r>
        <w:rPr>
          <w:rFonts w:ascii="Arial" w:hAnsi="Arial" w:cs="Arial"/>
          <w:color w:val="202122"/>
          <w:sz w:val="21"/>
          <w:szCs w:val="21"/>
        </w:rPr>
        <w:t> sont nombreux :</w:t>
      </w:r>
    </w:p>
    <w:p w14:paraId="24706B02" w14:textId="41AC5739" w:rsidR="005519D8" w:rsidRPr="005519D8" w:rsidRDefault="005519D8" w:rsidP="005519D8">
      <w:pPr>
        <w:numPr>
          <w:ilvl w:val="0"/>
          <w:numId w:val="189"/>
        </w:numPr>
        <w:shd w:val="clear" w:color="auto" w:fill="FFFFFF"/>
        <w:spacing w:before="100" w:beforeAutospacing="1" w:after="24" w:line="240" w:lineRule="auto"/>
        <w:ind w:left="1104"/>
        <w:rPr>
          <w:rFonts w:ascii="Arial" w:eastAsia="Times New Roman" w:hAnsi="Arial" w:cs="Arial"/>
          <w:color w:val="202122"/>
          <w:sz w:val="21"/>
          <w:szCs w:val="21"/>
          <w:lang w:eastAsia="fr-FR"/>
        </w:rPr>
      </w:pPr>
      <w:proofErr w:type="gramStart"/>
      <w:r w:rsidRPr="005519D8">
        <w:rPr>
          <w:rFonts w:eastAsia="Times New Roman"/>
          <w:color w:val="202122"/>
          <w:lang w:eastAsia="fr-FR"/>
        </w:rPr>
        <w:t>formation</w:t>
      </w:r>
      <w:proofErr w:type="gramEnd"/>
      <w:r w:rsidRPr="005519D8">
        <w:rPr>
          <w:rFonts w:eastAsia="Times New Roman"/>
          <w:color w:val="202122"/>
          <w:lang w:eastAsia="fr-FR"/>
        </w:rPr>
        <w:t xml:space="preserve"> de l'univers</w:t>
      </w:r>
      <w:r w:rsidRPr="005519D8">
        <w:rPr>
          <w:rFonts w:ascii="Arial" w:eastAsia="Times New Roman" w:hAnsi="Arial" w:cs="Arial"/>
          <w:color w:val="202122"/>
          <w:sz w:val="21"/>
          <w:szCs w:val="21"/>
          <w:lang w:eastAsia="fr-FR"/>
        </w:rPr>
        <w:t>, </w:t>
      </w:r>
      <w:r w:rsidRPr="005519D8">
        <w:rPr>
          <w:rFonts w:eastAsia="Times New Roman"/>
          <w:color w:val="202122"/>
          <w:lang w:eastAsia="fr-FR"/>
        </w:rPr>
        <w:t>du système solaire</w:t>
      </w:r>
      <w:r w:rsidRPr="005519D8">
        <w:rPr>
          <w:rFonts w:ascii="Arial" w:eastAsia="Times New Roman" w:hAnsi="Arial" w:cs="Arial"/>
          <w:color w:val="202122"/>
          <w:sz w:val="21"/>
          <w:szCs w:val="21"/>
          <w:lang w:eastAsia="fr-FR"/>
        </w:rPr>
        <w:t>, </w:t>
      </w:r>
      <w:r w:rsidRPr="005519D8">
        <w:rPr>
          <w:rFonts w:eastAsia="Times New Roman"/>
          <w:color w:val="202122"/>
          <w:lang w:eastAsia="fr-FR"/>
        </w:rPr>
        <w:t>photo-évaporation</w:t>
      </w:r>
      <w:r w:rsidRPr="005519D8">
        <w:rPr>
          <w:rFonts w:ascii="Arial" w:eastAsia="Times New Roman" w:hAnsi="Arial" w:cs="Arial"/>
          <w:color w:val="202122"/>
          <w:sz w:val="21"/>
          <w:szCs w:val="21"/>
          <w:lang w:eastAsia="fr-FR"/>
        </w:rPr>
        <w:t>, formation et évolutions des </w:t>
      </w:r>
      <w:r w:rsidRPr="005519D8">
        <w:rPr>
          <w:rFonts w:eastAsia="Times New Roman"/>
          <w:color w:val="202122"/>
          <w:lang w:eastAsia="fr-FR"/>
        </w:rPr>
        <w:t>étoiles</w:t>
      </w:r>
      <w:r w:rsidRPr="005519D8">
        <w:rPr>
          <w:rFonts w:ascii="Arial" w:eastAsia="Times New Roman" w:hAnsi="Arial" w:cs="Arial"/>
          <w:color w:val="202122"/>
          <w:sz w:val="21"/>
          <w:szCs w:val="21"/>
          <w:lang w:eastAsia="fr-FR"/>
        </w:rPr>
        <w:t> (</w:t>
      </w:r>
      <w:r w:rsidRPr="005519D8">
        <w:rPr>
          <w:rFonts w:eastAsia="Times New Roman"/>
          <w:color w:val="202122"/>
          <w:lang w:eastAsia="fr-FR"/>
        </w:rPr>
        <w:t>limite d'Eddington</w:t>
      </w:r>
      <w:r w:rsidRPr="005519D8">
        <w:rPr>
          <w:rFonts w:ascii="Arial" w:eastAsia="Times New Roman" w:hAnsi="Arial" w:cs="Arial"/>
          <w:color w:val="202122"/>
          <w:sz w:val="21"/>
          <w:szCs w:val="21"/>
          <w:lang w:eastAsia="fr-FR"/>
        </w:rPr>
        <w:t>, </w:t>
      </w:r>
      <w:r w:rsidRPr="005519D8">
        <w:rPr>
          <w:rFonts w:eastAsia="Times New Roman"/>
          <w:color w:val="202122"/>
          <w:lang w:eastAsia="fr-FR"/>
        </w:rPr>
        <w:t>nova</w:t>
      </w:r>
      <w:r w:rsidRPr="005519D8">
        <w:rPr>
          <w:rFonts w:ascii="Arial" w:eastAsia="Times New Roman" w:hAnsi="Arial" w:cs="Arial"/>
          <w:color w:val="202122"/>
          <w:sz w:val="21"/>
          <w:szCs w:val="21"/>
          <w:lang w:eastAsia="fr-FR"/>
        </w:rPr>
        <w:t>, etc.) ;</w:t>
      </w:r>
    </w:p>
    <w:p w14:paraId="07C5F250" w14:textId="37A34D1A" w:rsidR="005519D8" w:rsidRPr="005519D8" w:rsidRDefault="005519D8" w:rsidP="005519D8">
      <w:pPr>
        <w:numPr>
          <w:ilvl w:val="0"/>
          <w:numId w:val="189"/>
        </w:numPr>
        <w:shd w:val="clear" w:color="auto" w:fill="FFFFFF"/>
        <w:spacing w:before="100" w:beforeAutospacing="1" w:after="24" w:line="240" w:lineRule="auto"/>
        <w:ind w:left="1104"/>
        <w:rPr>
          <w:rFonts w:ascii="Arial" w:eastAsia="Times New Roman" w:hAnsi="Arial" w:cs="Arial"/>
          <w:color w:val="202122"/>
          <w:sz w:val="21"/>
          <w:szCs w:val="21"/>
          <w:lang w:eastAsia="fr-FR"/>
        </w:rPr>
      </w:pPr>
      <w:proofErr w:type="gramStart"/>
      <w:r w:rsidRPr="005519D8">
        <w:rPr>
          <w:rFonts w:ascii="Arial" w:eastAsia="Times New Roman" w:hAnsi="Arial" w:cs="Arial"/>
          <w:color w:val="202122"/>
          <w:sz w:val="21"/>
          <w:szCs w:val="21"/>
          <w:lang w:eastAsia="fr-FR"/>
        </w:rPr>
        <w:t>évolution</w:t>
      </w:r>
      <w:proofErr w:type="gramEnd"/>
      <w:r w:rsidRPr="005519D8">
        <w:rPr>
          <w:rFonts w:ascii="Arial" w:eastAsia="Times New Roman" w:hAnsi="Arial" w:cs="Arial"/>
          <w:color w:val="202122"/>
          <w:sz w:val="21"/>
          <w:szCs w:val="21"/>
          <w:lang w:eastAsia="fr-FR"/>
        </w:rPr>
        <w:t xml:space="preserve"> à moyen ou long terme des caractéristiques de nuages de particules solides (queue </w:t>
      </w:r>
      <w:r w:rsidRPr="005519D8">
        <w:rPr>
          <w:rFonts w:eastAsia="Times New Roman"/>
          <w:color w:val="202122"/>
          <w:lang w:eastAsia="fr-FR"/>
        </w:rPr>
        <w:t>cométaire</w:t>
      </w:r>
      <w:r w:rsidRPr="005519D8">
        <w:rPr>
          <w:rFonts w:ascii="Arial" w:eastAsia="Times New Roman" w:hAnsi="Arial" w:cs="Arial"/>
          <w:color w:val="202122"/>
          <w:sz w:val="21"/>
          <w:szCs w:val="21"/>
          <w:lang w:eastAsia="fr-FR"/>
        </w:rPr>
        <w:t>, </w:t>
      </w:r>
      <w:r w:rsidRPr="005519D8">
        <w:rPr>
          <w:rFonts w:eastAsia="Times New Roman"/>
          <w:color w:val="202122"/>
          <w:lang w:eastAsia="fr-FR"/>
        </w:rPr>
        <w:t xml:space="preserve">effet </w:t>
      </w:r>
      <w:proofErr w:type="spellStart"/>
      <w:r w:rsidRPr="005519D8">
        <w:rPr>
          <w:rFonts w:eastAsia="Times New Roman"/>
          <w:color w:val="202122"/>
          <w:lang w:eastAsia="fr-FR"/>
        </w:rPr>
        <w:t>Poynting</w:t>
      </w:r>
      <w:proofErr w:type="spellEnd"/>
      <w:r w:rsidRPr="005519D8">
        <w:rPr>
          <w:rFonts w:eastAsia="Times New Roman"/>
          <w:color w:val="202122"/>
          <w:lang w:eastAsia="fr-FR"/>
        </w:rPr>
        <w:t>-Robertson</w:t>
      </w:r>
      <w:r w:rsidRPr="005519D8">
        <w:rPr>
          <w:rFonts w:ascii="Arial" w:eastAsia="Times New Roman" w:hAnsi="Arial" w:cs="Arial"/>
          <w:color w:val="202122"/>
          <w:sz w:val="21"/>
          <w:szCs w:val="21"/>
          <w:lang w:eastAsia="fr-FR"/>
        </w:rPr>
        <w:t>) ou de petits corps (</w:t>
      </w:r>
      <w:r w:rsidRPr="005519D8">
        <w:rPr>
          <w:rFonts w:eastAsia="Times New Roman"/>
          <w:color w:val="202122"/>
          <w:lang w:eastAsia="fr-FR"/>
        </w:rPr>
        <w:t xml:space="preserve">effet </w:t>
      </w:r>
      <w:proofErr w:type="spellStart"/>
      <w:r w:rsidRPr="005519D8">
        <w:rPr>
          <w:rFonts w:eastAsia="Times New Roman"/>
          <w:color w:val="202122"/>
          <w:lang w:eastAsia="fr-FR"/>
        </w:rPr>
        <w:t>Yarkovsky</w:t>
      </w:r>
      <w:proofErr w:type="spellEnd"/>
      <w:r w:rsidRPr="005519D8">
        <w:rPr>
          <w:rFonts w:ascii="Arial" w:eastAsia="Times New Roman" w:hAnsi="Arial" w:cs="Arial"/>
          <w:color w:val="202122"/>
          <w:sz w:val="21"/>
          <w:szCs w:val="21"/>
          <w:lang w:eastAsia="fr-FR"/>
        </w:rPr>
        <w:t>, </w:t>
      </w:r>
      <w:r w:rsidRPr="005519D8">
        <w:rPr>
          <w:rFonts w:eastAsia="Times New Roman"/>
          <w:color w:val="202122"/>
          <w:lang w:eastAsia="fr-FR"/>
        </w:rPr>
        <w:t>effet YORP</w:t>
      </w:r>
      <w:r w:rsidRPr="005519D8">
        <w:rPr>
          <w:rFonts w:ascii="Arial" w:eastAsia="Times New Roman" w:hAnsi="Arial" w:cs="Arial"/>
          <w:color w:val="202122"/>
          <w:sz w:val="21"/>
          <w:szCs w:val="21"/>
          <w:lang w:eastAsia="fr-FR"/>
        </w:rPr>
        <w:t>, </w:t>
      </w:r>
      <w:r w:rsidRPr="005519D8">
        <w:rPr>
          <w:rFonts w:eastAsia="Times New Roman"/>
          <w:color w:val="202122"/>
          <w:lang w:eastAsia="fr-FR"/>
        </w:rPr>
        <w:t>paramètres d'accélération non gravitationnelle</w:t>
      </w:r>
      <w:r w:rsidRPr="005519D8">
        <w:rPr>
          <w:rFonts w:ascii="Arial" w:eastAsia="Times New Roman" w:hAnsi="Arial" w:cs="Arial"/>
          <w:color w:val="202122"/>
          <w:sz w:val="21"/>
          <w:szCs w:val="21"/>
          <w:lang w:eastAsia="fr-FR"/>
        </w:rPr>
        <w:t>).</w:t>
      </w:r>
    </w:p>
    <w:p w14:paraId="4FED9E95" w14:textId="01CE6A12"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Dans un domaine voisin on retrouve des problèmes analogues (sauf la gravité bien sûr) en </w:t>
      </w:r>
      <w:r w:rsidRPr="005519D8">
        <w:rPr>
          <w:color w:val="202122"/>
        </w:rPr>
        <w:t>physique des plasmas</w:t>
      </w:r>
      <w:r>
        <w:rPr>
          <w:rFonts w:ascii="Arial" w:hAnsi="Arial" w:cs="Arial"/>
          <w:color w:val="202122"/>
          <w:sz w:val="21"/>
          <w:szCs w:val="21"/>
        </w:rPr>
        <w:t> (</w:t>
      </w:r>
      <w:r w:rsidRPr="005519D8">
        <w:rPr>
          <w:color w:val="202122"/>
        </w:rPr>
        <w:t>fusion nucléaire</w:t>
      </w:r>
      <w:r>
        <w:rPr>
          <w:rFonts w:ascii="Arial" w:hAnsi="Arial" w:cs="Arial"/>
          <w:color w:val="202122"/>
          <w:sz w:val="21"/>
          <w:szCs w:val="21"/>
        </w:rPr>
        <w:t>).</w:t>
      </w:r>
    </w:p>
    <w:p w14:paraId="1C9AB019" w14:textId="77777777"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p>
    <w:p w14:paraId="69E9AAD2" w14:textId="5F20436F" w:rsidR="005519D8" w:rsidRPr="005519D8" w:rsidRDefault="005519D8" w:rsidP="005519D8">
      <w:pPr>
        <w:pStyle w:val="Titre3"/>
      </w:pPr>
      <w:bookmarkStart w:id="17" w:name="_Toc168839412"/>
      <w:r w:rsidRPr="005519D8">
        <w:rPr>
          <w:rStyle w:val="mw-headline"/>
        </w:rPr>
        <w:t>Manipulation de particules</w:t>
      </w:r>
      <w:bookmarkEnd w:id="17"/>
    </w:p>
    <w:p w14:paraId="444B1B52" w14:textId="6056F207" w:rsidR="005519D8" w:rsidRPr="00C220CB" w:rsidRDefault="005519D8" w:rsidP="005519D8">
      <w:pPr>
        <w:pStyle w:val="NormalWeb"/>
        <w:shd w:val="clear" w:color="auto" w:fill="FFFFFF"/>
        <w:spacing w:before="120" w:beforeAutospacing="0" w:after="0" w:afterAutospacing="0"/>
        <w:rPr>
          <w:color w:val="202122"/>
        </w:rPr>
      </w:pPr>
      <w:r w:rsidRPr="00C220CB">
        <w:rPr>
          <w:color w:val="202122"/>
        </w:rPr>
        <w:t>Dans les </w:t>
      </w:r>
      <w:r w:rsidRPr="005519D8">
        <w:rPr>
          <w:color w:val="202122"/>
        </w:rPr>
        <w:t>années 1970</w:t>
      </w:r>
      <w:r w:rsidRPr="00C220CB">
        <w:rPr>
          <w:color w:val="202122"/>
        </w:rPr>
        <w:t>, on apprend à manipuler des particules au moyen de la force d'origine radiative, y compris pour faire léviter des particules.</w:t>
      </w:r>
    </w:p>
    <w:p w14:paraId="1063FB40" w14:textId="6F2D1192" w:rsidR="005519D8" w:rsidRPr="00C220CB" w:rsidRDefault="005519D8" w:rsidP="005519D8">
      <w:pPr>
        <w:pStyle w:val="NormalWeb"/>
        <w:shd w:val="clear" w:color="auto" w:fill="FFFFFF"/>
        <w:spacing w:before="120" w:beforeAutospacing="0" w:after="0" w:afterAutospacing="0"/>
        <w:rPr>
          <w:color w:val="202122"/>
        </w:rPr>
      </w:pPr>
      <w:r w:rsidRPr="00C220CB">
        <w:rPr>
          <w:color w:val="202122"/>
        </w:rPr>
        <w:t>Dans les </w:t>
      </w:r>
      <w:r w:rsidRPr="005519D8">
        <w:rPr>
          <w:color w:val="202122"/>
        </w:rPr>
        <w:t>années 1980</w:t>
      </w:r>
      <w:r w:rsidRPr="00C220CB">
        <w:rPr>
          <w:color w:val="202122"/>
        </w:rPr>
        <w:t>, on apprend à capturer des atomes, avant de notamment développer des pièges optiques et manipuler des bactéries et des virus.</w:t>
      </w:r>
    </w:p>
    <w:p w14:paraId="66AA6D49" w14:textId="7E30101A" w:rsidR="005519D8" w:rsidRPr="00C220CB" w:rsidRDefault="005519D8" w:rsidP="005519D8">
      <w:pPr>
        <w:pStyle w:val="NormalWeb"/>
        <w:shd w:val="clear" w:color="auto" w:fill="FFFFFF"/>
        <w:spacing w:before="120" w:beforeAutospacing="0" w:after="0" w:afterAutospacing="0"/>
        <w:rPr>
          <w:color w:val="202122"/>
        </w:rPr>
      </w:pPr>
      <w:r w:rsidRPr="00C220CB">
        <w:rPr>
          <w:color w:val="202122"/>
        </w:rPr>
        <w:t>Depuis le milieu des années 1980, on utilise — de plus en plus couramment — la pression radiative d’un laser focalisé pour manipuler, déplacer, trier des objets très petits, </w:t>
      </w:r>
      <w:r w:rsidRPr="005519D8">
        <w:rPr>
          <w:color w:val="202122"/>
        </w:rPr>
        <w:t>particules</w:t>
      </w:r>
      <w:r w:rsidRPr="00C220CB">
        <w:rPr>
          <w:color w:val="202122"/>
        </w:rPr>
        <w:t>, protéines, cellules, par exemple pour construire des </w:t>
      </w:r>
      <w:r w:rsidRPr="005519D8">
        <w:rPr>
          <w:color w:val="202122"/>
        </w:rPr>
        <w:t>moteurs moléculaires</w:t>
      </w:r>
      <w:r w:rsidRPr="00C220CB">
        <w:rPr>
          <w:color w:val="202122"/>
        </w:rPr>
        <w:t xml:space="preserve">, des </w:t>
      </w:r>
      <w:proofErr w:type="spellStart"/>
      <w:r w:rsidRPr="00C220CB">
        <w:rPr>
          <w:color w:val="202122"/>
        </w:rPr>
        <w:t>nanoconstituants</w:t>
      </w:r>
      <w:proofErr w:type="spellEnd"/>
      <w:r w:rsidRPr="00C220CB">
        <w:rPr>
          <w:color w:val="202122"/>
        </w:rPr>
        <w:t xml:space="preserve"> ou manipuler des cellules au moyen de </w:t>
      </w:r>
      <w:r w:rsidRPr="005519D8">
        <w:rPr>
          <w:color w:val="202122"/>
        </w:rPr>
        <w:t>pinces optiques</w:t>
      </w:r>
      <w:r w:rsidRPr="00C220CB">
        <w:rPr>
          <w:color w:val="202122"/>
        </w:rPr>
        <w:t>.</w:t>
      </w:r>
    </w:p>
    <w:p w14:paraId="3589BE31" w14:textId="77777777"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p>
    <w:p w14:paraId="332F7BB6" w14:textId="6AA69D59" w:rsidR="005519D8" w:rsidRPr="005519D8" w:rsidRDefault="005519D8" w:rsidP="005519D8">
      <w:pPr>
        <w:pStyle w:val="Titre3"/>
      </w:pPr>
      <w:bookmarkStart w:id="18" w:name="_Toc168839413"/>
      <w:r w:rsidRPr="005519D8">
        <w:rPr>
          <w:rStyle w:val="mw-headline"/>
        </w:rPr>
        <w:t>Photovoiles</w:t>
      </w:r>
      <w:bookmarkEnd w:id="18"/>
    </w:p>
    <w:p w14:paraId="3FA9C810" w14:textId="06DD9025" w:rsidR="005519D8" w:rsidRPr="00C220CB" w:rsidRDefault="005519D8" w:rsidP="005519D8">
      <w:pPr>
        <w:pStyle w:val="NormalWeb"/>
        <w:shd w:val="clear" w:color="auto" w:fill="FFFFFF"/>
        <w:spacing w:before="120" w:beforeAutospacing="0" w:after="0" w:afterAutospacing="0"/>
        <w:rPr>
          <w:color w:val="202122"/>
        </w:rPr>
      </w:pPr>
      <w:r w:rsidRPr="00C220CB">
        <w:rPr>
          <w:color w:val="202122"/>
        </w:rPr>
        <w:t>Parmi les usages envisagés par la science-fiction et les techniques d'exploration spatiale, les voiles solaires sont une méthode possible de propulsion spatiale qui utilise comme force motrice la pression radiative exercée par le rayonnement solaire sur une grande voile.</w:t>
      </w:r>
    </w:p>
    <w:p w14:paraId="6F6CEA92" w14:textId="1449CDD0" w:rsidR="005519D8" w:rsidRPr="00C220CB" w:rsidRDefault="005519D8" w:rsidP="005519D8">
      <w:pPr>
        <w:pStyle w:val="NormalWeb"/>
        <w:shd w:val="clear" w:color="auto" w:fill="FFFFFF"/>
        <w:spacing w:before="120" w:beforeAutospacing="0" w:after="0" w:afterAutospacing="0"/>
        <w:rPr>
          <w:color w:val="202122"/>
        </w:rPr>
      </w:pPr>
      <w:r w:rsidRPr="00C220CB">
        <w:rPr>
          <w:color w:val="202122"/>
        </w:rPr>
        <w:lastRenderedPageBreak/>
        <w:t>Depuis début 2016, le projet </w:t>
      </w:r>
      <w:proofErr w:type="spellStart"/>
      <w:r w:rsidRPr="00C220CB">
        <w:rPr>
          <w:color w:val="202122"/>
        </w:rPr>
        <w:t>Breakthrough</w:t>
      </w:r>
      <w:proofErr w:type="spellEnd"/>
      <w:r w:rsidRPr="00C220CB">
        <w:rPr>
          <w:color w:val="202122"/>
        </w:rPr>
        <w:t xml:space="preserve"> </w:t>
      </w:r>
      <w:proofErr w:type="spellStart"/>
      <w:r w:rsidRPr="00C220CB">
        <w:rPr>
          <w:color w:val="202122"/>
        </w:rPr>
        <w:t>Starshot</w:t>
      </w:r>
      <w:proofErr w:type="spellEnd"/>
      <w:r w:rsidRPr="00C220CB">
        <w:rPr>
          <w:color w:val="202122"/>
        </w:rPr>
        <w:t> ambitionne d'utiliser la pression de radiation couplée à une voile optique pour propulser des sondes à une vitesse de </w:t>
      </w:r>
      <w:r w:rsidRPr="00C220CB">
        <w:t>0,2 </w:t>
      </w:r>
      <w:r w:rsidRPr="00C220CB">
        <w:rPr>
          <w:color w:val="202122"/>
        </w:rPr>
        <w:t>c à l'aide d'un laser situé sur la terre.</w:t>
      </w:r>
    </w:p>
    <w:p w14:paraId="5D4D817F" w14:textId="77777777" w:rsidR="005519D8" w:rsidRDefault="005519D8" w:rsidP="005519D8">
      <w:pPr>
        <w:pStyle w:val="NormalWeb"/>
        <w:shd w:val="clear" w:color="auto" w:fill="FFFFFF"/>
        <w:spacing w:before="120" w:beforeAutospacing="0" w:after="0" w:afterAutospacing="0"/>
        <w:rPr>
          <w:rFonts w:ascii="Arial" w:hAnsi="Arial" w:cs="Arial"/>
          <w:color w:val="202122"/>
          <w:sz w:val="21"/>
          <w:szCs w:val="21"/>
        </w:rPr>
      </w:pPr>
    </w:p>
    <w:p w14:paraId="406FDE4C" w14:textId="4446BFEE" w:rsidR="005519D8" w:rsidRPr="00C220CB" w:rsidRDefault="005519D8" w:rsidP="00C220CB">
      <w:pPr>
        <w:pStyle w:val="Titre3"/>
      </w:pPr>
      <w:bookmarkStart w:id="19" w:name="_Toc168839414"/>
      <w:r w:rsidRPr="00C220CB">
        <w:rPr>
          <w:rStyle w:val="mw-headline"/>
        </w:rPr>
        <w:t>Accélération d'ions ou de protons</w:t>
      </w:r>
      <w:bookmarkEnd w:id="19"/>
    </w:p>
    <w:p w14:paraId="1EAFDBCF" w14:textId="2E874F68" w:rsidR="005519D8" w:rsidRPr="00C220CB" w:rsidRDefault="005519D8" w:rsidP="005519D8">
      <w:pPr>
        <w:pStyle w:val="NormalWeb"/>
        <w:shd w:val="clear" w:color="auto" w:fill="FFFFFF"/>
        <w:spacing w:before="120" w:beforeAutospacing="0" w:after="0" w:afterAutospacing="0"/>
        <w:rPr>
          <w:color w:val="202122"/>
        </w:rPr>
      </w:pPr>
      <w:r w:rsidRPr="00C220CB">
        <w:rPr>
          <w:color w:val="202122"/>
        </w:rPr>
        <w:t xml:space="preserve">À travers la pression de rayonnement d'un laser, il est possible de générer des ions ou protons ayant des énergies élevées (pouvant aller à plus de 2 </w:t>
      </w:r>
      <w:proofErr w:type="spellStart"/>
      <w:r w:rsidRPr="00C220CB">
        <w:rPr>
          <w:color w:val="202122"/>
        </w:rPr>
        <w:t>GeV</w:t>
      </w:r>
      <w:proofErr w:type="spellEnd"/>
      <w:r w:rsidRPr="00C220CB">
        <w:rPr>
          <w:color w:val="202122"/>
        </w:rPr>
        <w:t xml:space="preserve"> selon les paramètres) à l'aide de très fines couches de plasma. Ceci peut également être utilisé dans le domaine médical (par exemple dans le traitement de tumeurs par faisceau d'ion</w:t>
      </w:r>
      <w:r w:rsidR="00C220CB" w:rsidRPr="00C220CB">
        <w:rPr>
          <w:color w:val="202122"/>
        </w:rPr>
        <w:t>s</w:t>
      </w:r>
      <w:r w:rsidRPr="00C220CB">
        <w:rPr>
          <w:color w:val="202122"/>
        </w:rPr>
        <w:t>).</w:t>
      </w:r>
    </w:p>
    <w:p w14:paraId="26C36321" w14:textId="77777777" w:rsidR="005519D8" w:rsidRPr="00C8687A" w:rsidRDefault="005519D8" w:rsidP="00C8687A">
      <w:pPr>
        <w:autoSpaceDE w:val="0"/>
        <w:autoSpaceDN w:val="0"/>
        <w:adjustRightInd w:val="0"/>
        <w:spacing w:after="0" w:line="240" w:lineRule="auto"/>
        <w:rPr>
          <w:rFonts w:ascii="Arial" w:eastAsia="Times New Roman" w:hAnsi="Arial" w:cs="Arial"/>
          <w:color w:val="202122"/>
          <w:sz w:val="21"/>
          <w:szCs w:val="21"/>
          <w:lang w:eastAsia="fr-FR"/>
        </w:rPr>
      </w:pPr>
    </w:p>
    <w:sectPr w:rsidR="005519D8" w:rsidRPr="00C8687A">
      <w:headerReference w:type="default" r:id="rId34"/>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5EDC4A" w14:textId="77777777" w:rsidR="007253A7" w:rsidRDefault="007253A7" w:rsidP="00B33482">
      <w:pPr>
        <w:spacing w:after="0" w:line="240" w:lineRule="auto"/>
      </w:pPr>
      <w:r>
        <w:separator/>
      </w:r>
    </w:p>
  </w:endnote>
  <w:endnote w:type="continuationSeparator" w:id="0">
    <w:p w14:paraId="025574DF" w14:textId="77777777" w:rsidR="007253A7" w:rsidRDefault="007253A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FD702" w14:textId="77777777" w:rsidR="007253A7" w:rsidRDefault="007253A7" w:rsidP="00B33482">
      <w:pPr>
        <w:spacing w:after="0" w:line="240" w:lineRule="auto"/>
      </w:pPr>
      <w:r>
        <w:separator/>
      </w:r>
    </w:p>
  </w:footnote>
  <w:footnote w:type="continuationSeparator" w:id="0">
    <w:p w14:paraId="6DE63C28" w14:textId="77777777" w:rsidR="007253A7" w:rsidRDefault="007253A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4E02" w14:textId="5691DFED" w:rsidR="004E5CDC" w:rsidRPr="00F67AFF" w:rsidRDefault="00005CC2" w:rsidP="005F4087">
    <w:r>
      <w:t>PHYSIQUE</w:t>
    </w:r>
    <w:r w:rsidR="00C613C3">
      <w:t xml:space="preserve"> –</w:t>
    </w:r>
    <w:r w:rsidR="00DD47C7">
      <w:t xml:space="preserve"> </w:t>
    </w:r>
    <w:r w:rsidR="00C8687A" w:rsidRPr="00C8687A">
      <w:t>Pression de rayonnement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9727C1"/>
    <w:multiLevelType w:val="multilevel"/>
    <w:tmpl w:val="C6C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EB2A70"/>
    <w:multiLevelType w:val="multilevel"/>
    <w:tmpl w:val="9906129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79"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9"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BF33E0"/>
    <w:multiLevelType w:val="multilevel"/>
    <w:tmpl w:val="8B5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60D463F7"/>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AE32D4"/>
    <w:multiLevelType w:val="multilevel"/>
    <w:tmpl w:val="49B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ED27E7"/>
    <w:multiLevelType w:val="multilevel"/>
    <w:tmpl w:val="29E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8FD6446"/>
    <w:multiLevelType w:val="multilevel"/>
    <w:tmpl w:val="588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6"/>
  </w:num>
  <w:num w:numId="2" w16cid:durableId="581375566">
    <w:abstractNumId w:val="137"/>
  </w:num>
  <w:num w:numId="3" w16cid:durableId="1094352752">
    <w:abstractNumId w:val="84"/>
  </w:num>
  <w:num w:numId="4" w16cid:durableId="1174489643">
    <w:abstractNumId w:val="29"/>
  </w:num>
  <w:num w:numId="5" w16cid:durableId="1762679014">
    <w:abstractNumId w:val="185"/>
  </w:num>
  <w:num w:numId="6" w16cid:durableId="896206683">
    <w:abstractNumId w:val="127"/>
  </w:num>
  <w:num w:numId="7" w16cid:durableId="1648046403">
    <w:abstractNumId w:val="81"/>
  </w:num>
  <w:num w:numId="8" w16cid:durableId="629019133">
    <w:abstractNumId w:val="100"/>
  </w:num>
  <w:num w:numId="9" w16cid:durableId="1169637920">
    <w:abstractNumId w:val="1"/>
  </w:num>
  <w:num w:numId="10" w16cid:durableId="1337419243">
    <w:abstractNumId w:val="82"/>
  </w:num>
  <w:num w:numId="11" w16cid:durableId="205603185">
    <w:abstractNumId w:val="114"/>
  </w:num>
  <w:num w:numId="12" w16cid:durableId="1069234598">
    <w:abstractNumId w:val="80"/>
  </w:num>
  <w:num w:numId="13" w16cid:durableId="1163860772">
    <w:abstractNumId w:val="13"/>
  </w:num>
  <w:num w:numId="14" w16cid:durableId="821313274">
    <w:abstractNumId w:val="136"/>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6"/>
  </w:num>
  <w:num w:numId="20" w16cid:durableId="882794596">
    <w:abstractNumId w:val="148"/>
  </w:num>
  <w:num w:numId="21" w16cid:durableId="443426013">
    <w:abstractNumId w:val="6"/>
  </w:num>
  <w:num w:numId="22" w16cid:durableId="1862938829">
    <w:abstractNumId w:val="162"/>
  </w:num>
  <w:num w:numId="23" w16cid:durableId="1958442460">
    <w:abstractNumId w:val="177"/>
  </w:num>
  <w:num w:numId="24" w16cid:durableId="1906716218">
    <w:abstractNumId w:val="75"/>
  </w:num>
  <w:num w:numId="25" w16cid:durableId="1005131902">
    <w:abstractNumId w:val="188"/>
  </w:num>
  <w:num w:numId="26" w16cid:durableId="1129587002">
    <w:abstractNumId w:val="30"/>
  </w:num>
  <w:num w:numId="27" w16cid:durableId="1315839072">
    <w:abstractNumId w:val="139"/>
  </w:num>
  <w:num w:numId="28" w16cid:durableId="1031808116">
    <w:abstractNumId w:val="174"/>
  </w:num>
  <w:num w:numId="29" w16cid:durableId="6560330">
    <w:abstractNumId w:val="70"/>
  </w:num>
  <w:num w:numId="30" w16cid:durableId="634481375">
    <w:abstractNumId w:val="83"/>
  </w:num>
  <w:num w:numId="31" w16cid:durableId="718240263">
    <w:abstractNumId w:val="107"/>
  </w:num>
  <w:num w:numId="32" w16cid:durableId="538663953">
    <w:abstractNumId w:val="93"/>
  </w:num>
  <w:num w:numId="33" w16cid:durableId="1533810691">
    <w:abstractNumId w:val="98"/>
  </w:num>
  <w:num w:numId="34" w16cid:durableId="1312367336">
    <w:abstractNumId w:val="155"/>
  </w:num>
  <w:num w:numId="35" w16cid:durableId="1105688538">
    <w:abstractNumId w:val="7"/>
  </w:num>
  <w:num w:numId="36" w16cid:durableId="1255674411">
    <w:abstractNumId w:val="0"/>
  </w:num>
  <w:num w:numId="37" w16cid:durableId="1029911488">
    <w:abstractNumId w:val="50"/>
  </w:num>
  <w:num w:numId="38" w16cid:durableId="1259485206">
    <w:abstractNumId w:val="129"/>
  </w:num>
  <w:num w:numId="39" w16cid:durableId="1179272545">
    <w:abstractNumId w:val="164"/>
  </w:num>
  <w:num w:numId="40" w16cid:durableId="1820464138">
    <w:abstractNumId w:val="182"/>
  </w:num>
  <w:num w:numId="41" w16cid:durableId="2026592149">
    <w:abstractNumId w:val="104"/>
  </w:num>
  <w:num w:numId="42" w16cid:durableId="562326196">
    <w:abstractNumId w:val="90"/>
  </w:num>
  <w:num w:numId="43" w16cid:durableId="122312765">
    <w:abstractNumId w:val="16"/>
  </w:num>
  <w:num w:numId="44" w16cid:durableId="587497021">
    <w:abstractNumId w:val="173"/>
  </w:num>
  <w:num w:numId="45" w16cid:durableId="662120367">
    <w:abstractNumId w:val="128"/>
  </w:num>
  <w:num w:numId="46" w16cid:durableId="893391194">
    <w:abstractNumId w:val="58"/>
  </w:num>
  <w:num w:numId="47" w16cid:durableId="406725861">
    <w:abstractNumId w:val="159"/>
  </w:num>
  <w:num w:numId="48" w16cid:durableId="458114067">
    <w:abstractNumId w:val="140"/>
  </w:num>
  <w:num w:numId="49" w16cid:durableId="1337656295">
    <w:abstractNumId w:val="33"/>
  </w:num>
  <w:num w:numId="50" w16cid:durableId="1478305467">
    <w:abstractNumId w:val="157"/>
  </w:num>
  <w:num w:numId="51" w16cid:durableId="853112654">
    <w:abstractNumId w:val="20"/>
  </w:num>
  <w:num w:numId="52" w16cid:durableId="557713865">
    <w:abstractNumId w:val="59"/>
  </w:num>
  <w:num w:numId="53" w16cid:durableId="1584726950">
    <w:abstractNumId w:val="61"/>
  </w:num>
  <w:num w:numId="54" w16cid:durableId="742064760">
    <w:abstractNumId w:val="123"/>
  </w:num>
  <w:num w:numId="55" w16cid:durableId="888497133">
    <w:abstractNumId w:val="55"/>
  </w:num>
  <w:num w:numId="56" w16cid:durableId="1215654120">
    <w:abstractNumId w:val="74"/>
  </w:num>
  <w:num w:numId="57" w16cid:durableId="887767876">
    <w:abstractNumId w:val="125"/>
  </w:num>
  <w:num w:numId="58" w16cid:durableId="776680870">
    <w:abstractNumId w:val="77"/>
  </w:num>
  <w:num w:numId="59" w16cid:durableId="1033461329">
    <w:abstractNumId w:val="2"/>
  </w:num>
  <w:num w:numId="60" w16cid:durableId="1494175106">
    <w:abstractNumId w:val="110"/>
  </w:num>
  <w:num w:numId="61" w16cid:durableId="246234154">
    <w:abstractNumId w:val="79"/>
  </w:num>
  <w:num w:numId="62" w16cid:durableId="959650031">
    <w:abstractNumId w:val="76"/>
  </w:num>
  <w:num w:numId="63" w16cid:durableId="1789203277">
    <w:abstractNumId w:val="131"/>
  </w:num>
  <w:num w:numId="64" w16cid:durableId="690835480">
    <w:abstractNumId w:val="181"/>
  </w:num>
  <w:num w:numId="65" w16cid:durableId="1220824685">
    <w:abstractNumId w:val="37"/>
  </w:num>
  <w:num w:numId="66" w16cid:durableId="494686181">
    <w:abstractNumId w:val="89"/>
  </w:num>
  <w:num w:numId="67" w16cid:durableId="1357000717">
    <w:abstractNumId w:val="113"/>
  </w:num>
  <w:num w:numId="68" w16cid:durableId="1082530869">
    <w:abstractNumId w:val="46"/>
  </w:num>
  <w:num w:numId="69" w16cid:durableId="1335916621">
    <w:abstractNumId w:val="3"/>
  </w:num>
  <w:num w:numId="70" w16cid:durableId="2053069146">
    <w:abstractNumId w:val="94"/>
  </w:num>
  <w:num w:numId="71" w16cid:durableId="1596672439">
    <w:abstractNumId w:val="56"/>
  </w:num>
  <w:num w:numId="72" w16cid:durableId="124934970">
    <w:abstractNumId w:val="151"/>
  </w:num>
  <w:num w:numId="73" w16cid:durableId="1395007703">
    <w:abstractNumId w:val="142"/>
  </w:num>
  <w:num w:numId="74" w16cid:durableId="336150262">
    <w:abstractNumId w:val="43"/>
  </w:num>
  <w:num w:numId="75" w16cid:durableId="336343756">
    <w:abstractNumId w:val="154"/>
  </w:num>
  <w:num w:numId="76" w16cid:durableId="1600795024">
    <w:abstractNumId w:val="45"/>
  </w:num>
  <w:num w:numId="77" w16cid:durableId="877089110">
    <w:abstractNumId w:val="26"/>
  </w:num>
  <w:num w:numId="78" w16cid:durableId="250820300">
    <w:abstractNumId w:val="186"/>
  </w:num>
  <w:num w:numId="79" w16cid:durableId="839854252">
    <w:abstractNumId w:val="62"/>
  </w:num>
  <w:num w:numId="80" w16cid:durableId="1337921792">
    <w:abstractNumId w:val="135"/>
  </w:num>
  <w:num w:numId="81" w16cid:durableId="84542406">
    <w:abstractNumId w:val="31"/>
  </w:num>
  <w:num w:numId="82" w16cid:durableId="1835299548">
    <w:abstractNumId w:val="63"/>
  </w:num>
  <w:num w:numId="83" w16cid:durableId="1878202634">
    <w:abstractNumId w:val="134"/>
  </w:num>
  <w:num w:numId="84" w16cid:durableId="1445688562">
    <w:abstractNumId w:val="44"/>
  </w:num>
  <w:num w:numId="85" w16cid:durableId="282033197">
    <w:abstractNumId w:val="124"/>
  </w:num>
  <w:num w:numId="86" w16cid:durableId="1285574814">
    <w:abstractNumId w:val="68"/>
  </w:num>
  <w:num w:numId="87" w16cid:durableId="1802961801">
    <w:abstractNumId w:val="91"/>
  </w:num>
  <w:num w:numId="88" w16cid:durableId="1061322421">
    <w:abstractNumId w:val="96"/>
  </w:num>
  <w:num w:numId="89" w16cid:durableId="2112816559">
    <w:abstractNumId w:val="53"/>
  </w:num>
  <w:num w:numId="90" w16cid:durableId="1209032435">
    <w:abstractNumId w:val="153"/>
  </w:num>
  <w:num w:numId="91" w16cid:durableId="188956827">
    <w:abstractNumId w:val="18"/>
  </w:num>
  <w:num w:numId="92" w16cid:durableId="393552614">
    <w:abstractNumId w:val="119"/>
  </w:num>
  <w:num w:numId="93" w16cid:durableId="1386611279">
    <w:abstractNumId w:val="117"/>
  </w:num>
  <w:num w:numId="94" w16cid:durableId="1569992820">
    <w:abstractNumId w:val="187"/>
  </w:num>
  <w:num w:numId="95" w16cid:durableId="2107801309">
    <w:abstractNumId w:val="28"/>
  </w:num>
  <w:num w:numId="96" w16cid:durableId="1002510220">
    <w:abstractNumId w:val="88"/>
  </w:num>
  <w:num w:numId="97" w16cid:durableId="631594086">
    <w:abstractNumId w:val="21"/>
  </w:num>
  <w:num w:numId="98" w16cid:durableId="1751846225">
    <w:abstractNumId w:val="163"/>
  </w:num>
  <w:num w:numId="99" w16cid:durableId="1763718308">
    <w:abstractNumId w:val="184"/>
  </w:num>
  <w:num w:numId="100" w16cid:durableId="1867448333">
    <w:abstractNumId w:val="23"/>
  </w:num>
  <w:num w:numId="101" w16cid:durableId="1630892262">
    <w:abstractNumId w:val="35"/>
  </w:num>
  <w:num w:numId="102" w16cid:durableId="1156603054">
    <w:abstractNumId w:val="168"/>
  </w:num>
  <w:num w:numId="103" w16cid:durableId="340543903">
    <w:abstractNumId w:val="95"/>
  </w:num>
  <w:num w:numId="104" w16cid:durableId="2137292113">
    <w:abstractNumId w:val="22"/>
  </w:num>
  <w:num w:numId="105" w16cid:durableId="1633828651">
    <w:abstractNumId w:val="138"/>
  </w:num>
  <w:num w:numId="106" w16cid:durableId="25370556">
    <w:abstractNumId w:val="51"/>
  </w:num>
  <w:num w:numId="107" w16cid:durableId="326136542">
    <w:abstractNumId w:val="11"/>
  </w:num>
  <w:num w:numId="108" w16cid:durableId="1102259149">
    <w:abstractNumId w:val="27"/>
  </w:num>
  <w:num w:numId="109" w16cid:durableId="272633632">
    <w:abstractNumId w:val="146"/>
  </w:num>
  <w:num w:numId="110" w16cid:durableId="1064108692">
    <w:abstractNumId w:val="24"/>
  </w:num>
  <w:num w:numId="111" w16cid:durableId="2082218871">
    <w:abstractNumId w:val="106"/>
  </w:num>
  <w:num w:numId="112" w16cid:durableId="1184587901">
    <w:abstractNumId w:val="169"/>
  </w:num>
  <w:num w:numId="113" w16cid:durableId="387850306">
    <w:abstractNumId w:val="92"/>
  </w:num>
  <w:num w:numId="114" w16cid:durableId="1265649271">
    <w:abstractNumId w:val="73"/>
  </w:num>
  <w:num w:numId="115" w16cid:durableId="1774781789">
    <w:abstractNumId w:val="42"/>
  </w:num>
  <w:num w:numId="116" w16cid:durableId="890503398">
    <w:abstractNumId w:val="150"/>
  </w:num>
  <w:num w:numId="117" w16cid:durableId="1153645522">
    <w:abstractNumId w:val="165"/>
  </w:num>
  <w:num w:numId="118" w16cid:durableId="846822846">
    <w:abstractNumId w:val="60"/>
  </w:num>
  <w:num w:numId="119" w16cid:durableId="1483350469">
    <w:abstractNumId w:val="109"/>
  </w:num>
  <w:num w:numId="120" w16cid:durableId="1839073719">
    <w:abstractNumId w:val="147"/>
  </w:num>
  <w:num w:numId="121" w16cid:durableId="1897666314">
    <w:abstractNumId w:val="172"/>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2"/>
  </w:num>
  <w:num w:numId="128" w16cid:durableId="1961571559">
    <w:abstractNumId w:val="108"/>
  </w:num>
  <w:num w:numId="129" w16cid:durableId="1469933479">
    <w:abstractNumId w:val="111"/>
  </w:num>
  <w:num w:numId="130" w16cid:durableId="724448501">
    <w:abstractNumId w:val="118"/>
  </w:num>
  <w:num w:numId="131" w16cid:durableId="1444809459">
    <w:abstractNumId w:val="120"/>
  </w:num>
  <w:num w:numId="132" w16cid:durableId="286591333">
    <w:abstractNumId w:val="19"/>
  </w:num>
  <w:num w:numId="133" w16cid:durableId="537204250">
    <w:abstractNumId w:val="15"/>
  </w:num>
  <w:num w:numId="134" w16cid:durableId="420027982">
    <w:abstractNumId w:val="12"/>
  </w:num>
  <w:num w:numId="135" w16cid:durableId="1732119942">
    <w:abstractNumId w:val="87"/>
  </w:num>
  <w:num w:numId="136" w16cid:durableId="923417389">
    <w:abstractNumId w:val="121"/>
  </w:num>
  <w:num w:numId="137" w16cid:durableId="2057503265">
    <w:abstractNumId w:val="158"/>
  </w:num>
  <w:num w:numId="138" w16cid:durableId="173303073">
    <w:abstractNumId w:val="166"/>
  </w:num>
  <w:num w:numId="139" w16cid:durableId="1852061656">
    <w:abstractNumId w:val="170"/>
  </w:num>
  <w:num w:numId="140" w16cid:durableId="1155223115">
    <w:abstractNumId w:val="41"/>
  </w:num>
  <w:num w:numId="141" w16cid:durableId="455560188">
    <w:abstractNumId w:val="102"/>
  </w:num>
  <w:num w:numId="142" w16cid:durableId="678045003">
    <w:abstractNumId w:val="178"/>
  </w:num>
  <w:num w:numId="143" w16cid:durableId="470945613">
    <w:abstractNumId w:val="86"/>
  </w:num>
  <w:num w:numId="144" w16cid:durableId="1726028826">
    <w:abstractNumId w:val="32"/>
  </w:num>
  <w:num w:numId="145" w16cid:durableId="1681158293">
    <w:abstractNumId w:val="97"/>
  </w:num>
  <w:num w:numId="146" w16cid:durableId="400519706">
    <w:abstractNumId w:val="112"/>
  </w:num>
  <w:num w:numId="147" w16cid:durableId="934635648">
    <w:abstractNumId w:val="57"/>
  </w:num>
  <w:num w:numId="148" w16cid:durableId="84768130">
    <w:abstractNumId w:val="103"/>
  </w:num>
  <w:num w:numId="149" w16cid:durableId="1121917068">
    <w:abstractNumId w:val="149"/>
  </w:num>
  <w:num w:numId="150" w16cid:durableId="124352300">
    <w:abstractNumId w:val="65"/>
  </w:num>
  <w:num w:numId="151" w16cid:durableId="72901297">
    <w:abstractNumId w:val="183"/>
  </w:num>
  <w:num w:numId="152" w16cid:durableId="431363956">
    <w:abstractNumId w:val="167"/>
  </w:num>
  <w:num w:numId="153" w16cid:durableId="176579544">
    <w:abstractNumId w:val="52"/>
  </w:num>
  <w:num w:numId="154" w16cid:durableId="211162258">
    <w:abstractNumId w:val="180"/>
  </w:num>
  <w:num w:numId="155" w16cid:durableId="404761213">
    <w:abstractNumId w:val="122"/>
  </w:num>
  <w:num w:numId="156" w16cid:durableId="1665082229">
    <w:abstractNumId w:val="156"/>
  </w:num>
  <w:num w:numId="157" w16cid:durableId="1247962484">
    <w:abstractNumId w:val="144"/>
  </w:num>
  <w:num w:numId="158" w16cid:durableId="827284187">
    <w:abstractNumId w:val="40"/>
  </w:num>
  <w:num w:numId="159" w16cid:durableId="1477532873">
    <w:abstractNumId w:val="132"/>
  </w:num>
  <w:num w:numId="160" w16cid:durableId="203950828">
    <w:abstractNumId w:val="143"/>
  </w:num>
  <w:num w:numId="161" w16cid:durableId="59796380">
    <w:abstractNumId w:val="17"/>
  </w:num>
  <w:num w:numId="162" w16cid:durableId="532772840">
    <w:abstractNumId w:val="141"/>
  </w:num>
  <w:num w:numId="163" w16cid:durableId="1048140482">
    <w:abstractNumId w:val="49"/>
  </w:num>
  <w:num w:numId="164" w16cid:durableId="1025861893">
    <w:abstractNumId w:val="4"/>
  </w:num>
  <w:num w:numId="165" w16cid:durableId="1222402316">
    <w:abstractNumId w:val="69"/>
  </w:num>
  <w:num w:numId="166" w16cid:durableId="788545461">
    <w:abstractNumId w:val="105"/>
  </w:num>
  <w:num w:numId="167" w16cid:durableId="867448412">
    <w:abstractNumId w:val="48"/>
  </w:num>
  <w:num w:numId="168" w16cid:durableId="1759279743">
    <w:abstractNumId w:val="34"/>
  </w:num>
  <w:num w:numId="169" w16cid:durableId="1286153673">
    <w:abstractNumId w:val="64"/>
  </w:num>
  <w:num w:numId="170" w16cid:durableId="374742697">
    <w:abstractNumId w:val="133"/>
  </w:num>
  <w:num w:numId="171" w16cid:durableId="166947494">
    <w:abstractNumId w:val="85"/>
  </w:num>
  <w:num w:numId="172" w16cid:durableId="756558444">
    <w:abstractNumId w:val="101"/>
  </w:num>
  <w:num w:numId="173" w16cid:durableId="997003487">
    <w:abstractNumId w:val="36"/>
  </w:num>
  <w:num w:numId="174" w16cid:durableId="708997994">
    <w:abstractNumId w:val="175"/>
  </w:num>
  <w:num w:numId="175" w16cid:durableId="653801179">
    <w:abstractNumId w:val="171"/>
  </w:num>
  <w:num w:numId="176" w16cid:durableId="1425762151">
    <w:abstractNumId w:val="14"/>
  </w:num>
  <w:num w:numId="177" w16cid:durableId="1486623473">
    <w:abstractNumId w:val="116"/>
  </w:num>
  <w:num w:numId="178" w16cid:durableId="672415316">
    <w:abstractNumId w:val="9"/>
  </w:num>
  <w:num w:numId="179" w16cid:durableId="622274542">
    <w:abstractNumId w:val="5"/>
  </w:num>
  <w:num w:numId="180" w16cid:durableId="1698391122">
    <w:abstractNumId w:val="115"/>
  </w:num>
  <w:num w:numId="181" w16cid:durableId="1336416623">
    <w:abstractNumId w:val="130"/>
  </w:num>
  <w:num w:numId="182" w16cid:durableId="1686394692">
    <w:abstractNumId w:val="152"/>
  </w:num>
  <w:num w:numId="183" w16cid:durableId="1742752671">
    <w:abstractNumId w:val="78"/>
  </w:num>
  <w:num w:numId="184" w16cid:durableId="915017689">
    <w:abstractNumId w:val="145"/>
  </w:num>
  <w:num w:numId="185" w16cid:durableId="798110958">
    <w:abstractNumId w:val="160"/>
  </w:num>
  <w:num w:numId="186" w16cid:durableId="331839218">
    <w:abstractNumId w:val="99"/>
  </w:num>
  <w:num w:numId="187" w16cid:durableId="1420251750">
    <w:abstractNumId w:val="179"/>
  </w:num>
  <w:num w:numId="188" w16cid:durableId="612522887">
    <w:abstractNumId w:val="161"/>
  </w:num>
  <w:num w:numId="189" w16cid:durableId="130831777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113E7"/>
    <w:rsid w:val="00117B4F"/>
    <w:rsid w:val="00135FD9"/>
    <w:rsid w:val="001420D4"/>
    <w:rsid w:val="00175919"/>
    <w:rsid w:val="00182B43"/>
    <w:rsid w:val="001B0DCA"/>
    <w:rsid w:val="001B2DF5"/>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93C13"/>
    <w:rsid w:val="002B0149"/>
    <w:rsid w:val="002B329F"/>
    <w:rsid w:val="002C056F"/>
    <w:rsid w:val="002C628A"/>
    <w:rsid w:val="002C7744"/>
    <w:rsid w:val="002D2CA4"/>
    <w:rsid w:val="002D54BA"/>
    <w:rsid w:val="002D5A9A"/>
    <w:rsid w:val="002F3164"/>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A01AC"/>
    <w:rsid w:val="003A7726"/>
    <w:rsid w:val="003B1E8F"/>
    <w:rsid w:val="003B26F5"/>
    <w:rsid w:val="003D0321"/>
    <w:rsid w:val="003D5A98"/>
    <w:rsid w:val="003E03DB"/>
    <w:rsid w:val="003E7211"/>
    <w:rsid w:val="003F75A4"/>
    <w:rsid w:val="0040338A"/>
    <w:rsid w:val="0041722C"/>
    <w:rsid w:val="00422D54"/>
    <w:rsid w:val="004330D7"/>
    <w:rsid w:val="004339B1"/>
    <w:rsid w:val="004463F6"/>
    <w:rsid w:val="00454729"/>
    <w:rsid w:val="00456051"/>
    <w:rsid w:val="00456B41"/>
    <w:rsid w:val="00463232"/>
    <w:rsid w:val="00464474"/>
    <w:rsid w:val="004672BF"/>
    <w:rsid w:val="004675B8"/>
    <w:rsid w:val="00475158"/>
    <w:rsid w:val="00475FC0"/>
    <w:rsid w:val="0048064B"/>
    <w:rsid w:val="00486D18"/>
    <w:rsid w:val="004871B3"/>
    <w:rsid w:val="0049436D"/>
    <w:rsid w:val="004B13A0"/>
    <w:rsid w:val="004D5714"/>
    <w:rsid w:val="004D5C16"/>
    <w:rsid w:val="004E5CDC"/>
    <w:rsid w:val="004F02E9"/>
    <w:rsid w:val="00525FD8"/>
    <w:rsid w:val="00546643"/>
    <w:rsid w:val="005519D8"/>
    <w:rsid w:val="005565C1"/>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4164"/>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6F5E1E"/>
    <w:rsid w:val="00717BCD"/>
    <w:rsid w:val="007253A7"/>
    <w:rsid w:val="0072787B"/>
    <w:rsid w:val="0073282C"/>
    <w:rsid w:val="007351FB"/>
    <w:rsid w:val="007542FC"/>
    <w:rsid w:val="007552EA"/>
    <w:rsid w:val="00757B00"/>
    <w:rsid w:val="00764099"/>
    <w:rsid w:val="00765A6B"/>
    <w:rsid w:val="00770A6A"/>
    <w:rsid w:val="00781568"/>
    <w:rsid w:val="00785AB5"/>
    <w:rsid w:val="0079542D"/>
    <w:rsid w:val="007B298A"/>
    <w:rsid w:val="007C0837"/>
    <w:rsid w:val="007C46D6"/>
    <w:rsid w:val="007C74C9"/>
    <w:rsid w:val="007D1426"/>
    <w:rsid w:val="007D2C1F"/>
    <w:rsid w:val="007E05D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2DB8"/>
    <w:rsid w:val="008E7FE0"/>
    <w:rsid w:val="008F42B5"/>
    <w:rsid w:val="0092747F"/>
    <w:rsid w:val="00941465"/>
    <w:rsid w:val="00942463"/>
    <w:rsid w:val="00944975"/>
    <w:rsid w:val="00950B98"/>
    <w:rsid w:val="00955A37"/>
    <w:rsid w:val="009566CA"/>
    <w:rsid w:val="009622D8"/>
    <w:rsid w:val="00971225"/>
    <w:rsid w:val="00974D1A"/>
    <w:rsid w:val="0097565E"/>
    <w:rsid w:val="009947A2"/>
    <w:rsid w:val="009C18AC"/>
    <w:rsid w:val="009D20AE"/>
    <w:rsid w:val="009D5E3A"/>
    <w:rsid w:val="009E4664"/>
    <w:rsid w:val="009E67D1"/>
    <w:rsid w:val="009E68E9"/>
    <w:rsid w:val="009F2E58"/>
    <w:rsid w:val="009F3978"/>
    <w:rsid w:val="009F4EF3"/>
    <w:rsid w:val="00A10C0F"/>
    <w:rsid w:val="00A223AE"/>
    <w:rsid w:val="00A262A9"/>
    <w:rsid w:val="00A31ABB"/>
    <w:rsid w:val="00A42FA0"/>
    <w:rsid w:val="00A44400"/>
    <w:rsid w:val="00A44F6E"/>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07F8"/>
    <w:rsid w:val="00B77665"/>
    <w:rsid w:val="00B776C3"/>
    <w:rsid w:val="00B82C2B"/>
    <w:rsid w:val="00B83CDF"/>
    <w:rsid w:val="00B841B1"/>
    <w:rsid w:val="00B84C30"/>
    <w:rsid w:val="00B87C7D"/>
    <w:rsid w:val="00B94464"/>
    <w:rsid w:val="00BA3678"/>
    <w:rsid w:val="00BB544E"/>
    <w:rsid w:val="00BC701F"/>
    <w:rsid w:val="00BC7101"/>
    <w:rsid w:val="00BD4981"/>
    <w:rsid w:val="00BE5C25"/>
    <w:rsid w:val="00BF054B"/>
    <w:rsid w:val="00BF3640"/>
    <w:rsid w:val="00BF6F50"/>
    <w:rsid w:val="00C220CB"/>
    <w:rsid w:val="00C40DAC"/>
    <w:rsid w:val="00C451A2"/>
    <w:rsid w:val="00C4555D"/>
    <w:rsid w:val="00C478E0"/>
    <w:rsid w:val="00C568DF"/>
    <w:rsid w:val="00C613C3"/>
    <w:rsid w:val="00C617AE"/>
    <w:rsid w:val="00C61BB3"/>
    <w:rsid w:val="00C808AC"/>
    <w:rsid w:val="00C81323"/>
    <w:rsid w:val="00C83A75"/>
    <w:rsid w:val="00C8687A"/>
    <w:rsid w:val="00C93267"/>
    <w:rsid w:val="00CA1C32"/>
    <w:rsid w:val="00CA5F17"/>
    <w:rsid w:val="00CA6A8D"/>
    <w:rsid w:val="00CC2F5E"/>
    <w:rsid w:val="00CC7E2F"/>
    <w:rsid w:val="00CD0776"/>
    <w:rsid w:val="00CD334D"/>
    <w:rsid w:val="00CF3F91"/>
    <w:rsid w:val="00CF50E4"/>
    <w:rsid w:val="00D51B58"/>
    <w:rsid w:val="00D56E54"/>
    <w:rsid w:val="00D65F50"/>
    <w:rsid w:val="00D71F15"/>
    <w:rsid w:val="00DC3885"/>
    <w:rsid w:val="00DC38E9"/>
    <w:rsid w:val="00DC7E13"/>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2CA4"/>
    <w:rsid w:val="00E74926"/>
    <w:rsid w:val="00E84E03"/>
    <w:rsid w:val="00E86E11"/>
    <w:rsid w:val="00E87C64"/>
    <w:rsid w:val="00E962C0"/>
    <w:rsid w:val="00E96C29"/>
    <w:rsid w:val="00EA25B3"/>
    <w:rsid w:val="00EB2B19"/>
    <w:rsid w:val="00EB446C"/>
    <w:rsid w:val="00EB573E"/>
    <w:rsid w:val="00EC6072"/>
    <w:rsid w:val="00ED6D81"/>
    <w:rsid w:val="00EF19B1"/>
    <w:rsid w:val="00EF35C6"/>
    <w:rsid w:val="00EF6441"/>
    <w:rsid w:val="00F07597"/>
    <w:rsid w:val="00F14206"/>
    <w:rsid w:val="00F146C9"/>
    <w:rsid w:val="00F33AE1"/>
    <w:rsid w:val="00F35453"/>
    <w:rsid w:val="00F67AFF"/>
    <w:rsid w:val="00F7102C"/>
    <w:rsid w:val="00F75C01"/>
    <w:rsid w:val="00F8279D"/>
    <w:rsid w:val="00F9551F"/>
    <w:rsid w:val="00F97BA6"/>
    <w:rsid w:val="00FA120D"/>
    <w:rsid w:val="00FA7849"/>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autoRedefine/>
    <w:uiPriority w:val="9"/>
    <w:unhideWhenUsed/>
    <w:qFormat/>
    <w:rsid w:val="005519D8"/>
    <w:pPr>
      <w:keepNext/>
      <w:keepLines/>
      <w:pBdr>
        <w:bottom w:val="dotted" w:sz="6" w:space="0" w:color="DDDDDD"/>
      </w:pBdr>
      <w:shd w:val="clear" w:color="auto" w:fill="FFFFFF"/>
      <w:spacing w:before="60" w:after="60"/>
      <w:outlineLvl w:val="3"/>
    </w:pPr>
    <w:rPr>
      <w:rFonts w:ascii="Arial" w:eastAsiaTheme="majorEastAsia" w:hAnsi="Arial" w:cs="Arial"/>
      <w:b/>
      <w:i/>
      <w:iCs/>
      <w:color w:val="2F5496" w:themeColor="accent1" w:themeShade="BF"/>
      <w:sz w:val="21"/>
      <w:szCs w:val="21"/>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5519D8"/>
    <w:rPr>
      <w:rFonts w:ascii="Arial" w:eastAsiaTheme="majorEastAsia" w:hAnsi="Arial" w:cs="Arial"/>
      <w:b/>
      <w:i/>
      <w:iCs/>
      <w:color w:val="2F5496" w:themeColor="accent1" w:themeShade="BF"/>
      <w:sz w:val="21"/>
      <w:szCs w:val="21"/>
      <w:shd w:val="clear" w:color="auto" w:fill="FFFFF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 w:type="character" w:customStyle="1" w:styleId="mw-collapsible-text">
    <w:name w:val="mw-collapsible-text"/>
    <w:basedOn w:val="Policepardfaut"/>
    <w:rsid w:val="003A7726"/>
  </w:style>
  <w:style w:type="character" w:customStyle="1" w:styleId="unicode">
    <w:name w:val="unicode"/>
    <w:basedOn w:val="Policepardfaut"/>
    <w:rsid w:val="004D5714"/>
  </w:style>
  <w:style w:type="character" w:customStyle="1" w:styleId="spipnoteref">
    <w:name w:val="spip_note_ref"/>
    <w:basedOn w:val="Policepardfaut"/>
    <w:rsid w:val="00B707F8"/>
  </w:style>
  <w:style w:type="character" w:styleId="Accentuation">
    <w:name w:val="Emphasis"/>
    <w:basedOn w:val="Policepardfaut"/>
    <w:uiPriority w:val="20"/>
    <w:qFormat/>
    <w:rsid w:val="001B2DF5"/>
    <w:rPr>
      <w:i/>
      <w:iCs/>
    </w:rPr>
  </w:style>
  <w:style w:type="paragraph" w:styleId="Corpsdetexte">
    <w:name w:val="Body Text"/>
    <w:basedOn w:val="Normal"/>
    <w:link w:val="CorpsdetexteCar"/>
    <w:uiPriority w:val="1"/>
    <w:qFormat/>
    <w:rsid w:val="00C8687A"/>
    <w:pPr>
      <w:autoSpaceDE w:val="0"/>
      <w:autoSpaceDN w:val="0"/>
      <w:adjustRightInd w:val="0"/>
      <w:spacing w:after="0" w:line="240" w:lineRule="auto"/>
      <w:jc w:val="left"/>
    </w:pPr>
    <w:rPr>
      <w:rFonts w:ascii="Times New Roman" w:hAnsi="Times New Roman" w:cs="Times New Roman"/>
      <w:sz w:val="20"/>
      <w:szCs w:val="20"/>
    </w:rPr>
  </w:style>
  <w:style w:type="character" w:customStyle="1" w:styleId="CorpsdetexteCar">
    <w:name w:val="Corps de texte Car"/>
    <w:basedOn w:val="Policepardfaut"/>
    <w:link w:val="Corpsdetexte"/>
    <w:uiPriority w:val="1"/>
    <w:rsid w:val="00C8687A"/>
    <w:rPr>
      <w:rFonts w:ascii="Times New Roman" w:hAnsi="Times New Roman" w:cs="Times New Roman"/>
      <w:sz w:val="20"/>
      <w:szCs w:val="20"/>
    </w:rPr>
  </w:style>
  <w:style w:type="paragraph" w:styleId="TM4">
    <w:name w:val="toc 4"/>
    <w:basedOn w:val="Normal"/>
    <w:next w:val="Normal"/>
    <w:autoRedefine/>
    <w:uiPriority w:val="39"/>
    <w:unhideWhenUsed/>
    <w:rsid w:val="00C220C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97215">
      <w:bodyDiv w:val="1"/>
      <w:marLeft w:val="0"/>
      <w:marRight w:val="0"/>
      <w:marTop w:val="0"/>
      <w:marBottom w:val="0"/>
      <w:divBdr>
        <w:top w:val="none" w:sz="0" w:space="0" w:color="auto"/>
        <w:left w:val="none" w:sz="0" w:space="0" w:color="auto"/>
        <w:bottom w:val="none" w:sz="0" w:space="0" w:color="auto"/>
        <w:right w:val="none" w:sz="0" w:space="0" w:color="auto"/>
      </w:divBdr>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0458985">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87969">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06923056">
      <w:bodyDiv w:val="1"/>
      <w:marLeft w:val="0"/>
      <w:marRight w:val="0"/>
      <w:marTop w:val="0"/>
      <w:marBottom w:val="0"/>
      <w:divBdr>
        <w:top w:val="none" w:sz="0" w:space="0" w:color="auto"/>
        <w:left w:val="none" w:sz="0" w:space="0" w:color="auto"/>
        <w:bottom w:val="none" w:sz="0" w:space="0" w:color="auto"/>
        <w:right w:val="none" w:sz="0" w:space="0" w:color="auto"/>
      </w:divBdr>
    </w:div>
    <w:div w:id="418600351">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1609681">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05614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73063002">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7761457">
      <w:bodyDiv w:val="1"/>
      <w:marLeft w:val="0"/>
      <w:marRight w:val="0"/>
      <w:marTop w:val="0"/>
      <w:marBottom w:val="0"/>
      <w:divBdr>
        <w:top w:val="none" w:sz="0" w:space="0" w:color="auto"/>
        <w:left w:val="none" w:sz="0" w:space="0" w:color="auto"/>
        <w:bottom w:val="none" w:sz="0" w:space="0" w:color="auto"/>
        <w:right w:val="none" w:sz="0" w:space="0" w:color="auto"/>
      </w:divBdr>
      <w:divsChild>
        <w:div w:id="2141265005">
          <w:marLeft w:val="0"/>
          <w:marRight w:val="0"/>
          <w:marTop w:val="0"/>
          <w:marBottom w:val="0"/>
          <w:divBdr>
            <w:top w:val="none" w:sz="0" w:space="0" w:color="auto"/>
            <w:left w:val="none" w:sz="0" w:space="0" w:color="auto"/>
            <w:bottom w:val="none" w:sz="0" w:space="0" w:color="auto"/>
            <w:right w:val="none" w:sz="0" w:space="0" w:color="auto"/>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16705791">
      <w:bodyDiv w:val="1"/>
      <w:marLeft w:val="0"/>
      <w:marRight w:val="0"/>
      <w:marTop w:val="0"/>
      <w:marBottom w:val="0"/>
      <w:divBdr>
        <w:top w:val="none" w:sz="0" w:space="0" w:color="auto"/>
        <w:left w:val="none" w:sz="0" w:space="0" w:color="auto"/>
        <w:bottom w:val="none" w:sz="0" w:space="0" w:color="auto"/>
        <w:right w:val="none" w:sz="0" w:space="0" w:color="auto"/>
      </w:divBdr>
      <w:divsChild>
        <w:div w:id="1830827947">
          <w:marLeft w:val="0"/>
          <w:marRight w:val="0"/>
          <w:marTop w:val="0"/>
          <w:marBottom w:val="0"/>
          <w:divBdr>
            <w:top w:val="none" w:sz="0" w:space="0" w:color="auto"/>
            <w:left w:val="none" w:sz="0" w:space="0" w:color="auto"/>
            <w:bottom w:val="none" w:sz="0" w:space="0" w:color="auto"/>
            <w:right w:val="none" w:sz="0" w:space="0" w:color="auto"/>
          </w:divBdr>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2779386">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05657542">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1274">
      <w:bodyDiv w:val="1"/>
      <w:marLeft w:val="0"/>
      <w:marRight w:val="0"/>
      <w:marTop w:val="0"/>
      <w:marBottom w:val="0"/>
      <w:divBdr>
        <w:top w:val="none" w:sz="0" w:space="0" w:color="auto"/>
        <w:left w:val="none" w:sz="0" w:space="0" w:color="auto"/>
        <w:bottom w:val="none" w:sz="0" w:space="0" w:color="auto"/>
        <w:right w:val="none" w:sz="0" w:space="0" w:color="auto"/>
      </w:divBdr>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395">
      <w:bodyDiv w:val="1"/>
      <w:marLeft w:val="0"/>
      <w:marRight w:val="0"/>
      <w:marTop w:val="0"/>
      <w:marBottom w:val="0"/>
      <w:divBdr>
        <w:top w:val="none" w:sz="0" w:space="0" w:color="auto"/>
        <w:left w:val="none" w:sz="0" w:space="0" w:color="auto"/>
        <w:bottom w:val="none" w:sz="0" w:space="0" w:color="auto"/>
        <w:right w:val="none" w:sz="0" w:space="0" w:color="auto"/>
      </w:divBdr>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36210264">
      <w:bodyDiv w:val="1"/>
      <w:marLeft w:val="0"/>
      <w:marRight w:val="0"/>
      <w:marTop w:val="0"/>
      <w:marBottom w:val="0"/>
      <w:divBdr>
        <w:top w:val="none" w:sz="0" w:space="0" w:color="auto"/>
        <w:left w:val="none" w:sz="0" w:space="0" w:color="auto"/>
        <w:bottom w:val="none" w:sz="0" w:space="0" w:color="auto"/>
        <w:right w:val="none" w:sz="0" w:space="0" w:color="auto"/>
      </w:divBdr>
      <w:divsChild>
        <w:div w:id="5736589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10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38894561">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804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10">
          <w:blockQuote w:val="1"/>
          <w:marLeft w:val="720"/>
          <w:marRight w:val="720"/>
          <w:marTop w:val="100"/>
          <w:marBottom w:val="100"/>
          <w:divBdr>
            <w:top w:val="none" w:sz="0" w:space="0" w:color="auto"/>
            <w:left w:val="single" w:sz="24" w:space="24" w:color="EAECF0"/>
            <w:bottom w:val="none" w:sz="0" w:space="0" w:color="auto"/>
            <w:right w:val="none" w:sz="0" w:space="0" w:color="auto"/>
          </w:divBdr>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099251045">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2867925">
      <w:bodyDiv w:val="1"/>
      <w:marLeft w:val="0"/>
      <w:marRight w:val="0"/>
      <w:marTop w:val="0"/>
      <w:marBottom w:val="0"/>
      <w:divBdr>
        <w:top w:val="none" w:sz="0" w:space="0" w:color="auto"/>
        <w:left w:val="none" w:sz="0" w:space="0" w:color="auto"/>
        <w:bottom w:val="none" w:sz="0" w:space="0" w:color="auto"/>
        <w:right w:val="none" w:sz="0" w:space="0" w:color="auto"/>
      </w:divBdr>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39422446">
      <w:bodyDiv w:val="1"/>
      <w:marLeft w:val="0"/>
      <w:marRight w:val="0"/>
      <w:marTop w:val="0"/>
      <w:marBottom w:val="0"/>
      <w:divBdr>
        <w:top w:val="none" w:sz="0" w:space="0" w:color="auto"/>
        <w:left w:val="none" w:sz="0" w:space="0" w:color="auto"/>
        <w:bottom w:val="none" w:sz="0" w:space="0" w:color="auto"/>
        <w:right w:val="none" w:sz="0" w:space="0" w:color="auto"/>
      </w:divBdr>
    </w:div>
    <w:div w:id="1161772348">
      <w:bodyDiv w:val="1"/>
      <w:marLeft w:val="0"/>
      <w:marRight w:val="0"/>
      <w:marTop w:val="0"/>
      <w:marBottom w:val="0"/>
      <w:divBdr>
        <w:top w:val="none" w:sz="0" w:space="0" w:color="auto"/>
        <w:left w:val="none" w:sz="0" w:space="0" w:color="auto"/>
        <w:bottom w:val="none" w:sz="0" w:space="0" w:color="auto"/>
        <w:right w:val="none" w:sz="0" w:space="0" w:color="auto"/>
      </w:divBdr>
      <w:divsChild>
        <w:div w:id="147976363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35955294">
              <w:marLeft w:val="0"/>
              <w:marRight w:val="0"/>
              <w:marTop w:val="0"/>
              <w:marBottom w:val="0"/>
              <w:divBdr>
                <w:top w:val="none" w:sz="0" w:space="0" w:color="auto"/>
                <w:left w:val="none" w:sz="0" w:space="0" w:color="auto"/>
                <w:bottom w:val="none" w:sz="0" w:space="0" w:color="auto"/>
                <w:right w:val="none" w:sz="0" w:space="0" w:color="auto"/>
              </w:divBdr>
            </w:div>
          </w:divsChild>
        </w:div>
        <w:div w:id="911696254">
          <w:marLeft w:val="480"/>
          <w:marRight w:val="0"/>
          <w:marTop w:val="72"/>
          <w:marBottom w:val="168"/>
          <w:divBdr>
            <w:top w:val="single" w:sz="6" w:space="2" w:color="E7E7E7"/>
            <w:left w:val="single" w:sz="2" w:space="0" w:color="E7E7E7"/>
            <w:bottom w:val="single" w:sz="6" w:space="4" w:color="E7E7E7"/>
            <w:right w:val="single" w:sz="2" w:space="6" w:color="E7E7E7"/>
          </w:divBdr>
          <w:divsChild>
            <w:div w:id="222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190531198">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087463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38127689">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09358783">
      <w:bodyDiv w:val="1"/>
      <w:marLeft w:val="0"/>
      <w:marRight w:val="0"/>
      <w:marTop w:val="0"/>
      <w:marBottom w:val="0"/>
      <w:divBdr>
        <w:top w:val="none" w:sz="0" w:space="0" w:color="auto"/>
        <w:left w:val="none" w:sz="0" w:space="0" w:color="auto"/>
        <w:bottom w:val="none" w:sz="0" w:space="0" w:color="auto"/>
        <w:right w:val="none" w:sz="0" w:space="0" w:color="auto"/>
      </w:divBdr>
      <w:divsChild>
        <w:div w:id="308638193">
          <w:marLeft w:val="0"/>
          <w:marRight w:val="0"/>
          <w:marTop w:val="0"/>
          <w:marBottom w:val="0"/>
          <w:divBdr>
            <w:top w:val="none" w:sz="0" w:space="0" w:color="auto"/>
            <w:left w:val="none" w:sz="0" w:space="0" w:color="auto"/>
            <w:bottom w:val="none" w:sz="0" w:space="0" w:color="auto"/>
            <w:right w:val="none" w:sz="0" w:space="0" w:color="auto"/>
          </w:divBdr>
        </w:div>
      </w:divsChild>
    </w:div>
    <w:div w:id="1313094128">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973091">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6865189">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07426937">
      <w:bodyDiv w:val="1"/>
      <w:marLeft w:val="0"/>
      <w:marRight w:val="0"/>
      <w:marTop w:val="0"/>
      <w:marBottom w:val="0"/>
      <w:divBdr>
        <w:top w:val="none" w:sz="0" w:space="0" w:color="auto"/>
        <w:left w:val="none" w:sz="0" w:space="0" w:color="auto"/>
        <w:bottom w:val="none" w:sz="0" w:space="0" w:color="auto"/>
        <w:right w:val="none" w:sz="0" w:space="0" w:color="auto"/>
      </w:divBdr>
      <w:divsChild>
        <w:div w:id="2029092310">
          <w:marLeft w:val="480"/>
          <w:marRight w:val="0"/>
          <w:marTop w:val="72"/>
          <w:marBottom w:val="168"/>
          <w:divBdr>
            <w:top w:val="single" w:sz="6" w:space="2" w:color="FF8822"/>
            <w:left w:val="single" w:sz="2" w:space="0" w:color="FF8822"/>
            <w:bottom w:val="single" w:sz="6" w:space="4" w:color="FF8822"/>
            <w:right w:val="single" w:sz="2" w:space="6" w:color="FF8822"/>
          </w:divBdr>
          <w:divsChild>
            <w:div w:id="1206989777">
              <w:marLeft w:val="0"/>
              <w:marRight w:val="0"/>
              <w:marTop w:val="0"/>
              <w:marBottom w:val="0"/>
              <w:divBdr>
                <w:top w:val="none" w:sz="0" w:space="0" w:color="auto"/>
                <w:left w:val="none" w:sz="0" w:space="0" w:color="auto"/>
                <w:bottom w:val="none" w:sz="0" w:space="0" w:color="auto"/>
                <w:right w:val="none" w:sz="0" w:space="0" w:color="auto"/>
              </w:divBdr>
              <w:divsChild>
                <w:div w:id="20790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6952">
          <w:marLeft w:val="480"/>
          <w:marRight w:val="0"/>
          <w:marTop w:val="72"/>
          <w:marBottom w:val="168"/>
          <w:divBdr>
            <w:top w:val="single" w:sz="6" w:space="2" w:color="FF8822"/>
            <w:left w:val="single" w:sz="2" w:space="0" w:color="FF8822"/>
            <w:bottom w:val="single" w:sz="6" w:space="4" w:color="FF8822"/>
            <w:right w:val="single" w:sz="2" w:space="6" w:color="FF8822"/>
          </w:divBdr>
          <w:divsChild>
            <w:div w:id="5024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02247488">
      <w:bodyDiv w:val="1"/>
      <w:marLeft w:val="0"/>
      <w:marRight w:val="0"/>
      <w:marTop w:val="0"/>
      <w:marBottom w:val="0"/>
      <w:divBdr>
        <w:top w:val="none" w:sz="0" w:space="0" w:color="auto"/>
        <w:left w:val="none" w:sz="0" w:space="0" w:color="auto"/>
        <w:bottom w:val="none" w:sz="0" w:space="0" w:color="auto"/>
        <w:right w:val="none" w:sz="0" w:space="0" w:color="auto"/>
      </w:divBdr>
      <w:divsChild>
        <w:div w:id="980040924">
          <w:marLeft w:val="480"/>
          <w:marRight w:val="0"/>
          <w:marTop w:val="72"/>
          <w:marBottom w:val="168"/>
          <w:divBdr>
            <w:top w:val="single" w:sz="6" w:space="2" w:color="E7E7E7"/>
            <w:left w:val="single" w:sz="2" w:space="0" w:color="E7E7E7"/>
            <w:bottom w:val="single" w:sz="6" w:space="4" w:color="E7E7E7"/>
            <w:right w:val="single" w:sz="2" w:space="6" w:color="E7E7E7"/>
          </w:divBdr>
          <w:divsChild>
            <w:div w:id="3917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53114882">
      <w:bodyDiv w:val="1"/>
      <w:marLeft w:val="0"/>
      <w:marRight w:val="0"/>
      <w:marTop w:val="0"/>
      <w:marBottom w:val="0"/>
      <w:divBdr>
        <w:top w:val="none" w:sz="0" w:space="0" w:color="auto"/>
        <w:left w:val="none" w:sz="0" w:space="0" w:color="auto"/>
        <w:bottom w:val="none" w:sz="0" w:space="0" w:color="auto"/>
        <w:right w:val="none" w:sz="0" w:space="0" w:color="auto"/>
      </w:divBdr>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5584922">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315943">
      <w:bodyDiv w:val="1"/>
      <w:marLeft w:val="0"/>
      <w:marRight w:val="0"/>
      <w:marTop w:val="0"/>
      <w:marBottom w:val="0"/>
      <w:divBdr>
        <w:top w:val="none" w:sz="0" w:space="0" w:color="auto"/>
        <w:left w:val="none" w:sz="0" w:space="0" w:color="auto"/>
        <w:bottom w:val="none" w:sz="0" w:space="0" w:color="auto"/>
        <w:right w:val="none" w:sz="0" w:space="0" w:color="auto"/>
      </w:divBdr>
      <w:divsChild>
        <w:div w:id="592738139">
          <w:marLeft w:val="480"/>
          <w:marRight w:val="0"/>
          <w:marTop w:val="72"/>
          <w:marBottom w:val="168"/>
          <w:divBdr>
            <w:top w:val="single" w:sz="6" w:space="2" w:color="FF8822"/>
            <w:left w:val="single" w:sz="2" w:space="0" w:color="FF8822"/>
            <w:bottom w:val="single" w:sz="6" w:space="4" w:color="FF8822"/>
            <w:right w:val="single" w:sz="2" w:space="6" w:color="FF8822"/>
          </w:divBdr>
          <w:divsChild>
            <w:div w:id="824509444">
              <w:marLeft w:val="0"/>
              <w:marRight w:val="0"/>
              <w:marTop w:val="0"/>
              <w:marBottom w:val="0"/>
              <w:divBdr>
                <w:top w:val="none" w:sz="0" w:space="0" w:color="auto"/>
                <w:left w:val="none" w:sz="0" w:space="0" w:color="auto"/>
                <w:bottom w:val="none" w:sz="0" w:space="0" w:color="auto"/>
                <w:right w:val="none" w:sz="0" w:space="0" w:color="auto"/>
              </w:divBdr>
              <w:divsChild>
                <w:div w:id="124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3718326">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yperlink" Target="https://commons.wikimedia.org/wiki/File:Sail-Force1.gif?uselang=fr" TargetMode="Externa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hyperlink" Target="https://commons.wikimedia.org/wiki/File:Sail-Force1.gif?uselan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1799</TotalTime>
  <Pages>7</Pages>
  <Words>1936</Words>
  <Characters>10649</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245</cp:revision>
  <dcterms:created xsi:type="dcterms:W3CDTF">2022-11-21T18:39:00Z</dcterms:created>
  <dcterms:modified xsi:type="dcterms:W3CDTF">2024-06-09T13:32:00Z</dcterms:modified>
</cp:coreProperties>
</file>