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3AE8DE8E" w:rsidR="00C61BB3" w:rsidRPr="0092747F" w:rsidRDefault="0092747F" w:rsidP="0092747F">
      <w:pPr>
        <w:pStyle w:val="Titre1"/>
      </w:pPr>
      <w:bookmarkStart w:id="0" w:name="_Toc133075566"/>
      <w:bookmarkStart w:id="1" w:name="_Toc148455376"/>
      <w:bookmarkStart w:id="2" w:name="_Toc148455402"/>
      <w:proofErr w:type="spellStart"/>
      <w:r w:rsidRPr="0092747F">
        <w:rPr>
          <w:rStyle w:val="mw-page-title-main"/>
        </w:rPr>
        <w:t>Aérofreinage</w:t>
      </w:r>
      <w:bookmarkEnd w:id="1"/>
      <w:bookmarkEnd w:id="2"/>
      <w:proofErr w:type="spellEnd"/>
    </w:p>
    <w:p w14:paraId="00B0DC6D" w14:textId="1E00F44C" w:rsidR="00C61BB3" w:rsidRDefault="00C61BB3" w:rsidP="00095888">
      <w:pPr>
        <w:pStyle w:val="En-ttedetabledesmatires"/>
        <w:rPr>
          <w:rFonts w:asciiTheme="minorHAnsi" w:eastAsiaTheme="minorHAnsi" w:hAnsiTheme="minorHAnsi" w:cstheme="minorBidi"/>
          <w:color w:val="auto"/>
          <w:sz w:val="22"/>
          <w:szCs w:val="22"/>
          <w:lang w:eastAsia="en-US"/>
        </w:rPr>
      </w:pPr>
    </w:p>
    <w:sdt>
      <w:sdtPr>
        <w:id w:val="-41316229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C4085EC" w14:textId="4AB0977D" w:rsidR="00095888" w:rsidRDefault="00095888">
          <w:pPr>
            <w:pStyle w:val="En-ttedetabledesmatires"/>
          </w:pPr>
          <w:r>
            <w:t>Table des matières</w:t>
          </w:r>
        </w:p>
        <w:p w14:paraId="31FA60A9" w14:textId="1FAACCF9" w:rsidR="00095888" w:rsidRDefault="00095888">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5402" w:history="1">
            <w:r w:rsidRPr="006B060A">
              <w:rPr>
                <w:rStyle w:val="Lienhypertexte"/>
                <w:noProof/>
              </w:rPr>
              <w:t>Aérofreinage</w:t>
            </w:r>
            <w:r>
              <w:rPr>
                <w:noProof/>
                <w:webHidden/>
              </w:rPr>
              <w:tab/>
            </w:r>
            <w:r>
              <w:rPr>
                <w:noProof/>
                <w:webHidden/>
              </w:rPr>
              <w:fldChar w:fldCharType="begin"/>
            </w:r>
            <w:r>
              <w:rPr>
                <w:noProof/>
                <w:webHidden/>
              </w:rPr>
              <w:instrText xml:space="preserve"> PAGEREF _Toc148455402 \h </w:instrText>
            </w:r>
            <w:r>
              <w:rPr>
                <w:noProof/>
                <w:webHidden/>
              </w:rPr>
            </w:r>
            <w:r>
              <w:rPr>
                <w:noProof/>
                <w:webHidden/>
              </w:rPr>
              <w:fldChar w:fldCharType="separate"/>
            </w:r>
            <w:r>
              <w:rPr>
                <w:noProof/>
                <w:webHidden/>
              </w:rPr>
              <w:t>1</w:t>
            </w:r>
            <w:r>
              <w:rPr>
                <w:noProof/>
                <w:webHidden/>
              </w:rPr>
              <w:fldChar w:fldCharType="end"/>
            </w:r>
          </w:hyperlink>
        </w:p>
        <w:p w14:paraId="6D5B001F" w14:textId="3526A2E1" w:rsidR="00095888" w:rsidRDefault="00095888">
          <w:pPr>
            <w:pStyle w:val="TM2"/>
            <w:tabs>
              <w:tab w:val="right" w:leader="dot" w:pos="9062"/>
            </w:tabs>
            <w:rPr>
              <w:rFonts w:eastAsiaTheme="minorEastAsia"/>
              <w:noProof/>
              <w:kern w:val="2"/>
              <w:lang w:eastAsia="fr-FR"/>
              <w14:ligatures w14:val="standardContextual"/>
            </w:rPr>
          </w:pPr>
          <w:hyperlink w:anchor="_Toc148455403" w:history="1">
            <w:r w:rsidRPr="006B060A">
              <w:rPr>
                <w:rStyle w:val="Lienhypertexte"/>
                <w:bCs/>
                <w:noProof/>
              </w:rPr>
              <w:t>Introduction</w:t>
            </w:r>
            <w:r>
              <w:rPr>
                <w:noProof/>
                <w:webHidden/>
              </w:rPr>
              <w:tab/>
            </w:r>
            <w:r>
              <w:rPr>
                <w:noProof/>
                <w:webHidden/>
              </w:rPr>
              <w:fldChar w:fldCharType="begin"/>
            </w:r>
            <w:r>
              <w:rPr>
                <w:noProof/>
                <w:webHidden/>
              </w:rPr>
              <w:instrText xml:space="preserve"> PAGEREF _Toc148455403 \h </w:instrText>
            </w:r>
            <w:r>
              <w:rPr>
                <w:noProof/>
                <w:webHidden/>
              </w:rPr>
            </w:r>
            <w:r>
              <w:rPr>
                <w:noProof/>
                <w:webHidden/>
              </w:rPr>
              <w:fldChar w:fldCharType="separate"/>
            </w:r>
            <w:r>
              <w:rPr>
                <w:noProof/>
                <w:webHidden/>
              </w:rPr>
              <w:t>2</w:t>
            </w:r>
            <w:r>
              <w:rPr>
                <w:noProof/>
                <w:webHidden/>
              </w:rPr>
              <w:fldChar w:fldCharType="end"/>
            </w:r>
          </w:hyperlink>
        </w:p>
        <w:p w14:paraId="5720961A" w14:textId="726CCB9D" w:rsidR="00095888" w:rsidRDefault="00095888">
          <w:pPr>
            <w:pStyle w:val="TM2"/>
            <w:tabs>
              <w:tab w:val="right" w:leader="dot" w:pos="9062"/>
            </w:tabs>
            <w:rPr>
              <w:rFonts w:eastAsiaTheme="minorEastAsia"/>
              <w:noProof/>
              <w:kern w:val="2"/>
              <w:lang w:eastAsia="fr-FR"/>
              <w14:ligatures w14:val="standardContextual"/>
            </w:rPr>
          </w:pPr>
          <w:hyperlink w:anchor="_Toc148455404" w:history="1">
            <w:r w:rsidRPr="006B060A">
              <w:rPr>
                <w:rStyle w:val="Lienhypertexte"/>
                <w:noProof/>
              </w:rPr>
              <w:t>Principe</w:t>
            </w:r>
            <w:r>
              <w:rPr>
                <w:noProof/>
                <w:webHidden/>
              </w:rPr>
              <w:tab/>
            </w:r>
            <w:r>
              <w:rPr>
                <w:noProof/>
                <w:webHidden/>
              </w:rPr>
              <w:fldChar w:fldCharType="begin"/>
            </w:r>
            <w:r>
              <w:rPr>
                <w:noProof/>
                <w:webHidden/>
              </w:rPr>
              <w:instrText xml:space="preserve"> PAGEREF _Toc148455404 \h </w:instrText>
            </w:r>
            <w:r>
              <w:rPr>
                <w:noProof/>
                <w:webHidden/>
              </w:rPr>
            </w:r>
            <w:r>
              <w:rPr>
                <w:noProof/>
                <w:webHidden/>
              </w:rPr>
              <w:fldChar w:fldCharType="separate"/>
            </w:r>
            <w:r>
              <w:rPr>
                <w:noProof/>
                <w:webHidden/>
              </w:rPr>
              <w:t>2</w:t>
            </w:r>
            <w:r>
              <w:rPr>
                <w:noProof/>
                <w:webHidden/>
              </w:rPr>
              <w:fldChar w:fldCharType="end"/>
            </w:r>
          </w:hyperlink>
        </w:p>
        <w:p w14:paraId="182B5291" w14:textId="4A6B4C68" w:rsidR="00095888" w:rsidRDefault="00095888">
          <w:pPr>
            <w:pStyle w:val="TM2"/>
            <w:tabs>
              <w:tab w:val="right" w:leader="dot" w:pos="9062"/>
            </w:tabs>
            <w:rPr>
              <w:rFonts w:eastAsiaTheme="minorEastAsia"/>
              <w:noProof/>
              <w:kern w:val="2"/>
              <w:lang w:eastAsia="fr-FR"/>
              <w14:ligatures w14:val="standardContextual"/>
            </w:rPr>
          </w:pPr>
          <w:hyperlink w:anchor="_Toc148455405" w:history="1">
            <w:r w:rsidRPr="006B060A">
              <w:rPr>
                <w:rStyle w:val="Lienhypertexte"/>
                <w:noProof/>
              </w:rPr>
              <w:t>Les contraintes</w:t>
            </w:r>
            <w:r>
              <w:rPr>
                <w:noProof/>
                <w:webHidden/>
              </w:rPr>
              <w:tab/>
            </w:r>
            <w:r>
              <w:rPr>
                <w:noProof/>
                <w:webHidden/>
              </w:rPr>
              <w:fldChar w:fldCharType="begin"/>
            </w:r>
            <w:r>
              <w:rPr>
                <w:noProof/>
                <w:webHidden/>
              </w:rPr>
              <w:instrText xml:space="preserve"> PAGEREF _Toc148455405 \h </w:instrText>
            </w:r>
            <w:r>
              <w:rPr>
                <w:noProof/>
                <w:webHidden/>
              </w:rPr>
            </w:r>
            <w:r>
              <w:rPr>
                <w:noProof/>
                <w:webHidden/>
              </w:rPr>
              <w:fldChar w:fldCharType="separate"/>
            </w:r>
            <w:r>
              <w:rPr>
                <w:noProof/>
                <w:webHidden/>
              </w:rPr>
              <w:t>3</w:t>
            </w:r>
            <w:r>
              <w:rPr>
                <w:noProof/>
                <w:webHidden/>
              </w:rPr>
              <w:fldChar w:fldCharType="end"/>
            </w:r>
          </w:hyperlink>
        </w:p>
        <w:p w14:paraId="510B4676" w14:textId="79B7C3B1" w:rsidR="00095888" w:rsidRDefault="00095888">
          <w:pPr>
            <w:pStyle w:val="TM2"/>
            <w:tabs>
              <w:tab w:val="right" w:leader="dot" w:pos="9062"/>
            </w:tabs>
            <w:rPr>
              <w:rFonts w:eastAsiaTheme="minorEastAsia"/>
              <w:noProof/>
              <w:kern w:val="2"/>
              <w:lang w:eastAsia="fr-FR"/>
              <w14:ligatures w14:val="standardContextual"/>
            </w:rPr>
          </w:pPr>
          <w:hyperlink w:anchor="_Toc148455406" w:history="1">
            <w:r w:rsidRPr="006B060A">
              <w:rPr>
                <w:rStyle w:val="Lienhypertexte"/>
                <w:noProof/>
              </w:rPr>
              <w:t>Risques</w:t>
            </w:r>
            <w:r>
              <w:rPr>
                <w:noProof/>
                <w:webHidden/>
              </w:rPr>
              <w:tab/>
            </w:r>
            <w:r>
              <w:rPr>
                <w:noProof/>
                <w:webHidden/>
              </w:rPr>
              <w:fldChar w:fldCharType="begin"/>
            </w:r>
            <w:r>
              <w:rPr>
                <w:noProof/>
                <w:webHidden/>
              </w:rPr>
              <w:instrText xml:space="preserve"> PAGEREF _Toc148455406 \h </w:instrText>
            </w:r>
            <w:r>
              <w:rPr>
                <w:noProof/>
                <w:webHidden/>
              </w:rPr>
            </w:r>
            <w:r>
              <w:rPr>
                <w:noProof/>
                <w:webHidden/>
              </w:rPr>
              <w:fldChar w:fldCharType="separate"/>
            </w:r>
            <w:r>
              <w:rPr>
                <w:noProof/>
                <w:webHidden/>
              </w:rPr>
              <w:t>3</w:t>
            </w:r>
            <w:r>
              <w:rPr>
                <w:noProof/>
                <w:webHidden/>
              </w:rPr>
              <w:fldChar w:fldCharType="end"/>
            </w:r>
          </w:hyperlink>
        </w:p>
        <w:p w14:paraId="389B0924" w14:textId="0B02822C" w:rsidR="00095888" w:rsidRDefault="00095888">
          <w:pPr>
            <w:pStyle w:val="TM2"/>
            <w:tabs>
              <w:tab w:val="right" w:leader="dot" w:pos="9062"/>
            </w:tabs>
            <w:rPr>
              <w:rFonts w:eastAsiaTheme="minorEastAsia"/>
              <w:noProof/>
              <w:kern w:val="2"/>
              <w:lang w:eastAsia="fr-FR"/>
              <w14:ligatures w14:val="standardContextual"/>
            </w:rPr>
          </w:pPr>
          <w:hyperlink w:anchor="_Toc148455407" w:history="1">
            <w:r w:rsidRPr="006B060A">
              <w:rPr>
                <w:rStyle w:val="Lienhypertexte"/>
                <w:noProof/>
              </w:rPr>
              <w:t>Sondes ayant utilisé le freinage atmosphérique</w:t>
            </w:r>
            <w:r>
              <w:rPr>
                <w:noProof/>
                <w:webHidden/>
              </w:rPr>
              <w:tab/>
            </w:r>
            <w:r>
              <w:rPr>
                <w:noProof/>
                <w:webHidden/>
              </w:rPr>
              <w:fldChar w:fldCharType="begin"/>
            </w:r>
            <w:r>
              <w:rPr>
                <w:noProof/>
                <w:webHidden/>
              </w:rPr>
              <w:instrText xml:space="preserve"> PAGEREF _Toc148455407 \h </w:instrText>
            </w:r>
            <w:r>
              <w:rPr>
                <w:noProof/>
                <w:webHidden/>
              </w:rPr>
            </w:r>
            <w:r>
              <w:rPr>
                <w:noProof/>
                <w:webHidden/>
              </w:rPr>
              <w:fldChar w:fldCharType="separate"/>
            </w:r>
            <w:r>
              <w:rPr>
                <w:noProof/>
                <w:webHidden/>
              </w:rPr>
              <w:t>4</w:t>
            </w:r>
            <w:r>
              <w:rPr>
                <w:noProof/>
                <w:webHidden/>
              </w:rPr>
              <w:fldChar w:fldCharType="end"/>
            </w:r>
          </w:hyperlink>
        </w:p>
        <w:p w14:paraId="325E8AE6" w14:textId="7A488203" w:rsidR="00095888" w:rsidRDefault="00095888">
          <w:r>
            <w:rPr>
              <w:b/>
              <w:bCs/>
            </w:rPr>
            <w:fldChar w:fldCharType="end"/>
          </w:r>
        </w:p>
      </w:sdtContent>
    </w:sdt>
    <w:p w14:paraId="55CD64C6" w14:textId="77777777" w:rsidR="00095888" w:rsidRPr="00095888" w:rsidRDefault="00095888" w:rsidP="00095888"/>
    <w:p w14:paraId="1F25C758" w14:textId="562F1E94" w:rsidR="00ED6D81" w:rsidRPr="009622D8" w:rsidRDefault="006002B0" w:rsidP="009622D8">
      <w:pPr>
        <w:rPr>
          <w:rFonts w:asciiTheme="majorHAnsi" w:eastAsiaTheme="majorEastAsia" w:hAnsiTheme="majorHAnsi" w:cstheme="majorBidi"/>
          <w:b/>
          <w:bCs/>
          <w:color w:val="2F5496" w:themeColor="accent1" w:themeShade="BF"/>
          <w:sz w:val="26"/>
          <w:szCs w:val="26"/>
        </w:rPr>
      </w:pPr>
      <w:bookmarkStart w:id="3" w:name="_Toc133077240"/>
      <w:r>
        <w:rPr>
          <w:b/>
          <w:bCs/>
        </w:rPr>
        <w:br w:type="page"/>
      </w:r>
    </w:p>
    <w:p w14:paraId="3F07F66E" w14:textId="77A53C83" w:rsidR="009622D8" w:rsidRDefault="00095888" w:rsidP="009622D8">
      <w:pPr>
        <w:pStyle w:val="Titre2"/>
        <w:rPr>
          <w:bCs/>
        </w:rPr>
      </w:pPr>
      <w:bookmarkStart w:id="4" w:name="_Toc148453910"/>
      <w:bookmarkStart w:id="5" w:name="_Toc148455377"/>
      <w:bookmarkStart w:id="6" w:name="_Toc148455403"/>
      <w:r>
        <w:rPr>
          <w:rFonts w:ascii="Arial" w:hAnsi="Arial" w:cs="Arial"/>
          <w:noProof/>
          <w:color w:val="3366CC"/>
          <w:bdr w:val="none" w:sz="0" w:space="0" w:color="auto" w:frame="1"/>
        </w:rPr>
        <w:lastRenderedPageBreak/>
        <w:drawing>
          <wp:anchor distT="0" distB="0" distL="114300" distR="114300" simplePos="0" relativeHeight="251658240" behindDoc="0" locked="0" layoutInCell="1" allowOverlap="1" wp14:anchorId="32324CE9" wp14:editId="7AEEB1C1">
            <wp:simplePos x="0" y="0"/>
            <wp:positionH relativeFrom="margin">
              <wp:align>right</wp:align>
            </wp:positionH>
            <wp:positionV relativeFrom="paragraph">
              <wp:posOffset>1270</wp:posOffset>
            </wp:positionV>
            <wp:extent cx="1767205" cy="1371600"/>
            <wp:effectExtent l="0" t="0" r="4445" b="0"/>
            <wp:wrapSquare wrapText="bothSides"/>
            <wp:docPr id="1739400664"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7205"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75CC" w:rsidRPr="00C61BB3">
        <w:rPr>
          <w:bCs/>
        </w:rPr>
        <w:t>Introduction</w:t>
      </w:r>
      <w:bookmarkEnd w:id="0"/>
      <w:bookmarkEnd w:id="3"/>
      <w:bookmarkEnd w:id="4"/>
      <w:bookmarkEnd w:id="5"/>
      <w:bookmarkEnd w:id="6"/>
    </w:p>
    <w:p w14:paraId="526C02D2" w14:textId="47CF85A2" w:rsidR="00095888" w:rsidRDefault="00095888" w:rsidP="00095888">
      <w:r>
        <w:t>L'</w:t>
      </w:r>
      <w:proofErr w:type="spellStart"/>
      <w:r w:rsidRPr="00095888">
        <w:t>aérofreinage</w:t>
      </w:r>
      <w:proofErr w:type="spellEnd"/>
      <w:r>
        <w:t>, ou </w:t>
      </w:r>
      <w:r w:rsidRPr="00095888">
        <w:t>freinage atmosphérique</w:t>
      </w:r>
      <w:r>
        <w:t>, est une manœuvre de </w:t>
      </w:r>
      <w:r w:rsidRPr="00095888">
        <w:t>mécanique spatiale</w:t>
      </w:r>
      <w:r>
        <w:t> qui permet de modifier les caractéristiques de l'orbite elliptique d'un vaisseau spatial en utilisant les forces de frottement (la </w:t>
      </w:r>
      <w:r w:rsidRPr="00095888">
        <w:t>traînée</w:t>
      </w:r>
      <w:r>
        <w:t>) exercées par l'</w:t>
      </w:r>
      <w:r w:rsidRPr="00095888">
        <w:t>atmosphère</w:t>
      </w:r>
      <w:r>
        <w:t> de la planète. Cette manœuvre est utilisée principalement pour placer une </w:t>
      </w:r>
      <w:r w:rsidRPr="00095888">
        <w:t>sonde spatiale</w:t>
      </w:r>
      <w:r>
        <w:t> en provenance de la Terre sur son orbite de travail autour de la planète qu'elle doit étudier. Grâce à cette technique, le vaisseau utilise sensiblement moins d'ergols que s'il avait eu recours à ses moteurs ; l'économie de carburant réalisée permet de réduire la masse de la sonde, donc son coût, et d'augmenter la part de la </w:t>
      </w:r>
      <w:r w:rsidRPr="00095888">
        <w:t>charge utile</w:t>
      </w:r>
      <w:r>
        <w:t>.</w:t>
      </w:r>
    </w:p>
    <w:p w14:paraId="14B50BAE" w14:textId="4A94EAC5" w:rsidR="00095888" w:rsidRPr="00095888" w:rsidRDefault="00095888" w:rsidP="0009588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95888">
        <w:rPr>
          <w:rFonts w:asciiTheme="minorHAnsi" w:eastAsiaTheme="minorHAnsi" w:hAnsiTheme="minorHAnsi" w:cstheme="minorBidi"/>
          <w:sz w:val="22"/>
          <w:szCs w:val="22"/>
          <w:lang w:eastAsia="en-US"/>
        </w:rPr>
        <w:t>L'</w:t>
      </w:r>
      <w:proofErr w:type="spellStart"/>
      <w:r w:rsidRPr="00095888">
        <w:rPr>
          <w:rFonts w:asciiTheme="minorHAnsi" w:eastAsiaTheme="minorHAnsi" w:hAnsiTheme="minorHAnsi" w:cstheme="minorBidi"/>
          <w:sz w:val="22"/>
          <w:szCs w:val="22"/>
          <w:lang w:eastAsia="en-US"/>
        </w:rPr>
        <w:t>aérofreinage</w:t>
      </w:r>
      <w:proofErr w:type="spellEnd"/>
      <w:r w:rsidRPr="00095888">
        <w:rPr>
          <w:rFonts w:asciiTheme="minorHAnsi" w:eastAsiaTheme="minorHAnsi" w:hAnsiTheme="minorHAnsi" w:cstheme="minorBidi"/>
          <w:sz w:val="22"/>
          <w:szCs w:val="22"/>
          <w:lang w:eastAsia="en-US"/>
        </w:rPr>
        <w:t xml:space="preserve"> est une manœuvre très délicate car elle peut conduire à la destruction du vaisseau spatial si la trajectoire n'est pas précise. Pour que le changement d'orbite soit significatif il est nécessaire d'effectuer de nombreux passages dans l'atmosphère : la phase d'</w:t>
      </w:r>
      <w:proofErr w:type="spellStart"/>
      <w:r w:rsidRPr="00095888">
        <w:rPr>
          <w:rFonts w:asciiTheme="minorHAnsi" w:eastAsiaTheme="minorHAnsi" w:hAnsiTheme="minorHAnsi" w:cstheme="minorBidi"/>
          <w:sz w:val="22"/>
          <w:szCs w:val="22"/>
          <w:lang w:eastAsia="en-US"/>
        </w:rPr>
        <w:t>aérofreinage</w:t>
      </w:r>
      <w:proofErr w:type="spellEnd"/>
      <w:r w:rsidRPr="00095888">
        <w:rPr>
          <w:rFonts w:asciiTheme="minorHAnsi" w:eastAsiaTheme="minorHAnsi" w:hAnsiTheme="minorHAnsi" w:cstheme="minorBidi"/>
          <w:sz w:val="22"/>
          <w:szCs w:val="22"/>
          <w:lang w:eastAsia="en-US"/>
        </w:rPr>
        <w:t xml:space="preserve"> dure généralement plusieurs mois. L'</w:t>
      </w:r>
      <w:proofErr w:type="spellStart"/>
      <w:r w:rsidRPr="00095888">
        <w:rPr>
          <w:rFonts w:asciiTheme="minorHAnsi" w:eastAsiaTheme="minorHAnsi" w:hAnsiTheme="minorHAnsi" w:cstheme="minorBidi"/>
          <w:sz w:val="22"/>
          <w:szCs w:val="22"/>
          <w:lang w:eastAsia="en-US"/>
        </w:rPr>
        <w:t>aérofreinage</w:t>
      </w:r>
      <w:proofErr w:type="spellEnd"/>
      <w:r w:rsidRPr="00095888">
        <w:rPr>
          <w:rFonts w:asciiTheme="minorHAnsi" w:eastAsiaTheme="minorHAnsi" w:hAnsiTheme="minorHAnsi" w:cstheme="minorBidi"/>
          <w:sz w:val="22"/>
          <w:szCs w:val="22"/>
          <w:lang w:eastAsia="en-US"/>
        </w:rPr>
        <w:t xml:space="preserve"> ne peut être effectué que sur une planète disposant d'une atmosphère. La première sonde spatiale à avoir utilisé cette technique est la sonde japonaise </w:t>
      </w:r>
      <w:proofErr w:type="spellStart"/>
      <w:r w:rsidRPr="00095888">
        <w:rPr>
          <w:rFonts w:asciiTheme="minorHAnsi" w:eastAsiaTheme="minorHAnsi" w:hAnsiTheme="minorHAnsi" w:cstheme="minorBidi"/>
          <w:sz w:val="22"/>
          <w:szCs w:val="22"/>
          <w:lang w:eastAsia="en-US"/>
        </w:rPr>
        <w:t>Hiten</w:t>
      </w:r>
      <w:proofErr w:type="spellEnd"/>
      <w:r w:rsidRPr="00095888">
        <w:rPr>
          <w:rFonts w:asciiTheme="minorHAnsi" w:eastAsiaTheme="minorHAnsi" w:hAnsiTheme="minorHAnsi" w:cstheme="minorBidi"/>
          <w:sz w:val="22"/>
          <w:szCs w:val="22"/>
          <w:lang w:eastAsia="en-US"/>
        </w:rPr>
        <w:t> en 1991. Les quatre derniers orbiteurs lancés par la NASA vers Mars ont également utilisé l'</w:t>
      </w:r>
      <w:proofErr w:type="spellStart"/>
      <w:r w:rsidRPr="00095888">
        <w:rPr>
          <w:rFonts w:asciiTheme="minorHAnsi" w:eastAsiaTheme="minorHAnsi" w:hAnsiTheme="minorHAnsi" w:cstheme="minorBidi"/>
          <w:sz w:val="22"/>
          <w:szCs w:val="22"/>
          <w:lang w:eastAsia="en-US"/>
        </w:rPr>
        <w:t>aérofreinage</w:t>
      </w:r>
      <w:proofErr w:type="spellEnd"/>
      <w:r w:rsidRPr="00095888">
        <w:rPr>
          <w:rFonts w:asciiTheme="minorHAnsi" w:eastAsiaTheme="minorHAnsi" w:hAnsiTheme="minorHAnsi" w:cstheme="minorBidi"/>
          <w:sz w:val="22"/>
          <w:szCs w:val="22"/>
          <w:lang w:eastAsia="en-US"/>
        </w:rPr>
        <w:t>.</w:t>
      </w:r>
    </w:p>
    <w:p w14:paraId="767B7214" w14:textId="77777777" w:rsidR="00095888" w:rsidRDefault="00095888" w:rsidP="00095888">
      <w:pPr>
        <w:pStyle w:val="Titre2"/>
        <w:pBdr>
          <w:bottom w:val="single" w:sz="6" w:space="0" w:color="A2A9B1"/>
        </w:pBdr>
        <w:shd w:val="clear" w:color="auto" w:fill="FFFFFF"/>
        <w:spacing w:before="240" w:after="60"/>
        <w:rPr>
          <w:rStyle w:val="mw-headline"/>
          <w:rFonts w:ascii="Georgia" w:hAnsi="Georgia" w:cs="Arial"/>
          <w:b w:val="0"/>
          <w:bCs/>
          <w:color w:val="000000"/>
        </w:rPr>
      </w:pPr>
    </w:p>
    <w:p w14:paraId="008DE071" w14:textId="13EFED9E" w:rsidR="00095888" w:rsidRPr="00095888" w:rsidRDefault="00095888" w:rsidP="00095888">
      <w:pPr>
        <w:pStyle w:val="Titre2"/>
      </w:pPr>
      <w:bookmarkStart w:id="7" w:name="_Toc148455378"/>
      <w:bookmarkStart w:id="8" w:name="_Toc148455404"/>
      <w:r w:rsidRPr="00095888">
        <w:rPr>
          <w:rStyle w:val="mw-headline"/>
        </w:rPr>
        <w:t>Principe</w:t>
      </w:r>
      <w:bookmarkEnd w:id="7"/>
      <w:bookmarkEnd w:id="8"/>
    </w:p>
    <w:p w14:paraId="5DE7F470" w14:textId="7EEE7A39" w:rsidR="00095888" w:rsidRPr="00095888" w:rsidRDefault="00095888" w:rsidP="00095888">
      <w:r w:rsidRPr="00095888">
        <w:t>Une sonde spatiale lancée de la Terre vers une autre planète arrive avec une vitesse évidemment trop élevée pour pouvoir se mettre en orbite autour de celle-ci. Si la planète est relativement massive, comme Mars ou Vénus, et que la sonde spatiale doit se placer sur une orbite à faible altitude (ce qui est généralement souhaitable pour obtenir des informations de qualité avec les instruments scientifiques), la décélération nécessaire peut atteindre plusieurs km/s. Ce sont les moteurs de la sonde1 qui sont chargés de freiner au moment optimal l'engin spatial. Selon l'équation de Tsiolkovski, ce freinage nécessite d'emporter une quantité de carburant qui représente une grande partie de la masse de l'orbiteur (jusqu'à 50 % pour un orbiteur martien). Après un premier freinage assurant la mise en orbite, une à plusieurs manœuvres de freinage supplémentaires sont effectuées à des moments judicieusement choisis pour atteindre l'orbite visée. Si la planète visée dispose d'une atmosphère, une partie de ce carburant peut être économisée. La sonde est insérée à l'aide de ses moteurs sur une orbite fortement elliptique qui ne consomme donc qu'une partie du carburant nécessaire pour atteindre l'orbite visée. Le périgée de cette orbite (le point le plus proche de la planète) est fixé de façon que la sonde traverse les couches supérieures de l'atmosphère. La sonde, à chaque passage dans l'atmosphère, est freinée, ce qui abaisse son apogée. En répétant jusqu'à des centaines de fois cette manœuvre, l'apogée peut être ramenée à faible distance de la planète. Cette phase de la mission peut être longue (plus de 6 mois typiquement pour un orbiteur martien) mais elle permet d'économiser une partie substantielle du carburant. Une fois que l'apogée a atteint la valeur visée, le périgée est relevé à l'aide des moteurs à sa valeur nominale.</w:t>
      </w:r>
    </w:p>
    <w:p w14:paraId="26995F08" w14:textId="77777777" w:rsidR="00095888" w:rsidRDefault="00095888" w:rsidP="00095888">
      <w:pPr>
        <w:pStyle w:val="NormalWeb"/>
        <w:shd w:val="clear" w:color="auto" w:fill="FFFFFF"/>
        <w:spacing w:before="120" w:beforeAutospacing="0" w:after="120" w:afterAutospacing="0"/>
        <w:rPr>
          <w:rFonts w:ascii="Arial" w:hAnsi="Arial" w:cs="Arial"/>
          <w:color w:val="202122"/>
        </w:rPr>
      </w:pPr>
    </w:p>
    <w:p w14:paraId="682CE501" w14:textId="77777777" w:rsidR="00095888" w:rsidRDefault="00095888" w:rsidP="00095888">
      <w:pPr>
        <w:shd w:val="clear" w:color="auto" w:fill="FFFFFF"/>
        <w:rPr>
          <w:rFonts w:ascii="Arial" w:hAnsi="Arial" w:cs="Arial"/>
          <w:color w:val="202122"/>
        </w:rPr>
      </w:pPr>
      <w:r>
        <w:rPr>
          <w:rFonts w:ascii="Arial" w:hAnsi="Arial" w:cs="Arial"/>
          <w:noProof/>
          <w:color w:val="3366CC"/>
          <w:bdr w:val="none" w:sz="0" w:space="0" w:color="auto" w:frame="1"/>
        </w:rPr>
        <w:lastRenderedPageBreak/>
        <w:drawing>
          <wp:inline distT="0" distB="0" distL="0" distR="0" wp14:anchorId="4EBD570B" wp14:editId="4986B2E4">
            <wp:extent cx="5242560" cy="2598420"/>
            <wp:effectExtent l="0" t="0" r="0" b="0"/>
            <wp:docPr id="2040278186" name="Imag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2598420"/>
                    </a:xfrm>
                    <a:prstGeom prst="rect">
                      <a:avLst/>
                    </a:prstGeom>
                    <a:noFill/>
                    <a:ln>
                      <a:noFill/>
                    </a:ln>
                  </pic:spPr>
                </pic:pic>
              </a:graphicData>
            </a:graphic>
          </wp:inline>
        </w:drawing>
      </w:r>
    </w:p>
    <w:p w14:paraId="64DF7BE3" w14:textId="5D177694" w:rsidR="00095888" w:rsidRPr="00095888" w:rsidRDefault="00095888" w:rsidP="00095888">
      <w:r w:rsidRPr="00095888">
        <w:t>Schéma illustrant le principe de l'</w:t>
      </w:r>
      <w:proofErr w:type="spellStart"/>
      <w:r w:rsidRPr="00095888">
        <w:t>aérofreinage</w:t>
      </w:r>
      <w:proofErr w:type="spellEnd"/>
      <w:r w:rsidRPr="00095888">
        <w:t> : lorsqu'elle se trouve à l'apogée de son orbite (1) la sonde spatiale modifie éventuellement sa vitesse pour qu'elle traverse l'atmosphère au périgée (2) de son orbite à une altitude s'inscrivant dans un corridor dont les bornes sont déterminées par la densité de l'atmosphère (variable dans le cas de Mars) et par la recherche de l'efficacité maximale. Après avoir traversé l'atmosphère qui l'a ralenti l'apogée de son orbite se trouve abaissé.</w:t>
      </w:r>
    </w:p>
    <w:p w14:paraId="1136644B" w14:textId="77777777" w:rsidR="00095888" w:rsidRDefault="00095888" w:rsidP="00095888">
      <w:pPr>
        <w:pStyle w:val="Titre2"/>
      </w:pPr>
    </w:p>
    <w:p w14:paraId="6CA0A654" w14:textId="2A09F373" w:rsidR="00095888" w:rsidRPr="00095888" w:rsidRDefault="00095888" w:rsidP="00095888">
      <w:pPr>
        <w:pStyle w:val="Titre2"/>
      </w:pPr>
      <w:bookmarkStart w:id="9" w:name="_Toc148455379"/>
      <w:bookmarkStart w:id="10" w:name="_Toc148455405"/>
      <w:r w:rsidRPr="00095888">
        <w:rPr>
          <w:rStyle w:val="mw-headline"/>
        </w:rPr>
        <w:t>Les contraintes</w:t>
      </w:r>
      <w:bookmarkEnd w:id="9"/>
      <w:bookmarkEnd w:id="10"/>
    </w:p>
    <w:p w14:paraId="6A19CFD0" w14:textId="1D00AFFA" w:rsidR="00095888" w:rsidRPr="00095888" w:rsidRDefault="00095888" w:rsidP="00095888">
      <w:r w:rsidRPr="00095888">
        <w:t xml:space="preserve">Le ralentissement dû aux forces de traînée transforme une partie de l'énergie cinétique de l'engin spatial en énergie thermique, ce qui se traduit par un échauffement des parties exposées de la sonde spatiale qui doivent disposer d'une isolation thermique adaptée. Par ailleurs, la pression exercée par la traînée nécessite que la résistance mécanique de la structure de la sonde spatiale soit </w:t>
      </w:r>
      <w:r w:rsidRPr="00095888">
        <w:t>suffisante ;</w:t>
      </w:r>
      <w:r w:rsidRPr="00095888">
        <w:t xml:space="preserve"> ce doit être le cas en particulier des panneaux solaires qui, du fait de leur surface, assurent l'essentiel du freinage tout en ayant traditionnellement pour des raisons de masse une structure très légère. Les panneaux solaires peuvent être volontairement prolongés par des volets pour accroître la traînée et on peut jouer sur leur orientation pour moduler celle-ci.</w:t>
      </w:r>
    </w:p>
    <w:p w14:paraId="5B92B02C" w14:textId="77777777" w:rsidR="00095888" w:rsidRDefault="00095888" w:rsidP="00095888">
      <w:pPr>
        <w:pStyle w:val="NormalWeb"/>
        <w:shd w:val="clear" w:color="auto" w:fill="FFFFFF"/>
        <w:spacing w:before="120" w:beforeAutospacing="0" w:after="120" w:afterAutospacing="0"/>
        <w:rPr>
          <w:rFonts w:ascii="Arial" w:hAnsi="Arial" w:cs="Arial"/>
          <w:color w:val="202122"/>
        </w:rPr>
      </w:pPr>
    </w:p>
    <w:p w14:paraId="7B463C98" w14:textId="2102C652" w:rsidR="00095888" w:rsidRPr="00095888" w:rsidRDefault="00095888" w:rsidP="00095888">
      <w:pPr>
        <w:pStyle w:val="Titre2"/>
      </w:pPr>
      <w:bookmarkStart w:id="11" w:name="_Toc148455380"/>
      <w:bookmarkStart w:id="12" w:name="_Toc148455406"/>
      <w:r w:rsidRPr="00095888">
        <w:rPr>
          <w:rStyle w:val="mw-headline"/>
        </w:rPr>
        <w:t>Risques</w:t>
      </w:r>
      <w:bookmarkEnd w:id="11"/>
      <w:bookmarkEnd w:id="12"/>
    </w:p>
    <w:p w14:paraId="508F91D9" w14:textId="0A3A6E76" w:rsidR="00095888" w:rsidRPr="00095888" w:rsidRDefault="00095888" w:rsidP="00095888">
      <w:r w:rsidRPr="00095888">
        <w:t>Si la sonde plonge trop profondément dans l'atmosphère, elle peut atteindre une température trop élevée ou subir une rupture mécanique du fait des forces de traînée. Dans le cas de Mars, le choix de la bonne altitude est particulièrement difficile car la pression atmosphérique en altitude peut varier brutalement : l'altitude à laquelle la sonde traverse l'atmosphère doit être adaptée à chaque passage en tenant compte des changements météorologiques observés et de la variation de vitesse obtenue au cours du passage précédent. Les spécialistes de mission, qui recalculent et transmettent les nouveaux paramètres orbitaux à chaque passage, sont soumis à une pression croissante au fur et à mesure que l'orbite s'abaisse et que les traversées de l'atmosphère se succèdent rapidement.</w:t>
      </w:r>
    </w:p>
    <w:p w14:paraId="2EDB0AC6" w14:textId="62D184EF" w:rsidR="00095888" w:rsidRPr="00095888" w:rsidRDefault="00095888" w:rsidP="00095888">
      <w:pPr>
        <w:pStyle w:val="Titre2"/>
      </w:pPr>
      <w:bookmarkStart w:id="13" w:name="_Toc148455381"/>
      <w:bookmarkStart w:id="14" w:name="_Toc148455407"/>
      <w:r w:rsidRPr="00095888">
        <w:rPr>
          <w:rStyle w:val="mw-headline"/>
        </w:rPr>
        <w:lastRenderedPageBreak/>
        <w:t>Sondes ayant utilisé le freinage atmosphérique</w:t>
      </w:r>
      <w:bookmarkEnd w:id="13"/>
      <w:bookmarkEnd w:id="14"/>
    </w:p>
    <w:p w14:paraId="196E7E77" w14:textId="77777777" w:rsidR="00095888" w:rsidRDefault="00095888" w:rsidP="00095888">
      <w:pPr>
        <w:shd w:val="clear" w:color="auto" w:fill="FFFFFF"/>
        <w:rPr>
          <w:rFonts w:ascii="Arial" w:hAnsi="Arial" w:cs="Arial"/>
          <w:color w:val="202122"/>
        </w:rPr>
      </w:pPr>
      <w:r>
        <w:rPr>
          <w:rFonts w:ascii="Arial" w:hAnsi="Arial" w:cs="Arial"/>
          <w:noProof/>
          <w:color w:val="3366CC"/>
          <w:bdr w:val="none" w:sz="0" w:space="0" w:color="auto" w:frame="1"/>
        </w:rPr>
        <w:drawing>
          <wp:inline distT="0" distB="0" distL="0" distR="0" wp14:anchorId="50C11703" wp14:editId="7D156F9F">
            <wp:extent cx="3810000" cy="2141220"/>
            <wp:effectExtent l="0" t="0" r="0" b="0"/>
            <wp:docPr id="810458988" name="Imag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p w14:paraId="243918B6" w14:textId="4A933A77" w:rsidR="00095888" w:rsidRPr="00095888" w:rsidRDefault="00095888" w:rsidP="00095888">
      <w:r w:rsidRPr="00095888">
        <w:t>Déroulement de l'</w:t>
      </w:r>
      <w:proofErr w:type="spellStart"/>
      <w:r w:rsidRPr="00095888">
        <w:t>aérofreinage</w:t>
      </w:r>
      <w:proofErr w:type="spellEnd"/>
      <w:r w:rsidRPr="00095888">
        <w:t xml:space="preserve"> de la sonde Mars </w:t>
      </w:r>
      <w:proofErr w:type="spellStart"/>
      <w:r w:rsidRPr="00095888">
        <w:t>Climate</w:t>
      </w:r>
      <w:proofErr w:type="spellEnd"/>
      <w:r w:rsidRPr="00095888">
        <w:t xml:space="preserve"> Orbiter perdue à l'arrivée sur Mars) telle qu'il était planifié.</w:t>
      </w:r>
    </w:p>
    <w:p w14:paraId="3D75BC3C" w14:textId="0D2706EF" w:rsidR="00095888" w:rsidRPr="00095888" w:rsidRDefault="00095888" w:rsidP="00095888">
      <w:pPr>
        <w:pStyle w:val="Paragraphedeliste"/>
        <w:numPr>
          <w:ilvl w:val="0"/>
          <w:numId w:val="64"/>
        </w:numPr>
      </w:pPr>
      <w:r w:rsidRPr="00095888">
        <w:t>Magellan (1989-1994), cartographie radar de Vénus, première sonde spatiale pouvant utiliser l'</w:t>
      </w:r>
      <w:proofErr w:type="spellStart"/>
      <w:r w:rsidRPr="00095888">
        <w:t>aérofreinage</w:t>
      </w:r>
      <w:proofErr w:type="spellEnd"/>
    </w:p>
    <w:p w14:paraId="68C31386" w14:textId="26E4B082" w:rsidR="00095888" w:rsidRPr="00095888" w:rsidRDefault="00095888" w:rsidP="00095888">
      <w:pPr>
        <w:pStyle w:val="Paragraphedeliste"/>
        <w:numPr>
          <w:ilvl w:val="0"/>
          <w:numId w:val="64"/>
        </w:numPr>
      </w:pPr>
      <w:proofErr w:type="spellStart"/>
      <w:r w:rsidRPr="00095888">
        <w:t>Hiten</w:t>
      </w:r>
      <w:proofErr w:type="spellEnd"/>
      <w:r w:rsidRPr="00095888">
        <w:t> (1990-1993), premier à utiliser l'</w:t>
      </w:r>
      <w:proofErr w:type="spellStart"/>
      <w:r w:rsidRPr="00095888">
        <w:t>aérofreinage</w:t>
      </w:r>
      <w:proofErr w:type="spellEnd"/>
    </w:p>
    <w:p w14:paraId="1ED0F1B2" w14:textId="667D32B6" w:rsidR="00095888" w:rsidRPr="00095888" w:rsidRDefault="00095888" w:rsidP="00095888">
      <w:pPr>
        <w:pStyle w:val="Paragraphedeliste"/>
        <w:numPr>
          <w:ilvl w:val="0"/>
          <w:numId w:val="64"/>
        </w:numPr>
      </w:pPr>
      <w:r w:rsidRPr="00095888">
        <w:t xml:space="preserve">Mars Global </w:t>
      </w:r>
      <w:proofErr w:type="spellStart"/>
      <w:r w:rsidRPr="00095888">
        <w:t>Surveyor</w:t>
      </w:r>
      <w:proofErr w:type="spellEnd"/>
      <w:r w:rsidRPr="00095888">
        <w:t> (1996-2006), cartographie de Mars</w:t>
      </w:r>
    </w:p>
    <w:p w14:paraId="50D4F05C" w14:textId="6F4EDAEA" w:rsidR="00095888" w:rsidRPr="00095888" w:rsidRDefault="00095888" w:rsidP="00095888">
      <w:pPr>
        <w:pStyle w:val="Paragraphedeliste"/>
        <w:numPr>
          <w:ilvl w:val="0"/>
          <w:numId w:val="64"/>
        </w:numPr>
      </w:pPr>
      <w:r w:rsidRPr="00095888">
        <w:t xml:space="preserve">Mars </w:t>
      </w:r>
      <w:proofErr w:type="spellStart"/>
      <w:r w:rsidRPr="00095888">
        <w:t>Climate</w:t>
      </w:r>
      <w:proofErr w:type="spellEnd"/>
      <w:r w:rsidRPr="00095888">
        <w:t xml:space="preserve"> Orbiter (1998-1999), </w:t>
      </w:r>
      <w:proofErr w:type="spellStart"/>
      <w:r w:rsidRPr="00095888">
        <w:t>aérofreinage</w:t>
      </w:r>
      <w:proofErr w:type="spellEnd"/>
      <w:r w:rsidRPr="00095888">
        <w:t xml:space="preserve"> entre le 23 septembre et le 25 novembre 19992</w:t>
      </w:r>
    </w:p>
    <w:p w14:paraId="1415EA31" w14:textId="26423787" w:rsidR="00095888" w:rsidRPr="00095888" w:rsidRDefault="00095888" w:rsidP="00095888">
      <w:pPr>
        <w:pStyle w:val="Paragraphedeliste"/>
        <w:numPr>
          <w:ilvl w:val="0"/>
          <w:numId w:val="64"/>
        </w:numPr>
      </w:pPr>
      <w:r w:rsidRPr="00095888">
        <w:t xml:space="preserve">Mars </w:t>
      </w:r>
      <w:proofErr w:type="spellStart"/>
      <w:r w:rsidRPr="00095888">
        <w:t>Odyssey</w:t>
      </w:r>
      <w:proofErr w:type="spellEnd"/>
      <w:r w:rsidRPr="00095888">
        <w:t> (2001- ), recherche d'eau sur Mars</w:t>
      </w:r>
    </w:p>
    <w:p w14:paraId="27C61B71" w14:textId="7C1EF85C" w:rsidR="00095888" w:rsidRPr="00095888" w:rsidRDefault="00095888" w:rsidP="00095888">
      <w:pPr>
        <w:pStyle w:val="Paragraphedeliste"/>
        <w:numPr>
          <w:ilvl w:val="0"/>
          <w:numId w:val="64"/>
        </w:numPr>
      </w:pPr>
      <w:r w:rsidRPr="00095888">
        <w:t>Mars Reconnaissance Orbiter (2005-), environ six mois d'</w:t>
      </w:r>
      <w:proofErr w:type="spellStart"/>
      <w:r w:rsidRPr="00095888">
        <w:t>aérofreinage</w:t>
      </w:r>
      <w:proofErr w:type="spellEnd"/>
      <w:r w:rsidRPr="00095888">
        <w:t xml:space="preserve"> entre mars et novembre 20063</w:t>
      </w:r>
    </w:p>
    <w:p w14:paraId="76177605" w14:textId="0E47BD99" w:rsidR="00095888" w:rsidRPr="00095888" w:rsidRDefault="00095888" w:rsidP="00095888">
      <w:pPr>
        <w:pStyle w:val="Paragraphedeliste"/>
        <w:numPr>
          <w:ilvl w:val="0"/>
          <w:numId w:val="64"/>
        </w:numPr>
      </w:pPr>
      <w:r w:rsidRPr="00095888">
        <w:t>Venus Express (2005-2014) étude de Vénus, environ deux mois d'</w:t>
      </w:r>
      <w:proofErr w:type="spellStart"/>
      <w:r w:rsidRPr="00095888">
        <w:t>aérofreinage</w:t>
      </w:r>
      <w:proofErr w:type="spellEnd"/>
      <w:r w:rsidRPr="00095888">
        <w:t xml:space="preserve"> en juin et juillet 2014 en fin de mission à titre expérimental4</w:t>
      </w:r>
    </w:p>
    <w:p w14:paraId="7D1791F4" w14:textId="2A69FA42" w:rsidR="00095888" w:rsidRPr="00095888" w:rsidRDefault="00095888" w:rsidP="00095888">
      <w:pPr>
        <w:pStyle w:val="Paragraphedeliste"/>
        <w:numPr>
          <w:ilvl w:val="0"/>
          <w:numId w:val="64"/>
        </w:numPr>
      </w:pPr>
      <w:proofErr w:type="spellStart"/>
      <w:r w:rsidRPr="00095888">
        <w:t>ExoMars</w:t>
      </w:r>
      <w:proofErr w:type="spellEnd"/>
      <w:r w:rsidRPr="00095888">
        <w:t xml:space="preserve"> Trace Gas Orbiter (2016-) étude de l'atmosphère martienne. </w:t>
      </w:r>
      <w:proofErr w:type="spellStart"/>
      <w:r w:rsidRPr="00095888">
        <w:t>Aérofreinage</w:t>
      </w:r>
      <w:proofErr w:type="spellEnd"/>
      <w:r w:rsidRPr="00095888">
        <w:t xml:space="preserve"> durant un an en 2017</w:t>
      </w:r>
    </w:p>
    <w:p w14:paraId="0C472C77" w14:textId="77777777" w:rsidR="00095888" w:rsidRDefault="00095888" w:rsidP="00095888">
      <w:pPr>
        <w:pStyle w:val="NormalWeb"/>
        <w:shd w:val="clear" w:color="auto" w:fill="FFFFFF"/>
        <w:spacing w:before="120" w:beforeAutospacing="0" w:after="120" w:afterAutospacing="0"/>
        <w:rPr>
          <w:rFonts w:ascii="Arial" w:hAnsi="Arial" w:cs="Arial"/>
          <w:color w:val="202122"/>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142"/>
        <w:gridCol w:w="1005"/>
        <w:gridCol w:w="1553"/>
        <w:gridCol w:w="1179"/>
        <w:gridCol w:w="2193"/>
      </w:tblGrid>
      <w:tr w:rsidR="00095888" w:rsidRPr="00095888" w14:paraId="7EC77CB3" w14:textId="77777777" w:rsidTr="00095888">
        <w:tc>
          <w:tcPr>
            <w:tcW w:w="0" w:type="auto"/>
            <w:gridSpan w:val="5"/>
            <w:tcBorders>
              <w:top w:val="nil"/>
              <w:left w:val="nil"/>
              <w:bottom w:val="nil"/>
              <w:right w:val="nil"/>
            </w:tcBorders>
            <w:shd w:val="clear" w:color="auto" w:fill="E6E6E6"/>
            <w:tcMar>
              <w:top w:w="48" w:type="dxa"/>
              <w:left w:w="96" w:type="dxa"/>
              <w:bottom w:w="48" w:type="dxa"/>
              <w:right w:w="96" w:type="dxa"/>
            </w:tcMar>
            <w:vAlign w:val="center"/>
            <w:hideMark/>
          </w:tcPr>
          <w:p w14:paraId="21817739" w14:textId="614039DF" w:rsidR="00095888" w:rsidRPr="00095888" w:rsidRDefault="00095888">
            <w:pPr>
              <w:spacing w:before="240" w:after="240"/>
              <w:jc w:val="center"/>
              <w:rPr>
                <w:b/>
                <w:bCs/>
                <w:sz w:val="21"/>
                <w:szCs w:val="21"/>
              </w:rPr>
            </w:pPr>
            <w:r w:rsidRPr="00095888">
              <w:rPr>
                <w:b/>
                <w:bCs/>
                <w:sz w:val="21"/>
                <w:szCs w:val="21"/>
              </w:rPr>
              <w:t>Comparaison des phases d'</w:t>
            </w:r>
            <w:proofErr w:type="spellStart"/>
            <w:r w:rsidRPr="00095888">
              <w:rPr>
                <w:b/>
                <w:bCs/>
                <w:sz w:val="21"/>
                <w:szCs w:val="21"/>
              </w:rPr>
              <w:t>aérofreinage</w:t>
            </w:r>
            <w:proofErr w:type="spellEnd"/>
            <w:r w:rsidRPr="00095888">
              <w:rPr>
                <w:b/>
                <w:bCs/>
                <w:sz w:val="21"/>
                <w:szCs w:val="21"/>
              </w:rPr>
              <w:t xml:space="preserve"> de différentes sondes spatiales martiennes de la NASA</w:t>
            </w:r>
            <w:r w:rsidRPr="00095888">
              <w:rPr>
                <w:sz w:val="17"/>
                <w:szCs w:val="17"/>
                <w:vertAlign w:val="superscript"/>
              </w:rPr>
              <w:t>5</w:t>
            </w:r>
          </w:p>
        </w:tc>
      </w:tr>
      <w:tr w:rsidR="00095888" w:rsidRPr="00095888" w14:paraId="289F2C77"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4607EBAB" w14:textId="77777777" w:rsidR="00095888" w:rsidRPr="00095888" w:rsidRDefault="00095888">
            <w:pPr>
              <w:spacing w:before="240" w:after="240"/>
              <w:jc w:val="center"/>
              <w:rPr>
                <w:b/>
                <w:bCs/>
                <w:sz w:val="21"/>
                <w:szCs w:val="21"/>
              </w:rPr>
            </w:pPr>
            <w:r w:rsidRPr="00095888">
              <w:rPr>
                <w:b/>
                <w:bCs/>
                <w:sz w:val="21"/>
                <w:szCs w:val="21"/>
              </w:rPr>
              <w:t>Caractéristique</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38E8D6B7" w14:textId="17608E42" w:rsidR="00095888" w:rsidRPr="00095888" w:rsidRDefault="00095888">
            <w:pPr>
              <w:spacing w:before="240" w:after="240"/>
              <w:jc w:val="center"/>
              <w:rPr>
                <w:b/>
                <w:bCs/>
                <w:sz w:val="21"/>
                <w:szCs w:val="21"/>
              </w:rPr>
            </w:pPr>
            <w:r w:rsidRPr="00095888">
              <w:rPr>
                <w:b/>
                <w:bCs/>
                <w:sz w:val="21"/>
                <w:szCs w:val="21"/>
              </w:rPr>
              <w:t>Magellan</w:t>
            </w:r>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781EAEB" w14:textId="3C4BE9CA" w:rsidR="00095888" w:rsidRPr="00095888" w:rsidRDefault="00095888">
            <w:pPr>
              <w:spacing w:before="240" w:after="240"/>
              <w:jc w:val="center"/>
              <w:rPr>
                <w:b/>
                <w:bCs/>
                <w:sz w:val="21"/>
                <w:szCs w:val="21"/>
              </w:rPr>
            </w:pPr>
            <w:r w:rsidRPr="00095888">
              <w:rPr>
                <w:b/>
                <w:bCs/>
                <w:sz w:val="21"/>
                <w:szCs w:val="21"/>
              </w:rPr>
              <w:t xml:space="preserve">Mars Global </w:t>
            </w:r>
            <w:proofErr w:type="spellStart"/>
            <w:r w:rsidRPr="00095888">
              <w:rPr>
                <w:b/>
                <w:bCs/>
                <w:sz w:val="21"/>
                <w:szCs w:val="21"/>
              </w:rPr>
              <w:t>Surveyor</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2E1E1B4E" w14:textId="1048A381" w:rsidR="00095888" w:rsidRPr="00095888" w:rsidRDefault="00095888">
            <w:pPr>
              <w:spacing w:before="240" w:after="240"/>
              <w:jc w:val="center"/>
              <w:rPr>
                <w:b/>
                <w:bCs/>
                <w:sz w:val="21"/>
                <w:szCs w:val="21"/>
              </w:rPr>
            </w:pPr>
            <w:r w:rsidRPr="00095888">
              <w:rPr>
                <w:b/>
                <w:bCs/>
                <w:sz w:val="21"/>
                <w:szCs w:val="21"/>
              </w:rPr>
              <w:t xml:space="preserve">Mars </w:t>
            </w:r>
            <w:proofErr w:type="spellStart"/>
            <w:r w:rsidRPr="00095888">
              <w:rPr>
                <w:b/>
                <w:bCs/>
                <w:sz w:val="21"/>
                <w:szCs w:val="21"/>
              </w:rPr>
              <w:t>Odyssey</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6E6E6"/>
            <w:tcMar>
              <w:top w:w="48" w:type="dxa"/>
              <w:left w:w="96" w:type="dxa"/>
              <w:bottom w:w="48" w:type="dxa"/>
              <w:right w:w="96" w:type="dxa"/>
            </w:tcMar>
            <w:vAlign w:val="center"/>
            <w:hideMark/>
          </w:tcPr>
          <w:p w14:paraId="540A4252" w14:textId="1BA4AA1C" w:rsidR="00095888" w:rsidRPr="00095888" w:rsidRDefault="00095888">
            <w:pPr>
              <w:spacing w:before="240" w:after="240"/>
              <w:jc w:val="center"/>
              <w:rPr>
                <w:b/>
                <w:bCs/>
                <w:sz w:val="21"/>
                <w:szCs w:val="21"/>
              </w:rPr>
            </w:pPr>
            <w:r w:rsidRPr="00095888">
              <w:rPr>
                <w:b/>
                <w:bCs/>
                <w:sz w:val="21"/>
                <w:szCs w:val="21"/>
              </w:rPr>
              <w:t>Mars Reconnaissance Orbiter</w:t>
            </w:r>
          </w:p>
        </w:tc>
      </w:tr>
      <w:tr w:rsidR="00095888" w:rsidRPr="00095888" w14:paraId="51736B7E"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D79A18D" w14:textId="77777777" w:rsidR="00095888" w:rsidRPr="00095888" w:rsidRDefault="00095888">
            <w:pPr>
              <w:spacing w:before="240" w:after="240"/>
              <w:jc w:val="left"/>
              <w:rPr>
                <w:sz w:val="21"/>
                <w:szCs w:val="21"/>
              </w:rPr>
            </w:pPr>
            <w:r w:rsidRPr="00095888">
              <w:rPr>
                <w:sz w:val="21"/>
                <w:szCs w:val="21"/>
              </w:rPr>
              <w:t>Année de lancement</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3E3793A3" w14:textId="77777777" w:rsidR="00095888" w:rsidRPr="00095888" w:rsidRDefault="00095888">
            <w:pPr>
              <w:spacing w:before="240" w:after="240"/>
              <w:jc w:val="center"/>
              <w:rPr>
                <w:sz w:val="21"/>
                <w:szCs w:val="21"/>
              </w:rPr>
            </w:pPr>
            <w:r w:rsidRPr="00095888">
              <w:rPr>
                <w:sz w:val="21"/>
                <w:szCs w:val="21"/>
              </w:rPr>
              <w:t>1989</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5279FF7" w14:textId="77777777" w:rsidR="00095888" w:rsidRPr="00095888" w:rsidRDefault="00095888">
            <w:pPr>
              <w:spacing w:before="240" w:after="240"/>
              <w:jc w:val="center"/>
              <w:rPr>
                <w:sz w:val="21"/>
                <w:szCs w:val="21"/>
              </w:rPr>
            </w:pPr>
            <w:r w:rsidRPr="00095888">
              <w:rPr>
                <w:sz w:val="21"/>
                <w:szCs w:val="21"/>
              </w:rPr>
              <w:t>1996</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C30B913" w14:textId="77777777" w:rsidR="00095888" w:rsidRPr="00095888" w:rsidRDefault="00095888">
            <w:pPr>
              <w:spacing w:before="240" w:after="240"/>
              <w:jc w:val="center"/>
              <w:rPr>
                <w:sz w:val="21"/>
                <w:szCs w:val="21"/>
              </w:rPr>
            </w:pPr>
            <w:r w:rsidRPr="00095888">
              <w:rPr>
                <w:sz w:val="21"/>
                <w:szCs w:val="21"/>
              </w:rPr>
              <w:t>2001</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438C892" w14:textId="77777777" w:rsidR="00095888" w:rsidRPr="00095888" w:rsidRDefault="00095888">
            <w:pPr>
              <w:spacing w:before="240" w:after="240"/>
              <w:jc w:val="center"/>
              <w:rPr>
                <w:sz w:val="21"/>
                <w:szCs w:val="21"/>
              </w:rPr>
            </w:pPr>
            <w:r w:rsidRPr="00095888">
              <w:rPr>
                <w:sz w:val="21"/>
                <w:szCs w:val="21"/>
              </w:rPr>
              <w:t>2005</w:t>
            </w:r>
          </w:p>
        </w:tc>
      </w:tr>
      <w:tr w:rsidR="00095888" w:rsidRPr="00095888" w14:paraId="55A5D20E"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3EFB489" w14:textId="77777777" w:rsidR="00095888" w:rsidRPr="00095888" w:rsidRDefault="00095888">
            <w:pPr>
              <w:spacing w:before="240" w:after="240"/>
              <w:jc w:val="left"/>
              <w:rPr>
                <w:sz w:val="21"/>
                <w:szCs w:val="21"/>
              </w:rPr>
            </w:pPr>
            <w:r w:rsidRPr="00095888">
              <w:rPr>
                <w:sz w:val="21"/>
                <w:szCs w:val="21"/>
              </w:rPr>
              <w:t>Masse à sec</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DEDDDF6" w14:textId="77777777" w:rsidR="00095888" w:rsidRPr="00095888" w:rsidRDefault="00095888">
            <w:pPr>
              <w:spacing w:before="240" w:after="240"/>
              <w:jc w:val="center"/>
              <w:rPr>
                <w:sz w:val="21"/>
                <w:szCs w:val="21"/>
              </w:rPr>
            </w:pPr>
            <w:r w:rsidRPr="00095888">
              <w:rPr>
                <w:sz w:val="21"/>
                <w:szCs w:val="21"/>
              </w:rPr>
              <w:t>1035 kg</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968F951" w14:textId="77777777" w:rsidR="00095888" w:rsidRPr="00095888" w:rsidRDefault="00095888">
            <w:pPr>
              <w:spacing w:before="240" w:after="240"/>
              <w:jc w:val="center"/>
              <w:rPr>
                <w:sz w:val="21"/>
                <w:szCs w:val="21"/>
              </w:rPr>
            </w:pPr>
            <w:r w:rsidRPr="00095888">
              <w:rPr>
                <w:sz w:val="21"/>
                <w:szCs w:val="21"/>
              </w:rPr>
              <w:t>677 kg</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B314ED2" w14:textId="77777777" w:rsidR="00095888" w:rsidRPr="00095888" w:rsidRDefault="00095888">
            <w:pPr>
              <w:spacing w:before="240" w:after="240"/>
              <w:jc w:val="center"/>
              <w:rPr>
                <w:sz w:val="21"/>
                <w:szCs w:val="21"/>
              </w:rPr>
            </w:pPr>
            <w:r w:rsidRPr="00095888">
              <w:rPr>
                <w:sz w:val="21"/>
                <w:szCs w:val="21"/>
              </w:rPr>
              <w:t>380 kg</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DA9C98B" w14:textId="77777777" w:rsidR="00095888" w:rsidRPr="00095888" w:rsidRDefault="00095888">
            <w:pPr>
              <w:spacing w:before="240" w:after="240"/>
              <w:jc w:val="center"/>
              <w:rPr>
                <w:sz w:val="21"/>
                <w:szCs w:val="21"/>
              </w:rPr>
            </w:pPr>
            <w:r w:rsidRPr="00095888">
              <w:rPr>
                <w:sz w:val="21"/>
                <w:szCs w:val="21"/>
              </w:rPr>
              <w:t>968 kg</w:t>
            </w:r>
          </w:p>
        </w:tc>
      </w:tr>
      <w:tr w:rsidR="00095888" w:rsidRPr="00095888" w14:paraId="0113A359"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57846E4" w14:textId="77777777" w:rsidR="00095888" w:rsidRPr="00095888" w:rsidRDefault="00095888">
            <w:pPr>
              <w:spacing w:before="240" w:after="240"/>
              <w:jc w:val="left"/>
              <w:rPr>
                <w:sz w:val="21"/>
                <w:szCs w:val="21"/>
              </w:rPr>
            </w:pPr>
            <w:r w:rsidRPr="00095888">
              <w:rPr>
                <w:sz w:val="21"/>
                <w:szCs w:val="21"/>
              </w:rPr>
              <w:t>Nombre d'orbites consacrés à l'</w:t>
            </w:r>
            <w:proofErr w:type="spellStart"/>
            <w:r w:rsidRPr="00095888">
              <w:rPr>
                <w:sz w:val="21"/>
                <w:szCs w:val="21"/>
              </w:rPr>
              <w:t>aérofreinage</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2447093" w14:textId="77777777" w:rsidR="00095888" w:rsidRPr="00095888" w:rsidRDefault="00095888">
            <w:pPr>
              <w:spacing w:before="240" w:after="240"/>
              <w:jc w:val="center"/>
              <w:rPr>
                <w:sz w:val="21"/>
                <w:szCs w:val="21"/>
              </w:rPr>
            </w:pPr>
            <w:r w:rsidRPr="00095888">
              <w:rPr>
                <w:sz w:val="21"/>
                <w:szCs w:val="21"/>
              </w:rPr>
              <w:t>730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69F5F6B" w14:textId="77777777" w:rsidR="00095888" w:rsidRPr="00095888" w:rsidRDefault="00095888">
            <w:pPr>
              <w:spacing w:before="240" w:after="240"/>
              <w:jc w:val="center"/>
              <w:rPr>
                <w:sz w:val="21"/>
                <w:szCs w:val="21"/>
              </w:rPr>
            </w:pPr>
            <w:r w:rsidRPr="00095888">
              <w:rPr>
                <w:sz w:val="21"/>
                <w:szCs w:val="21"/>
              </w:rPr>
              <w:t>886</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B1C3F32" w14:textId="77777777" w:rsidR="00095888" w:rsidRPr="00095888" w:rsidRDefault="00095888">
            <w:pPr>
              <w:spacing w:before="240" w:after="240"/>
              <w:jc w:val="center"/>
              <w:rPr>
                <w:sz w:val="21"/>
                <w:szCs w:val="21"/>
              </w:rPr>
            </w:pPr>
            <w:r w:rsidRPr="00095888">
              <w:rPr>
                <w:sz w:val="21"/>
                <w:szCs w:val="21"/>
              </w:rPr>
              <w:t>330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05B16245" w14:textId="77777777" w:rsidR="00095888" w:rsidRPr="00095888" w:rsidRDefault="00095888">
            <w:pPr>
              <w:spacing w:before="240" w:after="240"/>
              <w:jc w:val="center"/>
              <w:rPr>
                <w:sz w:val="21"/>
                <w:szCs w:val="21"/>
              </w:rPr>
            </w:pPr>
            <w:r w:rsidRPr="00095888">
              <w:rPr>
                <w:sz w:val="21"/>
                <w:szCs w:val="21"/>
              </w:rPr>
              <w:t>428</w:t>
            </w:r>
          </w:p>
        </w:tc>
      </w:tr>
      <w:tr w:rsidR="00095888" w:rsidRPr="00095888" w14:paraId="43F5F65F"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696E3C3C" w14:textId="77777777" w:rsidR="00095888" w:rsidRPr="00095888" w:rsidRDefault="00095888">
            <w:pPr>
              <w:spacing w:before="240" w:after="240"/>
              <w:jc w:val="left"/>
              <w:rPr>
                <w:sz w:val="21"/>
                <w:szCs w:val="21"/>
              </w:rPr>
            </w:pPr>
            <w:r w:rsidRPr="00095888">
              <w:rPr>
                <w:sz w:val="21"/>
                <w:szCs w:val="21"/>
              </w:rPr>
              <w:lastRenderedPageBreak/>
              <w:t>Durée de la phase d'</w:t>
            </w:r>
            <w:proofErr w:type="spellStart"/>
            <w:r w:rsidRPr="00095888">
              <w:rPr>
                <w:sz w:val="21"/>
                <w:szCs w:val="21"/>
              </w:rPr>
              <w:t>aérofreinage</w:t>
            </w:r>
            <w:proofErr w:type="spellEnd"/>
            <w:r w:rsidRPr="00095888">
              <w:rPr>
                <w:sz w:val="21"/>
                <w:szCs w:val="21"/>
              </w:rPr>
              <w:t xml:space="preserve"> (jours)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509BEC3" w14:textId="77777777" w:rsidR="00095888" w:rsidRPr="00095888" w:rsidRDefault="00095888">
            <w:pPr>
              <w:spacing w:before="240" w:after="240"/>
              <w:jc w:val="center"/>
              <w:rPr>
                <w:sz w:val="21"/>
                <w:szCs w:val="21"/>
              </w:rPr>
            </w:pPr>
            <w:r w:rsidRPr="00095888">
              <w:rPr>
                <w:sz w:val="21"/>
                <w:szCs w:val="21"/>
              </w:rPr>
              <w:t>70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21E81289" w14:textId="77777777" w:rsidR="00095888" w:rsidRPr="00095888" w:rsidRDefault="00095888">
            <w:pPr>
              <w:spacing w:before="240" w:after="240"/>
              <w:jc w:val="center"/>
              <w:rPr>
                <w:sz w:val="21"/>
                <w:szCs w:val="21"/>
              </w:rPr>
            </w:pPr>
            <w:r w:rsidRPr="00095888">
              <w:rPr>
                <w:sz w:val="21"/>
                <w:szCs w:val="21"/>
              </w:rPr>
              <w:t>17 mois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F1BE77C" w14:textId="77777777" w:rsidR="00095888" w:rsidRPr="00095888" w:rsidRDefault="00095888">
            <w:pPr>
              <w:spacing w:before="240" w:after="240"/>
              <w:jc w:val="center"/>
              <w:rPr>
                <w:sz w:val="21"/>
                <w:szCs w:val="21"/>
              </w:rPr>
            </w:pPr>
            <w:r w:rsidRPr="00095888">
              <w:rPr>
                <w:sz w:val="21"/>
                <w:szCs w:val="21"/>
              </w:rPr>
              <w:t>77</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4C8C7875" w14:textId="77777777" w:rsidR="00095888" w:rsidRPr="00095888" w:rsidRDefault="00095888">
            <w:pPr>
              <w:spacing w:before="240" w:after="240"/>
              <w:jc w:val="center"/>
              <w:rPr>
                <w:sz w:val="21"/>
                <w:szCs w:val="21"/>
              </w:rPr>
            </w:pPr>
            <w:r w:rsidRPr="00095888">
              <w:rPr>
                <w:sz w:val="21"/>
                <w:szCs w:val="21"/>
              </w:rPr>
              <w:t>149</w:t>
            </w:r>
          </w:p>
        </w:tc>
      </w:tr>
      <w:tr w:rsidR="00095888" w:rsidRPr="00095888" w14:paraId="4CF29CB1"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DF97A7F" w14:textId="77777777" w:rsidR="00095888" w:rsidRPr="00095888" w:rsidRDefault="00095888">
            <w:pPr>
              <w:spacing w:before="240" w:after="240"/>
              <w:jc w:val="left"/>
              <w:rPr>
                <w:sz w:val="21"/>
                <w:szCs w:val="21"/>
              </w:rPr>
            </w:pPr>
            <w:r w:rsidRPr="00095888">
              <w:rPr>
                <w:sz w:val="21"/>
                <w:szCs w:val="21"/>
              </w:rPr>
              <w:t>Modification de la périodicité de l'orbite (heures)</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76DD27C2" w14:textId="77777777" w:rsidR="00095888" w:rsidRPr="00095888" w:rsidRDefault="00095888">
            <w:pPr>
              <w:spacing w:before="240" w:after="240"/>
              <w:jc w:val="center"/>
              <w:rPr>
                <w:sz w:val="21"/>
                <w:szCs w:val="21"/>
              </w:rPr>
            </w:pPr>
            <w:r w:rsidRPr="00095888">
              <w:rPr>
                <w:sz w:val="21"/>
                <w:szCs w:val="21"/>
              </w:rPr>
              <w:t>3,2</w:t>
            </w:r>
            <w:r w:rsidRPr="00095888">
              <w:rPr>
                <w:rFonts w:ascii="Cambria Math" w:hAnsi="Cambria Math" w:cs="Cambria Math"/>
                <w:sz w:val="21"/>
                <w:szCs w:val="21"/>
              </w:rPr>
              <w:t>⇒</w:t>
            </w:r>
            <w:r w:rsidRPr="00095888">
              <w:rPr>
                <w:sz w:val="21"/>
                <w:szCs w:val="21"/>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D4B4493" w14:textId="77777777" w:rsidR="00095888" w:rsidRPr="00095888" w:rsidRDefault="00095888">
            <w:pPr>
              <w:spacing w:before="240" w:after="240"/>
              <w:jc w:val="center"/>
              <w:rPr>
                <w:sz w:val="21"/>
                <w:szCs w:val="21"/>
              </w:rPr>
            </w:pPr>
            <w:r w:rsidRPr="00095888">
              <w:rPr>
                <w:sz w:val="21"/>
                <w:szCs w:val="21"/>
              </w:rPr>
              <w:t>45</w:t>
            </w:r>
            <w:r w:rsidRPr="00095888">
              <w:rPr>
                <w:rFonts w:ascii="Cambria Math" w:hAnsi="Cambria Math" w:cs="Cambria Math"/>
                <w:sz w:val="21"/>
                <w:szCs w:val="21"/>
              </w:rPr>
              <w:t>⇒</w:t>
            </w:r>
            <w:r w:rsidRPr="00095888">
              <w:rPr>
                <w:sz w:val="21"/>
                <w:szCs w:val="21"/>
              </w:rPr>
              <w:t>1,9</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B92820F" w14:textId="77777777" w:rsidR="00095888" w:rsidRPr="00095888" w:rsidRDefault="00095888">
            <w:pPr>
              <w:spacing w:before="240" w:after="240"/>
              <w:jc w:val="center"/>
              <w:rPr>
                <w:sz w:val="21"/>
                <w:szCs w:val="21"/>
              </w:rPr>
            </w:pPr>
            <w:r w:rsidRPr="00095888">
              <w:rPr>
                <w:sz w:val="21"/>
                <w:szCs w:val="21"/>
              </w:rPr>
              <w:t>18</w:t>
            </w:r>
            <w:r w:rsidRPr="00095888">
              <w:rPr>
                <w:rFonts w:ascii="Cambria Math" w:hAnsi="Cambria Math" w:cs="Cambria Math"/>
                <w:sz w:val="21"/>
                <w:szCs w:val="21"/>
              </w:rPr>
              <w:t>⇒</w:t>
            </w:r>
            <w:r w:rsidRPr="00095888">
              <w:rPr>
                <w:sz w:val="21"/>
                <w:szCs w:val="21"/>
              </w:rPr>
              <w:t>2</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E945E4D" w14:textId="77777777" w:rsidR="00095888" w:rsidRPr="00095888" w:rsidRDefault="00095888">
            <w:pPr>
              <w:spacing w:before="240" w:after="240"/>
              <w:jc w:val="center"/>
              <w:rPr>
                <w:sz w:val="21"/>
                <w:szCs w:val="21"/>
              </w:rPr>
            </w:pPr>
            <w:r w:rsidRPr="00095888">
              <w:rPr>
                <w:sz w:val="21"/>
                <w:szCs w:val="21"/>
              </w:rPr>
              <w:t>34</w:t>
            </w:r>
            <w:r w:rsidRPr="00095888">
              <w:rPr>
                <w:rFonts w:ascii="Cambria Math" w:hAnsi="Cambria Math" w:cs="Cambria Math"/>
                <w:sz w:val="21"/>
                <w:szCs w:val="21"/>
              </w:rPr>
              <w:t>⇒</w:t>
            </w:r>
            <w:r w:rsidRPr="00095888">
              <w:rPr>
                <w:sz w:val="21"/>
                <w:szCs w:val="21"/>
              </w:rPr>
              <w:t>1,9</w:t>
            </w:r>
          </w:p>
        </w:tc>
      </w:tr>
      <w:tr w:rsidR="00095888" w:rsidRPr="00095888" w14:paraId="095EE764"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127221B9" w14:textId="3830B776" w:rsidR="00095888" w:rsidRPr="00095888" w:rsidRDefault="00095888">
            <w:pPr>
              <w:spacing w:before="240" w:after="240"/>
              <w:jc w:val="left"/>
              <w:rPr>
                <w:sz w:val="21"/>
                <w:szCs w:val="21"/>
              </w:rPr>
            </w:pPr>
            <w:r w:rsidRPr="00095888">
              <w:rPr>
                <w:sz w:val="21"/>
                <w:szCs w:val="21"/>
              </w:rPr>
              <w:t>Delta-V économisé (m/s)</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F846D81" w14:textId="77777777" w:rsidR="00095888" w:rsidRPr="00095888" w:rsidRDefault="00095888">
            <w:pPr>
              <w:spacing w:before="240" w:after="240"/>
              <w:jc w:val="center"/>
              <w:rPr>
                <w:sz w:val="21"/>
                <w:szCs w:val="21"/>
              </w:rPr>
            </w:pPr>
            <w:r w:rsidRPr="00095888">
              <w:rPr>
                <w:sz w:val="21"/>
                <w:szCs w:val="21"/>
              </w:rPr>
              <w:t>1220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5669C9A6" w14:textId="77777777" w:rsidR="00095888" w:rsidRPr="00095888" w:rsidRDefault="00095888">
            <w:pPr>
              <w:spacing w:before="240" w:after="240"/>
              <w:jc w:val="center"/>
              <w:rPr>
                <w:sz w:val="21"/>
                <w:szCs w:val="21"/>
              </w:rPr>
            </w:pPr>
            <w:r w:rsidRPr="00095888">
              <w:rPr>
                <w:sz w:val="21"/>
                <w:szCs w:val="21"/>
              </w:rPr>
              <w:t>1220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3369D2B3" w14:textId="77777777" w:rsidR="00095888" w:rsidRPr="00095888" w:rsidRDefault="00095888">
            <w:pPr>
              <w:spacing w:before="240" w:after="240"/>
              <w:jc w:val="center"/>
              <w:rPr>
                <w:sz w:val="21"/>
                <w:szCs w:val="21"/>
              </w:rPr>
            </w:pPr>
            <w:r w:rsidRPr="00095888">
              <w:rPr>
                <w:sz w:val="21"/>
                <w:szCs w:val="21"/>
              </w:rPr>
              <w:t>1090</w:t>
            </w:r>
          </w:p>
        </w:tc>
        <w:tc>
          <w:tcPr>
            <w:tcW w:w="0" w:type="auto"/>
            <w:tcBorders>
              <w:top w:val="single" w:sz="6" w:space="0" w:color="A2A9B1"/>
              <w:left w:val="single" w:sz="6" w:space="0" w:color="A2A9B1"/>
              <w:bottom w:val="single" w:sz="6" w:space="0" w:color="A2A9B1"/>
              <w:right w:val="single" w:sz="6" w:space="0" w:color="A2A9B1"/>
            </w:tcBorders>
            <w:shd w:val="clear" w:color="auto" w:fill="EEEEEE"/>
            <w:tcMar>
              <w:top w:w="48" w:type="dxa"/>
              <w:left w:w="96" w:type="dxa"/>
              <w:bottom w:w="48" w:type="dxa"/>
              <w:right w:w="96" w:type="dxa"/>
            </w:tcMar>
            <w:vAlign w:val="center"/>
            <w:hideMark/>
          </w:tcPr>
          <w:p w14:paraId="7DC4FE5B" w14:textId="77777777" w:rsidR="00095888" w:rsidRPr="00095888" w:rsidRDefault="00095888">
            <w:pPr>
              <w:spacing w:before="240" w:after="240"/>
              <w:jc w:val="center"/>
              <w:rPr>
                <w:sz w:val="21"/>
                <w:szCs w:val="21"/>
              </w:rPr>
            </w:pPr>
            <w:r w:rsidRPr="00095888">
              <w:rPr>
                <w:sz w:val="21"/>
                <w:szCs w:val="21"/>
              </w:rPr>
              <w:t>1190</w:t>
            </w:r>
          </w:p>
        </w:tc>
      </w:tr>
      <w:tr w:rsidR="00095888" w:rsidRPr="00095888" w14:paraId="533301BD" w14:textId="77777777" w:rsidTr="00095888">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8DFA466" w14:textId="6946E07B" w:rsidR="00095888" w:rsidRPr="00095888" w:rsidRDefault="00095888">
            <w:pPr>
              <w:spacing w:before="240" w:after="240"/>
              <w:jc w:val="left"/>
              <w:rPr>
                <w:sz w:val="21"/>
                <w:szCs w:val="21"/>
              </w:rPr>
            </w:pPr>
            <w:r w:rsidRPr="00095888">
              <w:rPr>
                <w:sz w:val="21"/>
                <w:szCs w:val="21"/>
              </w:rPr>
              <w:t>Ergols économisés (kg)</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56B291F4" w14:textId="77777777" w:rsidR="00095888" w:rsidRPr="00095888" w:rsidRDefault="00095888">
            <w:pPr>
              <w:spacing w:before="240" w:after="240"/>
              <w:jc w:val="center"/>
              <w:rPr>
                <w:sz w:val="21"/>
                <w:szCs w:val="21"/>
              </w:rPr>
            </w:pPr>
            <w:r w:rsidRPr="00095888">
              <w:rPr>
                <w:sz w:val="21"/>
                <w:szCs w:val="21"/>
              </w:rPr>
              <w:t>490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1B9620A0" w14:textId="77777777" w:rsidR="00095888" w:rsidRPr="00095888" w:rsidRDefault="00095888">
            <w:pPr>
              <w:spacing w:before="240" w:after="240"/>
              <w:jc w:val="center"/>
              <w:rPr>
                <w:sz w:val="21"/>
                <w:szCs w:val="21"/>
              </w:rPr>
            </w:pPr>
            <w:r w:rsidRPr="00095888">
              <w:rPr>
                <w:sz w:val="21"/>
                <w:szCs w:val="21"/>
              </w:rPr>
              <w:t>330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696E4B93" w14:textId="77777777" w:rsidR="00095888" w:rsidRPr="00095888" w:rsidRDefault="00095888">
            <w:pPr>
              <w:spacing w:before="240" w:after="240"/>
              <w:jc w:val="center"/>
              <w:rPr>
                <w:sz w:val="21"/>
                <w:szCs w:val="21"/>
              </w:rPr>
            </w:pPr>
            <w:r w:rsidRPr="00095888">
              <w:rPr>
                <w:sz w:val="21"/>
                <w:szCs w:val="21"/>
              </w:rPr>
              <w:t>320</w:t>
            </w:r>
          </w:p>
        </w:tc>
        <w:tc>
          <w:tcPr>
            <w:tcW w:w="0" w:type="auto"/>
            <w:tcBorders>
              <w:top w:val="single" w:sz="6" w:space="0" w:color="A2A9B1"/>
              <w:left w:val="single" w:sz="6" w:space="0" w:color="A2A9B1"/>
              <w:bottom w:val="single" w:sz="6" w:space="0" w:color="A2A9B1"/>
              <w:right w:val="single" w:sz="6" w:space="0" w:color="A2A9B1"/>
            </w:tcBorders>
            <w:shd w:val="clear" w:color="auto" w:fill="FCFCFC"/>
            <w:tcMar>
              <w:top w:w="48" w:type="dxa"/>
              <w:left w:w="96" w:type="dxa"/>
              <w:bottom w:w="48" w:type="dxa"/>
              <w:right w:w="96" w:type="dxa"/>
            </w:tcMar>
            <w:vAlign w:val="center"/>
            <w:hideMark/>
          </w:tcPr>
          <w:p w14:paraId="4756421C" w14:textId="77777777" w:rsidR="00095888" w:rsidRPr="00095888" w:rsidRDefault="00095888">
            <w:pPr>
              <w:spacing w:before="240" w:after="240"/>
              <w:jc w:val="center"/>
              <w:rPr>
                <w:sz w:val="21"/>
                <w:szCs w:val="21"/>
              </w:rPr>
            </w:pPr>
            <w:r w:rsidRPr="00095888">
              <w:rPr>
                <w:sz w:val="21"/>
                <w:szCs w:val="21"/>
              </w:rPr>
              <w:t>580</w:t>
            </w:r>
          </w:p>
        </w:tc>
      </w:tr>
    </w:tbl>
    <w:p w14:paraId="6D4E8D84" w14:textId="77777777" w:rsidR="0092747F" w:rsidRPr="0092747F" w:rsidRDefault="0092747F" w:rsidP="0092747F"/>
    <w:sectPr w:rsidR="0092747F" w:rsidRPr="0092747F">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10FB7" w14:textId="77777777" w:rsidR="007542FC" w:rsidRDefault="007542FC" w:rsidP="00B33482">
      <w:pPr>
        <w:spacing w:after="0" w:line="240" w:lineRule="auto"/>
      </w:pPr>
      <w:r>
        <w:separator/>
      </w:r>
    </w:p>
  </w:endnote>
  <w:endnote w:type="continuationSeparator" w:id="0">
    <w:p w14:paraId="5982FE9D" w14:textId="77777777" w:rsidR="007542FC" w:rsidRDefault="007542F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2CD7D" w14:textId="77777777" w:rsidR="007542FC" w:rsidRDefault="007542FC" w:rsidP="00B33482">
      <w:pPr>
        <w:spacing w:after="0" w:line="240" w:lineRule="auto"/>
      </w:pPr>
      <w:r>
        <w:separator/>
      </w:r>
    </w:p>
  </w:footnote>
  <w:footnote w:type="continuationSeparator" w:id="0">
    <w:p w14:paraId="345EF3F2" w14:textId="77777777" w:rsidR="007542FC" w:rsidRDefault="007542F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5E15" w14:textId="77777777" w:rsidR="0092747F" w:rsidRDefault="0092747F" w:rsidP="0092747F">
    <w:r>
      <w:t xml:space="preserve">SI - </w:t>
    </w:r>
    <w:proofErr w:type="spellStart"/>
    <w:r w:rsidRPr="0092747F">
      <w:t>Aérofreinage</w:t>
    </w:r>
    <w:proofErr w:type="spellEnd"/>
  </w:p>
  <w:p w14:paraId="2D45B638" w14:textId="0597101E"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58"/>
  </w:num>
  <w:num w:numId="2" w16cid:durableId="581375566">
    <w:abstractNumId w:val="47"/>
  </w:num>
  <w:num w:numId="3" w16cid:durableId="1094352752">
    <w:abstractNumId w:val="30"/>
  </w:num>
  <w:num w:numId="4" w16cid:durableId="1174489643">
    <w:abstractNumId w:val="10"/>
  </w:num>
  <w:num w:numId="5" w16cid:durableId="1762679014">
    <w:abstractNumId w:val="62"/>
  </w:num>
  <w:num w:numId="6" w16cid:durableId="896206683">
    <w:abstractNumId w:val="42"/>
  </w:num>
  <w:num w:numId="7" w16cid:durableId="1648046403">
    <w:abstractNumId w:val="27"/>
  </w:num>
  <w:num w:numId="8" w16cid:durableId="629019133">
    <w:abstractNumId w:val="34"/>
  </w:num>
  <w:num w:numId="9" w16cid:durableId="1169637920">
    <w:abstractNumId w:val="1"/>
  </w:num>
  <w:num w:numId="10" w16cid:durableId="1337419243">
    <w:abstractNumId w:val="28"/>
  </w:num>
  <w:num w:numId="11" w16cid:durableId="205603185">
    <w:abstractNumId w:val="38"/>
  </w:num>
  <w:num w:numId="12" w16cid:durableId="1069234598">
    <w:abstractNumId w:val="26"/>
  </w:num>
  <w:num w:numId="13" w16cid:durableId="1163860772">
    <w:abstractNumId w:val="6"/>
  </w:num>
  <w:num w:numId="14" w16cid:durableId="821313274">
    <w:abstractNumId w:val="46"/>
  </w:num>
  <w:num w:numId="15" w16cid:durableId="1073504008">
    <w:abstractNumId w:val="13"/>
  </w:num>
  <w:num w:numId="16" w16cid:durableId="2029209122">
    <w:abstractNumId w:val="9"/>
  </w:num>
  <w:num w:numId="17" w16cid:durableId="213931493">
    <w:abstractNumId w:val="19"/>
  </w:num>
  <w:num w:numId="18" w16cid:durableId="1976257205">
    <w:abstractNumId w:val="5"/>
  </w:num>
  <w:num w:numId="19" w16cid:durableId="1397123389">
    <w:abstractNumId w:val="41"/>
  </w:num>
  <w:num w:numId="20" w16cid:durableId="882794596">
    <w:abstractNumId w:val="50"/>
  </w:num>
  <w:num w:numId="21" w16cid:durableId="443426013">
    <w:abstractNumId w:val="3"/>
  </w:num>
  <w:num w:numId="22" w16cid:durableId="1862938829">
    <w:abstractNumId w:val="54"/>
  </w:num>
  <w:num w:numId="23" w16cid:durableId="1958442460">
    <w:abstractNumId w:val="59"/>
  </w:num>
  <w:num w:numId="24" w16cid:durableId="1906716218">
    <w:abstractNumId w:val="22"/>
  </w:num>
  <w:num w:numId="25" w16cid:durableId="1005131902">
    <w:abstractNumId w:val="63"/>
  </w:num>
  <w:num w:numId="26" w16cid:durableId="1129587002">
    <w:abstractNumId w:val="11"/>
  </w:num>
  <w:num w:numId="27" w16cid:durableId="1315839072">
    <w:abstractNumId w:val="48"/>
  </w:num>
  <w:num w:numId="28" w16cid:durableId="1031808116">
    <w:abstractNumId w:val="57"/>
  </w:num>
  <w:num w:numId="29" w16cid:durableId="6560330">
    <w:abstractNumId w:val="20"/>
  </w:num>
  <w:num w:numId="30" w16cid:durableId="634481375">
    <w:abstractNumId w:val="29"/>
  </w:num>
  <w:num w:numId="31" w16cid:durableId="718240263">
    <w:abstractNumId w:val="36"/>
  </w:num>
  <w:num w:numId="32" w16cid:durableId="538663953">
    <w:abstractNumId w:val="32"/>
  </w:num>
  <w:num w:numId="33" w16cid:durableId="1533810691">
    <w:abstractNumId w:val="33"/>
  </w:num>
  <w:num w:numId="34" w16cid:durableId="1312367336">
    <w:abstractNumId w:val="51"/>
  </w:num>
  <w:num w:numId="35" w16cid:durableId="1105688538">
    <w:abstractNumId w:val="4"/>
  </w:num>
  <w:num w:numId="36" w16cid:durableId="1255674411">
    <w:abstractNumId w:val="0"/>
  </w:num>
  <w:num w:numId="37" w16cid:durableId="1029911488">
    <w:abstractNumId w:val="14"/>
  </w:num>
  <w:num w:numId="38" w16cid:durableId="1259485206">
    <w:abstractNumId w:val="44"/>
  </w:num>
  <w:num w:numId="39" w16cid:durableId="1179272545">
    <w:abstractNumId w:val="55"/>
  </w:num>
  <w:num w:numId="40" w16cid:durableId="1820464138">
    <w:abstractNumId w:val="61"/>
  </w:num>
  <w:num w:numId="41" w16cid:durableId="2026592149">
    <w:abstractNumId w:val="35"/>
  </w:num>
  <w:num w:numId="42" w16cid:durableId="562326196">
    <w:abstractNumId w:val="31"/>
  </w:num>
  <w:num w:numId="43" w16cid:durableId="122312765">
    <w:abstractNumId w:val="7"/>
  </w:num>
  <w:num w:numId="44" w16cid:durableId="587497021">
    <w:abstractNumId w:val="56"/>
  </w:num>
  <w:num w:numId="45" w16cid:durableId="662120367">
    <w:abstractNumId w:val="43"/>
  </w:num>
  <w:num w:numId="46" w16cid:durableId="893391194">
    <w:abstractNumId w:val="16"/>
  </w:num>
  <w:num w:numId="47" w16cid:durableId="406725861">
    <w:abstractNumId w:val="53"/>
  </w:num>
  <w:num w:numId="48" w16cid:durableId="458114067">
    <w:abstractNumId w:val="49"/>
  </w:num>
  <w:num w:numId="49" w16cid:durableId="1337656295">
    <w:abstractNumId w:val="12"/>
  </w:num>
  <w:num w:numId="50" w16cid:durableId="1478305467">
    <w:abstractNumId w:val="52"/>
  </w:num>
  <w:num w:numId="51" w16cid:durableId="853112654">
    <w:abstractNumId w:val="8"/>
  </w:num>
  <w:num w:numId="52" w16cid:durableId="557713865">
    <w:abstractNumId w:val="17"/>
  </w:num>
  <w:num w:numId="53" w16cid:durableId="1584726950">
    <w:abstractNumId w:val="18"/>
  </w:num>
  <w:num w:numId="54" w16cid:durableId="742064760">
    <w:abstractNumId w:val="39"/>
  </w:num>
  <w:num w:numId="55" w16cid:durableId="888497133">
    <w:abstractNumId w:val="15"/>
  </w:num>
  <w:num w:numId="56" w16cid:durableId="1215654120">
    <w:abstractNumId w:val="21"/>
  </w:num>
  <w:num w:numId="57" w16cid:durableId="887767876">
    <w:abstractNumId w:val="40"/>
  </w:num>
  <w:num w:numId="58" w16cid:durableId="776680870">
    <w:abstractNumId w:val="24"/>
  </w:num>
  <w:num w:numId="59" w16cid:durableId="1033461329">
    <w:abstractNumId w:val="2"/>
  </w:num>
  <w:num w:numId="60" w16cid:durableId="1494175106">
    <w:abstractNumId w:val="37"/>
  </w:num>
  <w:num w:numId="61" w16cid:durableId="246234154">
    <w:abstractNumId w:val="25"/>
  </w:num>
  <w:num w:numId="62" w16cid:durableId="959650031">
    <w:abstractNumId w:val="23"/>
  </w:num>
  <w:num w:numId="63" w16cid:durableId="1789203277">
    <w:abstractNumId w:val="45"/>
  </w:num>
  <w:num w:numId="64" w16cid:durableId="69083548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95888"/>
    <w:rsid w:val="00175919"/>
    <w:rsid w:val="001B0DCA"/>
    <w:rsid w:val="001D0F5A"/>
    <w:rsid w:val="00203761"/>
    <w:rsid w:val="00204476"/>
    <w:rsid w:val="00230223"/>
    <w:rsid w:val="00237F10"/>
    <w:rsid w:val="00275575"/>
    <w:rsid w:val="00280485"/>
    <w:rsid w:val="002834A0"/>
    <w:rsid w:val="002B329F"/>
    <w:rsid w:val="002C7744"/>
    <w:rsid w:val="002D54BA"/>
    <w:rsid w:val="00302A95"/>
    <w:rsid w:val="003618C1"/>
    <w:rsid w:val="003A01AC"/>
    <w:rsid w:val="003D5A98"/>
    <w:rsid w:val="00525FD8"/>
    <w:rsid w:val="00546643"/>
    <w:rsid w:val="005675CC"/>
    <w:rsid w:val="005C020A"/>
    <w:rsid w:val="006002B0"/>
    <w:rsid w:val="00637324"/>
    <w:rsid w:val="00641A23"/>
    <w:rsid w:val="00657C13"/>
    <w:rsid w:val="00680A78"/>
    <w:rsid w:val="007542FC"/>
    <w:rsid w:val="00757B00"/>
    <w:rsid w:val="00764099"/>
    <w:rsid w:val="00770A6A"/>
    <w:rsid w:val="007B298A"/>
    <w:rsid w:val="007C0837"/>
    <w:rsid w:val="007D1426"/>
    <w:rsid w:val="007E575E"/>
    <w:rsid w:val="00832021"/>
    <w:rsid w:val="00874DB4"/>
    <w:rsid w:val="008C5598"/>
    <w:rsid w:val="008D5E1E"/>
    <w:rsid w:val="008E7FE0"/>
    <w:rsid w:val="0092747F"/>
    <w:rsid w:val="00955A37"/>
    <w:rsid w:val="009566CA"/>
    <w:rsid w:val="009622D8"/>
    <w:rsid w:val="009947A2"/>
    <w:rsid w:val="009C18AC"/>
    <w:rsid w:val="009E68E9"/>
    <w:rsid w:val="00A73528"/>
    <w:rsid w:val="00A95771"/>
    <w:rsid w:val="00AB5669"/>
    <w:rsid w:val="00AF296F"/>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E016DE"/>
    <w:rsid w:val="00E033D8"/>
    <w:rsid w:val="00E05627"/>
    <w:rsid w:val="00E074CD"/>
    <w:rsid w:val="00E71370"/>
    <w:rsid w:val="00E86E11"/>
    <w:rsid w:val="00EC6072"/>
    <w:rsid w:val="00ED6D81"/>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MRO_Aerobrake.jpg?uselang=fr"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Orbites_a%C3%A9rofreinage_Mars_Climate_Orbiter.svg?uselang=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ommons.wikimedia.org/wiki/File:Aerofreinage-avec-corridor.png?uselang=fr"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Pages>
  <Words>1110</Words>
  <Characters>6106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67</cp:revision>
  <dcterms:created xsi:type="dcterms:W3CDTF">2022-11-21T18:39:00Z</dcterms:created>
  <dcterms:modified xsi:type="dcterms:W3CDTF">2023-10-17T15:16:00Z</dcterms:modified>
</cp:coreProperties>
</file>