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D105" w14:textId="12C3C4A0" w:rsidR="00EF5CA7" w:rsidRDefault="006D674A">
      <w:pPr>
        <w:pStyle w:val="En-ttedetabledesmatires"/>
        <w:rPr>
          <w:rFonts w:ascii="Times New Roman" w:eastAsia="Times New Roman" w:hAnsi="Times New Roman" w:cs="Times New Roman"/>
          <w:b/>
          <w:bCs/>
          <w:color w:val="auto"/>
          <w:kern w:val="36"/>
          <w:sz w:val="48"/>
          <w:szCs w:val="48"/>
        </w:rPr>
      </w:pPr>
      <w:r w:rsidRPr="006D674A">
        <w:rPr>
          <w:rFonts w:ascii="Times New Roman" w:eastAsia="Times New Roman" w:hAnsi="Times New Roman" w:cs="Times New Roman"/>
          <w:b/>
          <w:bCs/>
          <w:color w:val="auto"/>
          <w:kern w:val="36"/>
          <w:sz w:val="48"/>
          <w:szCs w:val="48"/>
        </w:rPr>
        <w:t>Dureté</w:t>
      </w:r>
    </w:p>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sz w:val="20"/>
        </w:rPr>
      </w:sdtEndPr>
      <w:sdtContent>
        <w:p w14:paraId="24221275" w14:textId="58FA4675" w:rsidR="003062E2" w:rsidRDefault="003062E2">
          <w:pPr>
            <w:pStyle w:val="En-ttedetabledesmatires"/>
          </w:pPr>
          <w:r>
            <w:t>Table des matières</w:t>
          </w:r>
        </w:p>
        <w:p w14:paraId="23AE0108" w14:textId="10B0CA66" w:rsidR="0069668F" w:rsidRDefault="003062E2">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234758" w:history="1">
            <w:r w:rsidR="0069668F" w:rsidRPr="005C068B">
              <w:rPr>
                <w:rStyle w:val="Lienhypertexte"/>
                <w:noProof/>
              </w:rPr>
              <w:t>Dureté Vickers</w:t>
            </w:r>
            <w:r w:rsidR="0069668F">
              <w:rPr>
                <w:noProof/>
                <w:webHidden/>
              </w:rPr>
              <w:tab/>
            </w:r>
            <w:r w:rsidR="0069668F">
              <w:rPr>
                <w:noProof/>
                <w:webHidden/>
              </w:rPr>
              <w:fldChar w:fldCharType="begin"/>
            </w:r>
            <w:r w:rsidR="0069668F">
              <w:rPr>
                <w:noProof/>
                <w:webHidden/>
              </w:rPr>
              <w:instrText xml:space="preserve"> PAGEREF _Toc220234758 \h </w:instrText>
            </w:r>
            <w:r w:rsidR="0069668F">
              <w:rPr>
                <w:noProof/>
                <w:webHidden/>
              </w:rPr>
            </w:r>
            <w:r w:rsidR="0069668F">
              <w:rPr>
                <w:noProof/>
                <w:webHidden/>
              </w:rPr>
              <w:fldChar w:fldCharType="separate"/>
            </w:r>
            <w:r w:rsidR="0069668F">
              <w:rPr>
                <w:noProof/>
                <w:webHidden/>
              </w:rPr>
              <w:t>2</w:t>
            </w:r>
            <w:r w:rsidR="0069668F">
              <w:rPr>
                <w:noProof/>
                <w:webHidden/>
              </w:rPr>
              <w:fldChar w:fldCharType="end"/>
            </w:r>
          </w:hyperlink>
        </w:p>
        <w:p w14:paraId="656A5F1A" w14:textId="752AF078" w:rsidR="0069668F" w:rsidRDefault="0069668F">
          <w:pPr>
            <w:pStyle w:val="TM2"/>
            <w:tabs>
              <w:tab w:val="right" w:leader="dot" w:pos="9062"/>
            </w:tabs>
            <w:rPr>
              <w:rFonts w:eastAsiaTheme="minorEastAsia"/>
              <w:noProof/>
              <w:kern w:val="2"/>
              <w:sz w:val="24"/>
              <w:szCs w:val="24"/>
              <w:lang w:eastAsia="fr-FR"/>
              <w14:ligatures w14:val="standardContextual"/>
            </w:rPr>
          </w:pPr>
          <w:hyperlink w:anchor="_Toc220234759" w:history="1">
            <w:r w:rsidRPr="005C068B">
              <w:rPr>
                <w:rStyle w:val="Lienhypertexte"/>
                <w:noProof/>
              </w:rPr>
              <w:t>Dureté Brinell</w:t>
            </w:r>
            <w:r>
              <w:rPr>
                <w:noProof/>
                <w:webHidden/>
              </w:rPr>
              <w:tab/>
            </w:r>
            <w:r>
              <w:rPr>
                <w:noProof/>
                <w:webHidden/>
              </w:rPr>
              <w:fldChar w:fldCharType="begin"/>
            </w:r>
            <w:r>
              <w:rPr>
                <w:noProof/>
                <w:webHidden/>
              </w:rPr>
              <w:instrText xml:space="preserve"> PAGEREF _Toc220234759 \h </w:instrText>
            </w:r>
            <w:r>
              <w:rPr>
                <w:noProof/>
                <w:webHidden/>
              </w:rPr>
            </w:r>
            <w:r>
              <w:rPr>
                <w:noProof/>
                <w:webHidden/>
              </w:rPr>
              <w:fldChar w:fldCharType="separate"/>
            </w:r>
            <w:r>
              <w:rPr>
                <w:noProof/>
                <w:webHidden/>
              </w:rPr>
              <w:t>2</w:t>
            </w:r>
            <w:r>
              <w:rPr>
                <w:noProof/>
                <w:webHidden/>
              </w:rPr>
              <w:fldChar w:fldCharType="end"/>
            </w:r>
          </w:hyperlink>
        </w:p>
        <w:p w14:paraId="3CCF686C" w14:textId="4C50B400" w:rsidR="0069668F" w:rsidRDefault="0069668F">
          <w:pPr>
            <w:pStyle w:val="TM2"/>
            <w:tabs>
              <w:tab w:val="right" w:leader="dot" w:pos="9062"/>
            </w:tabs>
            <w:rPr>
              <w:rFonts w:eastAsiaTheme="minorEastAsia"/>
              <w:noProof/>
              <w:kern w:val="2"/>
              <w:sz w:val="24"/>
              <w:szCs w:val="24"/>
              <w:lang w:eastAsia="fr-FR"/>
              <w14:ligatures w14:val="standardContextual"/>
            </w:rPr>
          </w:pPr>
          <w:hyperlink w:anchor="_Toc220234760" w:history="1">
            <w:r w:rsidRPr="005C068B">
              <w:rPr>
                <w:rStyle w:val="Lienhypertexte"/>
                <w:noProof/>
              </w:rPr>
              <w:t>Dureté Knoop</w:t>
            </w:r>
            <w:r>
              <w:rPr>
                <w:noProof/>
                <w:webHidden/>
              </w:rPr>
              <w:tab/>
            </w:r>
            <w:r>
              <w:rPr>
                <w:noProof/>
                <w:webHidden/>
              </w:rPr>
              <w:fldChar w:fldCharType="begin"/>
            </w:r>
            <w:r>
              <w:rPr>
                <w:noProof/>
                <w:webHidden/>
              </w:rPr>
              <w:instrText xml:space="preserve"> PAGEREF _Toc220234760 \h </w:instrText>
            </w:r>
            <w:r>
              <w:rPr>
                <w:noProof/>
                <w:webHidden/>
              </w:rPr>
            </w:r>
            <w:r>
              <w:rPr>
                <w:noProof/>
                <w:webHidden/>
              </w:rPr>
              <w:fldChar w:fldCharType="separate"/>
            </w:r>
            <w:r>
              <w:rPr>
                <w:noProof/>
                <w:webHidden/>
              </w:rPr>
              <w:t>3</w:t>
            </w:r>
            <w:r>
              <w:rPr>
                <w:noProof/>
                <w:webHidden/>
              </w:rPr>
              <w:fldChar w:fldCharType="end"/>
            </w:r>
          </w:hyperlink>
        </w:p>
        <w:p w14:paraId="7BE5DA5C" w14:textId="2340D36D" w:rsidR="0069668F" w:rsidRDefault="0069668F">
          <w:pPr>
            <w:pStyle w:val="TM2"/>
            <w:tabs>
              <w:tab w:val="right" w:leader="dot" w:pos="9062"/>
            </w:tabs>
            <w:rPr>
              <w:rFonts w:eastAsiaTheme="minorEastAsia"/>
              <w:noProof/>
              <w:kern w:val="2"/>
              <w:sz w:val="24"/>
              <w:szCs w:val="24"/>
              <w:lang w:eastAsia="fr-FR"/>
              <w14:ligatures w14:val="standardContextual"/>
            </w:rPr>
          </w:pPr>
          <w:hyperlink w:anchor="_Toc220234761" w:history="1">
            <w:r w:rsidRPr="005C068B">
              <w:rPr>
                <w:rStyle w:val="Lienhypertexte"/>
                <w:noProof/>
              </w:rPr>
              <w:t>Dureté Rockwell</w:t>
            </w:r>
            <w:r>
              <w:rPr>
                <w:noProof/>
                <w:webHidden/>
              </w:rPr>
              <w:tab/>
            </w:r>
            <w:r>
              <w:rPr>
                <w:noProof/>
                <w:webHidden/>
              </w:rPr>
              <w:fldChar w:fldCharType="begin"/>
            </w:r>
            <w:r>
              <w:rPr>
                <w:noProof/>
                <w:webHidden/>
              </w:rPr>
              <w:instrText xml:space="preserve"> PAGEREF _Toc220234761 \h </w:instrText>
            </w:r>
            <w:r>
              <w:rPr>
                <w:noProof/>
                <w:webHidden/>
              </w:rPr>
            </w:r>
            <w:r>
              <w:rPr>
                <w:noProof/>
                <w:webHidden/>
              </w:rPr>
              <w:fldChar w:fldCharType="separate"/>
            </w:r>
            <w:r>
              <w:rPr>
                <w:noProof/>
                <w:webHidden/>
              </w:rPr>
              <w:t>3</w:t>
            </w:r>
            <w:r>
              <w:rPr>
                <w:noProof/>
                <w:webHidden/>
              </w:rPr>
              <w:fldChar w:fldCharType="end"/>
            </w:r>
          </w:hyperlink>
        </w:p>
        <w:p w14:paraId="4A2AE36D" w14:textId="3BF7078A"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3BDADBA8" w:rsidR="002D54BA" w:rsidRDefault="006D674A" w:rsidP="003604A0">
      <w:pPr>
        <w:pStyle w:val="Titre2"/>
      </w:pPr>
      <w:bookmarkStart w:id="0" w:name="_Toc168844575"/>
      <w:bookmarkStart w:id="1" w:name="_Toc168844587"/>
      <w:bookmarkStart w:id="2" w:name="_Toc220234758"/>
      <w:r>
        <w:rPr>
          <w:noProof/>
        </w:rPr>
        <w:lastRenderedPageBreak/>
        <w:drawing>
          <wp:anchor distT="0" distB="0" distL="114300" distR="114300" simplePos="0" relativeHeight="251658240" behindDoc="0" locked="0" layoutInCell="1" allowOverlap="1" wp14:anchorId="722BA455" wp14:editId="6F0D7700">
            <wp:simplePos x="0" y="0"/>
            <wp:positionH relativeFrom="column">
              <wp:posOffset>3543300</wp:posOffset>
            </wp:positionH>
            <wp:positionV relativeFrom="paragraph">
              <wp:posOffset>0</wp:posOffset>
            </wp:positionV>
            <wp:extent cx="2284730" cy="2644140"/>
            <wp:effectExtent l="0" t="0" r="0" b="3810"/>
            <wp:wrapSquare wrapText="bothSides"/>
            <wp:docPr id="20466190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4730" cy="26441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r>
        <w:t>Dureté Vickers</w:t>
      </w:r>
      <w:bookmarkEnd w:id="2"/>
    </w:p>
    <w:p w14:paraId="61CEE23C" w14:textId="5AD94A82" w:rsidR="006D674A" w:rsidRPr="006D674A" w:rsidRDefault="006D674A" w:rsidP="006D674A">
      <w:r w:rsidRPr="006D674A">
        <w:t>La mesure de dureté Vickers se fait par application d'une force avec un </w:t>
      </w:r>
      <w:proofErr w:type="spellStart"/>
      <w:r w:rsidRPr="006D674A">
        <w:fldChar w:fldCharType="begin"/>
      </w:r>
      <w:r w:rsidRPr="006D674A">
        <w:instrText>HYPERLINK "https://fr.wikipedia.org/wiki/Indentation_(mat%C3%A9riau)" \o "Indentation (matériau)"</w:instrText>
      </w:r>
      <w:r w:rsidRPr="006D674A">
        <w:fldChar w:fldCharType="separate"/>
      </w:r>
      <w:r w:rsidRPr="006D674A">
        <w:t>indenteur</w:t>
      </w:r>
      <w:proofErr w:type="spellEnd"/>
      <w:r w:rsidRPr="006D674A">
        <w:fldChar w:fldCharType="end"/>
      </w:r>
      <w:r w:rsidRPr="006D674A">
        <w:t> normalisé en forme de </w:t>
      </w:r>
      <w:hyperlink r:id="rId9" w:tooltip="Pyramide" w:history="1">
        <w:r w:rsidRPr="006D674A">
          <w:t>pyramide</w:t>
        </w:r>
      </w:hyperlink>
      <w:r w:rsidRPr="006D674A">
        <w:t> en diamant, de base carrée et d'angle au sommet entre faces égal à 136°. L'empreinte que laisse le pénétrateur est utilisée pour calculer la dureté du matériau. La force et la durée de l'appui sont normalisées. Cette mesure est très utilisée en laboratoire pour sa précision, un peu moins dans les milieux de production où l'on préférera soit des méthodes plus rapides comme la </w:t>
      </w:r>
      <w:hyperlink r:id="rId10" w:tooltip="Dureté Rockwell" w:history="1">
        <w:r w:rsidRPr="006D674A">
          <w:t>dureté Rockwell</w:t>
        </w:r>
      </w:hyperlink>
      <w:r w:rsidRPr="006D674A">
        <w:t> soit qui ne demandent pas autant de soin dans la préparation de l'échantillon, comme la </w:t>
      </w:r>
      <w:hyperlink r:id="rId11" w:tooltip="Dureté Brinell" w:history="1">
        <w:r w:rsidRPr="006D674A">
          <w:t>dureté Brinell</w:t>
        </w:r>
      </w:hyperlink>
      <w:r w:rsidRPr="006D674A">
        <w:t>.</w:t>
      </w:r>
      <w:r w:rsidRPr="006D674A">
        <w:t xml:space="preserve"> </w:t>
      </w:r>
    </w:p>
    <w:p w14:paraId="738916F8" w14:textId="77777777" w:rsidR="006D674A" w:rsidRPr="006D674A" w:rsidRDefault="006D674A" w:rsidP="006D674A">
      <w:r w:rsidRPr="006D674A">
        <w:t>L'empreinte a la forme d'un </w:t>
      </w:r>
      <w:hyperlink r:id="rId12" w:tooltip="Carré (géométrie)" w:history="1">
        <w:r w:rsidRPr="006D674A">
          <w:t>carré</w:t>
        </w:r>
      </w:hyperlink>
      <w:r w:rsidRPr="006D674A">
        <w:t>. On mesure donc les deux diagonales d1 et d2 de ce carré à l'aide d'un appareil optique. On obtient la valeur d en effectuant la moyenne de d1 et </w:t>
      </w:r>
      <w:r w:rsidRPr="006D674A">
        <w:rPr>
          <w:i/>
          <w:iCs/>
        </w:rPr>
        <w:t>d</w:t>
      </w:r>
      <w:r w:rsidRPr="006D674A">
        <w:rPr>
          <w:vertAlign w:val="subscript"/>
        </w:rPr>
        <w:t>2</w:t>
      </w:r>
      <w:r w:rsidRPr="006D674A">
        <w:t>. C'est </w:t>
      </w:r>
      <w:r w:rsidRPr="006D674A">
        <w:rPr>
          <w:i/>
          <w:iCs/>
        </w:rPr>
        <w:t>d</w:t>
      </w:r>
      <w:r w:rsidRPr="006D674A">
        <w:t> qui sera utilisé pour le calcul de la dureté.</w:t>
      </w:r>
    </w:p>
    <w:tbl>
      <w:tblPr>
        <w:tblW w:w="0" w:type="auto"/>
        <w:tblCellSpacing w:w="15" w:type="dxa"/>
        <w:tblBorders>
          <w:top w:val="single" w:sz="6" w:space="0" w:color="000000"/>
          <w:left w:val="single" w:sz="6" w:space="0" w:color="000000"/>
          <w:bottom w:val="single" w:sz="6" w:space="0" w:color="000000"/>
          <w:right w:val="single" w:sz="6" w:space="0" w:color="000000"/>
        </w:tblBorders>
        <w:shd w:val="clear" w:color="auto" w:fill="FFFFFF"/>
        <w:tblCellMar>
          <w:top w:w="72" w:type="dxa"/>
          <w:left w:w="72" w:type="dxa"/>
          <w:bottom w:w="72" w:type="dxa"/>
          <w:right w:w="72" w:type="dxa"/>
        </w:tblCellMar>
        <w:tblLook w:val="04A0" w:firstRow="1" w:lastRow="0" w:firstColumn="1" w:lastColumn="0" w:noHBand="0" w:noVBand="1"/>
      </w:tblPr>
      <w:tblGrid>
        <w:gridCol w:w="3206"/>
        <w:gridCol w:w="5635"/>
      </w:tblGrid>
      <w:tr w:rsidR="006D674A" w:rsidRPr="006D674A" w14:paraId="1B6DE1FF" w14:textId="77777777">
        <w:trPr>
          <w:tblCellSpacing w:w="15" w:type="dxa"/>
        </w:trPr>
        <w:tc>
          <w:tcPr>
            <w:tcW w:w="0" w:type="auto"/>
            <w:shd w:val="clear" w:color="auto" w:fill="FFFFFF"/>
            <w:vAlign w:val="center"/>
            <w:hideMark/>
          </w:tcPr>
          <w:p w14:paraId="6D432F7D" w14:textId="36F52469" w:rsidR="006D674A" w:rsidRPr="006D674A" w:rsidRDefault="006D674A" w:rsidP="006D674A">
            <m:oMathPara>
              <m:oMath>
                <m:r>
                  <w:rPr>
                    <w:rFonts w:ascii="Cambria Math" w:hAnsi="Cambria Math"/>
                  </w:rPr>
                  <m:t>HV=</m:t>
                </m:r>
                <m:f>
                  <m:fPr>
                    <m:ctrlPr>
                      <w:rPr>
                        <w:rFonts w:ascii="Cambria Math" w:hAnsi="Cambria Math"/>
                      </w:rPr>
                    </m:ctrlPr>
                  </m:fPr>
                  <m:num>
                    <m:r>
                      <w:rPr>
                        <w:rFonts w:ascii="Cambria Math" w:hAnsi="Cambria Math"/>
                      </w:rPr>
                      <m:t>2F⋅</m:t>
                    </m:r>
                    <m:r>
                      <m:rPr>
                        <m:sty m:val="p"/>
                      </m:rPr>
                      <w:rPr>
                        <w:rFonts w:ascii="Cambria Math" w:hAnsi="Cambria Math"/>
                      </w:rPr>
                      <m:t>sin</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136</m:t>
                            </m:r>
                          </m:e>
                          <m:sup>
                            <m:r>
                              <w:rPr>
                                <w:rFonts w:ascii="Cambria Math" w:hAnsi="Cambria Math"/>
                              </w:rPr>
                              <m:t>∘</m:t>
                            </m:r>
                          </m:sup>
                        </m:sSup>
                      </m:num>
                      <m:den>
                        <m:r>
                          <w:rPr>
                            <w:rFonts w:ascii="Cambria Math" w:hAnsi="Cambria Math"/>
                          </w:rPr>
                          <m:t>2</m:t>
                        </m:r>
                      </m:den>
                    </m:f>
                    <m:r>
                      <w:rPr>
                        <w:rFonts w:ascii="Cambria Math" w:hAnsi="Cambria Math"/>
                      </w:rPr>
                      <m:t>)</m:t>
                    </m:r>
                  </m:num>
                  <m:den>
                    <m:r>
                      <w:rPr>
                        <w:rFonts w:ascii="Cambria Math" w:hAnsi="Cambria Math"/>
                      </w:rPr>
                      <m:t>9.80665⋅</m:t>
                    </m:r>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≅0,1891⋅</m:t>
                </m:r>
                <m:f>
                  <m:fPr>
                    <m:ctrlPr>
                      <w:rPr>
                        <w:rFonts w:ascii="Cambria Math" w:hAnsi="Cambria Math"/>
                      </w:rPr>
                    </m:ctrlPr>
                  </m:fPr>
                  <m:num>
                    <m:r>
                      <w:rPr>
                        <w:rFonts w:ascii="Cambria Math" w:hAnsi="Cambria Math"/>
                      </w:rPr>
                      <m:t>F</m:t>
                    </m:r>
                  </m:num>
                  <m:den>
                    <m:sSup>
                      <m:sSupPr>
                        <m:ctrlPr>
                          <w:rPr>
                            <w:rFonts w:ascii="Cambria Math" w:hAnsi="Cambria Math"/>
                          </w:rPr>
                        </m:ctrlPr>
                      </m:sSupPr>
                      <m:e>
                        <m:r>
                          <w:rPr>
                            <w:rFonts w:ascii="Cambria Math" w:hAnsi="Cambria Math"/>
                          </w:rPr>
                          <m:t>d</m:t>
                        </m:r>
                      </m:e>
                      <m:sup>
                        <m:r>
                          <w:rPr>
                            <w:rFonts w:ascii="Cambria Math" w:hAnsi="Cambria Math"/>
                          </w:rPr>
                          <m:t>2</m:t>
                        </m:r>
                      </m:sup>
                    </m:sSup>
                  </m:den>
                </m:f>
              </m:oMath>
            </m:oMathPara>
          </w:p>
        </w:tc>
        <w:tc>
          <w:tcPr>
            <w:tcW w:w="0" w:type="auto"/>
            <w:shd w:val="clear" w:color="auto" w:fill="FFFFFF"/>
            <w:vAlign w:val="center"/>
            <w:hideMark/>
          </w:tcPr>
          <w:p w14:paraId="4581B0F1" w14:textId="1F73C263" w:rsidR="006D674A" w:rsidRPr="006D674A" w:rsidRDefault="006D674A" w:rsidP="006D674A">
            <w:r w:rsidRPr="006D674A">
              <w:rPr>
                <w:b/>
                <w:bCs/>
                <w:i/>
                <w:iCs/>
              </w:rPr>
              <w:t>HV</w:t>
            </w:r>
            <w:r w:rsidRPr="006D674A">
              <w:t> = Dureté Vickers [kg</w:t>
            </w:r>
            <w:r w:rsidRPr="006D674A">
              <w:rPr>
                <w:vertAlign w:val="subscript"/>
              </w:rPr>
              <w:t>f</w:t>
            </w:r>
            <w:r w:rsidRPr="006D674A">
              <w:t> mm</w:t>
            </w:r>
            <w:r w:rsidRPr="006D674A">
              <w:rPr>
                <w:vertAlign w:val="superscript"/>
              </w:rPr>
              <w:t>-2</w:t>
            </w:r>
            <w:r w:rsidRPr="006D674A">
              <w:t>]</w:t>
            </w:r>
            <w:r w:rsidRPr="006D674A">
              <w:br/>
            </w:r>
            <w:r w:rsidRPr="006D674A">
              <w:rPr>
                <w:b/>
                <w:bCs/>
                <w:i/>
                <w:iCs/>
              </w:rPr>
              <w:t>F</w:t>
            </w:r>
            <w:r w:rsidRPr="006D674A">
              <w:t> = Force appliquée [N]</w:t>
            </w:r>
            <w:r w:rsidRPr="006D674A">
              <w:br/>
            </w:r>
            <w:r w:rsidRPr="006D674A">
              <w:rPr>
                <w:b/>
                <w:bCs/>
                <w:i/>
                <w:iCs/>
              </w:rPr>
              <w:t>d</w:t>
            </w:r>
            <w:r w:rsidRPr="006D674A">
              <w:t> = Moyenne des diagonales de l'empreinte [mm]</w:t>
            </w:r>
            <w:r w:rsidRPr="006D674A">
              <w:br/>
              <w:t>9,80665 : facteur de conversion entre </w:t>
            </w:r>
            <w:hyperlink r:id="rId13" w:tooltip="Newton (unité)" w:history="1">
              <w:r w:rsidRPr="006D674A">
                <w:t>newton</w:t>
              </w:r>
            </w:hyperlink>
            <w:r w:rsidRPr="006D674A">
              <w:t> et </w:t>
            </w:r>
            <w:hyperlink r:id="rId14" w:tooltip="Kilogramme-force" w:history="1">
              <w:r w:rsidRPr="006D674A">
                <w:t>kilogramme-force</w:t>
              </w:r>
            </w:hyperlink>
          </w:p>
        </w:tc>
      </w:tr>
    </w:tbl>
    <w:p w14:paraId="6183C24F" w14:textId="77777777" w:rsidR="006D674A" w:rsidRPr="006D674A" w:rsidRDefault="006D674A" w:rsidP="006D674A">
      <w:r w:rsidRPr="006D674A">
        <w:t>Le degré de dureté est souvent lu sur un abaque (une table) pour éviter de faire le calcul ; il y a un abaque par force d'appui.</w:t>
      </w:r>
    </w:p>
    <w:p w14:paraId="16C24644" w14:textId="77777777" w:rsidR="006D674A" w:rsidRPr="006D674A" w:rsidRDefault="006D674A" w:rsidP="006D674A">
      <w:r w:rsidRPr="006D674A">
        <w:t>Notons que la dureté est le rapport entre la force appliquée et une surface. Dans la dureté Vickers, cette surface n'est pas l'aire du carré de diagonale </w:t>
      </w:r>
      <w:r w:rsidRPr="006D674A">
        <w:rPr>
          <w:i/>
          <w:iCs/>
        </w:rPr>
        <w:t>d</w:t>
      </w:r>
      <w:r w:rsidRPr="006D674A">
        <w:rPr>
          <w:vertAlign w:val="subscript"/>
        </w:rPr>
        <w:t>1</w:t>
      </w:r>
      <w:r w:rsidRPr="006D674A">
        <w:t> et </w:t>
      </w:r>
      <w:r w:rsidRPr="006D674A">
        <w:rPr>
          <w:i/>
          <w:iCs/>
        </w:rPr>
        <w:t>d</w:t>
      </w:r>
      <w:proofErr w:type="gramStart"/>
      <w:r w:rsidRPr="006D674A">
        <w:rPr>
          <w:vertAlign w:val="subscript"/>
        </w:rPr>
        <w:t>2</w:t>
      </w:r>
      <w:r w:rsidRPr="006D674A">
        <w:t> ,</w:t>
      </w:r>
      <w:proofErr w:type="gramEnd"/>
      <w:r w:rsidRPr="006D674A">
        <w:t xml:space="preserve"> mais l'aire de contact entre l'</w:t>
      </w:r>
      <w:proofErr w:type="spellStart"/>
      <w:r w:rsidRPr="006D674A">
        <w:fldChar w:fldCharType="begin"/>
      </w:r>
      <w:r w:rsidRPr="006D674A">
        <w:instrText>HYPERLINK "https://fr.wikipedia.org/wiki/Indentation_(mat%C3%A9riau)" \o "Indentation (matériau)"</w:instrText>
      </w:r>
      <w:r w:rsidRPr="006D674A">
        <w:fldChar w:fldCharType="separate"/>
      </w:r>
      <w:r w:rsidRPr="006D674A">
        <w:t>indenteur</w:t>
      </w:r>
      <w:proofErr w:type="spellEnd"/>
      <w:r w:rsidRPr="006D674A">
        <w:fldChar w:fldCharType="end"/>
      </w:r>
      <w:r w:rsidRPr="006D674A">
        <w:t> en forme de </w:t>
      </w:r>
      <w:hyperlink r:id="rId15" w:tooltip="Pyramide" w:history="1">
        <w:r w:rsidRPr="006D674A">
          <w:t>pyramide</w:t>
        </w:r>
      </w:hyperlink>
      <w:r w:rsidRPr="006D674A">
        <w:t> et le matériau juste avant de retirer la force. C'est la raison pour laquelle on retrouve dans la formule du HV l'angle entre deux faces de la pyramide (136°) qui permet de déduire cette aire depuis la longueur des diagonales.</w:t>
      </w:r>
    </w:p>
    <w:p w14:paraId="7666CECD" w14:textId="77777777" w:rsidR="0048448B" w:rsidRDefault="0048448B" w:rsidP="0048448B"/>
    <w:p w14:paraId="3631DC64" w14:textId="5F1E83CB" w:rsidR="006D674A" w:rsidRPr="006D674A" w:rsidRDefault="006D674A" w:rsidP="006D674A">
      <w:pPr>
        <w:pStyle w:val="Titre2"/>
      </w:pPr>
      <w:bookmarkStart w:id="3" w:name="_Toc220234759"/>
      <w:r>
        <w:rPr>
          <w:noProof/>
        </w:rPr>
        <w:drawing>
          <wp:anchor distT="0" distB="0" distL="114300" distR="114300" simplePos="0" relativeHeight="251659264" behindDoc="0" locked="0" layoutInCell="1" allowOverlap="1" wp14:anchorId="14A03F55" wp14:editId="742BAB72">
            <wp:simplePos x="0" y="0"/>
            <wp:positionH relativeFrom="margin">
              <wp:align>right</wp:align>
            </wp:positionH>
            <wp:positionV relativeFrom="paragraph">
              <wp:posOffset>9525</wp:posOffset>
            </wp:positionV>
            <wp:extent cx="1731645" cy="2004060"/>
            <wp:effectExtent l="0" t="0" r="0" b="0"/>
            <wp:wrapSquare wrapText="bothSides"/>
            <wp:docPr id="14518224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1645"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674A">
        <w:t>Dureté Brinell</w:t>
      </w:r>
      <w:bookmarkEnd w:id="3"/>
    </w:p>
    <w:p w14:paraId="138FC763" w14:textId="05AD2985" w:rsidR="006D674A" w:rsidRDefault="006D674A" w:rsidP="0048448B">
      <w:r w:rsidRPr="006D674A">
        <w:t>L'échelle de Brinell mesure la dureté de matériaux, par la compression d'une bille, généralement en acier, sur le matériau que l'on désire tester.</w:t>
      </w:r>
      <w:r w:rsidRPr="006D674A">
        <w:t xml:space="preserve"> </w:t>
      </w:r>
    </w:p>
    <w:p w14:paraId="1347D60A" w14:textId="77777777" w:rsidR="006D674A" w:rsidRPr="006D674A" w:rsidRDefault="006D674A" w:rsidP="006D674A">
      <w:r w:rsidRPr="006D674A">
        <w:t>La méthode consiste à appliquer sur la surface du matériau dont on veut mesurer la dureté une bille en matériau dur d'un certain diamètre D avec une force F donnée, mesurée en </w:t>
      </w:r>
      <w:hyperlink r:id="rId17" w:tooltip="Kilogramme-force" w:history="1">
        <w:r w:rsidRPr="006D674A">
          <w:t>kilogramme-force</w:t>
        </w:r>
      </w:hyperlink>
      <w:r w:rsidRPr="006D674A">
        <w:t> selon les conventions de notation pendant une durée t. Après retrait, on mesure la taille de l'empreinte laissée, une calotte sphérique de diamètre d.</w:t>
      </w:r>
    </w:p>
    <w:p w14:paraId="3F38D125" w14:textId="77777777" w:rsidR="006D674A" w:rsidRDefault="006D674A" w:rsidP="006D674A">
      <w:r w:rsidRPr="006D674A">
        <w:t>La dureté Brinell ou nombre de Brinell est notée HB ou BH, le </w:t>
      </w:r>
      <w:hyperlink r:id="rId18" w:tooltip="Sigle" w:history="1">
        <w:r w:rsidRPr="006D674A">
          <w:t>sigle</w:t>
        </w:r>
      </w:hyperlink>
      <w:r w:rsidRPr="006D674A">
        <w:t xml:space="preserve"> complet est BHN pour Brinell </w:t>
      </w:r>
      <w:proofErr w:type="spellStart"/>
      <w:r w:rsidRPr="006D674A">
        <w:t>Hardness</w:t>
      </w:r>
      <w:proofErr w:type="spellEnd"/>
      <w:r w:rsidRPr="006D674A">
        <w:t xml:space="preserve"> Number.</w:t>
      </w:r>
    </w:p>
    <w:p w14:paraId="609277F4" w14:textId="6E0B368E" w:rsidR="006D674A" w:rsidRPr="006D674A" w:rsidRDefault="006D674A" w:rsidP="006D674A">
      <w:r w:rsidRPr="006D674A">
        <w:br/>
        <w:t>Les formules permettant d'obtenir une valeur sur l'échelle de Brinell sont les suivantes :</w:t>
      </w:r>
    </w:p>
    <w:p w14:paraId="6E10C7DF" w14:textId="01BC5BBA" w:rsidR="006D674A" w:rsidRPr="006D674A" w:rsidRDefault="006D674A" w:rsidP="006D674A">
      <m:oMathPara>
        <m:oMath>
          <m:r>
            <m:rPr>
              <m:nor/>
            </m:rPr>
            <m:t>HB</m:t>
          </m:r>
          <m:r>
            <w:rPr>
              <w:rFonts w:ascii="Cambria Math" w:hAnsi="Cambria Math"/>
            </w:rPr>
            <m:t>≅0,0649⋅</m:t>
          </m:r>
          <m:f>
            <m:fPr>
              <m:ctrlPr>
                <w:rPr>
                  <w:rFonts w:ascii="Cambria Math" w:hAnsi="Cambria Math"/>
                </w:rPr>
              </m:ctrlPr>
            </m:fPr>
            <m:num>
              <m:r>
                <w:rPr>
                  <w:rFonts w:ascii="Cambria Math" w:hAnsi="Cambria Math"/>
                </w:rPr>
                <m:t>F</m:t>
              </m:r>
            </m:num>
            <m:den>
              <m:r>
                <w:rPr>
                  <w:rFonts w:ascii="Cambria Math" w:hAnsi="Cambria Math"/>
                </w:rPr>
                <m:t>D⋅(D-</m:t>
              </m:r>
              <m:rad>
                <m:radPr>
                  <m:degHide m:val="1"/>
                  <m:ctrlPr>
                    <w:rPr>
                      <w:rFonts w:ascii="Cambria Math" w:hAnsi="Cambria Math"/>
                    </w:rPr>
                  </m:ctrlPr>
                </m:radPr>
                <m:deg/>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r>
                <w:rPr>
                  <w:rFonts w:ascii="Cambria Math" w:hAnsi="Cambria Math"/>
                </w:rPr>
                <m:t>)</m:t>
              </m:r>
            </m:den>
          </m:f>
        </m:oMath>
      </m:oMathPara>
    </w:p>
    <w:p w14:paraId="14D095FF" w14:textId="500AA78F" w:rsidR="006D674A" w:rsidRPr="006D674A" w:rsidRDefault="006D674A" w:rsidP="006D674A">
      <w:pPr>
        <w:jc w:val="left"/>
      </w:pPr>
      <w:r w:rsidRPr="006D674A">
        <w:rPr>
          <w:b/>
          <w:bCs/>
        </w:rPr>
        <w:t>HB</w:t>
      </w:r>
      <w:r w:rsidRPr="006D674A">
        <w:t> = Dureté Brinell.</w:t>
      </w:r>
      <w:r w:rsidRPr="006D674A">
        <w:br/>
      </w:r>
      <w:r w:rsidRPr="006D674A">
        <w:rPr>
          <w:b/>
          <w:bCs/>
        </w:rPr>
        <w:t>F</w:t>
      </w:r>
      <w:r w:rsidRPr="006D674A">
        <w:t> = Force appliquée. [N]</w:t>
      </w:r>
      <w:r w:rsidRPr="006D674A">
        <w:br/>
      </w:r>
      <w:r w:rsidRPr="006D674A">
        <w:rPr>
          <w:b/>
          <w:bCs/>
        </w:rPr>
        <w:t>D</w:t>
      </w:r>
      <w:r w:rsidRPr="006D674A">
        <w:t> = Diamètre de la bille. [</w:t>
      </w:r>
      <w:proofErr w:type="gramStart"/>
      <w:r w:rsidRPr="006D674A">
        <w:t>mm</w:t>
      </w:r>
      <w:proofErr w:type="gramEnd"/>
      <w:r w:rsidRPr="006D674A">
        <w:t>]</w:t>
      </w:r>
      <w:r w:rsidRPr="006D674A">
        <w:br/>
      </w:r>
      <w:r w:rsidRPr="006D674A">
        <w:rPr>
          <w:b/>
          <w:bCs/>
        </w:rPr>
        <w:t>d</w:t>
      </w:r>
      <w:r w:rsidRPr="006D674A">
        <w:t> = Diamètre de l'empreinte laissée par la bille. [</w:t>
      </w:r>
      <w:proofErr w:type="gramStart"/>
      <w:r w:rsidRPr="006D674A">
        <w:t>mm</w:t>
      </w:r>
      <w:proofErr w:type="gramEnd"/>
      <w:r w:rsidRPr="006D674A">
        <w:t>]</w:t>
      </w:r>
    </w:p>
    <w:p w14:paraId="21172557" w14:textId="13022501" w:rsidR="006D674A" w:rsidRPr="006D674A" w:rsidRDefault="006D674A" w:rsidP="006D674A">
      <m:oMathPara>
        <m:oMath>
          <m:r>
            <m:rPr>
              <m:nor/>
            </m:rPr>
            <w:lastRenderedPageBreak/>
            <m:t>HB</m:t>
          </m:r>
          <m:r>
            <w:rPr>
              <w:rFonts w:ascii="Cambria Math" w:hAnsi="Cambria Math"/>
            </w:rPr>
            <m:t>=</m:t>
          </m:r>
          <m:f>
            <m:fPr>
              <m:ctrlPr>
                <w:rPr>
                  <w:rFonts w:ascii="Cambria Math" w:hAnsi="Cambria Math"/>
                </w:rPr>
              </m:ctrlPr>
            </m:fPr>
            <m:num>
              <m:r>
                <w:rPr>
                  <w:rFonts w:ascii="Cambria Math" w:hAnsi="Cambria Math"/>
                </w:rPr>
                <m:t>2⋅F</m:t>
              </m:r>
            </m:num>
            <m:den>
              <m:r>
                <w:rPr>
                  <w:rFonts w:ascii="Cambria Math" w:hAnsi="Cambria Math"/>
                </w:rPr>
                <m:t>g⋅π⋅D⋅(D-</m:t>
              </m:r>
              <m:rad>
                <m:radPr>
                  <m:degHide m:val="1"/>
                  <m:ctrlPr>
                    <w:rPr>
                      <w:rFonts w:ascii="Cambria Math" w:hAnsi="Cambria Math"/>
                    </w:rPr>
                  </m:ctrlPr>
                </m:radPr>
                <m:deg/>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r>
                <w:rPr>
                  <w:rFonts w:ascii="Cambria Math" w:hAnsi="Cambria Math"/>
                </w:rPr>
                <m:t>)</m:t>
              </m:r>
            </m:den>
          </m:f>
        </m:oMath>
      </m:oMathPara>
    </w:p>
    <w:p w14:paraId="10003BF2" w14:textId="77777777" w:rsidR="006D674A" w:rsidRPr="006D674A" w:rsidRDefault="006D674A" w:rsidP="006D674A">
      <w:pPr>
        <w:jc w:val="left"/>
      </w:pPr>
      <w:r w:rsidRPr="006D674A">
        <w:rPr>
          <w:b/>
          <w:bCs/>
        </w:rPr>
        <w:t>HB</w:t>
      </w:r>
      <w:r w:rsidRPr="006D674A">
        <w:t> = Dureté Brinell.</w:t>
      </w:r>
      <w:r w:rsidRPr="006D674A">
        <w:br/>
      </w:r>
      <w:r w:rsidRPr="006D674A">
        <w:rPr>
          <w:b/>
          <w:bCs/>
        </w:rPr>
        <w:t>F</w:t>
      </w:r>
      <w:r w:rsidRPr="006D674A">
        <w:t> = Force appliquée. [N]</w:t>
      </w:r>
      <w:r w:rsidRPr="006D674A">
        <w:br/>
      </w:r>
      <w:r w:rsidRPr="006D674A">
        <w:rPr>
          <w:b/>
          <w:bCs/>
        </w:rPr>
        <w:t>D</w:t>
      </w:r>
      <w:r w:rsidRPr="006D674A">
        <w:t> = Diamètre de la bille. [</w:t>
      </w:r>
      <w:proofErr w:type="gramStart"/>
      <w:r w:rsidRPr="006D674A">
        <w:t>mm</w:t>
      </w:r>
      <w:proofErr w:type="gramEnd"/>
      <w:r w:rsidRPr="006D674A">
        <w:t>]</w:t>
      </w:r>
      <w:r w:rsidRPr="006D674A">
        <w:br/>
      </w:r>
      <w:r w:rsidRPr="006D674A">
        <w:rPr>
          <w:b/>
          <w:bCs/>
        </w:rPr>
        <w:t>d</w:t>
      </w:r>
      <w:r w:rsidRPr="006D674A">
        <w:t> = Diamètre de l'empreinte laissée par la bille. [</w:t>
      </w:r>
      <w:proofErr w:type="gramStart"/>
      <w:r w:rsidRPr="006D674A">
        <w:t>mm</w:t>
      </w:r>
      <w:proofErr w:type="gramEnd"/>
      <w:r w:rsidRPr="006D674A">
        <w:t>]</w:t>
      </w:r>
      <w:r w:rsidRPr="006D674A">
        <w:br/>
      </w:r>
      <w:r w:rsidRPr="006D674A">
        <w:rPr>
          <w:b/>
          <w:bCs/>
        </w:rPr>
        <w:t>g</w:t>
      </w:r>
      <w:r w:rsidRPr="006D674A">
        <w:t> = </w:t>
      </w:r>
      <w:hyperlink r:id="rId19" w:tooltip="G (accélération)" w:history="1">
        <w:r w:rsidRPr="006D674A">
          <w:t>Accélération terrestre</w:t>
        </w:r>
      </w:hyperlink>
      <w:r w:rsidRPr="006D674A">
        <w:t> [m.s</w:t>
      </w:r>
      <w:r w:rsidRPr="006D674A">
        <w:rPr>
          <w:vertAlign w:val="superscript"/>
        </w:rPr>
        <w:t>-2</w:t>
      </w:r>
      <w:r w:rsidRPr="006D674A">
        <w:t>] (9,80665)</w:t>
      </w:r>
    </w:p>
    <w:p w14:paraId="7408755F" w14:textId="77777777" w:rsidR="006D674A" w:rsidRPr="006D674A" w:rsidRDefault="006D674A" w:rsidP="006D674A">
      <w:r w:rsidRPr="006D674A">
        <w:t>La dimension de HB est celle d'une </w:t>
      </w:r>
      <w:hyperlink r:id="rId20" w:tooltip="Pression" w:history="1">
        <w:r w:rsidRPr="006D674A">
          <w:t>pression</w:t>
        </w:r>
      </w:hyperlink>
      <w:r w:rsidRPr="006D674A">
        <w:t> : F/S une force divisée par une surface. C'est la force appliquée rapportée à la surface de la calotte sphérique de la déformée, c’est-à-dire la pression de contact hors déformation élastique comme dans les autres essais comme </w:t>
      </w:r>
      <w:hyperlink r:id="rId21" w:tooltip="Échelle de Rockwell" w:history="1">
        <w:r w:rsidRPr="006D674A">
          <w:t>Rockwell</w:t>
        </w:r>
      </w:hyperlink>
      <w:r w:rsidRPr="006D674A">
        <w:t> (</w:t>
      </w:r>
      <w:hyperlink r:id="rId22" w:tooltip="HRB" w:history="1">
        <w:r w:rsidRPr="006D674A">
          <w:t>HRB</w:t>
        </w:r>
      </w:hyperlink>
      <w:r w:rsidRPr="006D674A">
        <w:t> ou </w:t>
      </w:r>
      <w:hyperlink r:id="rId23" w:tooltip="HRC" w:history="1">
        <w:r w:rsidRPr="006D674A">
          <w:t>HRC</w:t>
        </w:r>
      </w:hyperlink>
      <w:r w:rsidRPr="006D674A">
        <w:t>) ou </w:t>
      </w:r>
      <w:hyperlink r:id="rId24" w:tooltip="Dureté Vickers" w:history="1">
        <w:r w:rsidRPr="006D674A">
          <w:t>Vickers</w:t>
        </w:r>
      </w:hyperlink>
      <w:r w:rsidRPr="006D674A">
        <w:t> (</w:t>
      </w:r>
      <w:hyperlink r:id="rId25" w:tooltip="HV" w:history="1">
        <w:r w:rsidRPr="006D674A">
          <w:t>HV</w:t>
        </w:r>
      </w:hyperlink>
      <w:r w:rsidRPr="006D674A">
        <w:t>). Les différents essais donnent les valeurs approchantes les uns des autres, à l'influence près, de la forme du pénétrateur.</w:t>
      </w:r>
    </w:p>
    <w:p w14:paraId="038BC224" w14:textId="77777777" w:rsidR="006D674A" w:rsidRDefault="006D674A" w:rsidP="006D674A">
      <w:r w:rsidRPr="006D674A">
        <w:t>Bien qu’homogène à une 'contrainte de résistance à la pénétration', la dureté doit être exprimée, selon les normes, comme un nombre sans dimension.</w:t>
      </w:r>
    </w:p>
    <w:p w14:paraId="28912773" w14:textId="77777777" w:rsidR="006D674A" w:rsidRDefault="006D674A" w:rsidP="006D674A"/>
    <w:p w14:paraId="088B43BB" w14:textId="283F8C14" w:rsidR="006D674A" w:rsidRDefault="006D674A" w:rsidP="006D674A">
      <w:pPr>
        <w:pStyle w:val="Titre2"/>
      </w:pPr>
      <w:bookmarkStart w:id="4" w:name="_Toc220234760"/>
      <w:r w:rsidRPr="006D674A">
        <w:t>Dureté Knoop</w:t>
      </w:r>
      <w:bookmarkEnd w:id="4"/>
    </w:p>
    <w:p w14:paraId="69545C30" w14:textId="53DB666E" w:rsidR="006D674A" w:rsidRPr="006D674A" w:rsidRDefault="006D674A" w:rsidP="006D674A">
      <w:r w:rsidRPr="006D674A">
        <w:t>La </w:t>
      </w:r>
      <w:r w:rsidRPr="0069668F">
        <w:t>dureté Knoop</w:t>
      </w:r>
      <w:r w:rsidRPr="006D674A">
        <w:t> est utilisée pour déterminer la </w:t>
      </w:r>
      <w:hyperlink r:id="rId26" w:tooltip="Dureté (matériau)" w:history="1">
        <w:r w:rsidRPr="0069668F">
          <w:t>dureté</w:t>
        </w:r>
      </w:hyperlink>
      <w:r w:rsidRPr="006D674A">
        <w:t> du </w:t>
      </w:r>
      <w:hyperlink r:id="rId27" w:tooltip="Verre" w:history="1">
        <w:r w:rsidRPr="0069668F">
          <w:t>verre</w:t>
        </w:r>
      </w:hyperlink>
      <w:r w:rsidRPr="006D674A">
        <w:t> et des </w:t>
      </w:r>
      <w:hyperlink r:id="rId28" w:tooltip="Vitrocéramique" w:history="1">
        <w:r w:rsidRPr="0069668F">
          <w:t>vitrocéramiques</w:t>
        </w:r>
      </w:hyperlink>
      <w:r w:rsidRPr="006D674A">
        <w:t>.</w:t>
      </w:r>
    </w:p>
    <w:p w14:paraId="64618CEE" w14:textId="77777777" w:rsidR="006D674A" w:rsidRPr="006D674A" w:rsidRDefault="006D674A" w:rsidP="006D674A">
      <w:r w:rsidRPr="006D674A">
        <w:t>Selon cette </w:t>
      </w:r>
      <w:hyperlink r:id="rId29" w:tooltip="Échelle (mesure)" w:history="1">
        <w:r w:rsidRPr="0069668F">
          <w:t>échelle</w:t>
        </w:r>
      </w:hyperlink>
      <w:r w:rsidRPr="006D674A">
        <w:t>, comme l'</w:t>
      </w:r>
      <w:hyperlink r:id="rId30" w:tooltip="Échelle de Mohs" w:history="1">
        <w:r w:rsidRPr="0069668F">
          <w:t>échelle de Mohs</w:t>
        </w:r>
      </w:hyperlink>
      <w:r w:rsidRPr="006D674A">
        <w:t>, le </w:t>
      </w:r>
      <w:hyperlink r:id="rId31" w:tooltip="Diamant" w:history="1">
        <w:r w:rsidRPr="0069668F">
          <w:t>diamant</w:t>
        </w:r>
      </w:hyperlink>
      <w:r w:rsidRPr="006D674A">
        <w:t> est le matériau naturel le plus </w:t>
      </w:r>
      <w:hyperlink r:id="rId32" w:tooltip="Dureté (matériau)" w:history="1">
        <w:r w:rsidRPr="0069668F">
          <w:t>dur</w:t>
        </w:r>
      </w:hyperlink>
      <w:r w:rsidRPr="006D674A">
        <w:t> que l'on connaisse. Celui qui vient en deuxième rang est le </w:t>
      </w:r>
      <w:hyperlink r:id="rId33" w:tooltip="Corindon" w:history="1">
        <w:r w:rsidRPr="0069668F">
          <w:t>corindon</w:t>
        </w:r>
      </w:hyperlink>
      <w:r w:rsidRPr="006D674A">
        <w:t>. Viennent ensuite, dans un ordre décroissant, la </w:t>
      </w:r>
      <w:hyperlink r:id="rId34" w:tooltip="Topaze (minéral)" w:history="1">
        <w:r w:rsidRPr="0069668F">
          <w:t>topaze</w:t>
        </w:r>
      </w:hyperlink>
      <w:r w:rsidRPr="006D674A">
        <w:t> (</w:t>
      </w:r>
      <w:hyperlink r:id="rId35" w:tooltip="Pierre précieuse" w:history="1">
        <w:r w:rsidRPr="0069668F">
          <w:t>pierre précieuse</w:t>
        </w:r>
      </w:hyperlink>
      <w:r w:rsidRPr="006D674A">
        <w:t> plus dure que l'</w:t>
      </w:r>
      <w:hyperlink r:id="rId36" w:tooltip="Acier" w:history="1">
        <w:r w:rsidRPr="0069668F">
          <w:t>acier</w:t>
        </w:r>
      </w:hyperlink>
      <w:r w:rsidRPr="006D674A">
        <w:t> au </w:t>
      </w:r>
      <w:hyperlink r:id="rId37" w:tooltip="Tungstène" w:history="1">
        <w:r w:rsidRPr="0069668F">
          <w:t>tungstène</w:t>
        </w:r>
      </w:hyperlink>
      <w:r w:rsidRPr="006D674A">
        <w:t>), le </w:t>
      </w:r>
      <w:hyperlink r:id="rId38" w:tooltip="Quartz (minéral)" w:history="1">
        <w:r w:rsidRPr="0069668F">
          <w:t>quartz</w:t>
        </w:r>
      </w:hyperlink>
      <w:r w:rsidRPr="006D674A">
        <w:t>, etc.</w:t>
      </w:r>
    </w:p>
    <w:p w14:paraId="388F8AC2" w14:textId="77777777" w:rsidR="006D674A" w:rsidRPr="006D674A" w:rsidRDefault="006D674A" w:rsidP="006D674A"/>
    <w:p w14:paraId="51CBD1FD" w14:textId="77777777" w:rsidR="0069668F" w:rsidRPr="0069668F" w:rsidRDefault="0069668F" w:rsidP="0069668F">
      <w:pPr>
        <w:pStyle w:val="Titre2"/>
      </w:pPr>
      <w:bookmarkStart w:id="5" w:name="_Toc220234761"/>
      <w:r w:rsidRPr="0069668F">
        <w:t>Dureté Rockwell</w:t>
      </w:r>
      <w:bookmarkEnd w:id="5"/>
    </w:p>
    <w:p w14:paraId="26029E9B" w14:textId="7AE9F654" w:rsidR="006D674A" w:rsidRDefault="0069668F" w:rsidP="0048448B">
      <w:r w:rsidRPr="0069668F">
        <w:t>Les essais de dureté Rockwell sont des essais de pénétration en mécanique. Il existe en fait plusieurs types de pénétrateurs qui sont constitués d'un cône en diamant ou d'une bille en acier trempé polie. Pour obtenir une valeur de dureté Rockwell, on mesure une pénétration rémanente du pénétrateur sur lequel on applique une faible charge.</w:t>
      </w:r>
    </w:p>
    <w:p w14:paraId="3689CEC9" w14:textId="77777777" w:rsidR="0069668F" w:rsidRPr="0069668F" w:rsidRDefault="0069668F" w:rsidP="0069668F">
      <w:r w:rsidRPr="0069668F">
        <w:t>L'essai se déroule en trois phases :</w:t>
      </w:r>
    </w:p>
    <w:p w14:paraId="5FCED2AE" w14:textId="77777777" w:rsidR="0069668F" w:rsidRPr="0069668F" w:rsidRDefault="0069668F" w:rsidP="0069668F">
      <w:pPr>
        <w:numPr>
          <w:ilvl w:val="0"/>
          <w:numId w:val="203"/>
        </w:numPr>
      </w:pPr>
      <w:proofErr w:type="gramStart"/>
      <w:r w:rsidRPr="0069668F">
        <w:t>application</w:t>
      </w:r>
      <w:proofErr w:type="gramEnd"/>
      <w:r w:rsidRPr="0069668F">
        <w:t xml:space="preserve"> sur le pénétrateur d'une charge initiale F0= 98 </w:t>
      </w:r>
      <w:hyperlink r:id="rId39" w:tooltip="Newton (unité)" w:history="1">
        <w:r w:rsidRPr="0069668F">
          <w:t>N</w:t>
        </w:r>
      </w:hyperlink>
      <w:r w:rsidRPr="0069668F">
        <w:t> (soit 10 </w:t>
      </w:r>
      <w:hyperlink r:id="rId40" w:tooltip="Kilogramme-force" w:history="1">
        <w:r w:rsidRPr="0069668F">
          <w:t>kgf</w:t>
        </w:r>
      </w:hyperlink>
      <w:r w:rsidRPr="0069668F">
        <w:t>). Le pénétrateur s'enfonce d'une profondeur initiale I. Cette profondeur étant l'origine qui sera utilisée pour mesurer la dureté Rockwell ;</w:t>
      </w:r>
    </w:p>
    <w:p w14:paraId="1C753900" w14:textId="77777777" w:rsidR="0069668F" w:rsidRPr="0069668F" w:rsidRDefault="0069668F" w:rsidP="0069668F">
      <w:pPr>
        <w:numPr>
          <w:ilvl w:val="0"/>
          <w:numId w:val="203"/>
        </w:numPr>
      </w:pPr>
      <w:proofErr w:type="gramStart"/>
      <w:r w:rsidRPr="0069668F">
        <w:t>application</w:t>
      </w:r>
      <w:proofErr w:type="gramEnd"/>
      <w:r w:rsidRPr="0069668F">
        <w:t xml:space="preserve"> d'une force supplémentaire F1. Le pénétrateur s'enfonce d'une profondeur de P ;</w:t>
      </w:r>
    </w:p>
    <w:p w14:paraId="58187C08" w14:textId="77777777" w:rsidR="0069668F" w:rsidRPr="0069668F" w:rsidRDefault="0069668F" w:rsidP="0069668F">
      <w:pPr>
        <w:numPr>
          <w:ilvl w:val="0"/>
          <w:numId w:val="203"/>
        </w:numPr>
      </w:pPr>
      <w:proofErr w:type="gramStart"/>
      <w:r w:rsidRPr="0069668F">
        <w:t>relâchement</w:t>
      </w:r>
      <w:proofErr w:type="gramEnd"/>
      <w:r w:rsidRPr="0069668F">
        <w:t xml:space="preserve"> de la force F1 et lecture de l'indicateur d'enfoncement.</w:t>
      </w:r>
    </w:p>
    <w:p w14:paraId="3E5B203D" w14:textId="77777777" w:rsidR="0069668F" w:rsidRPr="0069668F" w:rsidRDefault="0069668F" w:rsidP="0069668F">
      <w:r w:rsidRPr="0069668F">
        <w:t>La valeur de r étant l'enfoncement rémanent obtenu en appliquant puis en relâchant la force F1.</w:t>
      </w:r>
    </w:p>
    <w:p w14:paraId="48F09C20" w14:textId="77777777" w:rsidR="0069668F" w:rsidRPr="0069668F" w:rsidRDefault="0069668F" w:rsidP="0069668F">
      <w:r w:rsidRPr="0069668F">
        <w:t>La valeur de dureté est alors donnée par la formule suivante :</w:t>
      </w:r>
    </w:p>
    <w:p w14:paraId="51A25AE7" w14:textId="77777777" w:rsidR="0069668F" w:rsidRPr="0069668F" w:rsidRDefault="0069668F" w:rsidP="0069668F">
      <w:pPr>
        <w:numPr>
          <w:ilvl w:val="0"/>
          <w:numId w:val="204"/>
        </w:numPr>
      </w:pPr>
      <w:r w:rsidRPr="0069668F">
        <w:t>Échelle B, E et F</w:t>
      </w:r>
    </w:p>
    <w:p w14:paraId="5C86439B" w14:textId="35C3B04E" w:rsidR="0069668F" w:rsidRPr="0069668F" w:rsidRDefault="0069668F" w:rsidP="0069668F">
      <m:oMathPara>
        <m:oMath>
          <m:r>
            <w:rPr>
              <w:rFonts w:ascii="Cambria Math" w:hAnsi="Cambria Math"/>
            </w:rPr>
            <m:t>HRB</m:t>
          </m:r>
          <m:r>
            <m:rPr>
              <m:sty m:val="p"/>
            </m:rPr>
            <w:rPr>
              <w:rFonts w:ascii="Cambria Math" w:hAnsi="Cambria Math"/>
            </w:rPr>
            <m:t>=130-</m:t>
          </m:r>
          <m:r>
            <w:rPr>
              <w:rFonts w:ascii="Cambria Math" w:hAnsi="Cambria Math"/>
            </w:rPr>
            <m:t>r</m:t>
          </m:r>
        </m:oMath>
      </m:oMathPara>
    </w:p>
    <w:p w14:paraId="25DC7C88" w14:textId="77777777" w:rsidR="0069668F" w:rsidRPr="0069668F" w:rsidRDefault="0069668F" w:rsidP="0069668F">
      <w:pPr>
        <w:numPr>
          <w:ilvl w:val="0"/>
          <w:numId w:val="205"/>
        </w:numPr>
      </w:pPr>
      <w:r w:rsidRPr="0069668F">
        <w:t>Échelle C</w:t>
      </w:r>
    </w:p>
    <w:p w14:paraId="16A2447A" w14:textId="10C6CD6E" w:rsidR="0069668F" w:rsidRPr="0069668F" w:rsidRDefault="0069668F" w:rsidP="0069668F">
      <m:oMathPara>
        <m:oMath>
          <m:r>
            <w:rPr>
              <w:rFonts w:ascii="Cambria Math" w:hAnsi="Cambria Math"/>
            </w:rPr>
            <m:t>HRC</m:t>
          </m:r>
          <m:r>
            <m:rPr>
              <m:sty m:val="p"/>
            </m:rPr>
            <w:rPr>
              <w:rFonts w:ascii="Cambria Math" w:hAnsi="Cambria Math"/>
            </w:rPr>
            <m:t>=100-</m:t>
          </m:r>
          <m:r>
            <w:rPr>
              <w:rFonts w:ascii="Cambria Math" w:hAnsi="Cambria Math"/>
            </w:rPr>
            <m:t>r</m:t>
          </m:r>
        </m:oMath>
      </m:oMathPara>
    </w:p>
    <w:p w14:paraId="6A29B257" w14:textId="77777777" w:rsidR="0069668F" w:rsidRDefault="0069668F" w:rsidP="0069668F">
      <w:r w:rsidRPr="0069668F">
        <w:t xml:space="preserve">Une unité de dureté Rockwell correspondant à une pénétration de 0,002 </w:t>
      </w:r>
      <w:proofErr w:type="spellStart"/>
      <w:r w:rsidRPr="0069668F">
        <w:t>mm.</w:t>
      </w:r>
      <w:proofErr w:type="spellEnd"/>
      <w:r w:rsidRPr="0069668F">
        <w:t xml:space="preserve"> Plus la valeur de dureté est importante, plus le matériau est dur.</w:t>
      </w:r>
    </w:p>
    <w:p w14:paraId="17A059FD" w14:textId="4C6998F9" w:rsidR="0069668F" w:rsidRDefault="0069668F" w:rsidP="0069668F">
      <w:r>
        <w:rPr>
          <w:noProof/>
        </w:rPr>
        <w:lastRenderedPageBreak/>
        <w:drawing>
          <wp:inline distT="0" distB="0" distL="0" distR="0" wp14:anchorId="1598EAC0" wp14:editId="36E3636A">
            <wp:extent cx="4762500" cy="1722120"/>
            <wp:effectExtent l="0" t="0" r="0" b="0"/>
            <wp:docPr id="44191258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1722120"/>
                    </a:xfrm>
                    <a:prstGeom prst="rect">
                      <a:avLst/>
                    </a:prstGeom>
                    <a:noFill/>
                    <a:ln>
                      <a:noFill/>
                    </a:ln>
                  </pic:spPr>
                </pic:pic>
              </a:graphicData>
            </a:graphic>
          </wp:inline>
        </w:drawing>
      </w:r>
    </w:p>
    <w:p w14:paraId="49D0793D" w14:textId="77777777" w:rsidR="0069668F" w:rsidRDefault="0069668F" w:rsidP="0069668F"/>
    <w:p w14:paraId="5C406778" w14:textId="77777777" w:rsidR="0069668F" w:rsidRPr="0069668F" w:rsidRDefault="0069668F" w:rsidP="0069668F"/>
    <w:p w14:paraId="027BB176" w14:textId="77777777" w:rsidR="0069668F" w:rsidRPr="0048448B" w:rsidRDefault="0069668F" w:rsidP="0048448B"/>
    <w:sectPr w:rsidR="0069668F" w:rsidRPr="0048448B">
      <w:headerReference w:type="default" r:id="rId42"/>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A820" w14:textId="77777777" w:rsidR="00946C8E" w:rsidRDefault="00946C8E" w:rsidP="00B33482">
      <w:pPr>
        <w:spacing w:after="0" w:line="240" w:lineRule="auto"/>
      </w:pPr>
      <w:r>
        <w:separator/>
      </w:r>
    </w:p>
  </w:endnote>
  <w:endnote w:type="continuationSeparator" w:id="0">
    <w:p w14:paraId="0933C74B" w14:textId="77777777" w:rsidR="00946C8E" w:rsidRDefault="00946C8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BA2A" w14:textId="77777777" w:rsidR="00946C8E" w:rsidRDefault="00946C8E" w:rsidP="00B33482">
      <w:pPr>
        <w:spacing w:after="0" w:line="240" w:lineRule="auto"/>
      </w:pPr>
      <w:r>
        <w:separator/>
      </w:r>
    </w:p>
  </w:footnote>
  <w:footnote w:type="continuationSeparator" w:id="0">
    <w:p w14:paraId="12DA80E5" w14:textId="77777777" w:rsidR="00946C8E" w:rsidRDefault="00946C8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A0EDF34" w:rsidR="00B33482" w:rsidRPr="00F67AFF" w:rsidRDefault="00F67AFF" w:rsidP="00F67AFF">
    <w:pPr>
      <w:pStyle w:val="En-tte"/>
    </w:pPr>
    <w:r>
      <w:t>S</w:t>
    </w:r>
    <w:r w:rsidR="00B94464">
      <w:t>I</w:t>
    </w:r>
    <w:r>
      <w:t xml:space="preserve"> –</w:t>
    </w:r>
    <w:r w:rsidR="00532334">
      <w:t xml:space="preserve"> </w:t>
    </w:r>
    <w:r w:rsidR="006D674A" w:rsidRPr="006D674A">
      <w:t xml:space="preserve">Dureté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BC3558"/>
    <w:multiLevelType w:val="multilevel"/>
    <w:tmpl w:val="3E1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6877FB"/>
    <w:multiLevelType w:val="multilevel"/>
    <w:tmpl w:val="505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161A7"/>
    <w:multiLevelType w:val="multilevel"/>
    <w:tmpl w:val="2C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8D9014A"/>
    <w:multiLevelType w:val="multilevel"/>
    <w:tmpl w:val="294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6C7CE3"/>
    <w:multiLevelType w:val="multilevel"/>
    <w:tmpl w:val="A45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A46ECF"/>
    <w:multiLevelType w:val="multilevel"/>
    <w:tmpl w:val="743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0565E2"/>
    <w:multiLevelType w:val="multilevel"/>
    <w:tmpl w:val="CDA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DB73C8"/>
    <w:multiLevelType w:val="multilevel"/>
    <w:tmpl w:val="3A461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B71746"/>
    <w:multiLevelType w:val="multilevel"/>
    <w:tmpl w:val="0D60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9" w15:restartNumberingAfterBreak="0">
    <w:nsid w:val="274E18A0"/>
    <w:multiLevelType w:val="multilevel"/>
    <w:tmpl w:val="DCD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C53273"/>
    <w:multiLevelType w:val="multilevel"/>
    <w:tmpl w:val="64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035E03"/>
    <w:multiLevelType w:val="multilevel"/>
    <w:tmpl w:val="BA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8B293F"/>
    <w:multiLevelType w:val="multilevel"/>
    <w:tmpl w:val="234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AA5D90"/>
    <w:multiLevelType w:val="multilevel"/>
    <w:tmpl w:val="4366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792467"/>
    <w:multiLevelType w:val="multilevel"/>
    <w:tmpl w:val="6210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2D5215"/>
    <w:multiLevelType w:val="multilevel"/>
    <w:tmpl w:val="65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9"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3132FB8"/>
    <w:multiLevelType w:val="multilevel"/>
    <w:tmpl w:val="BEC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383465D8"/>
    <w:multiLevelType w:val="multilevel"/>
    <w:tmpl w:val="A13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DBB7AE2"/>
    <w:multiLevelType w:val="multilevel"/>
    <w:tmpl w:val="04A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F6833BE"/>
    <w:multiLevelType w:val="multilevel"/>
    <w:tmpl w:val="8A6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FD80F9A"/>
    <w:multiLevelType w:val="hybridMultilevel"/>
    <w:tmpl w:val="66089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2" w15:restartNumberingAfterBreak="0">
    <w:nsid w:val="444F3BE6"/>
    <w:multiLevelType w:val="multilevel"/>
    <w:tmpl w:val="486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482733F"/>
    <w:multiLevelType w:val="multilevel"/>
    <w:tmpl w:val="06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4AA61D8"/>
    <w:multiLevelType w:val="multilevel"/>
    <w:tmpl w:val="D88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51B538A"/>
    <w:multiLevelType w:val="multilevel"/>
    <w:tmpl w:val="1A2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7"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90D3A42"/>
    <w:multiLevelType w:val="multilevel"/>
    <w:tmpl w:val="7FB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A310773"/>
    <w:multiLevelType w:val="multilevel"/>
    <w:tmpl w:val="FD5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B803766"/>
    <w:multiLevelType w:val="hybridMultilevel"/>
    <w:tmpl w:val="E12E5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0CB538B"/>
    <w:multiLevelType w:val="multilevel"/>
    <w:tmpl w:val="944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1296543"/>
    <w:multiLevelType w:val="hybridMultilevel"/>
    <w:tmpl w:val="68C2478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5892939"/>
    <w:multiLevelType w:val="multilevel"/>
    <w:tmpl w:val="763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6536418"/>
    <w:multiLevelType w:val="multilevel"/>
    <w:tmpl w:val="76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A997B52"/>
    <w:multiLevelType w:val="multilevel"/>
    <w:tmpl w:val="A20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F493086"/>
    <w:multiLevelType w:val="multilevel"/>
    <w:tmpl w:val="975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F632083"/>
    <w:multiLevelType w:val="multilevel"/>
    <w:tmpl w:val="058C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0555736"/>
    <w:multiLevelType w:val="multilevel"/>
    <w:tmpl w:val="174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0F4308E"/>
    <w:multiLevelType w:val="multilevel"/>
    <w:tmpl w:val="E0F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62D24D33"/>
    <w:multiLevelType w:val="multilevel"/>
    <w:tmpl w:val="A63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3A674F"/>
    <w:multiLevelType w:val="multilevel"/>
    <w:tmpl w:val="432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6DA1324"/>
    <w:multiLevelType w:val="multilevel"/>
    <w:tmpl w:val="0CB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0"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6D6340F9"/>
    <w:multiLevelType w:val="multilevel"/>
    <w:tmpl w:val="BE9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F817AD3"/>
    <w:multiLevelType w:val="multilevel"/>
    <w:tmpl w:val="65D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7" w15:restartNumberingAfterBreak="0">
    <w:nsid w:val="6FF97112"/>
    <w:multiLevelType w:val="multilevel"/>
    <w:tmpl w:val="0974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9"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80"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81"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59E0622"/>
    <w:multiLevelType w:val="multilevel"/>
    <w:tmpl w:val="F65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60E5B0D"/>
    <w:multiLevelType w:val="multilevel"/>
    <w:tmpl w:val="8C70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7AA61814"/>
    <w:multiLevelType w:val="multilevel"/>
    <w:tmpl w:val="FA5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7BA40742"/>
    <w:multiLevelType w:val="multilevel"/>
    <w:tmpl w:val="576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D6149F5"/>
    <w:multiLevelType w:val="multilevel"/>
    <w:tmpl w:val="108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91"/>
  </w:num>
  <w:num w:numId="2" w16cid:durableId="581375566">
    <w:abstractNumId w:val="150"/>
  </w:num>
  <w:num w:numId="3" w16cid:durableId="1576433304">
    <w:abstractNumId w:val="46"/>
  </w:num>
  <w:num w:numId="4" w16cid:durableId="1758863331">
    <w:abstractNumId w:val="5"/>
  </w:num>
  <w:num w:numId="5" w16cid:durableId="1346327887">
    <w:abstractNumId w:val="195"/>
  </w:num>
  <w:num w:numId="6" w16cid:durableId="1344431055">
    <w:abstractNumId w:val="94"/>
  </w:num>
  <w:num w:numId="7" w16cid:durableId="2024015979">
    <w:abstractNumId w:val="171"/>
  </w:num>
  <w:num w:numId="8" w16cid:durableId="1765303503">
    <w:abstractNumId w:val="38"/>
  </w:num>
  <w:num w:numId="9" w16cid:durableId="75444367">
    <w:abstractNumId w:val="57"/>
  </w:num>
  <w:num w:numId="10" w16cid:durableId="1588880234">
    <w:abstractNumId w:val="17"/>
  </w:num>
  <w:num w:numId="11" w16cid:durableId="1676960713">
    <w:abstractNumId w:val="37"/>
  </w:num>
  <w:num w:numId="12" w16cid:durableId="437485136">
    <w:abstractNumId w:val="47"/>
  </w:num>
  <w:num w:numId="13" w16cid:durableId="220361977">
    <w:abstractNumId w:val="93"/>
  </w:num>
  <w:num w:numId="14" w16cid:durableId="448820950">
    <w:abstractNumId w:val="131"/>
  </w:num>
  <w:num w:numId="15" w16cid:durableId="1887913298">
    <w:abstractNumId w:val="65"/>
  </w:num>
  <w:num w:numId="16" w16cid:durableId="1049066289">
    <w:abstractNumId w:val="155"/>
  </w:num>
  <w:num w:numId="17" w16cid:durableId="665939388">
    <w:abstractNumId w:val="61"/>
  </w:num>
  <w:num w:numId="18" w16cid:durableId="1923752419">
    <w:abstractNumId w:val="87"/>
  </w:num>
  <w:num w:numId="19" w16cid:durableId="1381975882">
    <w:abstractNumId w:val="26"/>
  </w:num>
  <w:num w:numId="20" w16cid:durableId="1651785566">
    <w:abstractNumId w:val="120"/>
  </w:num>
  <w:num w:numId="21" w16cid:durableId="102920044">
    <w:abstractNumId w:val="181"/>
  </w:num>
  <w:num w:numId="22" w16cid:durableId="1819608093">
    <w:abstractNumId w:val="92"/>
  </w:num>
  <w:num w:numId="23" w16cid:durableId="1273904835">
    <w:abstractNumId w:val="200"/>
  </w:num>
  <w:num w:numId="24" w16cid:durableId="1995792255">
    <w:abstractNumId w:val="192"/>
  </w:num>
  <w:num w:numId="25" w16cid:durableId="1895895183">
    <w:abstractNumId w:val="164"/>
  </w:num>
  <w:num w:numId="26" w16cid:durableId="1158037684">
    <w:abstractNumId w:val="151"/>
  </w:num>
  <w:num w:numId="27" w16cid:durableId="484587024">
    <w:abstractNumId w:val="22"/>
  </w:num>
  <w:num w:numId="28" w16cid:durableId="1936667293">
    <w:abstractNumId w:val="0"/>
  </w:num>
  <w:num w:numId="29" w16cid:durableId="1736471304">
    <w:abstractNumId w:val="146"/>
  </w:num>
  <w:num w:numId="30" w16cid:durableId="174616334">
    <w:abstractNumId w:val="60"/>
  </w:num>
  <w:num w:numId="31" w16cid:durableId="1037663965">
    <w:abstractNumId w:val="68"/>
  </w:num>
  <w:num w:numId="32" w16cid:durableId="90471715">
    <w:abstractNumId w:val="19"/>
  </w:num>
  <w:num w:numId="33" w16cid:durableId="874536988">
    <w:abstractNumId w:val="183"/>
  </w:num>
  <w:num w:numId="34" w16cid:durableId="1006402377">
    <w:abstractNumId w:val="172"/>
  </w:num>
  <w:num w:numId="35" w16cid:durableId="699626777">
    <w:abstractNumId w:val="108"/>
  </w:num>
  <w:num w:numId="36" w16cid:durableId="1127549319">
    <w:abstractNumId w:val="52"/>
  </w:num>
  <w:num w:numId="37" w16cid:durableId="648947424">
    <w:abstractNumId w:val="11"/>
  </w:num>
  <w:num w:numId="38" w16cid:durableId="1446191048">
    <w:abstractNumId w:val="159"/>
  </w:num>
  <w:num w:numId="39" w16cid:durableId="1904827982">
    <w:abstractNumId w:val="118"/>
  </w:num>
  <w:num w:numId="40" w16cid:durableId="1490050150">
    <w:abstractNumId w:val="71"/>
  </w:num>
  <w:num w:numId="41" w16cid:durableId="1975287572">
    <w:abstractNumId w:val="190"/>
  </w:num>
  <w:num w:numId="42" w16cid:durableId="1081294862">
    <w:abstractNumId w:val="9"/>
  </w:num>
  <w:num w:numId="43" w16cid:durableId="142160107">
    <w:abstractNumId w:val="7"/>
  </w:num>
  <w:num w:numId="44" w16cid:durableId="1038702340">
    <w:abstractNumId w:val="136"/>
  </w:num>
  <w:num w:numId="45" w16cid:durableId="2039042633">
    <w:abstractNumId w:val="15"/>
  </w:num>
  <w:num w:numId="46" w16cid:durableId="1213619380">
    <w:abstractNumId w:val="24"/>
  </w:num>
  <w:num w:numId="47" w16cid:durableId="865604687">
    <w:abstractNumId w:val="86"/>
  </w:num>
  <w:num w:numId="48" w16cid:durableId="975993828">
    <w:abstractNumId w:val="84"/>
  </w:num>
  <w:num w:numId="49" w16cid:durableId="1745758578">
    <w:abstractNumId w:val="53"/>
  </w:num>
  <w:num w:numId="50" w16cid:durableId="240338908">
    <w:abstractNumId w:val="189"/>
  </w:num>
  <w:num w:numId="51" w16cid:durableId="639844422">
    <w:abstractNumId w:val="2"/>
  </w:num>
  <w:num w:numId="52" w16cid:durableId="1051416224">
    <w:abstractNumId w:val="20"/>
  </w:num>
  <w:num w:numId="53" w16cid:durableId="1603610307">
    <w:abstractNumId w:val="132"/>
  </w:num>
  <w:num w:numId="54" w16cid:durableId="2115319808">
    <w:abstractNumId w:val="50"/>
  </w:num>
  <w:num w:numId="55" w16cid:durableId="384062388">
    <w:abstractNumId w:val="25"/>
  </w:num>
  <w:num w:numId="56" w16cid:durableId="595360428">
    <w:abstractNumId w:val="148"/>
  </w:num>
  <w:num w:numId="57" w16cid:durableId="1541242334">
    <w:abstractNumId w:val="167"/>
  </w:num>
  <w:num w:numId="58" w16cid:durableId="1359699977">
    <w:abstractNumId w:val="201"/>
  </w:num>
  <w:num w:numId="59" w16cid:durableId="2135707130">
    <w:abstractNumId w:val="23"/>
  </w:num>
  <w:num w:numId="60" w16cid:durableId="285428409">
    <w:abstractNumId w:val="101"/>
  </w:num>
  <w:num w:numId="61" w16cid:durableId="1682853772">
    <w:abstractNumId w:val="30"/>
  </w:num>
  <w:num w:numId="62" w16cid:durableId="1536775378">
    <w:abstractNumId w:val="170"/>
  </w:num>
  <w:num w:numId="63" w16cid:durableId="524563893">
    <w:abstractNumId w:val="106"/>
  </w:num>
  <w:num w:numId="64" w16cid:durableId="1704788406">
    <w:abstractNumId w:val="76"/>
  </w:num>
  <w:num w:numId="65" w16cid:durableId="142431312">
    <w:abstractNumId w:val="18"/>
  </w:num>
  <w:num w:numId="66" w16cid:durableId="135685048">
    <w:abstractNumId w:val="197"/>
  </w:num>
  <w:num w:numId="67" w16cid:durableId="2060662086">
    <w:abstractNumId w:val="184"/>
  </w:num>
  <w:num w:numId="68" w16cid:durableId="391008206">
    <w:abstractNumId w:val="130"/>
  </w:num>
  <w:num w:numId="69" w16cid:durableId="1346009074">
    <w:abstractNumId w:val="119"/>
  </w:num>
  <w:num w:numId="70" w16cid:durableId="1897280301">
    <w:abstractNumId w:val="28"/>
  </w:num>
  <w:num w:numId="71" w16cid:durableId="599798430">
    <w:abstractNumId w:val="42"/>
  </w:num>
  <w:num w:numId="72" w16cid:durableId="127012256">
    <w:abstractNumId w:val="149"/>
  </w:num>
  <w:num w:numId="73" w16cid:durableId="907345925">
    <w:abstractNumId w:val="168"/>
  </w:num>
  <w:num w:numId="74" w16cid:durableId="2114855719">
    <w:abstractNumId w:val="110"/>
  </w:num>
  <w:num w:numId="75" w16cid:durableId="1297565778">
    <w:abstractNumId w:val="174"/>
  </w:num>
  <w:num w:numId="76" w16cid:durableId="1597590367">
    <w:abstractNumId w:val="74"/>
  </w:num>
  <w:num w:numId="77" w16cid:durableId="538591263">
    <w:abstractNumId w:val="90"/>
  </w:num>
  <w:num w:numId="78" w16cid:durableId="919604885">
    <w:abstractNumId w:val="43"/>
  </w:num>
  <w:num w:numId="79" w16cid:durableId="1291325948">
    <w:abstractNumId w:val="51"/>
  </w:num>
  <w:num w:numId="80" w16cid:durableId="32121905">
    <w:abstractNumId w:val="82"/>
  </w:num>
  <w:num w:numId="81" w16cid:durableId="747195222">
    <w:abstractNumId w:val="79"/>
  </w:num>
  <w:num w:numId="82" w16cid:durableId="1915628834">
    <w:abstractNumId w:val="182"/>
  </w:num>
  <w:num w:numId="83" w16cid:durableId="248001456">
    <w:abstractNumId w:val="97"/>
  </w:num>
  <w:num w:numId="84" w16cid:durableId="1494300665">
    <w:abstractNumId w:val="36"/>
  </w:num>
  <w:num w:numId="85" w16cid:durableId="2010210960">
    <w:abstractNumId w:val="16"/>
  </w:num>
  <w:num w:numId="86" w16cid:durableId="1816412640">
    <w:abstractNumId w:val="21"/>
  </w:num>
  <w:num w:numId="87" w16cid:durableId="700208159">
    <w:abstractNumId w:val="85"/>
  </w:num>
  <w:num w:numId="88" w16cid:durableId="175970055">
    <w:abstractNumId w:val="186"/>
  </w:num>
  <w:num w:numId="89" w16cid:durableId="1558005105">
    <w:abstractNumId w:val="27"/>
  </w:num>
  <w:num w:numId="90" w16cid:durableId="154955487">
    <w:abstractNumId w:val="91"/>
  </w:num>
  <w:num w:numId="91" w16cid:durableId="848250944">
    <w:abstractNumId w:val="55"/>
  </w:num>
  <w:num w:numId="92" w16cid:durableId="1884906977">
    <w:abstractNumId w:val="126"/>
  </w:num>
  <w:num w:numId="93" w16cid:durableId="1206721746">
    <w:abstractNumId w:val="107"/>
  </w:num>
  <w:num w:numId="94" w16cid:durableId="893353053">
    <w:abstractNumId w:val="139"/>
  </w:num>
  <w:num w:numId="95" w16cid:durableId="1759250294">
    <w:abstractNumId w:val="144"/>
  </w:num>
  <w:num w:numId="96" w16cid:durableId="1324890122">
    <w:abstractNumId w:val="193"/>
  </w:num>
  <w:num w:numId="97" w16cid:durableId="872154857">
    <w:abstractNumId w:val="32"/>
  </w:num>
  <w:num w:numId="98" w16cid:durableId="203907024">
    <w:abstractNumId w:val="98"/>
  </w:num>
  <w:num w:numId="99" w16cid:durableId="507670096">
    <w:abstractNumId w:val="10"/>
  </w:num>
  <w:num w:numId="100" w16cid:durableId="366680495">
    <w:abstractNumId w:val="96"/>
  </w:num>
  <w:num w:numId="101" w16cid:durableId="2073505911">
    <w:abstractNumId w:val="203"/>
  </w:num>
  <w:num w:numId="102" w16cid:durableId="1289818744">
    <w:abstractNumId w:val="105"/>
  </w:num>
  <w:num w:numId="103" w16cid:durableId="739794432">
    <w:abstractNumId w:val="180"/>
  </w:num>
  <w:num w:numId="104" w16cid:durableId="1495561837">
    <w:abstractNumId w:val="204"/>
  </w:num>
  <w:num w:numId="105" w16cid:durableId="879629155">
    <w:abstractNumId w:val="176"/>
  </w:num>
  <w:num w:numId="106" w16cid:durableId="1094089855">
    <w:abstractNumId w:val="169"/>
  </w:num>
  <w:num w:numId="107" w16cid:durableId="801457768">
    <w:abstractNumId w:val="100"/>
  </w:num>
  <w:num w:numId="108" w16cid:durableId="1480540028">
    <w:abstractNumId w:val="116"/>
  </w:num>
  <w:num w:numId="109" w16cid:durableId="1455444808">
    <w:abstractNumId w:val="111"/>
  </w:num>
  <w:num w:numId="110" w16cid:durableId="1182473210">
    <w:abstractNumId w:val="178"/>
  </w:num>
  <w:num w:numId="111" w16cid:durableId="1937862120">
    <w:abstractNumId w:val="78"/>
  </w:num>
  <w:num w:numId="112" w16cid:durableId="1848592209">
    <w:abstractNumId w:val="58"/>
  </w:num>
  <w:num w:numId="113" w16cid:durableId="695621450">
    <w:abstractNumId w:val="12"/>
  </w:num>
  <w:num w:numId="114" w16cid:durableId="1679233220">
    <w:abstractNumId w:val="145"/>
  </w:num>
  <w:num w:numId="115" w16cid:durableId="1664965734">
    <w:abstractNumId w:val="13"/>
  </w:num>
  <w:num w:numId="116" w16cid:durableId="964043853">
    <w:abstractNumId w:val="135"/>
  </w:num>
  <w:num w:numId="117" w16cid:durableId="101850642">
    <w:abstractNumId w:val="124"/>
  </w:num>
  <w:num w:numId="118" w16cid:durableId="1175530832">
    <w:abstractNumId w:val="35"/>
  </w:num>
  <w:num w:numId="119" w16cid:durableId="115221258">
    <w:abstractNumId w:val="179"/>
  </w:num>
  <w:num w:numId="120" w16cid:durableId="1346134902">
    <w:abstractNumId w:val="45"/>
  </w:num>
  <w:num w:numId="121" w16cid:durableId="587545451">
    <w:abstractNumId w:val="158"/>
  </w:num>
  <w:num w:numId="122" w16cid:durableId="1876187860">
    <w:abstractNumId w:val="117"/>
  </w:num>
  <w:num w:numId="123" w16cid:durableId="1827938486">
    <w:abstractNumId w:val="69"/>
  </w:num>
  <w:num w:numId="124" w16cid:durableId="1448037247">
    <w:abstractNumId w:val="163"/>
  </w:num>
  <w:num w:numId="125" w16cid:durableId="1405685203">
    <w:abstractNumId w:val="122"/>
  </w:num>
  <w:num w:numId="126" w16cid:durableId="579600483">
    <w:abstractNumId w:val="4"/>
  </w:num>
  <w:num w:numId="127" w16cid:durableId="1725179263">
    <w:abstractNumId w:val="33"/>
  </w:num>
  <w:num w:numId="128" w16cid:durableId="2013216628">
    <w:abstractNumId w:val="99"/>
  </w:num>
  <w:num w:numId="129" w16cid:durableId="1334606275">
    <w:abstractNumId w:val="6"/>
  </w:num>
  <w:num w:numId="130" w16cid:durableId="1522478389">
    <w:abstractNumId w:val="194"/>
  </w:num>
  <w:num w:numId="131" w16cid:durableId="932009864">
    <w:abstractNumId w:val="109"/>
  </w:num>
  <w:num w:numId="132" w16cid:durableId="1008485224">
    <w:abstractNumId w:val="83"/>
  </w:num>
  <w:num w:numId="133" w16cid:durableId="250311258">
    <w:abstractNumId w:val="88"/>
  </w:num>
  <w:num w:numId="134" w16cid:durableId="110783056">
    <w:abstractNumId w:val="29"/>
  </w:num>
  <w:num w:numId="135" w16cid:durableId="1130125438">
    <w:abstractNumId w:val="129"/>
  </w:num>
  <w:num w:numId="136" w16cid:durableId="119567367">
    <w:abstractNumId w:val="80"/>
  </w:num>
  <w:num w:numId="137" w16cid:durableId="810949944">
    <w:abstractNumId w:val="31"/>
  </w:num>
  <w:num w:numId="138" w16cid:durableId="322047288">
    <w:abstractNumId w:val="156"/>
  </w:num>
  <w:num w:numId="139" w16cid:durableId="1423186135">
    <w:abstractNumId w:val="48"/>
  </w:num>
  <w:num w:numId="140" w16cid:durableId="797725724">
    <w:abstractNumId w:val="73"/>
  </w:num>
  <w:num w:numId="141" w16cid:durableId="934635423">
    <w:abstractNumId w:val="198"/>
  </w:num>
  <w:num w:numId="142" w16cid:durableId="2044211445">
    <w:abstractNumId w:val="166"/>
  </w:num>
  <w:num w:numId="143" w16cid:durableId="211380597">
    <w:abstractNumId w:val="127"/>
  </w:num>
  <w:num w:numId="144" w16cid:durableId="1580745130">
    <w:abstractNumId w:val="3"/>
  </w:num>
  <w:num w:numId="145" w16cid:durableId="785461875">
    <w:abstractNumId w:val="77"/>
  </w:num>
  <w:num w:numId="146" w16cid:durableId="9112581">
    <w:abstractNumId w:val="8"/>
  </w:num>
  <w:num w:numId="147" w16cid:durableId="1396198803">
    <w:abstractNumId w:val="141"/>
  </w:num>
  <w:num w:numId="148" w16cid:durableId="2034111540">
    <w:abstractNumId w:val="95"/>
  </w:num>
  <w:num w:numId="149" w16cid:durableId="481973001">
    <w:abstractNumId w:val="125"/>
  </w:num>
  <w:num w:numId="150" w16cid:durableId="1893883000">
    <w:abstractNumId w:val="75"/>
  </w:num>
  <w:num w:numId="151" w16cid:durableId="1360084995">
    <w:abstractNumId w:val="162"/>
  </w:num>
  <w:num w:numId="152" w16cid:durableId="340199929">
    <w:abstractNumId w:val="142"/>
  </w:num>
  <w:num w:numId="153" w16cid:durableId="321592112">
    <w:abstractNumId w:val="54"/>
  </w:num>
  <w:num w:numId="154" w16cid:durableId="526984804">
    <w:abstractNumId w:val="185"/>
  </w:num>
  <w:num w:numId="155" w16cid:durableId="263732323">
    <w:abstractNumId w:val="143"/>
  </w:num>
  <w:num w:numId="156" w16cid:durableId="309604603">
    <w:abstractNumId w:val="138"/>
  </w:num>
  <w:num w:numId="157" w16cid:durableId="1302660827">
    <w:abstractNumId w:val="64"/>
  </w:num>
  <w:num w:numId="158" w16cid:durableId="2057897963">
    <w:abstractNumId w:val="34"/>
  </w:num>
  <w:num w:numId="159" w16cid:durableId="1363749225">
    <w:abstractNumId w:val="1"/>
  </w:num>
  <w:num w:numId="160" w16cid:durableId="1027832834">
    <w:abstractNumId w:val="153"/>
  </w:num>
  <w:num w:numId="161" w16cid:durableId="80883206">
    <w:abstractNumId w:val="66"/>
  </w:num>
  <w:num w:numId="162" w16cid:durableId="1716275476">
    <w:abstractNumId w:val="121"/>
  </w:num>
  <w:num w:numId="163" w16cid:durableId="359472775">
    <w:abstractNumId w:val="102"/>
  </w:num>
  <w:num w:numId="164" w16cid:durableId="1602569725">
    <w:abstractNumId w:val="140"/>
  </w:num>
  <w:num w:numId="165" w16cid:durableId="380636961">
    <w:abstractNumId w:val="89"/>
  </w:num>
  <w:num w:numId="166" w16cid:durableId="1124663554">
    <w:abstractNumId w:val="62"/>
  </w:num>
  <w:num w:numId="167" w16cid:durableId="141849258">
    <w:abstractNumId w:val="147"/>
  </w:num>
  <w:num w:numId="168" w16cid:durableId="1174107807">
    <w:abstractNumId w:val="72"/>
  </w:num>
  <w:num w:numId="169" w16cid:durableId="2113742795">
    <w:abstractNumId w:val="128"/>
  </w:num>
  <w:num w:numId="170" w16cid:durableId="208685462">
    <w:abstractNumId w:val="134"/>
  </w:num>
  <w:num w:numId="171" w16cid:durableId="511333098">
    <w:abstractNumId w:val="113"/>
  </w:num>
  <w:num w:numId="172" w16cid:durableId="1569539518">
    <w:abstractNumId w:val="104"/>
  </w:num>
  <w:num w:numId="173" w16cid:durableId="248392422">
    <w:abstractNumId w:val="115"/>
  </w:num>
  <w:num w:numId="174" w16cid:durableId="2041926998">
    <w:abstractNumId w:val="188"/>
  </w:num>
  <w:num w:numId="175" w16cid:durableId="20741558">
    <w:abstractNumId w:val="67"/>
  </w:num>
  <w:num w:numId="176" w16cid:durableId="905457352">
    <w:abstractNumId w:val="41"/>
  </w:num>
  <w:num w:numId="177" w16cid:durableId="415857570">
    <w:abstractNumId w:val="154"/>
  </w:num>
  <w:num w:numId="178" w16cid:durableId="1447772988">
    <w:abstractNumId w:val="196"/>
  </w:num>
  <w:num w:numId="179" w16cid:durableId="1919704549">
    <w:abstractNumId w:val="59"/>
  </w:num>
  <w:num w:numId="180" w16cid:durableId="287711775">
    <w:abstractNumId w:val="81"/>
  </w:num>
  <w:num w:numId="181" w16cid:durableId="963198421">
    <w:abstractNumId w:val="177"/>
  </w:num>
  <w:num w:numId="182" w16cid:durableId="1079669774">
    <w:abstractNumId w:val="112"/>
  </w:num>
  <w:num w:numId="183" w16cid:durableId="1831024921">
    <w:abstractNumId w:val="199"/>
  </w:num>
  <w:num w:numId="184" w16cid:durableId="1287347591">
    <w:abstractNumId w:val="56"/>
  </w:num>
  <w:num w:numId="185" w16cid:durableId="427392139">
    <w:abstractNumId w:val="173"/>
  </w:num>
  <w:num w:numId="186" w16cid:durableId="2035379438">
    <w:abstractNumId w:val="63"/>
  </w:num>
  <w:num w:numId="187" w16cid:durableId="38863889">
    <w:abstractNumId w:val="114"/>
  </w:num>
  <w:num w:numId="188" w16cid:durableId="1373846347">
    <w:abstractNumId w:val="103"/>
  </w:num>
  <w:num w:numId="189" w16cid:durableId="981151542">
    <w:abstractNumId w:val="160"/>
  </w:num>
  <w:num w:numId="190" w16cid:durableId="740100081">
    <w:abstractNumId w:val="44"/>
  </w:num>
  <w:num w:numId="191" w16cid:durableId="1339773405">
    <w:abstractNumId w:val="137"/>
  </w:num>
  <w:num w:numId="192" w16cid:durableId="27533212">
    <w:abstractNumId w:val="161"/>
  </w:num>
  <w:num w:numId="193" w16cid:durableId="1004405445">
    <w:abstractNumId w:val="133"/>
  </w:num>
  <w:num w:numId="194" w16cid:durableId="1869836386">
    <w:abstractNumId w:val="152"/>
  </w:num>
  <w:num w:numId="195" w16cid:durableId="1523084132">
    <w:abstractNumId w:val="14"/>
  </w:num>
  <w:num w:numId="196" w16cid:durableId="1193764822">
    <w:abstractNumId w:val="49"/>
  </w:num>
  <w:num w:numId="197" w16cid:durableId="761683150">
    <w:abstractNumId w:val="187"/>
  </w:num>
  <w:num w:numId="198" w16cid:durableId="762532957">
    <w:abstractNumId w:val="39"/>
  </w:num>
  <w:num w:numId="199" w16cid:durableId="1669670412">
    <w:abstractNumId w:val="70"/>
  </w:num>
  <w:num w:numId="200" w16cid:durableId="204148675">
    <w:abstractNumId w:val="175"/>
  </w:num>
  <w:num w:numId="201" w16cid:durableId="658845744">
    <w:abstractNumId w:val="165"/>
  </w:num>
  <w:num w:numId="202" w16cid:durableId="604771126">
    <w:abstractNumId w:val="157"/>
  </w:num>
  <w:num w:numId="203" w16cid:durableId="129983302">
    <w:abstractNumId w:val="40"/>
  </w:num>
  <w:num w:numId="204" w16cid:durableId="1298756274">
    <w:abstractNumId w:val="123"/>
  </w:num>
  <w:num w:numId="205" w16cid:durableId="1218276545">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0850"/>
    <w:rsid w:val="000674D0"/>
    <w:rsid w:val="0006798B"/>
    <w:rsid w:val="00072508"/>
    <w:rsid w:val="00084C87"/>
    <w:rsid w:val="00084D78"/>
    <w:rsid w:val="00094944"/>
    <w:rsid w:val="000A2C99"/>
    <w:rsid w:val="000C5A04"/>
    <w:rsid w:val="000D77D6"/>
    <w:rsid w:val="000E7CE1"/>
    <w:rsid w:val="000F4A1D"/>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478BD"/>
    <w:rsid w:val="00264E10"/>
    <w:rsid w:val="0027503D"/>
    <w:rsid w:val="00275575"/>
    <w:rsid w:val="002959D5"/>
    <w:rsid w:val="002D54BA"/>
    <w:rsid w:val="002E0A2D"/>
    <w:rsid w:val="002E6892"/>
    <w:rsid w:val="002E74D4"/>
    <w:rsid w:val="00303552"/>
    <w:rsid w:val="00303B00"/>
    <w:rsid w:val="003062E2"/>
    <w:rsid w:val="003169B0"/>
    <w:rsid w:val="00317297"/>
    <w:rsid w:val="00333910"/>
    <w:rsid w:val="003604A0"/>
    <w:rsid w:val="003618C1"/>
    <w:rsid w:val="00367705"/>
    <w:rsid w:val="003758AA"/>
    <w:rsid w:val="003840B1"/>
    <w:rsid w:val="003A01AC"/>
    <w:rsid w:val="003A3356"/>
    <w:rsid w:val="003C5356"/>
    <w:rsid w:val="003D455A"/>
    <w:rsid w:val="003D5A98"/>
    <w:rsid w:val="003E62C3"/>
    <w:rsid w:val="0040225A"/>
    <w:rsid w:val="0041209D"/>
    <w:rsid w:val="00415B17"/>
    <w:rsid w:val="00424976"/>
    <w:rsid w:val="004478B9"/>
    <w:rsid w:val="00453C2A"/>
    <w:rsid w:val="004731A1"/>
    <w:rsid w:val="004776A8"/>
    <w:rsid w:val="0048448B"/>
    <w:rsid w:val="004A5F0F"/>
    <w:rsid w:val="004C0D6C"/>
    <w:rsid w:val="00502E81"/>
    <w:rsid w:val="005267B7"/>
    <w:rsid w:val="00532334"/>
    <w:rsid w:val="00545225"/>
    <w:rsid w:val="005901FA"/>
    <w:rsid w:val="005913FA"/>
    <w:rsid w:val="005A045B"/>
    <w:rsid w:val="005A1B48"/>
    <w:rsid w:val="005C020A"/>
    <w:rsid w:val="005C5CCE"/>
    <w:rsid w:val="005C6481"/>
    <w:rsid w:val="005D3D3D"/>
    <w:rsid w:val="005D3FD9"/>
    <w:rsid w:val="00600406"/>
    <w:rsid w:val="00613060"/>
    <w:rsid w:val="00624C78"/>
    <w:rsid w:val="006358D7"/>
    <w:rsid w:val="00635AA5"/>
    <w:rsid w:val="006605AD"/>
    <w:rsid w:val="00687911"/>
    <w:rsid w:val="006933C1"/>
    <w:rsid w:val="0069668F"/>
    <w:rsid w:val="006D674A"/>
    <w:rsid w:val="007007FE"/>
    <w:rsid w:val="00724839"/>
    <w:rsid w:val="00734987"/>
    <w:rsid w:val="0073728C"/>
    <w:rsid w:val="00747D38"/>
    <w:rsid w:val="00750A89"/>
    <w:rsid w:val="00757B00"/>
    <w:rsid w:val="007639AE"/>
    <w:rsid w:val="007B298A"/>
    <w:rsid w:val="007C7B4A"/>
    <w:rsid w:val="007D0031"/>
    <w:rsid w:val="007D53AA"/>
    <w:rsid w:val="007E2216"/>
    <w:rsid w:val="007E575E"/>
    <w:rsid w:val="00806050"/>
    <w:rsid w:val="008274D9"/>
    <w:rsid w:val="00832021"/>
    <w:rsid w:val="008379CA"/>
    <w:rsid w:val="00874B75"/>
    <w:rsid w:val="00885F0A"/>
    <w:rsid w:val="00897A06"/>
    <w:rsid w:val="008A19D2"/>
    <w:rsid w:val="008C6A53"/>
    <w:rsid w:val="008E0977"/>
    <w:rsid w:val="008E7FE0"/>
    <w:rsid w:val="008F052C"/>
    <w:rsid w:val="008F3D54"/>
    <w:rsid w:val="009003B4"/>
    <w:rsid w:val="00901C22"/>
    <w:rsid w:val="00902CF2"/>
    <w:rsid w:val="0091324A"/>
    <w:rsid w:val="00920623"/>
    <w:rsid w:val="00925DE7"/>
    <w:rsid w:val="00946C8E"/>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236E"/>
    <w:rsid w:val="00B84C30"/>
    <w:rsid w:val="00B87982"/>
    <w:rsid w:val="00B905DB"/>
    <w:rsid w:val="00B91FCB"/>
    <w:rsid w:val="00B94464"/>
    <w:rsid w:val="00BA0A87"/>
    <w:rsid w:val="00BA3AA1"/>
    <w:rsid w:val="00BA3E52"/>
    <w:rsid w:val="00BB4996"/>
    <w:rsid w:val="00BC625D"/>
    <w:rsid w:val="00BD4A44"/>
    <w:rsid w:val="00BF2ACF"/>
    <w:rsid w:val="00BF3640"/>
    <w:rsid w:val="00BF490A"/>
    <w:rsid w:val="00BF7404"/>
    <w:rsid w:val="00C13A72"/>
    <w:rsid w:val="00C13AC6"/>
    <w:rsid w:val="00C17AEB"/>
    <w:rsid w:val="00C362B3"/>
    <w:rsid w:val="00C36798"/>
    <w:rsid w:val="00C4312E"/>
    <w:rsid w:val="00C55C10"/>
    <w:rsid w:val="00C57EFD"/>
    <w:rsid w:val="00C57F7E"/>
    <w:rsid w:val="00C74CCA"/>
    <w:rsid w:val="00CB7714"/>
    <w:rsid w:val="00CE5639"/>
    <w:rsid w:val="00CF5E2F"/>
    <w:rsid w:val="00D36FF3"/>
    <w:rsid w:val="00DA5134"/>
    <w:rsid w:val="00DA5313"/>
    <w:rsid w:val="00DF08EF"/>
    <w:rsid w:val="00E016DE"/>
    <w:rsid w:val="00E033D8"/>
    <w:rsid w:val="00E22D33"/>
    <w:rsid w:val="00E25335"/>
    <w:rsid w:val="00E42466"/>
    <w:rsid w:val="00E52FEA"/>
    <w:rsid w:val="00E71370"/>
    <w:rsid w:val="00E7486B"/>
    <w:rsid w:val="00EA4B73"/>
    <w:rsid w:val="00EC7B39"/>
    <w:rsid w:val="00EE17E3"/>
    <w:rsid w:val="00EE4A07"/>
    <w:rsid w:val="00EE7C6F"/>
    <w:rsid w:val="00EF5CA7"/>
    <w:rsid w:val="00F1437D"/>
    <w:rsid w:val="00F33AE1"/>
    <w:rsid w:val="00F359DE"/>
    <w:rsid w:val="00F527D3"/>
    <w:rsid w:val="00F67AFF"/>
    <w:rsid w:val="00F7099A"/>
    <w:rsid w:val="00F73E41"/>
    <w:rsid w:val="00F75584"/>
    <w:rsid w:val="00F75C01"/>
    <w:rsid w:val="00F86650"/>
    <w:rsid w:val="00F93F0E"/>
    <w:rsid w:val="00FA28CE"/>
    <w:rsid w:val="00FA79D7"/>
    <w:rsid w:val="00FB7DD9"/>
    <w:rsid w:val="00FD6178"/>
    <w:rsid w:val="00FE5B70"/>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A04"/>
    <w:pPr>
      <w:jc w:val="both"/>
    </w:pPr>
    <w:rPr>
      <w:sz w:val="20"/>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0C5A04"/>
    <w:pPr>
      <w:keepNext/>
      <w:keepLines/>
      <w:spacing w:before="40" w:after="0"/>
      <w:outlineLvl w:val="1"/>
    </w:pPr>
    <w:rPr>
      <w:rFonts w:asciiTheme="majorHAnsi" w:eastAsiaTheme="majorEastAsia" w:hAnsiTheme="majorHAnsi" w:cstheme="majorBidi"/>
      <w:b/>
      <w:color w:val="4472C4" w:themeColor="accent1"/>
      <w:sz w:val="28"/>
      <w:szCs w:val="20"/>
    </w:rPr>
  </w:style>
  <w:style w:type="paragraph" w:styleId="Titre3">
    <w:name w:val="heading 3"/>
    <w:basedOn w:val="Normal"/>
    <w:next w:val="Normal"/>
    <w:link w:val="Titre3Car"/>
    <w:autoRedefine/>
    <w:uiPriority w:val="9"/>
    <w:unhideWhenUsed/>
    <w:qFormat/>
    <w:rsid w:val="00613060"/>
    <w:pPr>
      <w:keepNext/>
      <w:keepLines/>
      <w:spacing w:before="40" w:after="0"/>
      <w:outlineLvl w:val="2"/>
    </w:pPr>
    <w:rPr>
      <w:rFonts w:asciiTheme="majorHAnsi" w:eastAsiaTheme="majorEastAsia" w:hAnsiTheme="majorHAnsi" w:cstheme="majorBidi"/>
      <w:b/>
      <w:color w:val="4472C4" w:themeColor="accent1"/>
      <w:sz w:val="24"/>
      <w:szCs w:val="24"/>
    </w:rPr>
  </w:style>
  <w:style w:type="paragraph" w:styleId="Titre4">
    <w:name w:val="heading 4"/>
    <w:basedOn w:val="Normal"/>
    <w:next w:val="Normal"/>
    <w:link w:val="Titre4Car"/>
    <w:autoRedefine/>
    <w:uiPriority w:val="9"/>
    <w:unhideWhenUsed/>
    <w:qFormat/>
    <w:rsid w:val="002478BD"/>
    <w:pPr>
      <w:keepNext/>
      <w:keepLines/>
      <w:spacing w:before="40" w:after="0"/>
      <w:outlineLvl w:val="3"/>
    </w:pPr>
    <w:rPr>
      <w:rFonts w:asciiTheme="majorHAnsi" w:eastAsiaTheme="majorEastAsia" w:hAnsiTheme="majorHAnsi" w:cstheme="majorBidi"/>
      <w:b/>
      <w:iCs/>
      <w:color w:val="4472C4" w:themeColor="accent1"/>
      <w:sz w:val="24"/>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2478BD"/>
    <w:rPr>
      <w:rFonts w:asciiTheme="majorHAnsi" w:eastAsiaTheme="majorEastAsia" w:hAnsiTheme="majorHAnsi" w:cstheme="majorBidi"/>
      <w:b/>
      <w:iCs/>
      <w:color w:val="4472C4" w:themeColor="accent1"/>
      <w:sz w:val="24"/>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0C5A04"/>
    <w:rPr>
      <w:rFonts w:asciiTheme="majorHAnsi" w:eastAsiaTheme="majorEastAsia" w:hAnsiTheme="majorHAnsi" w:cstheme="majorBidi"/>
      <w:b/>
      <w:color w:val="4472C4" w:themeColor="accent1"/>
      <w:sz w:val="28"/>
      <w:szCs w:val="20"/>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613060"/>
    <w:rPr>
      <w:rFonts w:asciiTheme="majorHAnsi" w:eastAsiaTheme="majorEastAsia" w:hAnsiTheme="majorHAnsi" w:cstheme="majorBidi"/>
      <w:b/>
      <w:color w:val="4472C4" w:themeColor="accent1"/>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 w:type="character" w:styleId="Marquedecommentaire">
    <w:name w:val="annotation reference"/>
    <w:basedOn w:val="Policepardfaut"/>
    <w:uiPriority w:val="99"/>
    <w:semiHidden/>
    <w:unhideWhenUsed/>
    <w:rsid w:val="006D674A"/>
    <w:rPr>
      <w:sz w:val="16"/>
      <w:szCs w:val="16"/>
    </w:rPr>
  </w:style>
  <w:style w:type="paragraph" w:styleId="Commentaire">
    <w:name w:val="annotation text"/>
    <w:basedOn w:val="Normal"/>
    <w:link w:val="CommentaireCar"/>
    <w:uiPriority w:val="99"/>
    <w:semiHidden/>
    <w:unhideWhenUsed/>
    <w:rsid w:val="006D674A"/>
    <w:pPr>
      <w:spacing w:line="240" w:lineRule="auto"/>
    </w:pPr>
    <w:rPr>
      <w:szCs w:val="20"/>
    </w:rPr>
  </w:style>
  <w:style w:type="character" w:customStyle="1" w:styleId="CommentaireCar">
    <w:name w:val="Commentaire Car"/>
    <w:basedOn w:val="Policepardfaut"/>
    <w:link w:val="Commentaire"/>
    <w:uiPriority w:val="99"/>
    <w:semiHidden/>
    <w:rsid w:val="006D674A"/>
    <w:rPr>
      <w:sz w:val="20"/>
      <w:szCs w:val="20"/>
    </w:rPr>
  </w:style>
  <w:style w:type="paragraph" w:styleId="Objetducommentaire">
    <w:name w:val="annotation subject"/>
    <w:basedOn w:val="Commentaire"/>
    <w:next w:val="Commentaire"/>
    <w:link w:val="ObjetducommentaireCar"/>
    <w:uiPriority w:val="99"/>
    <w:semiHidden/>
    <w:unhideWhenUsed/>
    <w:rsid w:val="006D674A"/>
    <w:rPr>
      <w:b/>
      <w:bCs/>
    </w:rPr>
  </w:style>
  <w:style w:type="character" w:customStyle="1" w:styleId="ObjetducommentaireCar">
    <w:name w:val="Objet du commentaire Car"/>
    <w:basedOn w:val="CommentaireCar"/>
    <w:link w:val="Objetducommentaire"/>
    <w:uiPriority w:val="99"/>
    <w:semiHidden/>
    <w:rsid w:val="006D67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Newton_(unit%C3%A9)" TargetMode="External"/><Relationship Id="rId18" Type="http://schemas.openxmlformats.org/officeDocument/2006/relationships/hyperlink" Target="https://fr.wikipedia.org/wiki/Sigle" TargetMode="External"/><Relationship Id="rId26" Type="http://schemas.openxmlformats.org/officeDocument/2006/relationships/hyperlink" Target="https://fr.wikipedia.org/wiki/Duret%C3%A9_(mat%C3%A9riau)" TargetMode="External"/><Relationship Id="rId39" Type="http://schemas.openxmlformats.org/officeDocument/2006/relationships/hyperlink" Target="https://fr.wikipedia.org/wiki/Newton_(unit%C3%A9)" TargetMode="External"/><Relationship Id="rId21" Type="http://schemas.openxmlformats.org/officeDocument/2006/relationships/hyperlink" Target="https://fr.wikipedia.org/wiki/%C3%89chelle_de_Rockwell" TargetMode="External"/><Relationship Id="rId34" Type="http://schemas.openxmlformats.org/officeDocument/2006/relationships/hyperlink" Target="https://fr.wikipedia.org/wiki/Topaze_(min%C3%A9ral)"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fr.wikipedia.org/wiki/%C3%89chelle_(mes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Duret%C3%A9_Brinell" TargetMode="External"/><Relationship Id="rId24" Type="http://schemas.openxmlformats.org/officeDocument/2006/relationships/hyperlink" Target="https://fr.wikipedia.org/wiki/Duret%C3%A9_Vickers" TargetMode="External"/><Relationship Id="rId32" Type="http://schemas.openxmlformats.org/officeDocument/2006/relationships/hyperlink" Target="https://fr.wikipedia.org/wiki/Duret%C3%A9_(mat%C3%A9riau)" TargetMode="External"/><Relationship Id="rId37" Type="http://schemas.openxmlformats.org/officeDocument/2006/relationships/hyperlink" Target="https://fr.wikipedia.org/wiki/Tungst%C3%A8ne" TargetMode="External"/><Relationship Id="rId40" Type="http://schemas.openxmlformats.org/officeDocument/2006/relationships/hyperlink" Target="https://fr.wikipedia.org/wiki/Kilogramme-forc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wikipedia.org/wiki/Pyramide" TargetMode="External"/><Relationship Id="rId23" Type="http://schemas.openxmlformats.org/officeDocument/2006/relationships/hyperlink" Target="https://fr.wikipedia.org/wiki/HRC" TargetMode="External"/><Relationship Id="rId28" Type="http://schemas.openxmlformats.org/officeDocument/2006/relationships/hyperlink" Target="https://fr.wikipedia.org/wiki/Vitroc%C3%A9ramique" TargetMode="External"/><Relationship Id="rId36" Type="http://schemas.openxmlformats.org/officeDocument/2006/relationships/hyperlink" Target="https://fr.wikipedia.org/wiki/Acier" TargetMode="External"/><Relationship Id="rId10" Type="http://schemas.openxmlformats.org/officeDocument/2006/relationships/hyperlink" Target="https://fr.wikipedia.org/wiki/Duret%C3%A9_Rockwell" TargetMode="External"/><Relationship Id="rId19" Type="http://schemas.openxmlformats.org/officeDocument/2006/relationships/hyperlink" Target="https://fr.wikipedia.org/wiki/G_(acc%C3%A9l%C3%A9ration)" TargetMode="External"/><Relationship Id="rId31" Type="http://schemas.openxmlformats.org/officeDocument/2006/relationships/hyperlink" Target="https://fr.wikipedia.org/wiki/Diamant"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r.wikipedia.org/wiki/Pyramide" TargetMode="External"/><Relationship Id="rId14" Type="http://schemas.openxmlformats.org/officeDocument/2006/relationships/hyperlink" Target="https://fr.wikipedia.org/wiki/Kilogramme-force" TargetMode="External"/><Relationship Id="rId22" Type="http://schemas.openxmlformats.org/officeDocument/2006/relationships/hyperlink" Target="https://fr.wikipedia.org/wiki/HRB" TargetMode="External"/><Relationship Id="rId27" Type="http://schemas.openxmlformats.org/officeDocument/2006/relationships/hyperlink" Target="https://fr.wikipedia.org/wiki/Verre" TargetMode="External"/><Relationship Id="rId30" Type="http://schemas.openxmlformats.org/officeDocument/2006/relationships/hyperlink" Target="https://fr.wikipedia.org/wiki/%C3%89chelle_de_Mohs" TargetMode="External"/><Relationship Id="rId35" Type="http://schemas.openxmlformats.org/officeDocument/2006/relationships/hyperlink" Target="https://fr.wikipedia.org/wiki/Pierre_pr%C3%A9cieuse"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fr.wikipedia.org/wiki/Carr%C3%A9_(g%C3%A9om%C3%A9trie)" TargetMode="External"/><Relationship Id="rId17" Type="http://schemas.openxmlformats.org/officeDocument/2006/relationships/hyperlink" Target="https://fr.wikipedia.org/wiki/Kilogramme-force" TargetMode="External"/><Relationship Id="rId25" Type="http://schemas.openxmlformats.org/officeDocument/2006/relationships/hyperlink" Target="https://fr.wikipedia.org/wiki/HV" TargetMode="External"/><Relationship Id="rId33" Type="http://schemas.openxmlformats.org/officeDocument/2006/relationships/hyperlink" Target="https://fr.wikipedia.org/wiki/Corindon" TargetMode="External"/><Relationship Id="rId38" Type="http://schemas.openxmlformats.org/officeDocument/2006/relationships/hyperlink" Target="https://fr.wikipedia.org/wiki/Quartz_(min%C3%A9ral)" TargetMode="External"/><Relationship Id="rId20" Type="http://schemas.openxmlformats.org/officeDocument/2006/relationships/hyperlink" Target="https://fr.wikipedia.org/wiki/Pression" TargetMode="External"/><Relationship Id="rId4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7262</TotalTime>
  <Pages>4</Pages>
  <Words>1220</Words>
  <Characters>6712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94</cp:revision>
  <dcterms:created xsi:type="dcterms:W3CDTF">2022-11-21T18:39:00Z</dcterms:created>
  <dcterms:modified xsi:type="dcterms:W3CDTF">2026-01-25T10:59:00Z</dcterms:modified>
</cp:coreProperties>
</file>