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0EF8F5A0" w:rsidR="00B33482" w:rsidRPr="007E575E" w:rsidRDefault="00A450E9" w:rsidP="00E016DE">
      <w:pPr>
        <w:pStyle w:val="Titre1"/>
        <w:jc w:val="both"/>
      </w:pPr>
      <w:bookmarkStart w:id="0" w:name="_Toc174788352"/>
      <w:r>
        <w:t>S</w:t>
      </w:r>
      <w:r w:rsidRPr="00A450E9">
        <w:t>écurité des communications téléphoniques sans fil</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1BE30AB9" w14:textId="5738B169" w:rsidR="00A450E9"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4788352" w:history="1">
            <w:r w:rsidR="00A450E9" w:rsidRPr="008209AE">
              <w:rPr>
                <w:rStyle w:val="Lienhypertexte"/>
                <w:noProof/>
              </w:rPr>
              <w:t>Sécurité des communications téléphoniques sans fil</w:t>
            </w:r>
            <w:r w:rsidR="00A450E9">
              <w:rPr>
                <w:noProof/>
                <w:webHidden/>
              </w:rPr>
              <w:tab/>
            </w:r>
            <w:r w:rsidR="00A450E9">
              <w:rPr>
                <w:noProof/>
                <w:webHidden/>
              </w:rPr>
              <w:fldChar w:fldCharType="begin"/>
            </w:r>
            <w:r w:rsidR="00A450E9">
              <w:rPr>
                <w:noProof/>
                <w:webHidden/>
              </w:rPr>
              <w:instrText xml:space="preserve"> PAGEREF _Toc174788352 \h </w:instrText>
            </w:r>
            <w:r w:rsidR="00A450E9">
              <w:rPr>
                <w:noProof/>
                <w:webHidden/>
              </w:rPr>
            </w:r>
            <w:r w:rsidR="00A450E9">
              <w:rPr>
                <w:noProof/>
                <w:webHidden/>
              </w:rPr>
              <w:fldChar w:fldCharType="separate"/>
            </w:r>
            <w:r w:rsidR="00A450E9">
              <w:rPr>
                <w:noProof/>
                <w:webHidden/>
              </w:rPr>
              <w:t>1</w:t>
            </w:r>
            <w:r w:rsidR="00A450E9">
              <w:rPr>
                <w:noProof/>
                <w:webHidden/>
              </w:rPr>
              <w:fldChar w:fldCharType="end"/>
            </w:r>
          </w:hyperlink>
        </w:p>
        <w:p w14:paraId="701F2F0D" w14:textId="17CEE35C" w:rsidR="00A450E9" w:rsidRDefault="00A450E9">
          <w:pPr>
            <w:pStyle w:val="TM2"/>
            <w:tabs>
              <w:tab w:val="right" w:leader="dot" w:pos="9062"/>
            </w:tabs>
            <w:rPr>
              <w:rFonts w:eastAsiaTheme="minorEastAsia"/>
              <w:noProof/>
              <w:kern w:val="2"/>
              <w:lang w:eastAsia="fr-FR"/>
              <w14:ligatures w14:val="standardContextual"/>
            </w:rPr>
          </w:pPr>
          <w:hyperlink w:anchor="_Toc174788353" w:history="1">
            <w:r w:rsidRPr="008209AE">
              <w:rPr>
                <w:rStyle w:val="Lienhypertexte"/>
                <w:noProof/>
              </w:rPr>
              <w:t xml:space="preserve">Introduction - </w:t>
            </w:r>
            <w:r w:rsidRPr="008209AE">
              <w:rPr>
                <w:rStyle w:val="Lienhypertexte"/>
                <w:bCs/>
                <w:noProof/>
              </w:rPr>
              <w:t>Le réseau GSM</w:t>
            </w:r>
            <w:r>
              <w:rPr>
                <w:noProof/>
                <w:webHidden/>
              </w:rPr>
              <w:tab/>
            </w:r>
            <w:r>
              <w:rPr>
                <w:noProof/>
                <w:webHidden/>
              </w:rPr>
              <w:fldChar w:fldCharType="begin"/>
            </w:r>
            <w:r>
              <w:rPr>
                <w:noProof/>
                <w:webHidden/>
              </w:rPr>
              <w:instrText xml:space="preserve"> PAGEREF _Toc174788353 \h </w:instrText>
            </w:r>
            <w:r>
              <w:rPr>
                <w:noProof/>
                <w:webHidden/>
              </w:rPr>
            </w:r>
            <w:r>
              <w:rPr>
                <w:noProof/>
                <w:webHidden/>
              </w:rPr>
              <w:fldChar w:fldCharType="separate"/>
            </w:r>
            <w:r>
              <w:rPr>
                <w:noProof/>
                <w:webHidden/>
              </w:rPr>
              <w:t>2</w:t>
            </w:r>
            <w:r>
              <w:rPr>
                <w:noProof/>
                <w:webHidden/>
              </w:rPr>
              <w:fldChar w:fldCharType="end"/>
            </w:r>
          </w:hyperlink>
        </w:p>
        <w:p w14:paraId="775CE960" w14:textId="2202E2A0" w:rsidR="00A450E9" w:rsidRDefault="00A450E9">
          <w:pPr>
            <w:pStyle w:val="TM2"/>
            <w:tabs>
              <w:tab w:val="right" w:leader="dot" w:pos="9062"/>
            </w:tabs>
            <w:rPr>
              <w:rFonts w:eastAsiaTheme="minorEastAsia"/>
              <w:noProof/>
              <w:kern w:val="2"/>
              <w:lang w:eastAsia="fr-FR"/>
              <w14:ligatures w14:val="standardContextual"/>
            </w:rPr>
          </w:pPr>
          <w:hyperlink w:anchor="_Toc174788354" w:history="1">
            <w:r w:rsidRPr="008209AE">
              <w:rPr>
                <w:rStyle w:val="Lienhypertexte"/>
                <w:noProof/>
              </w:rPr>
              <w:t>La sécurité des communications 3G</w:t>
            </w:r>
            <w:r>
              <w:rPr>
                <w:noProof/>
                <w:webHidden/>
              </w:rPr>
              <w:tab/>
            </w:r>
            <w:r>
              <w:rPr>
                <w:noProof/>
                <w:webHidden/>
              </w:rPr>
              <w:fldChar w:fldCharType="begin"/>
            </w:r>
            <w:r>
              <w:rPr>
                <w:noProof/>
                <w:webHidden/>
              </w:rPr>
              <w:instrText xml:space="preserve"> PAGEREF _Toc174788354 \h </w:instrText>
            </w:r>
            <w:r>
              <w:rPr>
                <w:noProof/>
                <w:webHidden/>
              </w:rPr>
            </w:r>
            <w:r>
              <w:rPr>
                <w:noProof/>
                <w:webHidden/>
              </w:rPr>
              <w:fldChar w:fldCharType="separate"/>
            </w:r>
            <w:r>
              <w:rPr>
                <w:noProof/>
                <w:webHidden/>
              </w:rPr>
              <w:t>4</w:t>
            </w:r>
            <w:r>
              <w:rPr>
                <w:noProof/>
                <w:webHidden/>
              </w:rPr>
              <w:fldChar w:fldCharType="end"/>
            </w:r>
          </w:hyperlink>
        </w:p>
        <w:p w14:paraId="4A2AE36D" w14:textId="4271F831"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4F314A7F" w14:textId="1E1A46FA" w:rsidR="00A450E9" w:rsidRPr="00A450E9" w:rsidRDefault="00C17AEB" w:rsidP="00A450E9">
      <w:pPr>
        <w:pStyle w:val="Titre2"/>
      </w:pPr>
      <w:bookmarkStart w:id="1" w:name="_Toc168844575"/>
      <w:bookmarkStart w:id="2" w:name="_Toc168844587"/>
      <w:bookmarkStart w:id="3" w:name="_Toc174788353"/>
      <w:r>
        <w:lastRenderedPageBreak/>
        <w:t>I</w:t>
      </w:r>
      <w:r w:rsidR="003D5A98" w:rsidRPr="003604A0">
        <w:t>ntroduction</w:t>
      </w:r>
      <w:bookmarkEnd w:id="1"/>
      <w:bookmarkEnd w:id="2"/>
      <w:r w:rsidR="00A450E9">
        <w:t xml:space="preserve"> - </w:t>
      </w:r>
      <w:r w:rsidR="00A450E9" w:rsidRPr="00A450E9">
        <w:rPr>
          <w:bCs/>
        </w:rPr>
        <w:t>Le réseau GSM</w:t>
      </w:r>
      <w:bookmarkEnd w:id="3"/>
    </w:p>
    <w:p w14:paraId="3103CD6B" w14:textId="17132C7B" w:rsidR="00A450E9" w:rsidRPr="00A450E9" w:rsidRDefault="00A450E9" w:rsidP="00A450E9">
      <w:pPr>
        <w:jc w:val="both"/>
      </w:pPr>
      <w:r w:rsidRPr="00A450E9">
        <w:t>GSM, </w:t>
      </w:r>
      <w:r w:rsidRPr="00A450E9">
        <w:rPr>
          <w:b/>
          <w:bCs/>
        </w:rPr>
        <w:t>G</w:t>
      </w:r>
      <w:r w:rsidRPr="00A450E9">
        <w:t>roupe </w:t>
      </w:r>
      <w:r w:rsidRPr="00A450E9">
        <w:rPr>
          <w:b/>
          <w:bCs/>
        </w:rPr>
        <w:t>S</w:t>
      </w:r>
      <w:r w:rsidRPr="00A450E9">
        <w:t>pécial </w:t>
      </w:r>
      <w:r w:rsidRPr="00A450E9">
        <w:rPr>
          <w:b/>
          <w:bCs/>
        </w:rPr>
        <w:t>M</w:t>
      </w:r>
      <w:r w:rsidRPr="00A450E9">
        <w:t>obile, acronyme d'origine française traduit plus tard en anglais par </w:t>
      </w:r>
      <w:r w:rsidRPr="00A450E9">
        <w:rPr>
          <w:b/>
          <w:bCs/>
        </w:rPr>
        <w:t>G</w:t>
      </w:r>
      <w:r w:rsidRPr="00A450E9">
        <w:t>lobal </w:t>
      </w:r>
      <w:r w:rsidRPr="00A450E9">
        <w:rPr>
          <w:b/>
          <w:bCs/>
        </w:rPr>
        <w:t>S</w:t>
      </w:r>
      <w:r w:rsidRPr="00A450E9">
        <w:t>ystem for </w:t>
      </w:r>
      <w:r w:rsidRPr="00A450E9">
        <w:rPr>
          <w:b/>
          <w:bCs/>
        </w:rPr>
        <w:t>M</w:t>
      </w:r>
      <w:r w:rsidRPr="00A450E9">
        <w:t>obile communication, est un standard développé par l'ETSI (</w:t>
      </w:r>
      <w:proofErr w:type="spellStart"/>
      <w:r w:rsidRPr="00A450E9">
        <w:rPr>
          <w:b/>
          <w:bCs/>
        </w:rPr>
        <w:t>E</w:t>
      </w:r>
      <w:r w:rsidRPr="00A450E9">
        <w:t>uropean</w:t>
      </w:r>
      <w:proofErr w:type="spellEnd"/>
      <w:r w:rsidRPr="00A450E9">
        <w:t> </w:t>
      </w:r>
      <w:proofErr w:type="spellStart"/>
      <w:r w:rsidRPr="00A450E9">
        <w:rPr>
          <w:b/>
          <w:bCs/>
        </w:rPr>
        <w:t>T</w:t>
      </w:r>
      <w:r w:rsidRPr="00A450E9">
        <w:t>elecommunications</w:t>
      </w:r>
      <w:proofErr w:type="spellEnd"/>
      <w:r w:rsidRPr="00A450E9">
        <w:t> </w:t>
      </w:r>
      <w:r w:rsidRPr="00A450E9">
        <w:rPr>
          <w:b/>
          <w:bCs/>
        </w:rPr>
        <w:t>S</w:t>
      </w:r>
      <w:r w:rsidRPr="00A450E9">
        <w:t>tandard </w:t>
      </w:r>
      <w:r w:rsidRPr="00A450E9">
        <w:rPr>
          <w:b/>
          <w:bCs/>
        </w:rPr>
        <w:t>I</w:t>
      </w:r>
      <w:r w:rsidRPr="00A450E9">
        <w:t>nstitute) pour les communications entre téléphone portable et réseaux d'opérateurs. Des contraintes de sécurité ont été incorporées dans ce standard, qui sont :</w:t>
      </w:r>
    </w:p>
    <w:p w14:paraId="79EC4F32" w14:textId="77777777" w:rsidR="00A450E9" w:rsidRPr="00A450E9" w:rsidRDefault="00A450E9" w:rsidP="00A450E9">
      <w:pPr>
        <w:numPr>
          <w:ilvl w:val="0"/>
          <w:numId w:val="150"/>
        </w:numPr>
        <w:jc w:val="both"/>
      </w:pPr>
      <w:proofErr w:type="gramStart"/>
      <w:r w:rsidRPr="00A450E9">
        <w:rPr>
          <w:b/>
          <w:bCs/>
        </w:rPr>
        <w:t>authentification</w:t>
      </w:r>
      <w:proofErr w:type="gramEnd"/>
      <w:r w:rsidRPr="00A450E9">
        <w:rPr>
          <w:b/>
          <w:bCs/>
        </w:rPr>
        <w:t xml:space="preserve"> du mobile</w:t>
      </w:r>
      <w:r w:rsidRPr="00A450E9">
        <w:t> auprès du réseau, afin que l'opérateur sache exactement à qui facturer la communication;</w:t>
      </w:r>
    </w:p>
    <w:p w14:paraId="79A71C62" w14:textId="77777777" w:rsidR="00A450E9" w:rsidRPr="00A450E9" w:rsidRDefault="00A450E9" w:rsidP="00A450E9">
      <w:pPr>
        <w:numPr>
          <w:ilvl w:val="0"/>
          <w:numId w:val="150"/>
        </w:numPr>
        <w:jc w:val="both"/>
      </w:pPr>
      <w:proofErr w:type="gramStart"/>
      <w:r w:rsidRPr="00A450E9">
        <w:t>préservation</w:t>
      </w:r>
      <w:proofErr w:type="gramEnd"/>
      <w:r w:rsidRPr="00A450E9">
        <w:t xml:space="preserve"> de l'</w:t>
      </w:r>
      <w:r w:rsidRPr="00A450E9">
        <w:rPr>
          <w:b/>
          <w:bCs/>
        </w:rPr>
        <w:t>anonymat du mobile</w:t>
      </w:r>
      <w:r w:rsidRPr="00A450E9">
        <w:t> (quelqu'un qui écoute le réseau ne doit pas savoir qui se connecte au réseau, notamment afin d'éviter de localiser un téléphone portable);</w:t>
      </w:r>
    </w:p>
    <w:p w14:paraId="1AF8D91C" w14:textId="77777777" w:rsidR="00A450E9" w:rsidRPr="00A450E9" w:rsidRDefault="00A450E9" w:rsidP="00A450E9">
      <w:pPr>
        <w:numPr>
          <w:ilvl w:val="0"/>
          <w:numId w:val="150"/>
        </w:numPr>
        <w:jc w:val="both"/>
      </w:pPr>
      <w:proofErr w:type="gramStart"/>
      <w:r w:rsidRPr="00A450E9">
        <w:t>la</w:t>
      </w:r>
      <w:proofErr w:type="gramEnd"/>
      <w:r w:rsidRPr="00A450E9">
        <w:t xml:space="preserve"> préservation de la </w:t>
      </w:r>
      <w:r w:rsidRPr="00A450E9">
        <w:rPr>
          <w:b/>
          <w:bCs/>
        </w:rPr>
        <w:t>confidentialité des conversations</w:t>
      </w:r>
      <w:r w:rsidRPr="00A450E9">
        <w:t>, qui doivent être chiffrées pour ne pas être accessibles aux personnes écoutant le réseau.</w:t>
      </w:r>
    </w:p>
    <w:p w14:paraId="57ADC43D" w14:textId="115EC38E" w:rsidR="00A450E9" w:rsidRPr="00A450E9" w:rsidRDefault="00A450E9" w:rsidP="00A450E9">
      <w:pPr>
        <w:jc w:val="both"/>
      </w:pPr>
      <w:r w:rsidRPr="00A450E9">
        <w:t xml:space="preserve">Une des difficultés de ce protocole est qu'il fait intervenir non pas deux, mais trois partenaires : le téléphone mobile, le réseau, et l'opérateur. Le réseau peut en effet appartenir à quelqu'un d'autre que </w:t>
      </w:r>
      <w:proofErr w:type="gramStart"/>
      <w:r w:rsidRPr="00A450E9">
        <w:t>l'opérateur(</w:t>
      </w:r>
      <w:proofErr w:type="gramEnd"/>
      <w:r w:rsidRPr="00A450E9">
        <w:t>par exemple, si on est à l'étranger). Le protocole doit donc être assez souple pour permettre l'interopérabilité entre équipements d'origines différentes.</w:t>
      </w:r>
    </w:p>
    <w:p w14:paraId="404E336C" w14:textId="7C32203B" w:rsidR="00A450E9" w:rsidRPr="00A450E9" w:rsidRDefault="00A450E9" w:rsidP="00A450E9">
      <w:pPr>
        <w:jc w:val="both"/>
      </w:pPr>
      <w:r w:rsidRPr="00A450E9">
        <w:t>La première phase du protocole est l'authentification, qui se déroule entre le téléphone, et plus précisément sa carte SIM (</w:t>
      </w:r>
      <w:proofErr w:type="spellStart"/>
      <w:r w:rsidRPr="00A450E9">
        <w:rPr>
          <w:b/>
          <w:bCs/>
        </w:rPr>
        <w:t>S</w:t>
      </w:r>
      <w:r w:rsidRPr="00A450E9">
        <w:t>ubscriber</w:t>
      </w:r>
      <w:proofErr w:type="spellEnd"/>
      <w:r w:rsidRPr="00A450E9">
        <w:t> </w:t>
      </w:r>
      <w:r w:rsidRPr="00A450E9">
        <w:rPr>
          <w:b/>
          <w:bCs/>
        </w:rPr>
        <w:t>I</w:t>
      </w:r>
      <w:r w:rsidRPr="00A450E9">
        <w:t>dentity </w:t>
      </w:r>
      <w:r w:rsidRPr="00A450E9">
        <w:rPr>
          <w:b/>
          <w:bCs/>
        </w:rPr>
        <w:t>M</w:t>
      </w:r>
      <w:r w:rsidRPr="00A450E9">
        <w:t>odule), et l'opérateur. Le réseau ne joue ici qu'un rôle d'intermédiaire. Rappelons que la carte SIM est fournie directement par l'opérateur, qui peut y disposer les informations dont il a besoin.</w:t>
      </w:r>
    </w:p>
    <w:p w14:paraId="13179938" w14:textId="6DB3CAE1" w:rsidR="00A450E9" w:rsidRPr="00A450E9" w:rsidRDefault="00A450E9" w:rsidP="00A450E9">
      <w:pPr>
        <w:jc w:val="both"/>
      </w:pPr>
      <w:r w:rsidRPr="00A450E9">
        <w:t>Lors de sa première connexion au réseau, le téléphone envoie donc son identifiant au réseau. Ce numéro, unique, révèle notamment à quel opérateur appartient cette carte SIM et identifie la carte SIM parmi toutes celles distribuées par l'opérateur. Le réseau transmet cet identifiant à l'opérateur. L'opérateur peut alors identifier la carte SIM (et donc le client qui a souscrit l'abonnement). En particulier, il est possession d'une clé secrète $K_{sec}$ qui a été inscrite dans une partie non accessible en lecture de la carte SIM.</w:t>
      </w:r>
    </w:p>
    <w:p w14:paraId="0B5DAACD" w14:textId="202971C6" w:rsidR="00A450E9" w:rsidRPr="00A450E9" w:rsidRDefault="00A450E9" w:rsidP="00A450E9">
      <w:pPr>
        <w:jc w:val="both"/>
      </w:pPr>
      <w:r w:rsidRPr="00A450E9">
        <w:t>Pour vérifier que personne ne cherche à usurper l'identité de la carte SIM, l'opérateur va alors transmettre un challenge à cette carte SIM. Il choisit pour cela un nombre aléatoire $N$. A l'aide d'un algorithme baptisé $A3$, il calcule la réponse à ce challenge. Cette réponse dépend de la clé secrète $K_{sec}$ qui est partagée uniquement entre l'opérateur et la carte SIM. Autrement dit, l'opérateur calcule $R=A3(</w:t>
      </w:r>
      <w:proofErr w:type="gramStart"/>
      <w:r w:rsidRPr="00A450E9">
        <w:t>N,K</w:t>
      </w:r>
      <w:proofErr w:type="gramEnd"/>
      <w:r w:rsidRPr="00A450E9">
        <w:t>_{sec})$. Puisqu'il est aussi hors de question de transmettre $K_{sec}$ au réseau, l'opérateur, à l'aide d'un autre algorithme baptisé $A8$, calcule aussi une clé de communication $K_C$ qui dépend là-aussi du challenge $N$ et de la clé secrète $K_{sec}$.</w:t>
      </w:r>
    </w:p>
    <w:p w14:paraId="236E2974" w14:textId="058EF095" w:rsidR="00A450E9" w:rsidRPr="00A450E9" w:rsidRDefault="00A450E9" w:rsidP="00A450E9">
      <w:pPr>
        <w:jc w:val="both"/>
      </w:pPr>
      <w:r w:rsidRPr="00A450E9">
        <w:t>L'opérateur envoie alors le triplet $(</w:t>
      </w:r>
      <w:proofErr w:type="spellStart"/>
      <w:proofErr w:type="gramStart"/>
      <w:r w:rsidRPr="00A450E9">
        <w:t>N,R</w:t>
      </w:r>
      <w:proofErr w:type="gramEnd"/>
      <w:r w:rsidRPr="00A450E9">
        <w:t>,K_c</w:t>
      </w:r>
      <w:proofErr w:type="spellEnd"/>
      <w:r w:rsidRPr="00A450E9">
        <w:t>)$ au réseau. Celui-ci transmet le challenge $N$ au téléphone. La carte SIM, à l'aide du même algorithme $A3$ et de la clé secrète $K_{sec}$, calcule la réponse au challenge $R'=A3(</w:t>
      </w:r>
      <w:proofErr w:type="gramStart"/>
      <w:r w:rsidRPr="00A450E9">
        <w:t>N,K</w:t>
      </w:r>
      <w:proofErr w:type="gramEnd"/>
      <w:r w:rsidRPr="00A450E9">
        <w:t xml:space="preserve">_{sec})$ et transmet sa réponse au réseau. Le réseau compare alors la valeur attendue $R$ avec la valeur retournée $R'$. Si elles </w:t>
      </w:r>
      <w:proofErr w:type="spellStart"/>
      <w:r w:rsidRPr="00A450E9">
        <w:t>coincident</w:t>
      </w:r>
      <w:proofErr w:type="spellEnd"/>
      <w:r w:rsidRPr="00A450E9">
        <w:t>, la carte SIM a rempli le challenge et a prouvé qu'elle était bien en possession de la clé secrète associée à l'identifiant.</w:t>
      </w:r>
    </w:p>
    <w:p w14:paraId="54391CB5" w14:textId="53585669" w:rsidR="00A450E9" w:rsidRPr="00A450E9" w:rsidRDefault="00A450E9" w:rsidP="00A450E9">
      <w:pPr>
        <w:jc w:val="both"/>
      </w:pPr>
      <w:r w:rsidRPr="00A450E9">
        <w:t>Parallèlement, avec l'algorithme $A8$, la carte SIM est aussi capable de calculer la clé de communication $</w:t>
      </w:r>
      <w:proofErr w:type="spellStart"/>
      <w:r w:rsidRPr="00A450E9">
        <w:t>K_c</w:t>
      </w:r>
      <w:proofErr w:type="spellEnd"/>
      <w:r w:rsidRPr="00A450E9">
        <w:t>$. Il est important de remarquer, et c'est effectivement très important pour la sécurité, que cette clé ne transite pas par le réseau et ne peut donc pas être interceptée. A ce stade, le réseau et le téléphone sont en possession d'une même clé. Ils peuvent donc commencer à communiquer, en chiffrant les données à partir d'un algorithme baptisé A5 initialisé par la clé $</w:t>
      </w:r>
      <w:proofErr w:type="spellStart"/>
      <w:r w:rsidRPr="00A450E9">
        <w:t>K_c</w:t>
      </w:r>
      <w:proofErr w:type="spellEnd"/>
      <w:r w:rsidRPr="00A450E9">
        <w:t>$.</w:t>
      </w:r>
    </w:p>
    <w:p w14:paraId="2E0F363A" w14:textId="1C3BD01D" w:rsidR="00A450E9" w:rsidRPr="00A450E9" w:rsidRDefault="00A450E9" w:rsidP="00A450E9">
      <w:pPr>
        <w:jc w:val="both"/>
      </w:pPr>
      <w:r w:rsidRPr="00A450E9">
        <w:lastRenderedPageBreak/>
        <w:drawing>
          <wp:inline distT="0" distB="0" distL="0" distR="0" wp14:anchorId="7C1F1338" wp14:editId="53E1E5DA">
            <wp:extent cx="5760720" cy="5106035"/>
            <wp:effectExtent l="0" t="0" r="0" b="0"/>
            <wp:docPr id="72904615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5106035"/>
                    </a:xfrm>
                    <a:prstGeom prst="rect">
                      <a:avLst/>
                    </a:prstGeom>
                    <a:noFill/>
                    <a:ln>
                      <a:noFill/>
                    </a:ln>
                  </pic:spPr>
                </pic:pic>
              </a:graphicData>
            </a:graphic>
          </wp:inline>
        </w:drawing>
      </w:r>
    </w:p>
    <w:p w14:paraId="18A02D2F" w14:textId="1F44EFE9" w:rsidR="00A450E9" w:rsidRPr="00A450E9" w:rsidRDefault="00A450E9" w:rsidP="00A450E9">
      <w:pPr>
        <w:jc w:val="both"/>
      </w:pPr>
      <w:r w:rsidRPr="00A450E9">
        <w:t xml:space="preserve">Remarquons que les algorithmes A3 et A8 sont utilisés par l'opérateur et la carte SIM, qui appartient à l'opérateur. Ces algorithmes peuvent donc être spécifiques à l'opérateur. En revanche, A5 doit pouvoir être opéré entre n'importe quel téléphone et n'importe quel réseau : il s'agit donc d'un algorithme standardisé, qui est un chiffrement par flots à partir d'un compteur et de la clé secrète $K_{sec}$. Cet algorithme n'a pas été rendu public, mais il a été </w:t>
      </w:r>
      <w:proofErr w:type="spellStart"/>
      <w:r w:rsidRPr="00A450E9">
        <w:t>rétro-ingénieré</w:t>
      </w:r>
      <w:proofErr w:type="spellEnd"/>
      <w:r w:rsidRPr="00A450E9">
        <w:t xml:space="preserve"> quelques années après sa première utilisation.</w:t>
      </w:r>
    </w:p>
    <w:p w14:paraId="53F21CF2" w14:textId="656357F1" w:rsidR="00A450E9" w:rsidRPr="00A450E9" w:rsidRDefault="00A450E9" w:rsidP="00A450E9">
      <w:pPr>
        <w:jc w:val="both"/>
      </w:pPr>
      <w:r w:rsidRPr="00A450E9">
        <w:t>Remarquons que le protocole que nous avons décrit ne répond pas à une des contraintes imposées au préalable : la préservation de l'anonymat du portable. En réalité, elle est garantie par une petite modification du procédé. La première authentification du téléphone auprès d'un réseau se déroule exactement comme nous l'avons décrit, à une exception près : au moment où ils sont en possession d'une clé de communication commune, le réseau commence à envoyer au téléphone un identifiant temporaire. Cet identifiant temporaire, personne d'autre ne peut y avoir accès puisqu'il est chiffré. Lors d'une authentification ultérieure du téléphone auprès du réseau, le téléphone n'utilisera pas son identifiant, mais l'identifiant temporaire que le réseau lui a envoyé. De plus, pour plus de confidentialité, le réseau lui fournira un nouvel identifiant temporaire. Ainsi, l'identité réelle du téléphone portable n'est transmise qu'à la première authentification. Plus tard, il s'agit d'identifiants temporaires, et à moins d'avoir tracé tous les échanges, il est impossible de savoir de quel téléphone il s'agit.</w:t>
      </w:r>
    </w:p>
    <w:p w14:paraId="28BBBF40" w14:textId="08DC0D57" w:rsidR="00A450E9" w:rsidRDefault="00A450E9" w:rsidP="00A450E9">
      <w:pPr>
        <w:jc w:val="both"/>
      </w:pPr>
      <w:r w:rsidRPr="00A450E9">
        <w:lastRenderedPageBreak/>
        <w:t>Pourtant, ce protocole souffre de plusieurs failles de sécurité. La première est due à la façon dont il est utilisé, et particulièrement aux réseaux paresseux. En effet, recevant l'identifiant (même temporaire) d'un téléphone déjà authentifié, le réseau n'a plus besoin de demander à l'opérateur un triplet $(</w:t>
      </w:r>
      <w:proofErr w:type="spellStart"/>
      <w:proofErr w:type="gramStart"/>
      <w:r w:rsidRPr="00A450E9">
        <w:t>N,R</w:t>
      </w:r>
      <w:proofErr w:type="gramEnd"/>
      <w:r w:rsidRPr="00A450E9">
        <w:t>,K_c</w:t>
      </w:r>
      <w:proofErr w:type="spellEnd"/>
      <w:r w:rsidRPr="00A450E9">
        <w:t xml:space="preserve">)$ puisqu'il est déjà en possession de ces informations. Il peut donc </w:t>
      </w:r>
      <w:proofErr w:type="spellStart"/>
      <w:r w:rsidRPr="00A450E9">
        <w:t>réenvoyer</w:t>
      </w:r>
      <w:proofErr w:type="spellEnd"/>
      <w:r w:rsidRPr="00A450E9">
        <w:t xml:space="preserve"> le même challenge au téléphone. Mais celui-ci donnera la même réponse… Ainsi, quelqu'un qui essaierai de se faire passer pour le téléphone, s'il a intercepté la réponse au premier challenge, pourra donner une réponse correcte à ce challenge car il s'agit du </w:t>
      </w:r>
      <w:proofErr w:type="gramStart"/>
      <w:r w:rsidRPr="00A450E9">
        <w:t>même!</w:t>
      </w:r>
      <w:proofErr w:type="gramEnd"/>
      <w:r w:rsidRPr="00A450E9">
        <w:t xml:space="preserve"> De plus, la clé de communication utilisée est alors le même, ce qui ne doit jamais être le cas dans le cadre d'un chiffrement par flots. L'autre faille est plus structurelle. Si le téléphone s'identifie au réseau, l'inverse n'est pas le cas : comment un téléphone peut être sûr de l'identité prétendue du </w:t>
      </w:r>
      <w:proofErr w:type="gramStart"/>
      <w:r w:rsidRPr="00A450E9">
        <w:t>réseau?</w:t>
      </w:r>
      <w:proofErr w:type="gramEnd"/>
    </w:p>
    <w:p w14:paraId="5A8CA006" w14:textId="77777777" w:rsidR="00A450E9" w:rsidRDefault="00A450E9" w:rsidP="00A450E9">
      <w:pPr>
        <w:jc w:val="both"/>
      </w:pPr>
    </w:p>
    <w:p w14:paraId="514CEBB5" w14:textId="45A4B3A5" w:rsidR="00A450E9" w:rsidRPr="00A450E9" w:rsidRDefault="00A450E9" w:rsidP="00A450E9">
      <w:pPr>
        <w:pStyle w:val="Titre2"/>
        <w:jc w:val="both"/>
      </w:pPr>
      <w:bookmarkStart w:id="4" w:name="_Toc174788354"/>
      <w:r w:rsidRPr="00A450E9">
        <w:t>La sécurité des communications 3G</w:t>
      </w:r>
      <w:bookmarkEnd w:id="4"/>
    </w:p>
    <w:p w14:paraId="0EFB67F5" w14:textId="30C77DCC" w:rsidR="00A450E9" w:rsidRPr="00A450E9" w:rsidRDefault="00A450E9" w:rsidP="00A450E9">
      <w:pPr>
        <w:jc w:val="both"/>
      </w:pPr>
      <w:r w:rsidRPr="00A450E9">
        <w:t>Pour pallier à ces défauts, le standard UMTS (</w:t>
      </w:r>
      <w:r w:rsidRPr="00A450E9">
        <w:rPr>
          <w:b/>
          <w:bCs/>
        </w:rPr>
        <w:t>U</w:t>
      </w:r>
      <w:r w:rsidRPr="00A450E9">
        <w:t>niversal </w:t>
      </w:r>
      <w:r w:rsidRPr="00A450E9">
        <w:rPr>
          <w:b/>
          <w:bCs/>
        </w:rPr>
        <w:t>M</w:t>
      </w:r>
      <w:r w:rsidRPr="00A450E9">
        <w:t>obile </w:t>
      </w:r>
      <w:proofErr w:type="spellStart"/>
      <w:r w:rsidRPr="00A450E9">
        <w:rPr>
          <w:b/>
          <w:bCs/>
        </w:rPr>
        <w:t>T</w:t>
      </w:r>
      <w:r w:rsidRPr="00A450E9">
        <w:t>elecommunication</w:t>
      </w:r>
      <w:proofErr w:type="spellEnd"/>
      <w:r w:rsidRPr="00A450E9">
        <w:t> </w:t>
      </w:r>
      <w:r w:rsidRPr="00A450E9">
        <w:rPr>
          <w:b/>
          <w:bCs/>
        </w:rPr>
        <w:t>S</w:t>
      </w:r>
      <w:r w:rsidRPr="00A450E9">
        <w:t>ystem) dit de 3ème génération, publié par l'ETSI en 2000, a introduit un certain nombre de nouveautés dans le protocole, dont deux sont essentielles :</w:t>
      </w:r>
    </w:p>
    <w:p w14:paraId="5DCFD661" w14:textId="77777777" w:rsidR="00A450E9" w:rsidRPr="00A450E9" w:rsidRDefault="00A450E9" w:rsidP="00A450E9">
      <w:pPr>
        <w:numPr>
          <w:ilvl w:val="0"/>
          <w:numId w:val="151"/>
        </w:numPr>
        <w:jc w:val="both"/>
      </w:pPr>
      <w:proofErr w:type="gramStart"/>
      <w:r w:rsidRPr="00A450E9">
        <w:t>l'authentification</w:t>
      </w:r>
      <w:proofErr w:type="gramEnd"/>
      <w:r w:rsidRPr="00A450E9">
        <w:t xml:space="preserve"> du réseau auprès du mobile : lorsque le réseau envoie l'identifiant du téléphone à l'opérateur, ce dernier lui transmet un numéro d'authentification. Ce numéro ne peut être calculé que par la carte SIM et l'opérateur, ne peut être réutilisé deux fois. Il garantit à la carte SIM que l'opérateur a confiance en ce réseau.</w:t>
      </w:r>
    </w:p>
    <w:p w14:paraId="09601FCF" w14:textId="77777777" w:rsidR="00A450E9" w:rsidRPr="00A450E9" w:rsidRDefault="00A450E9" w:rsidP="00A450E9">
      <w:pPr>
        <w:numPr>
          <w:ilvl w:val="0"/>
          <w:numId w:val="151"/>
        </w:numPr>
        <w:jc w:val="both"/>
      </w:pPr>
      <w:proofErr w:type="gramStart"/>
      <w:r w:rsidRPr="00A450E9">
        <w:t>la</w:t>
      </w:r>
      <w:proofErr w:type="gramEnd"/>
      <w:r w:rsidRPr="00A450E9">
        <w:t xml:space="preserve"> garantie de fraicheur des challenges : la carte SIM interdit d'utiliser un challenge déjà utilisé.</w:t>
      </w:r>
    </w:p>
    <w:p w14:paraId="60B73A1A" w14:textId="1F9889E8" w:rsidR="00113211" w:rsidRPr="00113211" w:rsidRDefault="00113211" w:rsidP="00A450E9">
      <w:pPr>
        <w:jc w:val="both"/>
      </w:pPr>
    </w:p>
    <w:sectPr w:rsidR="00113211" w:rsidRPr="00113211">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887F5E" w14:textId="77777777" w:rsidR="00A714CD" w:rsidRDefault="00A714CD" w:rsidP="00B33482">
      <w:pPr>
        <w:spacing w:after="0" w:line="240" w:lineRule="auto"/>
      </w:pPr>
      <w:r>
        <w:separator/>
      </w:r>
    </w:p>
  </w:endnote>
  <w:endnote w:type="continuationSeparator" w:id="0">
    <w:p w14:paraId="5BE8289D" w14:textId="77777777" w:rsidR="00A714CD" w:rsidRDefault="00A714C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B28EC5" w14:textId="77777777" w:rsidR="00A714CD" w:rsidRDefault="00A714CD" w:rsidP="00B33482">
      <w:pPr>
        <w:spacing w:after="0" w:line="240" w:lineRule="auto"/>
      </w:pPr>
      <w:r>
        <w:separator/>
      </w:r>
    </w:p>
  </w:footnote>
  <w:footnote w:type="continuationSeparator" w:id="0">
    <w:p w14:paraId="440118AD" w14:textId="77777777" w:rsidR="00A714CD" w:rsidRDefault="00A714C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09F7FB2E" w:rsidR="00B33482" w:rsidRPr="00F67AFF" w:rsidRDefault="00F67AFF" w:rsidP="00F67AFF">
    <w:pPr>
      <w:pStyle w:val="En-tte"/>
    </w:pPr>
    <w:r>
      <w:t>S</w:t>
    </w:r>
    <w:r w:rsidR="00B94464">
      <w:t>I</w:t>
    </w:r>
    <w:r>
      <w:t xml:space="preserve"> –</w:t>
    </w:r>
    <w:r w:rsidR="00C17AEB">
      <w:t xml:space="preserve"> </w:t>
    </w:r>
    <w:r w:rsidR="00A450E9" w:rsidRPr="00A450E9">
      <w:t>Sécurité des communications téléphoniques sans fil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ED0318"/>
    <w:multiLevelType w:val="multilevel"/>
    <w:tmpl w:val="D99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0" w15:restartNumberingAfterBreak="0">
    <w:nsid w:val="0DBE7709"/>
    <w:multiLevelType w:val="multilevel"/>
    <w:tmpl w:val="BEE6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0852A2"/>
    <w:multiLevelType w:val="multilevel"/>
    <w:tmpl w:val="B28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4"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0"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F6C7CB5"/>
    <w:multiLevelType w:val="multilevel"/>
    <w:tmpl w:val="E12C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1"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A4C2D7A"/>
    <w:multiLevelType w:val="multilevel"/>
    <w:tmpl w:val="96F6C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1"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3"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9"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0" w15:restartNumberingAfterBreak="0">
    <w:nsid w:val="46D22579"/>
    <w:multiLevelType w:val="multilevel"/>
    <w:tmpl w:val="782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7"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3"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6"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7"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61774BCE"/>
    <w:multiLevelType w:val="multilevel"/>
    <w:tmpl w:val="CBE0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50E1E6B"/>
    <w:multiLevelType w:val="multilevel"/>
    <w:tmpl w:val="32AC8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4"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9" w15:restartNumberingAfterBreak="0">
    <w:nsid w:val="708B5913"/>
    <w:multiLevelType w:val="multilevel"/>
    <w:tmpl w:val="E11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1"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2"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3"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40"/>
  </w:num>
  <w:num w:numId="2" w16cid:durableId="581375566">
    <w:abstractNumId w:val="110"/>
  </w:num>
  <w:num w:numId="3" w16cid:durableId="1576433304">
    <w:abstractNumId w:val="40"/>
  </w:num>
  <w:num w:numId="4" w16cid:durableId="1758863331">
    <w:abstractNumId w:val="3"/>
  </w:num>
  <w:num w:numId="5" w16cid:durableId="1346327887">
    <w:abstractNumId w:val="144"/>
  </w:num>
  <w:num w:numId="6" w16cid:durableId="1344431055">
    <w:abstractNumId w:val="75"/>
  </w:num>
  <w:num w:numId="7" w16cid:durableId="2024015979">
    <w:abstractNumId w:val="125"/>
  </w:num>
  <w:num w:numId="8" w16cid:durableId="1765303503">
    <w:abstractNumId w:val="36"/>
  </w:num>
  <w:num w:numId="9" w16cid:durableId="75444367">
    <w:abstractNumId w:val="48"/>
  </w:num>
  <w:num w:numId="10" w16cid:durableId="1588880234">
    <w:abstractNumId w:val="14"/>
  </w:num>
  <w:num w:numId="11" w16cid:durableId="1676960713">
    <w:abstractNumId w:val="35"/>
  </w:num>
  <w:num w:numId="12" w16cid:durableId="437485136">
    <w:abstractNumId w:val="41"/>
  </w:num>
  <w:num w:numId="13" w16cid:durableId="220361977">
    <w:abstractNumId w:val="73"/>
  </w:num>
  <w:num w:numId="14" w16cid:durableId="448820950">
    <w:abstractNumId w:val="100"/>
  </w:num>
  <w:num w:numId="15" w16cid:durableId="1887913298">
    <w:abstractNumId w:val="52"/>
  </w:num>
  <w:num w:numId="16" w16cid:durableId="1049066289">
    <w:abstractNumId w:val="112"/>
  </w:num>
  <w:num w:numId="17" w16cid:durableId="665939388">
    <w:abstractNumId w:val="51"/>
  </w:num>
  <w:num w:numId="18" w16cid:durableId="1923752419">
    <w:abstractNumId w:val="68"/>
  </w:num>
  <w:num w:numId="19" w16cid:durableId="1381975882">
    <w:abstractNumId w:val="24"/>
  </w:num>
  <w:num w:numId="20" w16cid:durableId="1651785566">
    <w:abstractNumId w:val="94"/>
  </w:num>
  <w:num w:numId="21" w16cid:durableId="102920044">
    <w:abstractNumId w:val="133"/>
  </w:num>
  <w:num w:numId="22" w16cid:durableId="1819608093">
    <w:abstractNumId w:val="72"/>
  </w:num>
  <w:num w:numId="23" w16cid:durableId="1273904835">
    <w:abstractNumId w:val="147"/>
  </w:num>
  <w:num w:numId="24" w16cid:durableId="1995792255">
    <w:abstractNumId w:val="141"/>
  </w:num>
  <w:num w:numId="25" w16cid:durableId="1895895183">
    <w:abstractNumId w:val="119"/>
  </w:num>
  <w:num w:numId="26" w16cid:durableId="1158037684">
    <w:abstractNumId w:val="111"/>
  </w:num>
  <w:num w:numId="27" w16cid:durableId="484587024">
    <w:abstractNumId w:val="19"/>
  </w:num>
  <w:num w:numId="28" w16cid:durableId="1936667293">
    <w:abstractNumId w:val="0"/>
  </w:num>
  <w:num w:numId="29" w16cid:durableId="1736471304">
    <w:abstractNumId w:val="107"/>
  </w:num>
  <w:num w:numId="30" w16cid:durableId="174616334">
    <w:abstractNumId w:val="50"/>
  </w:num>
  <w:num w:numId="31" w16cid:durableId="1037663965">
    <w:abstractNumId w:val="53"/>
  </w:num>
  <w:num w:numId="32" w16cid:durableId="90471715">
    <w:abstractNumId w:val="16"/>
  </w:num>
  <w:num w:numId="33" w16cid:durableId="874536988">
    <w:abstractNumId w:val="135"/>
  </w:num>
  <w:num w:numId="34" w16cid:durableId="1006402377">
    <w:abstractNumId w:val="126"/>
  </w:num>
  <w:num w:numId="35" w16cid:durableId="699626777">
    <w:abstractNumId w:val="85"/>
  </w:num>
  <w:num w:numId="36" w16cid:durableId="1127549319">
    <w:abstractNumId w:val="45"/>
  </w:num>
  <w:num w:numId="37" w16cid:durableId="648947424">
    <w:abstractNumId w:val="9"/>
  </w:num>
  <w:num w:numId="38" w16cid:durableId="1446191048">
    <w:abstractNumId w:val="116"/>
  </w:num>
  <w:num w:numId="39" w16cid:durableId="1904827982">
    <w:abstractNumId w:val="92"/>
  </w:num>
  <w:num w:numId="40" w16cid:durableId="1490050150">
    <w:abstractNumId w:val="55"/>
  </w:num>
  <w:num w:numId="41" w16cid:durableId="1975287572">
    <w:abstractNumId w:val="139"/>
  </w:num>
  <w:num w:numId="42" w16cid:durableId="1081294862">
    <w:abstractNumId w:val="7"/>
  </w:num>
  <w:num w:numId="43" w16cid:durableId="142160107">
    <w:abstractNumId w:val="5"/>
  </w:num>
  <w:num w:numId="44" w16cid:durableId="1038702340">
    <w:abstractNumId w:val="103"/>
  </w:num>
  <w:num w:numId="45" w16cid:durableId="2039042633">
    <w:abstractNumId w:val="12"/>
  </w:num>
  <w:num w:numId="46" w16cid:durableId="1213619380">
    <w:abstractNumId w:val="22"/>
  </w:num>
  <w:num w:numId="47" w16cid:durableId="865604687">
    <w:abstractNumId w:val="67"/>
  </w:num>
  <w:num w:numId="48" w16cid:durableId="975993828">
    <w:abstractNumId w:val="65"/>
  </w:num>
  <w:num w:numId="49" w16cid:durableId="1745758578">
    <w:abstractNumId w:val="46"/>
  </w:num>
  <w:num w:numId="50" w16cid:durableId="240338908">
    <w:abstractNumId w:val="138"/>
  </w:num>
  <w:num w:numId="51" w16cid:durableId="639844422">
    <w:abstractNumId w:val="1"/>
  </w:num>
  <w:num w:numId="52" w16cid:durableId="1051416224">
    <w:abstractNumId w:val="17"/>
  </w:num>
  <w:num w:numId="53" w16cid:durableId="1603610307">
    <w:abstractNumId w:val="101"/>
  </w:num>
  <w:num w:numId="54" w16cid:durableId="2115319808">
    <w:abstractNumId w:val="43"/>
  </w:num>
  <w:num w:numId="55" w16cid:durableId="384062388">
    <w:abstractNumId w:val="23"/>
  </w:num>
  <w:num w:numId="56" w16cid:durableId="595360428">
    <w:abstractNumId w:val="108"/>
  </w:num>
  <w:num w:numId="57" w16cid:durableId="1541242334">
    <w:abstractNumId w:val="121"/>
  </w:num>
  <w:num w:numId="58" w16cid:durableId="1359699977">
    <w:abstractNumId w:val="148"/>
  </w:num>
  <w:num w:numId="59" w16cid:durableId="2135707130">
    <w:abstractNumId w:val="21"/>
  </w:num>
  <w:num w:numId="60" w16cid:durableId="285428409">
    <w:abstractNumId w:val="81"/>
  </w:num>
  <w:num w:numId="61" w16cid:durableId="1682853772">
    <w:abstractNumId w:val="28"/>
  </w:num>
  <w:num w:numId="62" w16cid:durableId="1536775378">
    <w:abstractNumId w:val="124"/>
  </w:num>
  <w:num w:numId="63" w16cid:durableId="524563893">
    <w:abstractNumId w:val="83"/>
  </w:num>
  <w:num w:numId="64" w16cid:durableId="1704788406">
    <w:abstractNumId w:val="59"/>
  </w:num>
  <w:num w:numId="65" w16cid:durableId="142431312">
    <w:abstractNumId w:val="15"/>
  </w:num>
  <w:num w:numId="66" w16cid:durableId="135685048">
    <w:abstractNumId w:val="145"/>
  </w:num>
  <w:num w:numId="67" w16cid:durableId="2060662086">
    <w:abstractNumId w:val="136"/>
  </w:num>
  <w:num w:numId="68" w16cid:durableId="391008206">
    <w:abstractNumId w:val="99"/>
  </w:num>
  <w:num w:numId="69" w16cid:durableId="1346009074">
    <w:abstractNumId w:val="93"/>
  </w:num>
  <w:num w:numId="70" w16cid:durableId="1897280301">
    <w:abstractNumId w:val="26"/>
  </w:num>
  <w:num w:numId="71" w16cid:durableId="599798430">
    <w:abstractNumId w:val="37"/>
  </w:num>
  <w:num w:numId="72" w16cid:durableId="127012256">
    <w:abstractNumId w:val="109"/>
  </w:num>
  <w:num w:numId="73" w16cid:durableId="907345925">
    <w:abstractNumId w:val="122"/>
  </w:num>
  <w:num w:numId="74" w16cid:durableId="2114855719">
    <w:abstractNumId w:val="87"/>
  </w:num>
  <w:num w:numId="75" w16cid:durableId="1297565778">
    <w:abstractNumId w:val="127"/>
  </w:num>
  <w:num w:numId="76" w16cid:durableId="1597590367">
    <w:abstractNumId w:val="58"/>
  </w:num>
  <w:num w:numId="77" w16cid:durableId="538591263">
    <w:abstractNumId w:val="70"/>
  </w:num>
  <w:num w:numId="78" w16cid:durableId="919604885">
    <w:abstractNumId w:val="38"/>
  </w:num>
  <w:num w:numId="79" w16cid:durableId="1291325948">
    <w:abstractNumId w:val="44"/>
  </w:num>
  <w:num w:numId="80" w16cid:durableId="32121905">
    <w:abstractNumId w:val="63"/>
  </w:num>
  <w:num w:numId="81" w16cid:durableId="747195222">
    <w:abstractNumId w:val="61"/>
  </w:num>
  <w:num w:numId="82" w16cid:durableId="1915628834">
    <w:abstractNumId w:val="134"/>
  </w:num>
  <w:num w:numId="83" w16cid:durableId="248001456">
    <w:abstractNumId w:val="77"/>
  </w:num>
  <w:num w:numId="84" w16cid:durableId="1494300665">
    <w:abstractNumId w:val="34"/>
  </w:num>
  <w:num w:numId="85" w16cid:durableId="2010210960">
    <w:abstractNumId w:val="13"/>
  </w:num>
  <w:num w:numId="86" w16cid:durableId="1816412640">
    <w:abstractNumId w:val="18"/>
  </w:num>
  <w:num w:numId="87" w16cid:durableId="700208159">
    <w:abstractNumId w:val="66"/>
  </w:num>
  <w:num w:numId="88" w16cid:durableId="175970055">
    <w:abstractNumId w:val="137"/>
  </w:num>
  <w:num w:numId="89" w16cid:durableId="1558005105">
    <w:abstractNumId w:val="25"/>
  </w:num>
  <w:num w:numId="90" w16cid:durableId="154955487">
    <w:abstractNumId w:val="71"/>
  </w:num>
  <w:num w:numId="91" w16cid:durableId="848250944">
    <w:abstractNumId w:val="47"/>
  </w:num>
  <w:num w:numId="92" w16cid:durableId="1884906977">
    <w:abstractNumId w:val="97"/>
  </w:num>
  <w:num w:numId="93" w16cid:durableId="1206721746">
    <w:abstractNumId w:val="84"/>
  </w:num>
  <w:num w:numId="94" w16cid:durableId="893353053">
    <w:abstractNumId w:val="104"/>
  </w:num>
  <w:num w:numId="95" w16cid:durableId="1759250294">
    <w:abstractNumId w:val="105"/>
  </w:num>
  <w:num w:numId="96" w16cid:durableId="1324890122">
    <w:abstractNumId w:val="142"/>
  </w:num>
  <w:num w:numId="97" w16cid:durableId="872154857">
    <w:abstractNumId w:val="30"/>
  </w:num>
  <w:num w:numId="98" w16cid:durableId="203907024">
    <w:abstractNumId w:val="78"/>
  </w:num>
  <w:num w:numId="99" w16cid:durableId="507670096">
    <w:abstractNumId w:val="8"/>
  </w:num>
  <w:num w:numId="100" w16cid:durableId="366680495">
    <w:abstractNumId w:val="76"/>
  </w:num>
  <w:num w:numId="101" w16cid:durableId="2073505911">
    <w:abstractNumId w:val="149"/>
  </w:num>
  <w:num w:numId="102" w16cid:durableId="1289818744">
    <w:abstractNumId w:val="82"/>
  </w:num>
  <w:num w:numId="103" w16cid:durableId="739794432">
    <w:abstractNumId w:val="132"/>
  </w:num>
  <w:num w:numId="104" w16cid:durableId="1495561837">
    <w:abstractNumId w:val="150"/>
  </w:num>
  <w:num w:numId="105" w16cid:durableId="879629155">
    <w:abstractNumId w:val="128"/>
  </w:num>
  <w:num w:numId="106" w16cid:durableId="1094089855">
    <w:abstractNumId w:val="123"/>
  </w:num>
  <w:num w:numId="107" w16cid:durableId="801457768">
    <w:abstractNumId w:val="80"/>
  </w:num>
  <w:num w:numId="108" w16cid:durableId="1480540028">
    <w:abstractNumId w:val="89"/>
  </w:num>
  <w:num w:numId="109" w16cid:durableId="1455444808">
    <w:abstractNumId w:val="88"/>
  </w:num>
  <w:num w:numId="110" w16cid:durableId="1182473210">
    <w:abstractNumId w:val="130"/>
  </w:num>
  <w:num w:numId="111" w16cid:durableId="1937862120">
    <w:abstractNumId w:val="60"/>
  </w:num>
  <w:num w:numId="112" w16cid:durableId="1848592209">
    <w:abstractNumId w:val="49"/>
  </w:num>
  <w:num w:numId="113" w16cid:durableId="695621450">
    <w:abstractNumId w:val="10"/>
  </w:num>
  <w:num w:numId="114" w16cid:durableId="1679233220">
    <w:abstractNumId w:val="106"/>
  </w:num>
  <w:num w:numId="115" w16cid:durableId="1664965734">
    <w:abstractNumId w:val="11"/>
  </w:num>
  <w:num w:numId="116" w16cid:durableId="964043853">
    <w:abstractNumId w:val="102"/>
  </w:num>
  <w:num w:numId="117" w16cid:durableId="101850642">
    <w:abstractNumId w:val="96"/>
  </w:num>
  <w:num w:numId="118" w16cid:durableId="1175530832">
    <w:abstractNumId w:val="33"/>
  </w:num>
  <w:num w:numId="119" w16cid:durableId="115221258">
    <w:abstractNumId w:val="131"/>
  </w:num>
  <w:num w:numId="120" w16cid:durableId="1346134902">
    <w:abstractNumId w:val="39"/>
  </w:num>
  <w:num w:numId="121" w16cid:durableId="587545451">
    <w:abstractNumId w:val="115"/>
  </w:num>
  <w:num w:numId="122" w16cid:durableId="1876187860">
    <w:abstractNumId w:val="91"/>
  </w:num>
  <w:num w:numId="123" w16cid:durableId="1827938486">
    <w:abstractNumId w:val="54"/>
  </w:num>
  <w:num w:numId="124" w16cid:durableId="1448037247">
    <w:abstractNumId w:val="117"/>
  </w:num>
  <w:num w:numId="125" w16cid:durableId="1405685203">
    <w:abstractNumId w:val="95"/>
  </w:num>
  <w:num w:numId="126" w16cid:durableId="579600483">
    <w:abstractNumId w:val="2"/>
  </w:num>
  <w:num w:numId="127" w16cid:durableId="1725179263">
    <w:abstractNumId w:val="31"/>
  </w:num>
  <w:num w:numId="128" w16cid:durableId="2013216628">
    <w:abstractNumId w:val="79"/>
  </w:num>
  <w:num w:numId="129" w16cid:durableId="1334606275">
    <w:abstractNumId w:val="4"/>
  </w:num>
  <w:num w:numId="130" w16cid:durableId="1522478389">
    <w:abstractNumId w:val="143"/>
  </w:num>
  <w:num w:numId="131" w16cid:durableId="932009864">
    <w:abstractNumId w:val="86"/>
  </w:num>
  <w:num w:numId="132" w16cid:durableId="1008485224">
    <w:abstractNumId w:val="64"/>
  </w:num>
  <w:num w:numId="133" w16cid:durableId="250311258">
    <w:abstractNumId w:val="69"/>
  </w:num>
  <w:num w:numId="134" w16cid:durableId="110783056">
    <w:abstractNumId w:val="27"/>
  </w:num>
  <w:num w:numId="135" w16cid:durableId="1130125438">
    <w:abstractNumId w:val="98"/>
  </w:num>
  <w:num w:numId="136" w16cid:durableId="119567367">
    <w:abstractNumId w:val="62"/>
  </w:num>
  <w:num w:numId="137" w16cid:durableId="810949944">
    <w:abstractNumId w:val="29"/>
  </w:num>
  <w:num w:numId="138" w16cid:durableId="322047288">
    <w:abstractNumId w:val="113"/>
  </w:num>
  <w:num w:numId="139" w16cid:durableId="1423186135">
    <w:abstractNumId w:val="42"/>
  </w:num>
  <w:num w:numId="140" w16cid:durableId="797725724">
    <w:abstractNumId w:val="57"/>
  </w:num>
  <w:num w:numId="141" w16cid:durableId="934635423">
    <w:abstractNumId w:val="146"/>
  </w:num>
  <w:num w:numId="142" w16cid:durableId="2044211445">
    <w:abstractNumId w:val="120"/>
  </w:num>
  <w:num w:numId="143" w16cid:durableId="1558280651">
    <w:abstractNumId w:val="129"/>
  </w:num>
  <w:num w:numId="144" w16cid:durableId="1990287521">
    <w:abstractNumId w:val="32"/>
  </w:num>
  <w:num w:numId="145" w16cid:durableId="1239899928">
    <w:abstractNumId w:val="114"/>
  </w:num>
  <w:num w:numId="146" w16cid:durableId="1654991803">
    <w:abstractNumId w:val="90"/>
  </w:num>
  <w:num w:numId="147" w16cid:durableId="1319505074">
    <w:abstractNumId w:val="20"/>
  </w:num>
  <w:num w:numId="148" w16cid:durableId="1702048830">
    <w:abstractNumId w:val="118"/>
  </w:num>
  <w:num w:numId="149" w16cid:durableId="414859469">
    <w:abstractNumId w:val="74"/>
  </w:num>
  <w:num w:numId="150" w16cid:durableId="49958500">
    <w:abstractNumId w:val="6"/>
  </w:num>
  <w:num w:numId="151" w16cid:durableId="1562904778">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4D0"/>
    <w:rsid w:val="0006798B"/>
    <w:rsid w:val="00072508"/>
    <w:rsid w:val="00084C87"/>
    <w:rsid w:val="00084D78"/>
    <w:rsid w:val="00094944"/>
    <w:rsid w:val="000A2C99"/>
    <w:rsid w:val="000D77D6"/>
    <w:rsid w:val="00102983"/>
    <w:rsid w:val="0011098D"/>
    <w:rsid w:val="00112920"/>
    <w:rsid w:val="00113211"/>
    <w:rsid w:val="001278EF"/>
    <w:rsid w:val="0014407F"/>
    <w:rsid w:val="00177D52"/>
    <w:rsid w:val="00182BCA"/>
    <w:rsid w:val="00183892"/>
    <w:rsid w:val="00196DE9"/>
    <w:rsid w:val="001A20AD"/>
    <w:rsid w:val="001D1E4C"/>
    <w:rsid w:val="0020290C"/>
    <w:rsid w:val="0021504F"/>
    <w:rsid w:val="00242D8A"/>
    <w:rsid w:val="00264E10"/>
    <w:rsid w:val="00275575"/>
    <w:rsid w:val="002D54BA"/>
    <w:rsid w:val="002E0A2D"/>
    <w:rsid w:val="002E689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35A1F"/>
    <w:rsid w:val="00453C2A"/>
    <w:rsid w:val="004776A8"/>
    <w:rsid w:val="004A6AF0"/>
    <w:rsid w:val="005267B7"/>
    <w:rsid w:val="00545225"/>
    <w:rsid w:val="005913FA"/>
    <w:rsid w:val="005A1B48"/>
    <w:rsid w:val="005C020A"/>
    <w:rsid w:val="005C5CCE"/>
    <w:rsid w:val="005C6481"/>
    <w:rsid w:val="005D3D3D"/>
    <w:rsid w:val="005D3FD9"/>
    <w:rsid w:val="00624C78"/>
    <w:rsid w:val="00635AA5"/>
    <w:rsid w:val="007007FE"/>
    <w:rsid w:val="00734987"/>
    <w:rsid w:val="00747D38"/>
    <w:rsid w:val="00750A89"/>
    <w:rsid w:val="00757B00"/>
    <w:rsid w:val="007639AE"/>
    <w:rsid w:val="007B298A"/>
    <w:rsid w:val="007C7B4A"/>
    <w:rsid w:val="007D53AA"/>
    <w:rsid w:val="007E575E"/>
    <w:rsid w:val="00806050"/>
    <w:rsid w:val="008274D9"/>
    <w:rsid w:val="00832021"/>
    <w:rsid w:val="008379CA"/>
    <w:rsid w:val="00874B75"/>
    <w:rsid w:val="00885F0A"/>
    <w:rsid w:val="00897A06"/>
    <w:rsid w:val="008E7FE0"/>
    <w:rsid w:val="008F3D54"/>
    <w:rsid w:val="00920623"/>
    <w:rsid w:val="00925DE7"/>
    <w:rsid w:val="009A75D8"/>
    <w:rsid w:val="009E5585"/>
    <w:rsid w:val="00A31C0F"/>
    <w:rsid w:val="00A450E9"/>
    <w:rsid w:val="00A52763"/>
    <w:rsid w:val="00A714CD"/>
    <w:rsid w:val="00A833E8"/>
    <w:rsid w:val="00AD718E"/>
    <w:rsid w:val="00AE02AB"/>
    <w:rsid w:val="00B10F25"/>
    <w:rsid w:val="00B33482"/>
    <w:rsid w:val="00B55490"/>
    <w:rsid w:val="00B66E20"/>
    <w:rsid w:val="00B84C30"/>
    <w:rsid w:val="00B87982"/>
    <w:rsid w:val="00B905DB"/>
    <w:rsid w:val="00B91FCB"/>
    <w:rsid w:val="00B94464"/>
    <w:rsid w:val="00BA0A87"/>
    <w:rsid w:val="00BA3E52"/>
    <w:rsid w:val="00BB4996"/>
    <w:rsid w:val="00BF3640"/>
    <w:rsid w:val="00BF490A"/>
    <w:rsid w:val="00BF7404"/>
    <w:rsid w:val="00C13A72"/>
    <w:rsid w:val="00C13AC6"/>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33AE1"/>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0A"/>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564">
      <w:bodyDiv w:val="1"/>
      <w:marLeft w:val="0"/>
      <w:marRight w:val="0"/>
      <w:marTop w:val="0"/>
      <w:marBottom w:val="0"/>
      <w:divBdr>
        <w:top w:val="none" w:sz="0" w:space="0" w:color="auto"/>
        <w:left w:val="none" w:sz="0" w:space="0" w:color="auto"/>
        <w:bottom w:val="none" w:sz="0" w:space="0" w:color="auto"/>
        <w:right w:val="none" w:sz="0" w:space="0" w:color="auto"/>
      </w:divBdr>
      <w:divsChild>
        <w:div w:id="465704030">
          <w:marLeft w:val="0"/>
          <w:marRight w:val="0"/>
          <w:marTop w:val="150"/>
          <w:marBottom w:val="150"/>
          <w:divBdr>
            <w:top w:val="single" w:sz="6" w:space="0" w:color="FFFFFF"/>
            <w:left w:val="single" w:sz="6" w:space="0" w:color="FFFFFF"/>
            <w:bottom w:val="single" w:sz="6" w:space="0" w:color="D3D3D3"/>
            <w:right w:val="single" w:sz="6" w:space="0" w:color="FFFFFF"/>
          </w:divBdr>
        </w:div>
        <w:div w:id="485440190">
          <w:marLeft w:val="0"/>
          <w:marRight w:val="0"/>
          <w:marTop w:val="0"/>
          <w:marBottom w:val="0"/>
          <w:divBdr>
            <w:top w:val="none" w:sz="0" w:space="0" w:color="auto"/>
            <w:left w:val="none" w:sz="0" w:space="0" w:color="auto"/>
            <w:bottom w:val="none" w:sz="0" w:space="0" w:color="auto"/>
            <w:right w:val="none" w:sz="0" w:space="0" w:color="auto"/>
          </w:divBdr>
        </w:div>
        <w:div w:id="1002008452">
          <w:marLeft w:val="0"/>
          <w:marRight w:val="0"/>
          <w:marTop w:val="0"/>
          <w:marBottom w:val="0"/>
          <w:divBdr>
            <w:top w:val="none" w:sz="0" w:space="0" w:color="auto"/>
            <w:left w:val="none" w:sz="0" w:space="0" w:color="auto"/>
            <w:bottom w:val="none" w:sz="0" w:space="0" w:color="auto"/>
            <w:right w:val="none" w:sz="0" w:space="0" w:color="auto"/>
          </w:divBdr>
        </w:div>
        <w:div w:id="1541282102">
          <w:marLeft w:val="0"/>
          <w:marRight w:val="0"/>
          <w:marTop w:val="0"/>
          <w:marBottom w:val="0"/>
          <w:divBdr>
            <w:top w:val="none" w:sz="0" w:space="0" w:color="auto"/>
            <w:left w:val="none" w:sz="0" w:space="0" w:color="auto"/>
            <w:bottom w:val="none" w:sz="0" w:space="0" w:color="auto"/>
            <w:right w:val="none" w:sz="0" w:space="0" w:color="auto"/>
          </w:divBdr>
        </w:div>
        <w:div w:id="1299535092">
          <w:marLeft w:val="0"/>
          <w:marRight w:val="0"/>
          <w:marTop w:val="150"/>
          <w:marBottom w:val="150"/>
          <w:divBdr>
            <w:top w:val="single" w:sz="6" w:space="0" w:color="FFFFFF"/>
            <w:left w:val="single" w:sz="6" w:space="0" w:color="FFFFFF"/>
            <w:bottom w:val="single" w:sz="6" w:space="0" w:color="D3D3D3"/>
            <w:right w:val="single" w:sz="6" w:space="0" w:color="FFFFFF"/>
          </w:divBdr>
        </w:div>
        <w:div w:id="1046681701">
          <w:marLeft w:val="0"/>
          <w:marRight w:val="0"/>
          <w:marTop w:val="0"/>
          <w:marBottom w:val="0"/>
          <w:divBdr>
            <w:top w:val="none" w:sz="0" w:space="0" w:color="auto"/>
            <w:left w:val="none" w:sz="0" w:space="0" w:color="auto"/>
            <w:bottom w:val="none" w:sz="0" w:space="0" w:color="auto"/>
            <w:right w:val="none" w:sz="0" w:space="0" w:color="auto"/>
          </w:divBdr>
        </w:div>
        <w:div w:id="1861310067">
          <w:marLeft w:val="0"/>
          <w:marRight w:val="0"/>
          <w:marTop w:val="150"/>
          <w:marBottom w:val="150"/>
          <w:divBdr>
            <w:top w:val="single" w:sz="6" w:space="0" w:color="FFFFFF"/>
            <w:left w:val="single" w:sz="6" w:space="0" w:color="FFFFFF"/>
            <w:bottom w:val="single" w:sz="6" w:space="0" w:color="D3D3D3"/>
            <w:right w:val="single" w:sz="6" w:space="0" w:color="FFFFFF"/>
          </w:divBdr>
        </w:div>
        <w:div w:id="580986692">
          <w:marLeft w:val="0"/>
          <w:marRight w:val="0"/>
          <w:marTop w:val="150"/>
          <w:marBottom w:val="150"/>
          <w:divBdr>
            <w:top w:val="single" w:sz="6" w:space="0" w:color="FFFFFF"/>
            <w:left w:val="single" w:sz="6" w:space="0" w:color="FFFFFF"/>
            <w:bottom w:val="single" w:sz="6" w:space="0" w:color="D3D3D3"/>
            <w:right w:val="single" w:sz="6" w:space="0" w:color="FFFFFF"/>
          </w:divBdr>
        </w:div>
        <w:div w:id="1365014952">
          <w:marLeft w:val="0"/>
          <w:marRight w:val="0"/>
          <w:marTop w:val="150"/>
          <w:marBottom w:val="150"/>
          <w:divBdr>
            <w:top w:val="single" w:sz="6" w:space="0" w:color="FFFFFF"/>
            <w:left w:val="single" w:sz="6" w:space="0" w:color="FFFFFF"/>
            <w:bottom w:val="single" w:sz="6" w:space="0" w:color="D3D3D3"/>
            <w:right w:val="single" w:sz="6" w:space="0" w:color="FFFFFF"/>
          </w:divBdr>
        </w:div>
        <w:div w:id="199224717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0287960">
      <w:bodyDiv w:val="1"/>
      <w:marLeft w:val="0"/>
      <w:marRight w:val="0"/>
      <w:marTop w:val="0"/>
      <w:marBottom w:val="0"/>
      <w:divBdr>
        <w:top w:val="none" w:sz="0" w:space="0" w:color="auto"/>
        <w:left w:val="none" w:sz="0" w:space="0" w:color="auto"/>
        <w:bottom w:val="none" w:sz="0" w:space="0" w:color="auto"/>
        <w:right w:val="none" w:sz="0" w:space="0" w:color="auto"/>
      </w:divBdr>
      <w:divsChild>
        <w:div w:id="1584024520">
          <w:marLeft w:val="0"/>
          <w:marRight w:val="0"/>
          <w:marTop w:val="150"/>
          <w:marBottom w:val="150"/>
          <w:divBdr>
            <w:top w:val="single" w:sz="6" w:space="0" w:color="FFFFFF"/>
            <w:left w:val="single" w:sz="6" w:space="0" w:color="FFFFFF"/>
            <w:bottom w:val="single" w:sz="6" w:space="0" w:color="D3D3D3"/>
            <w:right w:val="single" w:sz="6" w:space="0" w:color="FFFFFF"/>
          </w:divBdr>
        </w:div>
        <w:div w:id="300423651">
          <w:marLeft w:val="0"/>
          <w:marRight w:val="0"/>
          <w:marTop w:val="0"/>
          <w:marBottom w:val="0"/>
          <w:divBdr>
            <w:top w:val="none" w:sz="0" w:space="0" w:color="auto"/>
            <w:left w:val="none" w:sz="0" w:space="0" w:color="auto"/>
            <w:bottom w:val="none" w:sz="0" w:space="0" w:color="auto"/>
            <w:right w:val="none" w:sz="0" w:space="0" w:color="auto"/>
          </w:divBdr>
        </w:div>
        <w:div w:id="635453847">
          <w:marLeft w:val="0"/>
          <w:marRight w:val="0"/>
          <w:marTop w:val="150"/>
          <w:marBottom w:val="150"/>
          <w:divBdr>
            <w:top w:val="single" w:sz="6" w:space="0" w:color="FFFFFF"/>
            <w:left w:val="single" w:sz="6" w:space="0" w:color="FFFFFF"/>
            <w:bottom w:val="single" w:sz="6" w:space="0" w:color="D3D3D3"/>
            <w:right w:val="single" w:sz="6" w:space="0" w:color="FFFFFF"/>
          </w:divBdr>
        </w:div>
        <w:div w:id="1116952173">
          <w:marLeft w:val="0"/>
          <w:marRight w:val="0"/>
          <w:marTop w:val="0"/>
          <w:marBottom w:val="0"/>
          <w:divBdr>
            <w:top w:val="none" w:sz="0" w:space="0" w:color="auto"/>
            <w:left w:val="none" w:sz="0" w:space="0" w:color="auto"/>
            <w:bottom w:val="none" w:sz="0" w:space="0" w:color="auto"/>
            <w:right w:val="none" w:sz="0" w:space="0" w:color="auto"/>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27716795">
      <w:bodyDiv w:val="1"/>
      <w:marLeft w:val="0"/>
      <w:marRight w:val="0"/>
      <w:marTop w:val="0"/>
      <w:marBottom w:val="0"/>
      <w:divBdr>
        <w:top w:val="none" w:sz="0" w:space="0" w:color="auto"/>
        <w:left w:val="none" w:sz="0" w:space="0" w:color="auto"/>
        <w:bottom w:val="none" w:sz="0" w:space="0" w:color="auto"/>
        <w:right w:val="none" w:sz="0" w:space="0" w:color="auto"/>
      </w:divBdr>
      <w:divsChild>
        <w:div w:id="993069640">
          <w:marLeft w:val="0"/>
          <w:marRight w:val="0"/>
          <w:marTop w:val="150"/>
          <w:marBottom w:val="150"/>
          <w:divBdr>
            <w:top w:val="single" w:sz="6" w:space="0" w:color="FFFFFF"/>
            <w:left w:val="single" w:sz="6" w:space="0" w:color="FFFFFF"/>
            <w:bottom w:val="single" w:sz="6" w:space="0" w:color="D3D3D3"/>
            <w:right w:val="single" w:sz="6" w:space="0" w:color="FFFFFF"/>
          </w:divBdr>
        </w:div>
        <w:div w:id="206454174">
          <w:marLeft w:val="0"/>
          <w:marRight w:val="0"/>
          <w:marTop w:val="0"/>
          <w:marBottom w:val="0"/>
          <w:divBdr>
            <w:top w:val="none" w:sz="0" w:space="0" w:color="auto"/>
            <w:left w:val="none" w:sz="0" w:space="0" w:color="auto"/>
            <w:bottom w:val="none" w:sz="0" w:space="0" w:color="auto"/>
            <w:right w:val="none" w:sz="0" w:space="0" w:color="auto"/>
          </w:divBdr>
        </w:div>
        <w:div w:id="1740905295">
          <w:marLeft w:val="0"/>
          <w:marRight w:val="0"/>
          <w:marTop w:val="150"/>
          <w:marBottom w:val="150"/>
          <w:divBdr>
            <w:top w:val="single" w:sz="6" w:space="0" w:color="FFFFFF"/>
            <w:left w:val="single" w:sz="6" w:space="0" w:color="FFFFFF"/>
            <w:bottom w:val="single" w:sz="6" w:space="0" w:color="D3D3D3"/>
            <w:right w:val="single" w:sz="6" w:space="0" w:color="FFFFFF"/>
          </w:divBdr>
        </w:div>
        <w:div w:id="1351299314">
          <w:marLeft w:val="0"/>
          <w:marRight w:val="0"/>
          <w:marTop w:val="0"/>
          <w:marBottom w:val="0"/>
          <w:divBdr>
            <w:top w:val="none" w:sz="0" w:space="0" w:color="auto"/>
            <w:left w:val="none" w:sz="0" w:space="0" w:color="auto"/>
            <w:bottom w:val="none" w:sz="0" w:space="0" w:color="auto"/>
            <w:right w:val="none" w:sz="0" w:space="0" w:color="auto"/>
          </w:divBdr>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 w:id="2133283934">
      <w:bodyDiv w:val="1"/>
      <w:marLeft w:val="0"/>
      <w:marRight w:val="0"/>
      <w:marTop w:val="0"/>
      <w:marBottom w:val="0"/>
      <w:divBdr>
        <w:top w:val="none" w:sz="0" w:space="0" w:color="auto"/>
        <w:left w:val="none" w:sz="0" w:space="0" w:color="auto"/>
        <w:bottom w:val="none" w:sz="0" w:space="0" w:color="auto"/>
        <w:right w:val="none" w:sz="0" w:space="0" w:color="auto"/>
      </w:divBdr>
      <w:divsChild>
        <w:div w:id="1226723533">
          <w:marLeft w:val="0"/>
          <w:marRight w:val="0"/>
          <w:marTop w:val="150"/>
          <w:marBottom w:val="150"/>
          <w:divBdr>
            <w:top w:val="single" w:sz="6" w:space="0" w:color="FFFFFF"/>
            <w:left w:val="single" w:sz="6" w:space="0" w:color="FFFFFF"/>
            <w:bottom w:val="single" w:sz="6" w:space="0" w:color="D3D3D3"/>
            <w:right w:val="single" w:sz="6" w:space="0" w:color="FFFFFF"/>
          </w:divBdr>
        </w:div>
        <w:div w:id="942423882">
          <w:marLeft w:val="0"/>
          <w:marRight w:val="0"/>
          <w:marTop w:val="0"/>
          <w:marBottom w:val="0"/>
          <w:divBdr>
            <w:top w:val="none" w:sz="0" w:space="0" w:color="auto"/>
            <w:left w:val="none" w:sz="0" w:space="0" w:color="auto"/>
            <w:bottom w:val="none" w:sz="0" w:space="0" w:color="auto"/>
            <w:right w:val="none" w:sz="0" w:space="0" w:color="auto"/>
          </w:divBdr>
        </w:div>
        <w:div w:id="1230766823">
          <w:marLeft w:val="0"/>
          <w:marRight w:val="0"/>
          <w:marTop w:val="0"/>
          <w:marBottom w:val="0"/>
          <w:divBdr>
            <w:top w:val="none" w:sz="0" w:space="0" w:color="auto"/>
            <w:left w:val="none" w:sz="0" w:space="0" w:color="auto"/>
            <w:bottom w:val="none" w:sz="0" w:space="0" w:color="auto"/>
            <w:right w:val="none" w:sz="0" w:space="0" w:color="auto"/>
          </w:divBdr>
        </w:div>
        <w:div w:id="1883250472">
          <w:marLeft w:val="0"/>
          <w:marRight w:val="0"/>
          <w:marTop w:val="0"/>
          <w:marBottom w:val="0"/>
          <w:divBdr>
            <w:top w:val="none" w:sz="0" w:space="0" w:color="auto"/>
            <w:left w:val="none" w:sz="0" w:space="0" w:color="auto"/>
            <w:bottom w:val="none" w:sz="0" w:space="0" w:color="auto"/>
            <w:right w:val="none" w:sz="0" w:space="0" w:color="auto"/>
          </w:divBdr>
        </w:div>
        <w:div w:id="1217857935">
          <w:marLeft w:val="0"/>
          <w:marRight w:val="0"/>
          <w:marTop w:val="150"/>
          <w:marBottom w:val="150"/>
          <w:divBdr>
            <w:top w:val="single" w:sz="6" w:space="0" w:color="FFFFFF"/>
            <w:left w:val="single" w:sz="6" w:space="0" w:color="FFFFFF"/>
            <w:bottom w:val="single" w:sz="6" w:space="0" w:color="D3D3D3"/>
            <w:right w:val="single" w:sz="6" w:space="0" w:color="FFFFFF"/>
          </w:divBdr>
        </w:div>
        <w:div w:id="1388919147">
          <w:marLeft w:val="0"/>
          <w:marRight w:val="0"/>
          <w:marTop w:val="0"/>
          <w:marBottom w:val="0"/>
          <w:divBdr>
            <w:top w:val="none" w:sz="0" w:space="0" w:color="auto"/>
            <w:left w:val="none" w:sz="0" w:space="0" w:color="auto"/>
            <w:bottom w:val="none" w:sz="0" w:space="0" w:color="auto"/>
            <w:right w:val="none" w:sz="0" w:space="0" w:color="auto"/>
          </w:divBdr>
        </w:div>
        <w:div w:id="1650937939">
          <w:marLeft w:val="0"/>
          <w:marRight w:val="0"/>
          <w:marTop w:val="150"/>
          <w:marBottom w:val="150"/>
          <w:divBdr>
            <w:top w:val="single" w:sz="6" w:space="0" w:color="FFFFFF"/>
            <w:left w:val="single" w:sz="6" w:space="0" w:color="FFFFFF"/>
            <w:bottom w:val="single" w:sz="6" w:space="0" w:color="D3D3D3"/>
            <w:right w:val="single" w:sz="6" w:space="0" w:color="FFFFFF"/>
          </w:divBdr>
        </w:div>
        <w:div w:id="964772641">
          <w:marLeft w:val="0"/>
          <w:marRight w:val="0"/>
          <w:marTop w:val="150"/>
          <w:marBottom w:val="150"/>
          <w:divBdr>
            <w:top w:val="single" w:sz="6" w:space="0" w:color="FFFFFF"/>
            <w:left w:val="single" w:sz="6" w:space="0" w:color="FFFFFF"/>
            <w:bottom w:val="single" w:sz="6" w:space="0" w:color="D3D3D3"/>
            <w:right w:val="single" w:sz="6" w:space="0" w:color="FFFFFF"/>
          </w:divBdr>
        </w:div>
        <w:div w:id="2056155576">
          <w:marLeft w:val="0"/>
          <w:marRight w:val="0"/>
          <w:marTop w:val="150"/>
          <w:marBottom w:val="150"/>
          <w:divBdr>
            <w:top w:val="single" w:sz="6" w:space="0" w:color="FFFFFF"/>
            <w:left w:val="single" w:sz="6" w:space="0" w:color="FFFFFF"/>
            <w:bottom w:val="single" w:sz="6" w:space="0" w:color="D3D3D3"/>
            <w:right w:val="single" w:sz="6" w:space="0" w:color="FFFFFF"/>
          </w:divBdr>
        </w:div>
        <w:div w:id="12723177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6030</TotalTime>
  <Pages>4</Pages>
  <Words>1149</Words>
  <Characters>6325</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62</cp:revision>
  <dcterms:created xsi:type="dcterms:W3CDTF">2022-11-21T18:39:00Z</dcterms:created>
  <dcterms:modified xsi:type="dcterms:W3CDTF">2024-08-17T09:58:00Z</dcterms:modified>
</cp:coreProperties>
</file>