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0A2BBBEF" w:rsidR="00B33482" w:rsidRPr="007E575E" w:rsidRDefault="00BC20C1" w:rsidP="00E016DE">
      <w:pPr>
        <w:pStyle w:val="Titre1"/>
        <w:jc w:val="both"/>
      </w:pPr>
      <w:bookmarkStart w:id="0" w:name="_Toc174788640"/>
      <w:r w:rsidRPr="00BC20C1">
        <w:t>Sécurité des réseaux sans-fil Wifi</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64C305CC" w14:textId="5A1E274D" w:rsidR="00BC20C1"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8640" w:history="1">
            <w:r w:rsidR="00BC20C1" w:rsidRPr="005B74A7">
              <w:rPr>
                <w:rStyle w:val="Lienhypertexte"/>
                <w:noProof/>
              </w:rPr>
              <w:t>Sécurité des réseaux sans-fil Wifi</w:t>
            </w:r>
            <w:r w:rsidR="00BC20C1">
              <w:rPr>
                <w:noProof/>
                <w:webHidden/>
              </w:rPr>
              <w:tab/>
            </w:r>
            <w:r w:rsidR="00BC20C1">
              <w:rPr>
                <w:noProof/>
                <w:webHidden/>
              </w:rPr>
              <w:fldChar w:fldCharType="begin"/>
            </w:r>
            <w:r w:rsidR="00BC20C1">
              <w:rPr>
                <w:noProof/>
                <w:webHidden/>
              </w:rPr>
              <w:instrText xml:space="preserve"> PAGEREF _Toc174788640 \h </w:instrText>
            </w:r>
            <w:r w:rsidR="00BC20C1">
              <w:rPr>
                <w:noProof/>
                <w:webHidden/>
              </w:rPr>
            </w:r>
            <w:r w:rsidR="00BC20C1">
              <w:rPr>
                <w:noProof/>
                <w:webHidden/>
              </w:rPr>
              <w:fldChar w:fldCharType="separate"/>
            </w:r>
            <w:r w:rsidR="00BC20C1">
              <w:rPr>
                <w:noProof/>
                <w:webHidden/>
              </w:rPr>
              <w:t>1</w:t>
            </w:r>
            <w:r w:rsidR="00BC20C1">
              <w:rPr>
                <w:noProof/>
                <w:webHidden/>
              </w:rPr>
              <w:fldChar w:fldCharType="end"/>
            </w:r>
          </w:hyperlink>
        </w:p>
        <w:p w14:paraId="28C260EA" w14:textId="353F648D" w:rsidR="00BC20C1" w:rsidRDefault="00BC20C1">
          <w:pPr>
            <w:pStyle w:val="TM2"/>
            <w:tabs>
              <w:tab w:val="right" w:leader="dot" w:pos="9062"/>
            </w:tabs>
            <w:rPr>
              <w:rFonts w:eastAsiaTheme="minorEastAsia"/>
              <w:noProof/>
              <w:kern w:val="2"/>
              <w:lang w:eastAsia="fr-FR"/>
              <w14:ligatures w14:val="standardContextual"/>
            </w:rPr>
          </w:pPr>
          <w:hyperlink w:anchor="_Toc174788641" w:history="1">
            <w:r w:rsidRPr="005B74A7">
              <w:rPr>
                <w:rStyle w:val="Lienhypertexte"/>
                <w:noProof/>
              </w:rPr>
              <w:t>Introduction</w:t>
            </w:r>
            <w:r>
              <w:rPr>
                <w:noProof/>
                <w:webHidden/>
              </w:rPr>
              <w:tab/>
            </w:r>
            <w:r>
              <w:rPr>
                <w:noProof/>
                <w:webHidden/>
              </w:rPr>
              <w:fldChar w:fldCharType="begin"/>
            </w:r>
            <w:r>
              <w:rPr>
                <w:noProof/>
                <w:webHidden/>
              </w:rPr>
              <w:instrText xml:space="preserve"> PAGEREF _Toc174788641 \h </w:instrText>
            </w:r>
            <w:r>
              <w:rPr>
                <w:noProof/>
                <w:webHidden/>
              </w:rPr>
            </w:r>
            <w:r>
              <w:rPr>
                <w:noProof/>
                <w:webHidden/>
              </w:rPr>
              <w:fldChar w:fldCharType="separate"/>
            </w:r>
            <w:r>
              <w:rPr>
                <w:noProof/>
                <w:webHidden/>
              </w:rPr>
              <w:t>2</w:t>
            </w:r>
            <w:r>
              <w:rPr>
                <w:noProof/>
                <w:webHidden/>
              </w:rPr>
              <w:fldChar w:fldCharType="end"/>
            </w:r>
          </w:hyperlink>
        </w:p>
        <w:p w14:paraId="440CC9DF" w14:textId="045E4B31" w:rsidR="00BC20C1" w:rsidRDefault="00BC20C1">
          <w:pPr>
            <w:pStyle w:val="TM2"/>
            <w:tabs>
              <w:tab w:val="right" w:leader="dot" w:pos="9062"/>
            </w:tabs>
            <w:rPr>
              <w:rFonts w:eastAsiaTheme="minorEastAsia"/>
              <w:noProof/>
              <w:kern w:val="2"/>
              <w:lang w:eastAsia="fr-FR"/>
              <w14:ligatures w14:val="standardContextual"/>
            </w:rPr>
          </w:pPr>
          <w:hyperlink w:anchor="_Toc174788642" w:history="1">
            <w:r w:rsidRPr="005B74A7">
              <w:rPr>
                <w:rStyle w:val="Lienhypertexte"/>
                <w:noProof/>
              </w:rPr>
              <w:t>Fonctionnement du WEP</w:t>
            </w:r>
            <w:r>
              <w:rPr>
                <w:noProof/>
                <w:webHidden/>
              </w:rPr>
              <w:tab/>
            </w:r>
            <w:r>
              <w:rPr>
                <w:noProof/>
                <w:webHidden/>
              </w:rPr>
              <w:fldChar w:fldCharType="begin"/>
            </w:r>
            <w:r>
              <w:rPr>
                <w:noProof/>
                <w:webHidden/>
              </w:rPr>
              <w:instrText xml:space="preserve"> PAGEREF _Toc174788642 \h </w:instrText>
            </w:r>
            <w:r>
              <w:rPr>
                <w:noProof/>
                <w:webHidden/>
              </w:rPr>
            </w:r>
            <w:r>
              <w:rPr>
                <w:noProof/>
                <w:webHidden/>
              </w:rPr>
              <w:fldChar w:fldCharType="separate"/>
            </w:r>
            <w:r>
              <w:rPr>
                <w:noProof/>
                <w:webHidden/>
              </w:rPr>
              <w:t>2</w:t>
            </w:r>
            <w:r>
              <w:rPr>
                <w:noProof/>
                <w:webHidden/>
              </w:rPr>
              <w:fldChar w:fldCharType="end"/>
            </w:r>
          </w:hyperlink>
        </w:p>
        <w:p w14:paraId="39A95A30" w14:textId="60AE7253" w:rsidR="00BC20C1" w:rsidRDefault="00BC20C1">
          <w:pPr>
            <w:pStyle w:val="TM2"/>
            <w:tabs>
              <w:tab w:val="right" w:leader="dot" w:pos="9062"/>
            </w:tabs>
            <w:rPr>
              <w:rFonts w:eastAsiaTheme="minorEastAsia"/>
              <w:noProof/>
              <w:kern w:val="2"/>
              <w:lang w:eastAsia="fr-FR"/>
              <w14:ligatures w14:val="standardContextual"/>
            </w:rPr>
          </w:pPr>
          <w:hyperlink w:anchor="_Toc174788643" w:history="1">
            <w:r w:rsidRPr="005B74A7">
              <w:rPr>
                <w:rStyle w:val="Lienhypertexte"/>
                <w:noProof/>
              </w:rPr>
              <w:t>Protocoles améliorés : WPA et WPA2</w:t>
            </w:r>
            <w:r>
              <w:rPr>
                <w:noProof/>
                <w:webHidden/>
              </w:rPr>
              <w:tab/>
            </w:r>
            <w:r>
              <w:rPr>
                <w:noProof/>
                <w:webHidden/>
              </w:rPr>
              <w:fldChar w:fldCharType="begin"/>
            </w:r>
            <w:r>
              <w:rPr>
                <w:noProof/>
                <w:webHidden/>
              </w:rPr>
              <w:instrText xml:space="preserve"> PAGEREF _Toc174788643 \h </w:instrText>
            </w:r>
            <w:r>
              <w:rPr>
                <w:noProof/>
                <w:webHidden/>
              </w:rPr>
            </w:r>
            <w:r>
              <w:rPr>
                <w:noProof/>
                <w:webHidden/>
              </w:rPr>
              <w:fldChar w:fldCharType="separate"/>
            </w:r>
            <w:r>
              <w:rPr>
                <w:noProof/>
                <w:webHidden/>
              </w:rPr>
              <w:t>3</w:t>
            </w:r>
            <w:r>
              <w:rPr>
                <w:noProof/>
                <w:webHidden/>
              </w:rPr>
              <w:fldChar w:fldCharType="end"/>
            </w:r>
          </w:hyperlink>
        </w:p>
        <w:p w14:paraId="4A2AE36D" w14:textId="30F5A5AD"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09601FCF" w14:textId="6DFCF94B" w:rsidR="00A450E9" w:rsidRDefault="00C17AEB" w:rsidP="00862BD7">
      <w:pPr>
        <w:pStyle w:val="Titre2"/>
      </w:pPr>
      <w:bookmarkStart w:id="1" w:name="_Toc168844575"/>
      <w:bookmarkStart w:id="2" w:name="_Toc168844587"/>
      <w:bookmarkStart w:id="3" w:name="_Toc174788641"/>
      <w:r>
        <w:lastRenderedPageBreak/>
        <w:t>I</w:t>
      </w:r>
      <w:r w:rsidR="003D5A98" w:rsidRPr="003604A0">
        <w:t>ntroduction</w:t>
      </w:r>
      <w:bookmarkEnd w:id="1"/>
      <w:bookmarkEnd w:id="2"/>
      <w:bookmarkEnd w:id="3"/>
    </w:p>
    <w:p w14:paraId="40AE1C31" w14:textId="77777777" w:rsidR="00BC20C1" w:rsidRPr="00BC20C1" w:rsidRDefault="00BC20C1" w:rsidP="00BC20C1">
      <w:pPr>
        <w:jc w:val="both"/>
      </w:pPr>
      <w:r w:rsidRPr="00BC20C1">
        <w:t xml:space="preserve">Il n'y a rien de plus facile que d'espionner les données échangées à travers un réseau sans </w:t>
      </w:r>
      <w:proofErr w:type="gramStart"/>
      <w:r w:rsidRPr="00BC20C1">
        <w:t>fil!</w:t>
      </w:r>
      <w:proofErr w:type="gramEnd"/>
      <w:r w:rsidRPr="00BC20C1">
        <w:t xml:space="preserve"> Pour les garder confidentielles, ou pour que votre voisin ne puisse pas utiliser librement votre box internet, il faut sécuriser ces réseaux, notamment en chiffrant les communications. Le premier protocole est proposé par l'IEEE (Institute of </w:t>
      </w:r>
      <w:proofErr w:type="spellStart"/>
      <w:r w:rsidRPr="00BC20C1">
        <w:t>Electrical</w:t>
      </w:r>
      <w:proofErr w:type="spellEnd"/>
      <w:r w:rsidRPr="00BC20C1">
        <w:t xml:space="preserve"> and Electronics Engineering, association à la base de nombreux standards en électronique) en 1997. Il porte le nom de WEP, pour </w:t>
      </w:r>
      <w:proofErr w:type="spellStart"/>
      <w:r w:rsidRPr="00BC20C1">
        <w:t>Wired</w:t>
      </w:r>
      <w:proofErr w:type="spellEnd"/>
      <w:r w:rsidRPr="00BC20C1">
        <w:t xml:space="preserve"> Equivalent </w:t>
      </w:r>
      <w:proofErr w:type="spellStart"/>
      <w:r w:rsidRPr="00BC20C1">
        <w:t>Privacy</w:t>
      </w:r>
      <w:proofErr w:type="spellEnd"/>
      <w:r w:rsidRPr="00BC20C1">
        <w:t xml:space="preserve">, en français protection équivalente au </w:t>
      </w:r>
      <w:proofErr w:type="spellStart"/>
      <w:r w:rsidRPr="00BC20C1">
        <w:t>cable</w:t>
      </w:r>
      <w:proofErr w:type="spellEnd"/>
      <w:r w:rsidRPr="00BC20C1">
        <w:t xml:space="preserve">. Le nom de Wifi (pour Wireless </w:t>
      </w:r>
      <w:proofErr w:type="spellStart"/>
      <w:r w:rsidRPr="00BC20C1">
        <w:t>Fidelity</w:t>
      </w:r>
      <w:proofErr w:type="spellEnd"/>
      <w:r w:rsidRPr="00BC20C1">
        <w:t>) vient du consortium créé en 1999 par 6 compagnies de télécommunication pour promouvoir l'utilisation des normes de l'IEEE pour les réseaux sans fil.</w:t>
      </w:r>
    </w:p>
    <w:p w14:paraId="727C479C" w14:textId="17C917FE" w:rsidR="00BC20C1" w:rsidRPr="00BC20C1" w:rsidRDefault="00BC20C1" w:rsidP="00BC20C1">
      <w:pPr>
        <w:jc w:val="both"/>
      </w:pPr>
      <w:r w:rsidRPr="00BC20C1">
        <w:t xml:space="preserve">Le protocole WEP se révéla rapidement obsolète. Il fut remplacé provisoirement en 2004 par le protocole WPA (Wifi </w:t>
      </w:r>
      <w:proofErr w:type="spellStart"/>
      <w:r w:rsidRPr="00BC20C1">
        <w:t>Protected</w:t>
      </w:r>
      <w:proofErr w:type="spellEnd"/>
      <w:r w:rsidRPr="00BC20C1">
        <w:t xml:space="preserve"> Access), qui ne nécessitait pas de changer le matériel, puis par une nouvelle norme, WPA2, incompatible. A partir de 2006, un équipement ne pouvait se revendiquer "compatible wifi" sans supporter cette nouvelle norme.</w:t>
      </w:r>
    </w:p>
    <w:p w14:paraId="24D41446" w14:textId="2BFEBD8C" w:rsidR="00BC20C1" w:rsidRPr="00BC20C1" w:rsidRDefault="00BC20C1" w:rsidP="00BC20C1">
      <w:pPr>
        <w:jc w:val="both"/>
      </w:pPr>
      <w:r w:rsidRPr="00BC20C1">
        <w:t xml:space="preserve">Dans la suite, nous allons décrire de façon </w:t>
      </w:r>
      <w:proofErr w:type="spellStart"/>
      <w:r w:rsidRPr="00BC20C1">
        <w:t>succinte</w:t>
      </w:r>
      <w:proofErr w:type="spellEnd"/>
      <w:r w:rsidRPr="00BC20C1">
        <w:t xml:space="preserve"> et simplifiée ces protocoles, en nous plaçant dans le cas de l'ordinateur qui souhaite échanger des données avec la box. La box est le point d'accès wifi. Elle possède un mot de passe (une clé) fixe qui est par exemple écrite au verso de la box (c'est le cas de la </w:t>
      </w:r>
      <w:proofErr w:type="gramStart"/>
      <w:r w:rsidRPr="00BC20C1">
        <w:t>mienne!</w:t>
      </w:r>
      <w:proofErr w:type="gramEnd"/>
      <w:r w:rsidRPr="00BC20C1">
        <w:t>).</w:t>
      </w:r>
    </w:p>
    <w:p w14:paraId="118424B2" w14:textId="77777777" w:rsidR="00BC20C1" w:rsidRDefault="00BC20C1" w:rsidP="00BC20C1">
      <w:pPr>
        <w:jc w:val="both"/>
        <w:rPr>
          <w:b/>
          <w:bCs/>
        </w:rPr>
      </w:pPr>
    </w:p>
    <w:p w14:paraId="771A8AC8" w14:textId="28FD1E67" w:rsidR="00BC20C1" w:rsidRPr="00BC20C1" w:rsidRDefault="00BC20C1" w:rsidP="00BC20C1">
      <w:pPr>
        <w:pStyle w:val="Titre2"/>
        <w:jc w:val="both"/>
      </w:pPr>
      <w:bookmarkStart w:id="4" w:name="_Toc174788642"/>
      <w:r w:rsidRPr="00BC20C1">
        <w:t>Fonctionnement du WEP</w:t>
      </w:r>
      <w:bookmarkEnd w:id="4"/>
    </w:p>
    <w:p w14:paraId="504B1430" w14:textId="2427E15B" w:rsidR="00BC20C1" w:rsidRPr="00BC20C1" w:rsidRDefault="00BC20C1" w:rsidP="00BC20C1">
      <w:pPr>
        <w:jc w:val="both"/>
      </w:pPr>
      <w:r w:rsidRPr="00BC20C1">
        <w:t>Le protocole WEP chiffre les données à l'aide d'un algorithme de </w:t>
      </w:r>
      <w:hyperlink r:id="rId8" w:history="1">
        <w:r w:rsidRPr="00BC20C1">
          <w:t>chiffrement par flots</w:t>
        </w:r>
      </w:hyperlink>
      <w:r w:rsidRPr="00BC20C1">
        <w:t xml:space="preserve">, appelé RC4. On commence par communiquer la clé de la box à l'ordinateur. Cette clé est une suite de 10 chiffres hexadécimaux (c'est-à-dire un chiffre de 0 à 9, ou les lettres </w:t>
      </w:r>
      <w:proofErr w:type="gramStart"/>
      <w:r w:rsidRPr="00BC20C1">
        <w:t>A,B</w:t>
      </w:r>
      <w:proofErr w:type="gramEnd"/>
      <w:r w:rsidRPr="00BC20C1">
        <w:t>,C,D,E,F). Ceci constitue alors une clé de 40 bits. La box et l'ordinateur s'échangent ensuite (en clair) un vecteur d'initialisation.</w:t>
      </w:r>
    </w:p>
    <w:p w14:paraId="6B526740" w14:textId="56512C38" w:rsidR="00BC20C1" w:rsidRPr="00BC20C1" w:rsidRDefault="00BC20C1" w:rsidP="00BC20C1">
      <w:pPr>
        <w:jc w:val="both"/>
      </w:pPr>
      <w:r w:rsidRPr="00BC20C1">
        <w:t xml:space="preserve">L'algorithme RC4 calcule alors, à partir de cette clé et du vecteur d'initialisation, une suite pseudo-aléatoire de 0 et de 1. Ces nombres sont alors ajoutés, par un ou exclusif, comme dans le chiffre de </w:t>
      </w:r>
      <w:proofErr w:type="spellStart"/>
      <w:r w:rsidRPr="00BC20C1">
        <w:t>Vernam</w:t>
      </w:r>
      <w:proofErr w:type="spellEnd"/>
      <w:r w:rsidRPr="00BC20C1">
        <w:t>, aux lettres du message clair. Ceci constitue le texte chiffré.</w:t>
      </w:r>
    </w:p>
    <w:p w14:paraId="534FFF14" w14:textId="291D340E" w:rsidR="00BC20C1" w:rsidRPr="00BC20C1" w:rsidRDefault="00BC20C1" w:rsidP="00BC20C1">
      <w:pPr>
        <w:jc w:val="both"/>
      </w:pPr>
      <w:r w:rsidRPr="00BC20C1">
        <w:drawing>
          <wp:inline distT="0" distB="0" distL="0" distR="0" wp14:anchorId="4F67156F" wp14:editId="08EDE2A9">
            <wp:extent cx="5760720" cy="1538605"/>
            <wp:effectExtent l="0" t="0" r="0" b="4445"/>
            <wp:docPr id="698055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538605"/>
                    </a:xfrm>
                    <a:prstGeom prst="rect">
                      <a:avLst/>
                    </a:prstGeom>
                    <a:noFill/>
                    <a:ln>
                      <a:noFill/>
                    </a:ln>
                  </pic:spPr>
                </pic:pic>
              </a:graphicData>
            </a:graphic>
          </wp:inline>
        </w:drawing>
      </w:r>
    </w:p>
    <w:p w14:paraId="3EF993C8" w14:textId="2D8831DD" w:rsidR="00BC20C1" w:rsidRPr="00BC20C1" w:rsidRDefault="00BC20C1" w:rsidP="00BC20C1">
      <w:pPr>
        <w:jc w:val="both"/>
      </w:pPr>
      <w:r w:rsidRPr="00BC20C1">
        <w:t>Ces algorithmes de chiffrement par flot ont un avantage : c'est leur rapidité. Mais ils ont aussi un défaut : il ne faut jamais que la même clé soit utilisée deux fois de suite. Or, ici, la suite pseudo-aléatoire semble construite à partir d'une clé de 64 bits, ce qui est assez correct. Mais en réalité, 40 bits de cette clé sont fixes : c'est la clé de la box. Seuls les 24 bits du vecteur d'initialisation changent, et une clé de 24 bits, cela n'est vraiment pas beaucoup (un peu plus de 16 millions de possibilités). Le </w:t>
      </w:r>
      <w:hyperlink r:id="rId10" w:history="1">
        <w:r w:rsidRPr="00BC20C1">
          <w:t>paradoxe des anniversaires</w:t>
        </w:r>
      </w:hyperlink>
      <w:r w:rsidRPr="00BC20C1">
        <w:t xml:space="preserve"> fait alors que, dès qu'on a envoyé environ 5000 paquets, on a plus d'une chance sur deux d'avoir utilisé la même </w:t>
      </w:r>
      <w:proofErr w:type="gramStart"/>
      <w:r w:rsidRPr="00BC20C1">
        <w:t>clé!</w:t>
      </w:r>
      <w:proofErr w:type="gramEnd"/>
    </w:p>
    <w:p w14:paraId="07A7409E" w14:textId="146D5A40" w:rsidR="00BC20C1" w:rsidRPr="00BC20C1" w:rsidRDefault="00BC20C1" w:rsidP="00BC20C1">
      <w:pPr>
        <w:jc w:val="both"/>
      </w:pPr>
      <w:r w:rsidRPr="00BC20C1">
        <w:t xml:space="preserve">Très vite, dès 2001, des attaques contre le WEP utilisant cette faille se sont développées, rendant ce protocole obsolète. Remarquons ici que la longueur de la clé ne fait pas la sécurité d'un système de </w:t>
      </w:r>
      <w:r w:rsidRPr="00BC20C1">
        <w:lastRenderedPageBreak/>
        <w:t xml:space="preserve">cryptographie. La clé à entrer pourrait être aussi longue que l'on veut, beaucoup plus longue que 40 bits, cela ne renforcerait pas du tout la sécurité du WEP. C'est la taille du vecteur d'initialisation qui est trop </w:t>
      </w:r>
      <w:proofErr w:type="gramStart"/>
      <w:r w:rsidRPr="00BC20C1">
        <w:t>petite!</w:t>
      </w:r>
      <w:proofErr w:type="gramEnd"/>
    </w:p>
    <w:p w14:paraId="24FAF47F" w14:textId="77777777" w:rsidR="00BC20C1" w:rsidRDefault="00BC20C1" w:rsidP="00BC20C1">
      <w:pPr>
        <w:jc w:val="both"/>
        <w:rPr>
          <w:b/>
          <w:bCs/>
        </w:rPr>
      </w:pPr>
    </w:p>
    <w:p w14:paraId="3666A286" w14:textId="2D655F04" w:rsidR="00BC20C1" w:rsidRPr="00BC20C1" w:rsidRDefault="00BC20C1" w:rsidP="00BC20C1">
      <w:pPr>
        <w:pStyle w:val="Titre2"/>
        <w:jc w:val="both"/>
      </w:pPr>
      <w:bookmarkStart w:id="5" w:name="_Toc174788643"/>
      <w:r w:rsidRPr="00BC20C1">
        <w:t>Protocoles améliorés : WPA et WPA2</w:t>
      </w:r>
      <w:bookmarkEnd w:id="5"/>
    </w:p>
    <w:p w14:paraId="1A75C034" w14:textId="4A294C6A" w:rsidR="00BC20C1" w:rsidRPr="00BC20C1" w:rsidRDefault="00BC20C1" w:rsidP="00BC20C1">
      <w:pPr>
        <w:jc w:val="both"/>
      </w:pPr>
      <w:r w:rsidRPr="00BC20C1">
        <w:t xml:space="preserve">Devant ce constat d'échec, le consortium gérant le Wifi se devait de réagir rapidement. Il commença en proposant une solution intermédiaire en 2004, le WPA. En effet, il y avait une contrainte supplémentaire à respecter. Le nouveau protocole devait être compatible avec le matériel existant, modulo une mise à jour logicielle, car il était impossible de le renouveler entièrement en une fois. C'est pourquoi le nouveau protocole WPA utilisait encore RC4. Mais il dispose en plus du Temporal Key </w:t>
      </w:r>
      <w:proofErr w:type="spellStart"/>
      <w:r w:rsidRPr="00BC20C1">
        <w:t>Integrity</w:t>
      </w:r>
      <w:proofErr w:type="spellEnd"/>
      <w:r w:rsidRPr="00BC20C1">
        <w:t xml:space="preserve"> Protocol, qui lui permet de changer les clés utilisées à chaque paquet. Ainsi, l'attaque décrite précédemment ne pouvait plus avoir lieu.</w:t>
      </w:r>
    </w:p>
    <w:p w14:paraId="325B5658" w14:textId="158894EC" w:rsidR="00BC20C1" w:rsidRPr="00BC20C1" w:rsidRDefault="00BC20C1" w:rsidP="00BC20C1">
      <w:pPr>
        <w:jc w:val="both"/>
      </w:pPr>
      <w:r w:rsidRPr="00BC20C1">
        <w:t>Cela dit, le WPA ne pouvait être qu'une solution temporaire, car certaines faiblesses structurelles du WEP, non décrites ici, n'étaient pas corrigées. Cela donna lieu au déploiement, à partir de 2006, du WPA2. Ce protocole utilise cette fois l'AES au lieu de RC4, et il ajoute aussi un réel contrôle de l'intégrité des données transmises. A la date où cette page est écrite (fin 2012), le WPA2 est toujours considéré comme sûr.</w:t>
      </w:r>
    </w:p>
    <w:p w14:paraId="60B73A1A" w14:textId="37BB3D7A" w:rsidR="00113211" w:rsidRPr="00113211" w:rsidRDefault="00BC20C1" w:rsidP="00BC20C1">
      <w:pPr>
        <w:jc w:val="both"/>
      </w:pPr>
      <w:r w:rsidRPr="00BC20C1">
        <w:t xml:space="preserve">Ce n'est pas le cas du WPS, Wifi </w:t>
      </w:r>
      <w:proofErr w:type="spellStart"/>
      <w:r w:rsidRPr="00BC20C1">
        <w:t>Protected</w:t>
      </w:r>
      <w:proofErr w:type="spellEnd"/>
      <w:r w:rsidRPr="00BC20C1">
        <w:t xml:space="preserve"> Setup, un autre standard qui était destiné à simplifier l'usage du WPA2 et les différentes configurations du réseau possibles. Ce protocole fut introduit en 2007, mais une faille majeure a été découverte en 2011, et il est très déconseillé de </w:t>
      </w:r>
      <w:proofErr w:type="gramStart"/>
      <w:r w:rsidRPr="00BC20C1">
        <w:t>l'utiliser!</w:t>
      </w:r>
      <w:r>
        <w:t>.</w:t>
      </w:r>
      <w:proofErr w:type="gramEnd"/>
      <w:r>
        <w:t xml:space="preserve"> Le protocole WPA3 arrive comme successeur plus fiable.</w:t>
      </w:r>
    </w:p>
    <w:sectPr w:rsidR="00113211" w:rsidRPr="00113211">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7FA74D" w14:textId="77777777" w:rsidR="002F443F" w:rsidRDefault="002F443F" w:rsidP="00B33482">
      <w:pPr>
        <w:spacing w:after="0" w:line="240" w:lineRule="auto"/>
      </w:pPr>
      <w:r>
        <w:separator/>
      </w:r>
    </w:p>
  </w:endnote>
  <w:endnote w:type="continuationSeparator" w:id="0">
    <w:p w14:paraId="44823552" w14:textId="77777777" w:rsidR="002F443F" w:rsidRDefault="002F443F"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3A1D8" w14:textId="77777777" w:rsidR="002F443F" w:rsidRDefault="002F443F" w:rsidP="00B33482">
      <w:pPr>
        <w:spacing w:after="0" w:line="240" w:lineRule="auto"/>
      </w:pPr>
      <w:r>
        <w:separator/>
      </w:r>
    </w:p>
  </w:footnote>
  <w:footnote w:type="continuationSeparator" w:id="0">
    <w:p w14:paraId="53DD4118" w14:textId="77777777" w:rsidR="002F443F" w:rsidRDefault="002F443F"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33D98E9" w:rsidR="00B33482" w:rsidRPr="00F67AFF" w:rsidRDefault="00F67AFF" w:rsidP="00F67AFF">
    <w:pPr>
      <w:pStyle w:val="En-tte"/>
    </w:pPr>
    <w:r>
      <w:t>S</w:t>
    </w:r>
    <w:r w:rsidR="00B94464">
      <w:t>I</w:t>
    </w:r>
    <w:r>
      <w:t xml:space="preserve"> –</w:t>
    </w:r>
    <w:r w:rsidR="00C17AEB">
      <w:t xml:space="preserve"> </w:t>
    </w:r>
    <w:r w:rsidR="00BC20C1" w:rsidRPr="00BC20C1">
      <w:t>Sécurité des réseaux sans-fil Wifi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D0318"/>
    <w:multiLevelType w:val="multilevel"/>
    <w:tmpl w:val="D99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0" w15:restartNumberingAfterBreak="0">
    <w:nsid w:val="0DBE7709"/>
    <w:multiLevelType w:val="multilevel"/>
    <w:tmpl w:val="BEE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0852A2"/>
    <w:multiLevelType w:val="multilevel"/>
    <w:tmpl w:val="B28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4"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F6C7CB5"/>
    <w:multiLevelType w:val="multilevel"/>
    <w:tmpl w:val="E12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4A3E7D"/>
    <w:multiLevelType w:val="multilevel"/>
    <w:tmpl w:val="FC1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A4C2D7A"/>
    <w:multiLevelType w:val="multilevel"/>
    <w:tmpl w:val="96F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2"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4"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1" w15:restartNumberingAfterBreak="0">
    <w:nsid w:val="463B0E6C"/>
    <w:multiLevelType w:val="multilevel"/>
    <w:tmpl w:val="04B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D22579"/>
    <w:multiLevelType w:val="multilevel"/>
    <w:tmpl w:val="782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9"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5"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61774BCE"/>
    <w:multiLevelType w:val="multilevel"/>
    <w:tmpl w:val="CBE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50E1E6B"/>
    <w:multiLevelType w:val="multilevel"/>
    <w:tmpl w:val="32AC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6"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08B5913"/>
    <w:multiLevelType w:val="multilevel"/>
    <w:tmpl w:val="E11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3"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4"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42"/>
  </w:num>
  <w:num w:numId="2" w16cid:durableId="581375566">
    <w:abstractNumId w:val="112"/>
  </w:num>
  <w:num w:numId="3" w16cid:durableId="1576433304">
    <w:abstractNumId w:val="40"/>
  </w:num>
  <w:num w:numId="4" w16cid:durableId="1758863331">
    <w:abstractNumId w:val="3"/>
  </w:num>
  <w:num w:numId="5" w16cid:durableId="1346327887">
    <w:abstractNumId w:val="146"/>
  </w:num>
  <w:num w:numId="6" w16cid:durableId="1344431055">
    <w:abstractNumId w:val="76"/>
  </w:num>
  <w:num w:numId="7" w16cid:durableId="2024015979">
    <w:abstractNumId w:val="127"/>
  </w:num>
  <w:num w:numId="8" w16cid:durableId="1765303503">
    <w:abstractNumId w:val="36"/>
  </w:num>
  <w:num w:numId="9" w16cid:durableId="75444367">
    <w:abstractNumId w:val="48"/>
  </w:num>
  <w:num w:numId="10" w16cid:durableId="1588880234">
    <w:abstractNumId w:val="14"/>
  </w:num>
  <w:num w:numId="11" w16cid:durableId="1676960713">
    <w:abstractNumId w:val="35"/>
  </w:num>
  <w:num w:numId="12" w16cid:durableId="437485136">
    <w:abstractNumId w:val="41"/>
  </w:num>
  <w:num w:numId="13" w16cid:durableId="220361977">
    <w:abstractNumId w:val="74"/>
  </w:num>
  <w:num w:numId="14" w16cid:durableId="448820950">
    <w:abstractNumId w:val="102"/>
  </w:num>
  <w:num w:numId="15" w16cid:durableId="1887913298">
    <w:abstractNumId w:val="52"/>
  </w:num>
  <w:num w:numId="16" w16cid:durableId="1049066289">
    <w:abstractNumId w:val="114"/>
  </w:num>
  <w:num w:numId="17" w16cid:durableId="665939388">
    <w:abstractNumId w:val="51"/>
  </w:num>
  <w:num w:numId="18" w16cid:durableId="1923752419">
    <w:abstractNumId w:val="69"/>
  </w:num>
  <w:num w:numId="19" w16cid:durableId="1381975882">
    <w:abstractNumId w:val="24"/>
  </w:num>
  <w:num w:numId="20" w16cid:durableId="1651785566">
    <w:abstractNumId w:val="96"/>
  </w:num>
  <w:num w:numId="21" w16cid:durableId="102920044">
    <w:abstractNumId w:val="135"/>
  </w:num>
  <w:num w:numId="22" w16cid:durableId="1819608093">
    <w:abstractNumId w:val="73"/>
  </w:num>
  <w:num w:numId="23" w16cid:durableId="1273904835">
    <w:abstractNumId w:val="149"/>
  </w:num>
  <w:num w:numId="24" w16cid:durableId="1995792255">
    <w:abstractNumId w:val="143"/>
  </w:num>
  <w:num w:numId="25" w16cid:durableId="1895895183">
    <w:abstractNumId w:val="121"/>
  </w:num>
  <w:num w:numId="26" w16cid:durableId="1158037684">
    <w:abstractNumId w:val="113"/>
  </w:num>
  <w:num w:numId="27" w16cid:durableId="484587024">
    <w:abstractNumId w:val="19"/>
  </w:num>
  <w:num w:numId="28" w16cid:durableId="1936667293">
    <w:abstractNumId w:val="0"/>
  </w:num>
  <w:num w:numId="29" w16cid:durableId="1736471304">
    <w:abstractNumId w:val="109"/>
  </w:num>
  <w:num w:numId="30" w16cid:durableId="174616334">
    <w:abstractNumId w:val="50"/>
  </w:num>
  <w:num w:numId="31" w16cid:durableId="1037663965">
    <w:abstractNumId w:val="53"/>
  </w:num>
  <w:num w:numId="32" w16cid:durableId="90471715">
    <w:abstractNumId w:val="16"/>
  </w:num>
  <w:num w:numId="33" w16cid:durableId="874536988">
    <w:abstractNumId w:val="137"/>
  </w:num>
  <w:num w:numId="34" w16cid:durableId="1006402377">
    <w:abstractNumId w:val="128"/>
  </w:num>
  <w:num w:numId="35" w16cid:durableId="699626777">
    <w:abstractNumId w:val="86"/>
  </w:num>
  <w:num w:numId="36" w16cid:durableId="1127549319">
    <w:abstractNumId w:val="45"/>
  </w:num>
  <w:num w:numId="37" w16cid:durableId="648947424">
    <w:abstractNumId w:val="9"/>
  </w:num>
  <w:num w:numId="38" w16cid:durableId="1446191048">
    <w:abstractNumId w:val="118"/>
  </w:num>
  <w:num w:numId="39" w16cid:durableId="1904827982">
    <w:abstractNumId w:val="94"/>
  </w:num>
  <w:num w:numId="40" w16cid:durableId="1490050150">
    <w:abstractNumId w:val="55"/>
  </w:num>
  <w:num w:numId="41" w16cid:durableId="1975287572">
    <w:abstractNumId w:val="141"/>
  </w:num>
  <w:num w:numId="42" w16cid:durableId="1081294862">
    <w:abstractNumId w:val="7"/>
  </w:num>
  <w:num w:numId="43" w16cid:durableId="142160107">
    <w:abstractNumId w:val="5"/>
  </w:num>
  <w:num w:numId="44" w16cid:durableId="1038702340">
    <w:abstractNumId w:val="105"/>
  </w:num>
  <w:num w:numId="45" w16cid:durableId="2039042633">
    <w:abstractNumId w:val="12"/>
  </w:num>
  <w:num w:numId="46" w16cid:durableId="1213619380">
    <w:abstractNumId w:val="22"/>
  </w:num>
  <w:num w:numId="47" w16cid:durableId="865604687">
    <w:abstractNumId w:val="68"/>
  </w:num>
  <w:num w:numId="48" w16cid:durableId="975993828">
    <w:abstractNumId w:val="66"/>
  </w:num>
  <w:num w:numId="49" w16cid:durableId="1745758578">
    <w:abstractNumId w:val="46"/>
  </w:num>
  <w:num w:numId="50" w16cid:durableId="240338908">
    <w:abstractNumId w:val="140"/>
  </w:num>
  <w:num w:numId="51" w16cid:durableId="639844422">
    <w:abstractNumId w:val="1"/>
  </w:num>
  <w:num w:numId="52" w16cid:durableId="1051416224">
    <w:abstractNumId w:val="17"/>
  </w:num>
  <w:num w:numId="53" w16cid:durableId="1603610307">
    <w:abstractNumId w:val="103"/>
  </w:num>
  <w:num w:numId="54" w16cid:durableId="2115319808">
    <w:abstractNumId w:val="43"/>
  </w:num>
  <w:num w:numId="55" w16cid:durableId="384062388">
    <w:abstractNumId w:val="23"/>
  </w:num>
  <w:num w:numId="56" w16cid:durableId="595360428">
    <w:abstractNumId w:val="110"/>
  </w:num>
  <w:num w:numId="57" w16cid:durableId="1541242334">
    <w:abstractNumId w:val="123"/>
  </w:num>
  <w:num w:numId="58" w16cid:durableId="1359699977">
    <w:abstractNumId w:val="150"/>
  </w:num>
  <w:num w:numId="59" w16cid:durableId="2135707130">
    <w:abstractNumId w:val="21"/>
  </w:num>
  <w:num w:numId="60" w16cid:durableId="285428409">
    <w:abstractNumId w:val="82"/>
  </w:num>
  <w:num w:numId="61" w16cid:durableId="1682853772">
    <w:abstractNumId w:val="28"/>
  </w:num>
  <w:num w:numId="62" w16cid:durableId="1536775378">
    <w:abstractNumId w:val="126"/>
  </w:num>
  <w:num w:numId="63" w16cid:durableId="524563893">
    <w:abstractNumId w:val="84"/>
  </w:num>
  <w:num w:numId="64" w16cid:durableId="1704788406">
    <w:abstractNumId w:val="59"/>
  </w:num>
  <w:num w:numId="65" w16cid:durableId="142431312">
    <w:abstractNumId w:val="15"/>
  </w:num>
  <w:num w:numId="66" w16cid:durableId="135685048">
    <w:abstractNumId w:val="147"/>
  </w:num>
  <w:num w:numId="67" w16cid:durableId="2060662086">
    <w:abstractNumId w:val="138"/>
  </w:num>
  <w:num w:numId="68" w16cid:durableId="391008206">
    <w:abstractNumId w:val="101"/>
  </w:num>
  <w:num w:numId="69" w16cid:durableId="1346009074">
    <w:abstractNumId w:val="95"/>
  </w:num>
  <w:num w:numId="70" w16cid:durableId="1897280301">
    <w:abstractNumId w:val="26"/>
  </w:num>
  <w:num w:numId="71" w16cid:durableId="599798430">
    <w:abstractNumId w:val="37"/>
  </w:num>
  <w:num w:numId="72" w16cid:durableId="127012256">
    <w:abstractNumId w:val="111"/>
  </w:num>
  <w:num w:numId="73" w16cid:durableId="907345925">
    <w:abstractNumId w:val="124"/>
  </w:num>
  <w:num w:numId="74" w16cid:durableId="2114855719">
    <w:abstractNumId w:val="88"/>
  </w:num>
  <w:num w:numId="75" w16cid:durableId="1297565778">
    <w:abstractNumId w:val="129"/>
  </w:num>
  <w:num w:numId="76" w16cid:durableId="1597590367">
    <w:abstractNumId w:val="58"/>
  </w:num>
  <w:num w:numId="77" w16cid:durableId="538591263">
    <w:abstractNumId w:val="71"/>
  </w:num>
  <w:num w:numId="78" w16cid:durableId="919604885">
    <w:abstractNumId w:val="38"/>
  </w:num>
  <w:num w:numId="79" w16cid:durableId="1291325948">
    <w:abstractNumId w:val="44"/>
  </w:num>
  <w:num w:numId="80" w16cid:durableId="32121905">
    <w:abstractNumId w:val="63"/>
  </w:num>
  <w:num w:numId="81" w16cid:durableId="747195222">
    <w:abstractNumId w:val="61"/>
  </w:num>
  <w:num w:numId="82" w16cid:durableId="1915628834">
    <w:abstractNumId w:val="136"/>
  </w:num>
  <w:num w:numId="83" w16cid:durableId="248001456">
    <w:abstractNumId w:val="78"/>
  </w:num>
  <w:num w:numId="84" w16cid:durableId="1494300665">
    <w:abstractNumId w:val="34"/>
  </w:num>
  <w:num w:numId="85" w16cid:durableId="2010210960">
    <w:abstractNumId w:val="13"/>
  </w:num>
  <w:num w:numId="86" w16cid:durableId="1816412640">
    <w:abstractNumId w:val="18"/>
  </w:num>
  <w:num w:numId="87" w16cid:durableId="700208159">
    <w:abstractNumId w:val="67"/>
  </w:num>
  <w:num w:numId="88" w16cid:durableId="175970055">
    <w:abstractNumId w:val="139"/>
  </w:num>
  <w:num w:numId="89" w16cid:durableId="1558005105">
    <w:abstractNumId w:val="25"/>
  </w:num>
  <w:num w:numId="90" w16cid:durableId="154955487">
    <w:abstractNumId w:val="72"/>
  </w:num>
  <w:num w:numId="91" w16cid:durableId="848250944">
    <w:abstractNumId w:val="47"/>
  </w:num>
  <w:num w:numId="92" w16cid:durableId="1884906977">
    <w:abstractNumId w:val="99"/>
  </w:num>
  <w:num w:numId="93" w16cid:durableId="1206721746">
    <w:abstractNumId w:val="85"/>
  </w:num>
  <w:num w:numId="94" w16cid:durableId="893353053">
    <w:abstractNumId w:val="106"/>
  </w:num>
  <w:num w:numId="95" w16cid:durableId="1759250294">
    <w:abstractNumId w:val="107"/>
  </w:num>
  <w:num w:numId="96" w16cid:durableId="1324890122">
    <w:abstractNumId w:val="144"/>
  </w:num>
  <w:num w:numId="97" w16cid:durableId="872154857">
    <w:abstractNumId w:val="30"/>
  </w:num>
  <w:num w:numId="98" w16cid:durableId="203907024">
    <w:abstractNumId w:val="79"/>
  </w:num>
  <w:num w:numId="99" w16cid:durableId="507670096">
    <w:abstractNumId w:val="8"/>
  </w:num>
  <w:num w:numId="100" w16cid:durableId="366680495">
    <w:abstractNumId w:val="77"/>
  </w:num>
  <w:num w:numId="101" w16cid:durableId="2073505911">
    <w:abstractNumId w:val="151"/>
  </w:num>
  <w:num w:numId="102" w16cid:durableId="1289818744">
    <w:abstractNumId w:val="83"/>
  </w:num>
  <w:num w:numId="103" w16cid:durableId="739794432">
    <w:abstractNumId w:val="134"/>
  </w:num>
  <w:num w:numId="104" w16cid:durableId="1495561837">
    <w:abstractNumId w:val="152"/>
  </w:num>
  <w:num w:numId="105" w16cid:durableId="879629155">
    <w:abstractNumId w:val="130"/>
  </w:num>
  <w:num w:numId="106" w16cid:durableId="1094089855">
    <w:abstractNumId w:val="125"/>
  </w:num>
  <w:num w:numId="107" w16cid:durableId="801457768">
    <w:abstractNumId w:val="81"/>
  </w:num>
  <w:num w:numId="108" w16cid:durableId="1480540028">
    <w:abstractNumId w:val="90"/>
  </w:num>
  <w:num w:numId="109" w16cid:durableId="1455444808">
    <w:abstractNumId w:val="89"/>
  </w:num>
  <w:num w:numId="110" w16cid:durableId="1182473210">
    <w:abstractNumId w:val="132"/>
  </w:num>
  <w:num w:numId="111" w16cid:durableId="1937862120">
    <w:abstractNumId w:val="60"/>
  </w:num>
  <w:num w:numId="112" w16cid:durableId="1848592209">
    <w:abstractNumId w:val="49"/>
  </w:num>
  <w:num w:numId="113" w16cid:durableId="695621450">
    <w:abstractNumId w:val="10"/>
  </w:num>
  <w:num w:numId="114" w16cid:durableId="1679233220">
    <w:abstractNumId w:val="108"/>
  </w:num>
  <w:num w:numId="115" w16cid:durableId="1664965734">
    <w:abstractNumId w:val="11"/>
  </w:num>
  <w:num w:numId="116" w16cid:durableId="964043853">
    <w:abstractNumId w:val="104"/>
  </w:num>
  <w:num w:numId="117" w16cid:durableId="101850642">
    <w:abstractNumId w:val="98"/>
  </w:num>
  <w:num w:numId="118" w16cid:durableId="1175530832">
    <w:abstractNumId w:val="33"/>
  </w:num>
  <w:num w:numId="119" w16cid:durableId="115221258">
    <w:abstractNumId w:val="133"/>
  </w:num>
  <w:num w:numId="120" w16cid:durableId="1346134902">
    <w:abstractNumId w:val="39"/>
  </w:num>
  <w:num w:numId="121" w16cid:durableId="587545451">
    <w:abstractNumId w:val="117"/>
  </w:num>
  <w:num w:numId="122" w16cid:durableId="1876187860">
    <w:abstractNumId w:val="93"/>
  </w:num>
  <w:num w:numId="123" w16cid:durableId="1827938486">
    <w:abstractNumId w:val="54"/>
  </w:num>
  <w:num w:numId="124" w16cid:durableId="1448037247">
    <w:abstractNumId w:val="119"/>
  </w:num>
  <w:num w:numId="125" w16cid:durableId="1405685203">
    <w:abstractNumId w:val="97"/>
  </w:num>
  <w:num w:numId="126" w16cid:durableId="579600483">
    <w:abstractNumId w:val="2"/>
  </w:num>
  <w:num w:numId="127" w16cid:durableId="1725179263">
    <w:abstractNumId w:val="31"/>
  </w:num>
  <w:num w:numId="128" w16cid:durableId="2013216628">
    <w:abstractNumId w:val="80"/>
  </w:num>
  <w:num w:numId="129" w16cid:durableId="1334606275">
    <w:abstractNumId w:val="4"/>
  </w:num>
  <w:num w:numId="130" w16cid:durableId="1522478389">
    <w:abstractNumId w:val="145"/>
  </w:num>
  <w:num w:numId="131" w16cid:durableId="932009864">
    <w:abstractNumId w:val="87"/>
  </w:num>
  <w:num w:numId="132" w16cid:durableId="1008485224">
    <w:abstractNumId w:val="64"/>
  </w:num>
  <w:num w:numId="133" w16cid:durableId="250311258">
    <w:abstractNumId w:val="70"/>
  </w:num>
  <w:num w:numId="134" w16cid:durableId="110783056">
    <w:abstractNumId w:val="27"/>
  </w:num>
  <w:num w:numId="135" w16cid:durableId="1130125438">
    <w:abstractNumId w:val="100"/>
  </w:num>
  <w:num w:numId="136" w16cid:durableId="119567367">
    <w:abstractNumId w:val="62"/>
  </w:num>
  <w:num w:numId="137" w16cid:durableId="810949944">
    <w:abstractNumId w:val="29"/>
  </w:num>
  <w:num w:numId="138" w16cid:durableId="322047288">
    <w:abstractNumId w:val="115"/>
  </w:num>
  <w:num w:numId="139" w16cid:durableId="1423186135">
    <w:abstractNumId w:val="42"/>
  </w:num>
  <w:num w:numId="140" w16cid:durableId="797725724">
    <w:abstractNumId w:val="57"/>
  </w:num>
  <w:num w:numId="141" w16cid:durableId="934635423">
    <w:abstractNumId w:val="148"/>
  </w:num>
  <w:num w:numId="142" w16cid:durableId="2044211445">
    <w:abstractNumId w:val="122"/>
  </w:num>
  <w:num w:numId="143" w16cid:durableId="1558280651">
    <w:abstractNumId w:val="131"/>
  </w:num>
  <w:num w:numId="144" w16cid:durableId="1990287521">
    <w:abstractNumId w:val="32"/>
  </w:num>
  <w:num w:numId="145" w16cid:durableId="1239899928">
    <w:abstractNumId w:val="116"/>
  </w:num>
  <w:num w:numId="146" w16cid:durableId="1654991803">
    <w:abstractNumId w:val="92"/>
  </w:num>
  <w:num w:numId="147" w16cid:durableId="1319505074">
    <w:abstractNumId w:val="20"/>
  </w:num>
  <w:num w:numId="148" w16cid:durableId="1702048830">
    <w:abstractNumId w:val="120"/>
  </w:num>
  <w:num w:numId="149" w16cid:durableId="414859469">
    <w:abstractNumId w:val="75"/>
  </w:num>
  <w:num w:numId="150" w16cid:durableId="49958500">
    <w:abstractNumId w:val="6"/>
  </w:num>
  <w:num w:numId="151" w16cid:durableId="1562904778">
    <w:abstractNumId w:val="56"/>
  </w:num>
  <w:num w:numId="152" w16cid:durableId="546920288">
    <w:abstractNumId w:val="91"/>
  </w:num>
  <w:num w:numId="153" w16cid:durableId="1758749694">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4D0"/>
    <w:rsid w:val="0006798B"/>
    <w:rsid w:val="00072508"/>
    <w:rsid w:val="00084C87"/>
    <w:rsid w:val="00084D78"/>
    <w:rsid w:val="00094944"/>
    <w:rsid w:val="000A2C99"/>
    <w:rsid w:val="000D087E"/>
    <w:rsid w:val="000D77D6"/>
    <w:rsid w:val="00102983"/>
    <w:rsid w:val="0011098D"/>
    <w:rsid w:val="00112920"/>
    <w:rsid w:val="00113211"/>
    <w:rsid w:val="001278EF"/>
    <w:rsid w:val="0014407F"/>
    <w:rsid w:val="00177D52"/>
    <w:rsid w:val="00182BCA"/>
    <w:rsid w:val="00183892"/>
    <w:rsid w:val="00196DE9"/>
    <w:rsid w:val="001A20AD"/>
    <w:rsid w:val="001D1E4C"/>
    <w:rsid w:val="0020290C"/>
    <w:rsid w:val="0021504F"/>
    <w:rsid w:val="00242D8A"/>
    <w:rsid w:val="00251CE0"/>
    <w:rsid w:val="00264E10"/>
    <w:rsid w:val="00275575"/>
    <w:rsid w:val="002D54BA"/>
    <w:rsid w:val="002E0A2D"/>
    <w:rsid w:val="002E6892"/>
    <w:rsid w:val="002F443F"/>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35A1F"/>
    <w:rsid w:val="00453C2A"/>
    <w:rsid w:val="004776A8"/>
    <w:rsid w:val="004A6AF0"/>
    <w:rsid w:val="005267B7"/>
    <w:rsid w:val="00545225"/>
    <w:rsid w:val="005913FA"/>
    <w:rsid w:val="005A1B48"/>
    <w:rsid w:val="005C020A"/>
    <w:rsid w:val="005C5CCE"/>
    <w:rsid w:val="005C6481"/>
    <w:rsid w:val="005D3D3D"/>
    <w:rsid w:val="005D3FD9"/>
    <w:rsid w:val="00624C78"/>
    <w:rsid w:val="00635AA5"/>
    <w:rsid w:val="007007FE"/>
    <w:rsid w:val="00734987"/>
    <w:rsid w:val="00747D38"/>
    <w:rsid w:val="00750A89"/>
    <w:rsid w:val="00757B00"/>
    <w:rsid w:val="007639AE"/>
    <w:rsid w:val="00787D99"/>
    <w:rsid w:val="007B298A"/>
    <w:rsid w:val="007C7B4A"/>
    <w:rsid w:val="007D53AA"/>
    <w:rsid w:val="007E575E"/>
    <w:rsid w:val="00806050"/>
    <w:rsid w:val="008274D9"/>
    <w:rsid w:val="00832021"/>
    <w:rsid w:val="008379CA"/>
    <w:rsid w:val="00862BD7"/>
    <w:rsid w:val="00874B75"/>
    <w:rsid w:val="00885F0A"/>
    <w:rsid w:val="00897A06"/>
    <w:rsid w:val="008E7FE0"/>
    <w:rsid w:val="008F3D54"/>
    <w:rsid w:val="00920623"/>
    <w:rsid w:val="00925DE7"/>
    <w:rsid w:val="009A75D8"/>
    <w:rsid w:val="009E5585"/>
    <w:rsid w:val="00A31C0F"/>
    <w:rsid w:val="00A450E9"/>
    <w:rsid w:val="00A52763"/>
    <w:rsid w:val="00A714CD"/>
    <w:rsid w:val="00A833E8"/>
    <w:rsid w:val="00AD718E"/>
    <w:rsid w:val="00AE02AB"/>
    <w:rsid w:val="00B10F25"/>
    <w:rsid w:val="00B33482"/>
    <w:rsid w:val="00B55490"/>
    <w:rsid w:val="00B66E20"/>
    <w:rsid w:val="00B84C30"/>
    <w:rsid w:val="00B87982"/>
    <w:rsid w:val="00B905DB"/>
    <w:rsid w:val="00B91FCB"/>
    <w:rsid w:val="00B94464"/>
    <w:rsid w:val="00BA0A87"/>
    <w:rsid w:val="00BA3E52"/>
    <w:rsid w:val="00BB4996"/>
    <w:rsid w:val="00BC20C1"/>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2651194">
      <w:bodyDiv w:val="1"/>
      <w:marLeft w:val="0"/>
      <w:marRight w:val="0"/>
      <w:marTop w:val="0"/>
      <w:marBottom w:val="0"/>
      <w:divBdr>
        <w:top w:val="none" w:sz="0" w:space="0" w:color="auto"/>
        <w:left w:val="none" w:sz="0" w:space="0" w:color="auto"/>
        <w:bottom w:val="none" w:sz="0" w:space="0" w:color="auto"/>
        <w:right w:val="none" w:sz="0" w:space="0" w:color="auto"/>
      </w:divBdr>
      <w:divsChild>
        <w:div w:id="1034118179">
          <w:marLeft w:val="0"/>
          <w:marRight w:val="0"/>
          <w:marTop w:val="0"/>
          <w:marBottom w:val="0"/>
          <w:divBdr>
            <w:top w:val="none" w:sz="0" w:space="0" w:color="auto"/>
            <w:left w:val="none" w:sz="0" w:space="0" w:color="auto"/>
            <w:bottom w:val="none" w:sz="0" w:space="0" w:color="auto"/>
            <w:right w:val="none" w:sz="0" w:space="0" w:color="auto"/>
          </w:divBdr>
        </w:div>
        <w:div w:id="1220242215">
          <w:marLeft w:val="0"/>
          <w:marRight w:val="0"/>
          <w:marTop w:val="0"/>
          <w:marBottom w:val="0"/>
          <w:divBdr>
            <w:top w:val="none" w:sz="0" w:space="0" w:color="auto"/>
            <w:left w:val="none" w:sz="0" w:space="0" w:color="auto"/>
            <w:bottom w:val="none" w:sz="0" w:space="0" w:color="auto"/>
            <w:right w:val="none" w:sz="0" w:space="0" w:color="auto"/>
          </w:divBdr>
        </w:div>
        <w:div w:id="1517500237">
          <w:marLeft w:val="0"/>
          <w:marRight w:val="0"/>
          <w:marTop w:val="150"/>
          <w:marBottom w:val="150"/>
          <w:divBdr>
            <w:top w:val="single" w:sz="6" w:space="0" w:color="FFFFFF"/>
            <w:left w:val="single" w:sz="6" w:space="0" w:color="FFFFFF"/>
            <w:bottom w:val="single" w:sz="6" w:space="0" w:color="D3D3D3"/>
            <w:right w:val="single" w:sz="6" w:space="0" w:color="FFFFFF"/>
          </w:divBdr>
        </w:div>
        <w:div w:id="360209149">
          <w:marLeft w:val="0"/>
          <w:marRight w:val="0"/>
          <w:marTop w:val="150"/>
          <w:marBottom w:val="150"/>
          <w:divBdr>
            <w:top w:val="single" w:sz="6" w:space="0" w:color="FFFFFF"/>
            <w:left w:val="single" w:sz="6" w:space="0" w:color="FFFFFF"/>
            <w:bottom w:val="single" w:sz="6" w:space="0" w:color="D3D3D3"/>
            <w:right w:val="single" w:sz="6" w:space="0" w:color="FFFFFF"/>
          </w:divBdr>
        </w:div>
        <w:div w:id="1106774754">
          <w:marLeft w:val="0"/>
          <w:marRight w:val="0"/>
          <w:marTop w:val="150"/>
          <w:marBottom w:val="150"/>
          <w:divBdr>
            <w:top w:val="single" w:sz="6" w:space="0" w:color="FFFFFF"/>
            <w:left w:val="single" w:sz="6" w:space="0" w:color="FFFFFF"/>
            <w:bottom w:val="single" w:sz="6" w:space="0" w:color="D3D3D3"/>
            <w:right w:val="single" w:sz="6" w:space="0" w:color="FFFFFF"/>
          </w:divBdr>
        </w:div>
        <w:div w:id="518268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564">
      <w:bodyDiv w:val="1"/>
      <w:marLeft w:val="0"/>
      <w:marRight w:val="0"/>
      <w:marTop w:val="0"/>
      <w:marBottom w:val="0"/>
      <w:divBdr>
        <w:top w:val="none" w:sz="0" w:space="0" w:color="auto"/>
        <w:left w:val="none" w:sz="0" w:space="0" w:color="auto"/>
        <w:bottom w:val="none" w:sz="0" w:space="0" w:color="auto"/>
        <w:right w:val="none" w:sz="0" w:space="0" w:color="auto"/>
      </w:divBdr>
      <w:divsChild>
        <w:div w:id="465704030">
          <w:marLeft w:val="0"/>
          <w:marRight w:val="0"/>
          <w:marTop w:val="150"/>
          <w:marBottom w:val="150"/>
          <w:divBdr>
            <w:top w:val="single" w:sz="6" w:space="0" w:color="FFFFFF"/>
            <w:left w:val="single" w:sz="6" w:space="0" w:color="FFFFFF"/>
            <w:bottom w:val="single" w:sz="6" w:space="0" w:color="D3D3D3"/>
            <w:right w:val="single" w:sz="6" w:space="0" w:color="FFFFFF"/>
          </w:divBdr>
        </w:div>
        <w:div w:id="485440190">
          <w:marLeft w:val="0"/>
          <w:marRight w:val="0"/>
          <w:marTop w:val="0"/>
          <w:marBottom w:val="0"/>
          <w:divBdr>
            <w:top w:val="none" w:sz="0" w:space="0" w:color="auto"/>
            <w:left w:val="none" w:sz="0" w:space="0" w:color="auto"/>
            <w:bottom w:val="none" w:sz="0" w:space="0" w:color="auto"/>
            <w:right w:val="none" w:sz="0" w:space="0" w:color="auto"/>
          </w:divBdr>
        </w:div>
        <w:div w:id="1002008452">
          <w:marLeft w:val="0"/>
          <w:marRight w:val="0"/>
          <w:marTop w:val="0"/>
          <w:marBottom w:val="0"/>
          <w:divBdr>
            <w:top w:val="none" w:sz="0" w:space="0" w:color="auto"/>
            <w:left w:val="none" w:sz="0" w:space="0" w:color="auto"/>
            <w:bottom w:val="none" w:sz="0" w:space="0" w:color="auto"/>
            <w:right w:val="none" w:sz="0" w:space="0" w:color="auto"/>
          </w:divBdr>
        </w:div>
        <w:div w:id="1541282102">
          <w:marLeft w:val="0"/>
          <w:marRight w:val="0"/>
          <w:marTop w:val="0"/>
          <w:marBottom w:val="0"/>
          <w:divBdr>
            <w:top w:val="none" w:sz="0" w:space="0" w:color="auto"/>
            <w:left w:val="none" w:sz="0" w:space="0" w:color="auto"/>
            <w:bottom w:val="none" w:sz="0" w:space="0" w:color="auto"/>
            <w:right w:val="none" w:sz="0" w:space="0" w:color="auto"/>
          </w:divBdr>
        </w:div>
        <w:div w:id="1299535092">
          <w:marLeft w:val="0"/>
          <w:marRight w:val="0"/>
          <w:marTop w:val="150"/>
          <w:marBottom w:val="150"/>
          <w:divBdr>
            <w:top w:val="single" w:sz="6" w:space="0" w:color="FFFFFF"/>
            <w:left w:val="single" w:sz="6" w:space="0" w:color="FFFFFF"/>
            <w:bottom w:val="single" w:sz="6" w:space="0" w:color="D3D3D3"/>
            <w:right w:val="single" w:sz="6" w:space="0" w:color="FFFFFF"/>
          </w:divBdr>
        </w:div>
        <w:div w:id="1046681701">
          <w:marLeft w:val="0"/>
          <w:marRight w:val="0"/>
          <w:marTop w:val="0"/>
          <w:marBottom w:val="0"/>
          <w:divBdr>
            <w:top w:val="none" w:sz="0" w:space="0" w:color="auto"/>
            <w:left w:val="none" w:sz="0" w:space="0" w:color="auto"/>
            <w:bottom w:val="none" w:sz="0" w:space="0" w:color="auto"/>
            <w:right w:val="none" w:sz="0" w:space="0" w:color="auto"/>
          </w:divBdr>
        </w:div>
        <w:div w:id="1861310067">
          <w:marLeft w:val="0"/>
          <w:marRight w:val="0"/>
          <w:marTop w:val="150"/>
          <w:marBottom w:val="150"/>
          <w:divBdr>
            <w:top w:val="single" w:sz="6" w:space="0" w:color="FFFFFF"/>
            <w:left w:val="single" w:sz="6" w:space="0" w:color="FFFFFF"/>
            <w:bottom w:val="single" w:sz="6" w:space="0" w:color="D3D3D3"/>
            <w:right w:val="single" w:sz="6" w:space="0" w:color="FFFFFF"/>
          </w:divBdr>
        </w:div>
        <w:div w:id="580986692">
          <w:marLeft w:val="0"/>
          <w:marRight w:val="0"/>
          <w:marTop w:val="150"/>
          <w:marBottom w:val="150"/>
          <w:divBdr>
            <w:top w:val="single" w:sz="6" w:space="0" w:color="FFFFFF"/>
            <w:left w:val="single" w:sz="6" w:space="0" w:color="FFFFFF"/>
            <w:bottom w:val="single" w:sz="6" w:space="0" w:color="D3D3D3"/>
            <w:right w:val="single" w:sz="6" w:space="0" w:color="FFFFFF"/>
          </w:divBdr>
        </w:div>
        <w:div w:id="1365014952">
          <w:marLeft w:val="0"/>
          <w:marRight w:val="0"/>
          <w:marTop w:val="150"/>
          <w:marBottom w:val="150"/>
          <w:divBdr>
            <w:top w:val="single" w:sz="6" w:space="0" w:color="FFFFFF"/>
            <w:left w:val="single" w:sz="6" w:space="0" w:color="FFFFFF"/>
            <w:bottom w:val="single" w:sz="6" w:space="0" w:color="D3D3D3"/>
            <w:right w:val="single" w:sz="6" w:space="0" w:color="FFFFFF"/>
          </w:divBdr>
        </w:div>
        <w:div w:id="199224717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552105">
      <w:bodyDiv w:val="1"/>
      <w:marLeft w:val="0"/>
      <w:marRight w:val="0"/>
      <w:marTop w:val="0"/>
      <w:marBottom w:val="0"/>
      <w:divBdr>
        <w:top w:val="none" w:sz="0" w:space="0" w:color="auto"/>
        <w:left w:val="none" w:sz="0" w:space="0" w:color="auto"/>
        <w:bottom w:val="none" w:sz="0" w:space="0" w:color="auto"/>
        <w:right w:val="none" w:sz="0" w:space="0" w:color="auto"/>
      </w:divBdr>
      <w:divsChild>
        <w:div w:id="767118747">
          <w:marLeft w:val="0"/>
          <w:marRight w:val="0"/>
          <w:marTop w:val="150"/>
          <w:marBottom w:val="150"/>
          <w:divBdr>
            <w:top w:val="single" w:sz="6" w:space="0" w:color="FFFFFF"/>
            <w:left w:val="single" w:sz="6" w:space="0" w:color="FFFFFF"/>
            <w:bottom w:val="single" w:sz="6" w:space="0" w:color="D3D3D3"/>
            <w:right w:val="single" w:sz="6" w:space="0" w:color="FFFFFF"/>
          </w:divBdr>
        </w:div>
        <w:div w:id="14791056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36754070">
      <w:bodyDiv w:val="1"/>
      <w:marLeft w:val="0"/>
      <w:marRight w:val="0"/>
      <w:marTop w:val="0"/>
      <w:marBottom w:val="0"/>
      <w:divBdr>
        <w:top w:val="none" w:sz="0" w:space="0" w:color="auto"/>
        <w:left w:val="none" w:sz="0" w:space="0" w:color="auto"/>
        <w:bottom w:val="none" w:sz="0" w:space="0" w:color="auto"/>
        <w:right w:val="none" w:sz="0" w:space="0" w:color="auto"/>
      </w:divBdr>
      <w:divsChild>
        <w:div w:id="659650277">
          <w:marLeft w:val="0"/>
          <w:marRight w:val="0"/>
          <w:marTop w:val="150"/>
          <w:marBottom w:val="150"/>
          <w:divBdr>
            <w:top w:val="single" w:sz="6" w:space="0" w:color="FFFFFF"/>
            <w:left w:val="single" w:sz="6" w:space="0" w:color="FFFFFF"/>
            <w:bottom w:val="single" w:sz="6" w:space="0" w:color="D3D3D3"/>
            <w:right w:val="single" w:sz="6" w:space="0" w:color="FFFFFF"/>
          </w:divBdr>
        </w:div>
        <w:div w:id="17496929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50287960">
      <w:bodyDiv w:val="1"/>
      <w:marLeft w:val="0"/>
      <w:marRight w:val="0"/>
      <w:marTop w:val="0"/>
      <w:marBottom w:val="0"/>
      <w:divBdr>
        <w:top w:val="none" w:sz="0" w:space="0" w:color="auto"/>
        <w:left w:val="none" w:sz="0" w:space="0" w:color="auto"/>
        <w:bottom w:val="none" w:sz="0" w:space="0" w:color="auto"/>
        <w:right w:val="none" w:sz="0" w:space="0" w:color="auto"/>
      </w:divBdr>
      <w:divsChild>
        <w:div w:id="1584024520">
          <w:marLeft w:val="0"/>
          <w:marRight w:val="0"/>
          <w:marTop w:val="150"/>
          <w:marBottom w:val="150"/>
          <w:divBdr>
            <w:top w:val="single" w:sz="6" w:space="0" w:color="FFFFFF"/>
            <w:left w:val="single" w:sz="6" w:space="0" w:color="FFFFFF"/>
            <w:bottom w:val="single" w:sz="6" w:space="0" w:color="D3D3D3"/>
            <w:right w:val="single" w:sz="6" w:space="0" w:color="FFFFFF"/>
          </w:divBdr>
        </w:div>
        <w:div w:id="300423651">
          <w:marLeft w:val="0"/>
          <w:marRight w:val="0"/>
          <w:marTop w:val="0"/>
          <w:marBottom w:val="0"/>
          <w:divBdr>
            <w:top w:val="none" w:sz="0" w:space="0" w:color="auto"/>
            <w:left w:val="none" w:sz="0" w:space="0" w:color="auto"/>
            <w:bottom w:val="none" w:sz="0" w:space="0" w:color="auto"/>
            <w:right w:val="none" w:sz="0" w:space="0" w:color="auto"/>
          </w:divBdr>
        </w:div>
        <w:div w:id="635453847">
          <w:marLeft w:val="0"/>
          <w:marRight w:val="0"/>
          <w:marTop w:val="150"/>
          <w:marBottom w:val="150"/>
          <w:divBdr>
            <w:top w:val="single" w:sz="6" w:space="0" w:color="FFFFFF"/>
            <w:left w:val="single" w:sz="6" w:space="0" w:color="FFFFFF"/>
            <w:bottom w:val="single" w:sz="6" w:space="0" w:color="D3D3D3"/>
            <w:right w:val="single" w:sz="6" w:space="0" w:color="FFFFFF"/>
          </w:divBdr>
        </w:div>
        <w:div w:id="1116952173">
          <w:marLeft w:val="0"/>
          <w:marRight w:val="0"/>
          <w:marTop w:val="0"/>
          <w:marBottom w:val="0"/>
          <w:divBdr>
            <w:top w:val="none" w:sz="0" w:space="0" w:color="auto"/>
            <w:left w:val="none" w:sz="0" w:space="0" w:color="auto"/>
            <w:bottom w:val="none" w:sz="0" w:space="0" w:color="auto"/>
            <w:right w:val="none" w:sz="0" w:space="0" w:color="auto"/>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27716795">
      <w:bodyDiv w:val="1"/>
      <w:marLeft w:val="0"/>
      <w:marRight w:val="0"/>
      <w:marTop w:val="0"/>
      <w:marBottom w:val="0"/>
      <w:divBdr>
        <w:top w:val="none" w:sz="0" w:space="0" w:color="auto"/>
        <w:left w:val="none" w:sz="0" w:space="0" w:color="auto"/>
        <w:bottom w:val="none" w:sz="0" w:space="0" w:color="auto"/>
        <w:right w:val="none" w:sz="0" w:space="0" w:color="auto"/>
      </w:divBdr>
      <w:divsChild>
        <w:div w:id="993069640">
          <w:marLeft w:val="0"/>
          <w:marRight w:val="0"/>
          <w:marTop w:val="150"/>
          <w:marBottom w:val="150"/>
          <w:divBdr>
            <w:top w:val="single" w:sz="6" w:space="0" w:color="FFFFFF"/>
            <w:left w:val="single" w:sz="6" w:space="0" w:color="FFFFFF"/>
            <w:bottom w:val="single" w:sz="6" w:space="0" w:color="D3D3D3"/>
            <w:right w:val="single" w:sz="6" w:space="0" w:color="FFFFFF"/>
          </w:divBdr>
        </w:div>
        <w:div w:id="206454174">
          <w:marLeft w:val="0"/>
          <w:marRight w:val="0"/>
          <w:marTop w:val="0"/>
          <w:marBottom w:val="0"/>
          <w:divBdr>
            <w:top w:val="none" w:sz="0" w:space="0" w:color="auto"/>
            <w:left w:val="none" w:sz="0" w:space="0" w:color="auto"/>
            <w:bottom w:val="none" w:sz="0" w:space="0" w:color="auto"/>
            <w:right w:val="none" w:sz="0" w:space="0" w:color="auto"/>
          </w:divBdr>
        </w:div>
        <w:div w:id="1740905295">
          <w:marLeft w:val="0"/>
          <w:marRight w:val="0"/>
          <w:marTop w:val="150"/>
          <w:marBottom w:val="150"/>
          <w:divBdr>
            <w:top w:val="single" w:sz="6" w:space="0" w:color="FFFFFF"/>
            <w:left w:val="single" w:sz="6" w:space="0" w:color="FFFFFF"/>
            <w:bottom w:val="single" w:sz="6" w:space="0" w:color="D3D3D3"/>
            <w:right w:val="single" w:sz="6" w:space="0" w:color="FFFFFF"/>
          </w:divBdr>
        </w:div>
        <w:div w:id="1351299314">
          <w:marLeft w:val="0"/>
          <w:marRight w:val="0"/>
          <w:marTop w:val="0"/>
          <w:marBottom w:val="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87797813">
      <w:bodyDiv w:val="1"/>
      <w:marLeft w:val="0"/>
      <w:marRight w:val="0"/>
      <w:marTop w:val="0"/>
      <w:marBottom w:val="0"/>
      <w:divBdr>
        <w:top w:val="none" w:sz="0" w:space="0" w:color="auto"/>
        <w:left w:val="none" w:sz="0" w:space="0" w:color="auto"/>
        <w:bottom w:val="none" w:sz="0" w:space="0" w:color="auto"/>
        <w:right w:val="none" w:sz="0" w:space="0" w:color="auto"/>
      </w:divBdr>
      <w:divsChild>
        <w:div w:id="2058240525">
          <w:marLeft w:val="0"/>
          <w:marRight w:val="0"/>
          <w:marTop w:val="0"/>
          <w:marBottom w:val="0"/>
          <w:divBdr>
            <w:top w:val="none" w:sz="0" w:space="0" w:color="auto"/>
            <w:left w:val="none" w:sz="0" w:space="0" w:color="auto"/>
            <w:bottom w:val="none" w:sz="0" w:space="0" w:color="auto"/>
            <w:right w:val="none" w:sz="0" w:space="0" w:color="auto"/>
          </w:divBdr>
        </w:div>
        <w:div w:id="1623144854">
          <w:marLeft w:val="0"/>
          <w:marRight w:val="0"/>
          <w:marTop w:val="0"/>
          <w:marBottom w:val="0"/>
          <w:divBdr>
            <w:top w:val="none" w:sz="0" w:space="0" w:color="auto"/>
            <w:left w:val="none" w:sz="0" w:space="0" w:color="auto"/>
            <w:bottom w:val="none" w:sz="0" w:space="0" w:color="auto"/>
            <w:right w:val="none" w:sz="0" w:space="0" w:color="auto"/>
          </w:divBdr>
        </w:div>
        <w:div w:id="981081010">
          <w:marLeft w:val="0"/>
          <w:marRight w:val="0"/>
          <w:marTop w:val="150"/>
          <w:marBottom w:val="150"/>
          <w:divBdr>
            <w:top w:val="single" w:sz="6" w:space="0" w:color="FFFFFF"/>
            <w:left w:val="single" w:sz="6" w:space="0" w:color="FFFFFF"/>
            <w:bottom w:val="single" w:sz="6" w:space="0" w:color="D3D3D3"/>
            <w:right w:val="single" w:sz="6" w:space="0" w:color="FFFFFF"/>
          </w:divBdr>
        </w:div>
        <w:div w:id="2066682608">
          <w:marLeft w:val="0"/>
          <w:marRight w:val="0"/>
          <w:marTop w:val="150"/>
          <w:marBottom w:val="150"/>
          <w:divBdr>
            <w:top w:val="single" w:sz="6" w:space="0" w:color="FFFFFF"/>
            <w:left w:val="single" w:sz="6" w:space="0" w:color="FFFFFF"/>
            <w:bottom w:val="single" w:sz="6" w:space="0" w:color="D3D3D3"/>
            <w:right w:val="single" w:sz="6" w:space="0" w:color="FFFFFF"/>
          </w:divBdr>
        </w:div>
        <w:div w:id="326910352">
          <w:marLeft w:val="0"/>
          <w:marRight w:val="0"/>
          <w:marTop w:val="150"/>
          <w:marBottom w:val="150"/>
          <w:divBdr>
            <w:top w:val="single" w:sz="6" w:space="0" w:color="FFFFFF"/>
            <w:left w:val="single" w:sz="6" w:space="0" w:color="FFFFFF"/>
            <w:bottom w:val="single" w:sz="6" w:space="0" w:color="D3D3D3"/>
            <w:right w:val="single" w:sz="6" w:space="0" w:color="FFFFFF"/>
          </w:divBdr>
        </w:div>
        <w:div w:id="154359074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33283934">
      <w:bodyDiv w:val="1"/>
      <w:marLeft w:val="0"/>
      <w:marRight w:val="0"/>
      <w:marTop w:val="0"/>
      <w:marBottom w:val="0"/>
      <w:divBdr>
        <w:top w:val="none" w:sz="0" w:space="0" w:color="auto"/>
        <w:left w:val="none" w:sz="0" w:space="0" w:color="auto"/>
        <w:bottom w:val="none" w:sz="0" w:space="0" w:color="auto"/>
        <w:right w:val="none" w:sz="0" w:space="0" w:color="auto"/>
      </w:divBdr>
      <w:divsChild>
        <w:div w:id="1226723533">
          <w:marLeft w:val="0"/>
          <w:marRight w:val="0"/>
          <w:marTop w:val="150"/>
          <w:marBottom w:val="150"/>
          <w:divBdr>
            <w:top w:val="single" w:sz="6" w:space="0" w:color="FFFFFF"/>
            <w:left w:val="single" w:sz="6" w:space="0" w:color="FFFFFF"/>
            <w:bottom w:val="single" w:sz="6" w:space="0" w:color="D3D3D3"/>
            <w:right w:val="single" w:sz="6" w:space="0" w:color="FFFFFF"/>
          </w:divBdr>
        </w:div>
        <w:div w:id="942423882">
          <w:marLeft w:val="0"/>
          <w:marRight w:val="0"/>
          <w:marTop w:val="0"/>
          <w:marBottom w:val="0"/>
          <w:divBdr>
            <w:top w:val="none" w:sz="0" w:space="0" w:color="auto"/>
            <w:left w:val="none" w:sz="0" w:space="0" w:color="auto"/>
            <w:bottom w:val="none" w:sz="0" w:space="0" w:color="auto"/>
            <w:right w:val="none" w:sz="0" w:space="0" w:color="auto"/>
          </w:divBdr>
        </w:div>
        <w:div w:id="1230766823">
          <w:marLeft w:val="0"/>
          <w:marRight w:val="0"/>
          <w:marTop w:val="0"/>
          <w:marBottom w:val="0"/>
          <w:divBdr>
            <w:top w:val="none" w:sz="0" w:space="0" w:color="auto"/>
            <w:left w:val="none" w:sz="0" w:space="0" w:color="auto"/>
            <w:bottom w:val="none" w:sz="0" w:space="0" w:color="auto"/>
            <w:right w:val="none" w:sz="0" w:space="0" w:color="auto"/>
          </w:divBdr>
        </w:div>
        <w:div w:id="1883250472">
          <w:marLeft w:val="0"/>
          <w:marRight w:val="0"/>
          <w:marTop w:val="0"/>
          <w:marBottom w:val="0"/>
          <w:divBdr>
            <w:top w:val="none" w:sz="0" w:space="0" w:color="auto"/>
            <w:left w:val="none" w:sz="0" w:space="0" w:color="auto"/>
            <w:bottom w:val="none" w:sz="0" w:space="0" w:color="auto"/>
            <w:right w:val="none" w:sz="0" w:space="0" w:color="auto"/>
          </w:divBdr>
        </w:div>
        <w:div w:id="1217857935">
          <w:marLeft w:val="0"/>
          <w:marRight w:val="0"/>
          <w:marTop w:val="150"/>
          <w:marBottom w:val="150"/>
          <w:divBdr>
            <w:top w:val="single" w:sz="6" w:space="0" w:color="FFFFFF"/>
            <w:left w:val="single" w:sz="6" w:space="0" w:color="FFFFFF"/>
            <w:bottom w:val="single" w:sz="6" w:space="0" w:color="D3D3D3"/>
            <w:right w:val="single" w:sz="6" w:space="0" w:color="FFFFFF"/>
          </w:divBdr>
        </w:div>
        <w:div w:id="1388919147">
          <w:marLeft w:val="0"/>
          <w:marRight w:val="0"/>
          <w:marTop w:val="0"/>
          <w:marBottom w:val="0"/>
          <w:divBdr>
            <w:top w:val="none" w:sz="0" w:space="0" w:color="auto"/>
            <w:left w:val="none" w:sz="0" w:space="0" w:color="auto"/>
            <w:bottom w:val="none" w:sz="0" w:space="0" w:color="auto"/>
            <w:right w:val="none" w:sz="0" w:space="0" w:color="auto"/>
          </w:divBdr>
        </w:div>
        <w:div w:id="1650937939">
          <w:marLeft w:val="0"/>
          <w:marRight w:val="0"/>
          <w:marTop w:val="150"/>
          <w:marBottom w:val="150"/>
          <w:divBdr>
            <w:top w:val="single" w:sz="6" w:space="0" w:color="FFFFFF"/>
            <w:left w:val="single" w:sz="6" w:space="0" w:color="FFFFFF"/>
            <w:bottom w:val="single" w:sz="6" w:space="0" w:color="D3D3D3"/>
            <w:right w:val="single" w:sz="6" w:space="0" w:color="FFFFFF"/>
          </w:divBdr>
        </w:div>
        <w:div w:id="964772641">
          <w:marLeft w:val="0"/>
          <w:marRight w:val="0"/>
          <w:marTop w:val="150"/>
          <w:marBottom w:val="150"/>
          <w:divBdr>
            <w:top w:val="single" w:sz="6" w:space="0" w:color="FFFFFF"/>
            <w:left w:val="single" w:sz="6" w:space="0" w:color="FFFFFF"/>
            <w:bottom w:val="single" w:sz="6" w:space="0" w:color="D3D3D3"/>
            <w:right w:val="single" w:sz="6" w:space="0" w:color="FFFFFF"/>
          </w:divBdr>
        </w:div>
        <w:div w:id="2056155576">
          <w:marLeft w:val="0"/>
          <w:marRight w:val="0"/>
          <w:marTop w:val="150"/>
          <w:marBottom w:val="150"/>
          <w:divBdr>
            <w:top w:val="single" w:sz="6" w:space="0" w:color="FFFFFF"/>
            <w:left w:val="single" w:sz="6" w:space="0" w:color="FFFFFF"/>
            <w:bottom w:val="single" w:sz="6" w:space="0" w:color="D3D3D3"/>
            <w:right w:val="single" w:sz="6" w:space="0" w:color="FFFFFF"/>
          </w:divBdr>
        </w:div>
        <w:div w:id="12723177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math.net/crypto/index.php?action=affiche&amp;quoi=moderne/flo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bibmath.net/crypto/index.php?action=affiche&amp;quoi=chasseur/anniversair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6034</TotalTime>
  <Pages>3</Pages>
  <Words>819</Words>
  <Characters>4506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64</cp:revision>
  <dcterms:created xsi:type="dcterms:W3CDTF">2022-11-21T18:39:00Z</dcterms:created>
  <dcterms:modified xsi:type="dcterms:W3CDTF">2024-08-17T10:03:00Z</dcterms:modified>
</cp:coreProperties>
</file>