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DBD5C" w14:textId="08E2C656" w:rsidR="003B22A5" w:rsidRPr="004568A7" w:rsidRDefault="00B83A87" w:rsidP="00B83A87">
      <w:pPr>
        <w:pStyle w:val="Titre"/>
        <w:rPr>
          <w:b/>
          <w:bCs/>
        </w:rPr>
      </w:pPr>
      <w:r w:rsidRPr="004568A7">
        <w:rPr>
          <w:b/>
          <w:bCs/>
        </w:rPr>
        <w:t>F</w:t>
      </w:r>
      <w:r w:rsidR="00A51182" w:rsidRPr="004568A7">
        <w:rPr>
          <w:b/>
          <w:bCs/>
        </w:rPr>
        <w:t>ractales</w:t>
      </w:r>
    </w:p>
    <w:sdt>
      <w:sdtPr>
        <w:id w:val="1691016856"/>
        <w:docPartObj>
          <w:docPartGallery w:val="Table of Contents"/>
          <w:docPartUnique/>
        </w:docPartObj>
      </w:sdtPr>
      <w:sdtEndPr>
        <w:rPr>
          <w:rFonts w:ascii="Calibri" w:eastAsia="Calibri" w:hAnsi="Calibri" w:cs="Times New Roman"/>
          <w:b/>
          <w:bCs/>
          <w:color w:val="auto"/>
          <w:sz w:val="22"/>
          <w:szCs w:val="22"/>
          <w:lang w:eastAsia="en-US"/>
        </w:rPr>
      </w:sdtEndPr>
      <w:sdtContent>
        <w:p w14:paraId="31BD4C63" w14:textId="646D2CA3" w:rsidR="004568A7" w:rsidRDefault="004568A7">
          <w:pPr>
            <w:pStyle w:val="En-ttedetabledesmatires"/>
          </w:pPr>
          <w:r>
            <w:t>Table des matières</w:t>
          </w:r>
        </w:p>
        <w:p w14:paraId="59DA3AEA" w14:textId="45C6011F" w:rsidR="004568A7" w:rsidRDefault="004568A7">
          <w:pPr>
            <w:pStyle w:val="TM1"/>
            <w:tabs>
              <w:tab w:val="right" w:leader="dot" w:pos="9062"/>
            </w:tabs>
            <w:rPr>
              <w:noProof/>
            </w:rPr>
          </w:pPr>
          <w:r>
            <w:fldChar w:fldCharType="begin"/>
          </w:r>
          <w:r>
            <w:instrText xml:space="preserve"> TOC \o "1-3" \h \z \u </w:instrText>
          </w:r>
          <w:r>
            <w:fldChar w:fldCharType="separate"/>
          </w:r>
          <w:hyperlink w:anchor="_Toc133067656" w:history="1">
            <w:r w:rsidRPr="00310F6B">
              <w:rPr>
                <w:rStyle w:val="Lienhypertexte"/>
                <w:b/>
                <w:bCs/>
                <w:noProof/>
              </w:rPr>
              <w:t>Introduction</w:t>
            </w:r>
            <w:r>
              <w:rPr>
                <w:noProof/>
                <w:webHidden/>
              </w:rPr>
              <w:tab/>
            </w:r>
            <w:r>
              <w:rPr>
                <w:noProof/>
                <w:webHidden/>
              </w:rPr>
              <w:fldChar w:fldCharType="begin"/>
            </w:r>
            <w:r>
              <w:rPr>
                <w:noProof/>
                <w:webHidden/>
              </w:rPr>
              <w:instrText xml:space="preserve"> PAGEREF _Toc133067656 \h </w:instrText>
            </w:r>
            <w:r>
              <w:rPr>
                <w:noProof/>
                <w:webHidden/>
              </w:rPr>
            </w:r>
            <w:r>
              <w:rPr>
                <w:noProof/>
                <w:webHidden/>
              </w:rPr>
              <w:fldChar w:fldCharType="separate"/>
            </w:r>
            <w:r>
              <w:rPr>
                <w:noProof/>
                <w:webHidden/>
              </w:rPr>
              <w:t>1</w:t>
            </w:r>
            <w:r>
              <w:rPr>
                <w:noProof/>
                <w:webHidden/>
              </w:rPr>
              <w:fldChar w:fldCharType="end"/>
            </w:r>
          </w:hyperlink>
        </w:p>
        <w:p w14:paraId="2412FC06" w14:textId="368CAB3A" w:rsidR="004568A7" w:rsidRDefault="004568A7">
          <w:pPr>
            <w:pStyle w:val="TM1"/>
            <w:tabs>
              <w:tab w:val="right" w:leader="dot" w:pos="9062"/>
            </w:tabs>
            <w:rPr>
              <w:noProof/>
            </w:rPr>
          </w:pPr>
          <w:hyperlink w:anchor="_Toc133067657" w:history="1">
            <w:r w:rsidRPr="00310F6B">
              <w:rPr>
                <w:rStyle w:val="Lienhypertexte"/>
                <w:b/>
                <w:bCs/>
                <w:noProof/>
              </w:rPr>
              <w:t>Caractéristiques</w:t>
            </w:r>
            <w:r>
              <w:rPr>
                <w:noProof/>
                <w:webHidden/>
              </w:rPr>
              <w:tab/>
            </w:r>
            <w:r>
              <w:rPr>
                <w:noProof/>
                <w:webHidden/>
              </w:rPr>
              <w:fldChar w:fldCharType="begin"/>
            </w:r>
            <w:r>
              <w:rPr>
                <w:noProof/>
                <w:webHidden/>
              </w:rPr>
              <w:instrText xml:space="preserve"> PAGEREF _Toc133067657 \h </w:instrText>
            </w:r>
            <w:r>
              <w:rPr>
                <w:noProof/>
                <w:webHidden/>
              </w:rPr>
            </w:r>
            <w:r>
              <w:rPr>
                <w:noProof/>
                <w:webHidden/>
              </w:rPr>
              <w:fldChar w:fldCharType="separate"/>
            </w:r>
            <w:r>
              <w:rPr>
                <w:noProof/>
                <w:webHidden/>
              </w:rPr>
              <w:t>1</w:t>
            </w:r>
            <w:r>
              <w:rPr>
                <w:noProof/>
                <w:webHidden/>
              </w:rPr>
              <w:fldChar w:fldCharType="end"/>
            </w:r>
          </w:hyperlink>
        </w:p>
        <w:p w14:paraId="529C2F08" w14:textId="19C01B09" w:rsidR="00B83A87" w:rsidRDefault="004568A7" w:rsidP="00B83A87">
          <w:r>
            <w:rPr>
              <w:b/>
              <w:bCs/>
            </w:rPr>
            <w:fldChar w:fldCharType="end"/>
          </w:r>
        </w:p>
      </w:sdtContent>
    </w:sdt>
    <w:p w14:paraId="6FDE6136" w14:textId="4255C35F" w:rsidR="009133D7" w:rsidRPr="009133D7" w:rsidRDefault="009133D7" w:rsidP="009133D7">
      <w:pPr>
        <w:pStyle w:val="Titre1"/>
        <w:rPr>
          <w:b/>
          <w:bCs/>
        </w:rPr>
      </w:pPr>
      <w:bookmarkStart w:id="0" w:name="_Toc133067656"/>
      <w:r w:rsidRPr="009133D7">
        <w:rPr>
          <w:b/>
          <w:bCs/>
        </w:rPr>
        <w:t>Introduction</w:t>
      </w:r>
      <w:bookmarkEnd w:id="0"/>
    </w:p>
    <w:p w14:paraId="4C12B9D5" w14:textId="6F34F105" w:rsidR="009133D7" w:rsidRPr="009133D7" w:rsidRDefault="009133D7" w:rsidP="009133D7">
      <w:pPr>
        <w:jc w:val="both"/>
        <w:rPr>
          <w:sz w:val="24"/>
          <w:szCs w:val="24"/>
          <w:lang w:eastAsia="fr-FR"/>
        </w:rPr>
      </w:pPr>
      <w:r w:rsidRPr="009133D7">
        <w:rPr>
          <w:noProof/>
        </w:rPr>
        <w:drawing>
          <wp:anchor distT="0" distB="0" distL="114300" distR="114300" simplePos="0" relativeHeight="251658240" behindDoc="0" locked="0" layoutInCell="1" allowOverlap="1" wp14:anchorId="05C967D6" wp14:editId="5F2F483A">
            <wp:simplePos x="0" y="0"/>
            <wp:positionH relativeFrom="column">
              <wp:posOffset>3742055</wp:posOffset>
            </wp:positionH>
            <wp:positionV relativeFrom="paragraph">
              <wp:posOffset>12700</wp:posOffset>
            </wp:positionV>
            <wp:extent cx="2641600" cy="1981200"/>
            <wp:effectExtent l="0" t="0" r="635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1600" cy="1981200"/>
                    </a:xfrm>
                    <a:prstGeom prst="rect">
                      <a:avLst/>
                    </a:prstGeom>
                  </pic:spPr>
                </pic:pic>
              </a:graphicData>
            </a:graphic>
          </wp:anchor>
        </w:drawing>
      </w:r>
      <w:r w:rsidRPr="009133D7">
        <w:t xml:space="preserve">Une figure fractale est un objet mathématique qui présente une structure similaire à toutes les échelles. </w:t>
      </w:r>
    </w:p>
    <w:p w14:paraId="05700E3A" w14:textId="71C06546" w:rsidR="009133D7" w:rsidRPr="009133D7" w:rsidRDefault="009133D7" w:rsidP="009133D7">
      <w:pPr>
        <w:jc w:val="both"/>
      </w:pPr>
      <w:r w:rsidRPr="009133D7">
        <w:t xml:space="preserve">C'est un objet géométrique « infiniment morcelé » dont des détails sont observables à une échelle arbitrairement choisie. En zoomant sur une partie de la figure, il est possible de retrouver toute la figure ; on dit alors qu’elle est « auto similaire ». </w:t>
      </w:r>
    </w:p>
    <w:p w14:paraId="36DE857D" w14:textId="32711101" w:rsidR="009133D7" w:rsidRPr="009133D7" w:rsidRDefault="009133D7" w:rsidP="009133D7">
      <w:pPr>
        <w:jc w:val="both"/>
      </w:pPr>
      <w:r w:rsidRPr="009133D7">
        <w:t xml:space="preserve">Les fractales sont définies de manière paradoxale, un peu à l'image des poupées russes qui renferment une figurine plus ou moins identique à l'échelle près : les objets fractals peuvent être envisagés comme des structures gigognes en tout point – et pas seulement en un certain nombre de points. Cette conception </w:t>
      </w:r>
      <w:r w:rsidRPr="009133D7">
        <w:rPr>
          <w:i/>
          <w:iCs/>
        </w:rPr>
        <w:t>hologigogne</w:t>
      </w:r>
      <w:r w:rsidRPr="009133D7">
        <w:t xml:space="preserve"> (gigogne en tout point) des fractales implique cette définition récursive : un objet fractal est un objet dont chaque élément est aussi un objet fractal (similaire). </w:t>
      </w:r>
    </w:p>
    <w:p w14:paraId="11B3CBA7" w14:textId="636AA59A" w:rsidR="009133D7" w:rsidRPr="009133D7" w:rsidRDefault="009133D7" w:rsidP="009133D7">
      <w:pPr>
        <w:jc w:val="both"/>
      </w:pPr>
      <w:r w:rsidRPr="009133D7">
        <w:t xml:space="preserve">De nombreux phénomènes naturels – comme le tracé des lignes de côtes ou l'aspect du chou romanesco – possèdent des formes fractales approximatives. </w:t>
      </w:r>
    </w:p>
    <w:p w14:paraId="43F7B62F" w14:textId="726169C8" w:rsidR="00B83A87" w:rsidRPr="00B83A87" w:rsidRDefault="00B83A87" w:rsidP="00B83A87"/>
    <w:p w14:paraId="3236EB8F" w14:textId="77777777" w:rsidR="009133D7" w:rsidRPr="009133D7" w:rsidRDefault="009133D7" w:rsidP="009133D7">
      <w:pPr>
        <w:pStyle w:val="Titre1"/>
        <w:rPr>
          <w:b/>
          <w:bCs/>
          <w:sz w:val="36"/>
          <w:szCs w:val="36"/>
          <w:lang w:eastAsia="fr-FR"/>
        </w:rPr>
      </w:pPr>
      <w:bookmarkStart w:id="1" w:name="_Toc133067657"/>
      <w:r w:rsidRPr="009133D7">
        <w:rPr>
          <w:rStyle w:val="mw-headline"/>
          <w:b/>
          <w:bCs/>
        </w:rPr>
        <w:t>Caractéristiques</w:t>
      </w:r>
      <w:bookmarkEnd w:id="1"/>
    </w:p>
    <w:p w14:paraId="47E6E03C" w14:textId="29C5F9B0" w:rsidR="009133D7" w:rsidRPr="009133D7" w:rsidRDefault="009133D7" w:rsidP="009133D7">
      <w:pPr>
        <w:pStyle w:val="NormalWeb"/>
        <w:jc w:val="both"/>
        <w:rPr>
          <w:rFonts w:ascii="Calibri" w:eastAsia="Calibri" w:hAnsi="Calibri"/>
          <w:sz w:val="22"/>
          <w:szCs w:val="22"/>
          <w:lang w:eastAsia="en-US"/>
        </w:rPr>
      </w:pPr>
      <w:r w:rsidRPr="009133D7">
        <w:rPr>
          <w:rFonts w:ascii="Calibri" w:eastAsia="Calibri" w:hAnsi="Calibri"/>
          <w:noProof/>
          <w:sz w:val="22"/>
          <w:szCs w:val="22"/>
          <w:lang w:eastAsia="en-US"/>
        </w:rPr>
        <mc:AlternateContent>
          <mc:Choice Requires="wps">
            <w:drawing>
              <wp:anchor distT="0" distB="0" distL="114300" distR="114300" simplePos="0" relativeHeight="251661312" behindDoc="0" locked="0" layoutInCell="1" allowOverlap="1" wp14:anchorId="2B08996C" wp14:editId="440D4C00">
                <wp:simplePos x="0" y="0"/>
                <wp:positionH relativeFrom="column">
                  <wp:posOffset>4319905</wp:posOffset>
                </wp:positionH>
                <wp:positionV relativeFrom="paragraph">
                  <wp:posOffset>2652395</wp:posOffset>
                </wp:positionV>
                <wp:extent cx="2112010"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2112010" cy="635"/>
                        </a:xfrm>
                        <a:prstGeom prst="rect">
                          <a:avLst/>
                        </a:prstGeom>
                        <a:solidFill>
                          <a:prstClr val="white"/>
                        </a:solidFill>
                        <a:ln>
                          <a:noFill/>
                        </a:ln>
                      </wps:spPr>
                      <wps:txbx>
                        <w:txbxContent>
                          <w:p w14:paraId="74D46755" w14:textId="6B24C75B" w:rsidR="009133D7" w:rsidRPr="00D01A5E" w:rsidRDefault="009133D7" w:rsidP="009133D7">
                            <w:pPr>
                              <w:pStyle w:val="Lgende"/>
                              <w:jc w:val="center"/>
                              <w:rPr>
                                <w:rFonts w:ascii="Times New Roman" w:eastAsia="Times New Roman" w:hAnsi="Times New Roman"/>
                                <w:noProof/>
                                <w:color w:val="0000FF"/>
                                <w:sz w:val="24"/>
                                <w:szCs w:val="24"/>
                              </w:rPr>
                            </w:pPr>
                            <w:r>
                              <w:t xml:space="preserve">Figure </w:t>
                            </w:r>
                            <w:fldSimple w:instr=" SEQ Figure \* ARABIC ">
                              <w:r>
                                <w:rPr>
                                  <w:noProof/>
                                </w:rPr>
                                <w:t>1</w:t>
                              </w:r>
                            </w:fldSimple>
                            <w:r>
                              <w:t xml:space="preserve"> : </w:t>
                            </w:r>
                            <w:r w:rsidRPr="002644F7">
                              <w:t>Courbe de von Koch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08996C" id="_x0000_t202" coordsize="21600,21600" o:spt="202" path="m,l,21600r21600,l21600,xe">
                <v:stroke joinstyle="miter"/>
                <v:path gradientshapeok="t" o:connecttype="rect"/>
              </v:shapetype>
              <v:shape id="Zone de texte 3" o:spid="_x0000_s1026" type="#_x0000_t202" style="position:absolute;left:0;text-align:left;margin-left:340.15pt;margin-top:208.85pt;width:166.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" stroked="f">
                <v:textbox style="mso-fit-shape-to-text:t" inset="0,0,0,0">
                  <w:txbxContent>
                    <w:p w14:paraId="74D46755" w14:textId="6B24C75B" w:rsidR="009133D7" w:rsidRPr="00D01A5E" w:rsidRDefault="009133D7" w:rsidP="009133D7">
                      <w:pPr>
                        <w:pStyle w:val="Lgende"/>
                        <w:jc w:val="center"/>
                        <w:rPr>
                          <w:rFonts w:ascii="Times New Roman" w:eastAsia="Times New Roman" w:hAnsi="Times New Roman"/>
                          <w:noProof/>
                          <w:color w:val="0000FF"/>
                          <w:sz w:val="24"/>
                          <w:szCs w:val="24"/>
                        </w:rPr>
                      </w:pPr>
                      <w:r>
                        <w:t xml:space="preserve">Figure </w:t>
                      </w:r>
                      <w:fldSimple w:instr=" SEQ Figure \* ARABIC ">
                        <w:r>
                          <w:rPr>
                            <w:noProof/>
                          </w:rPr>
                          <w:t>1</w:t>
                        </w:r>
                      </w:fldSimple>
                      <w:r>
                        <w:t xml:space="preserve"> : </w:t>
                      </w:r>
                      <w:r w:rsidRPr="002644F7">
                        <w:t>Courbe de von Koch</w:t>
                      </w:r>
                    </w:p>
                  </w:txbxContent>
                </v:textbox>
                <w10:wrap type="square"/>
              </v:shape>
            </w:pict>
          </mc:Fallback>
        </mc:AlternateContent>
      </w:r>
      <w:r w:rsidRPr="009133D7">
        <w:rPr>
          <w:rFonts w:ascii="Calibri" w:eastAsia="Calibri" w:hAnsi="Calibri"/>
          <w:noProof/>
          <w:sz w:val="22"/>
          <w:szCs w:val="22"/>
          <w:lang w:eastAsia="en-US"/>
        </w:rPr>
        <w:drawing>
          <wp:anchor distT="0" distB="0" distL="114300" distR="114300" simplePos="0" relativeHeight="251659264" behindDoc="0" locked="0" layoutInCell="1" allowOverlap="1" wp14:anchorId="254A65FA" wp14:editId="3E9D0A1B">
            <wp:simplePos x="0" y="0"/>
            <wp:positionH relativeFrom="column">
              <wp:posOffset>4319905</wp:posOffset>
            </wp:positionH>
            <wp:positionV relativeFrom="paragraph">
              <wp:posOffset>391795</wp:posOffset>
            </wp:positionV>
            <wp:extent cx="2112010" cy="2203450"/>
            <wp:effectExtent l="0" t="0" r="2540" b="6350"/>
            <wp:wrapSquare wrapText="bothSides"/>
            <wp:docPr id="2"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2010" cy="220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33D7">
        <w:rPr>
          <w:rFonts w:ascii="Calibri" w:eastAsia="Calibri" w:hAnsi="Calibri"/>
          <w:sz w:val="22"/>
          <w:szCs w:val="22"/>
          <w:lang w:eastAsia="en-US"/>
        </w:rPr>
        <w:t xml:space="preserve">Un objet fractal possède au moins l'une des caractéristiques suivantes : </w:t>
      </w:r>
    </w:p>
    <w:p w14:paraId="7F353A8E" w14:textId="3861A20B" w:rsidR="009133D7" w:rsidRDefault="009133D7" w:rsidP="009133D7">
      <w:pPr>
        <w:numPr>
          <w:ilvl w:val="0"/>
          <w:numId w:val="1"/>
        </w:numPr>
        <w:spacing w:before="100" w:beforeAutospacing="1" w:after="100" w:afterAutospacing="1" w:line="240" w:lineRule="auto"/>
        <w:jc w:val="both"/>
      </w:pPr>
      <w:r>
        <w:t xml:space="preserve">sa </w:t>
      </w:r>
      <w:r w:rsidRPr="009133D7">
        <w:t>dimension de Hausdorff</w:t>
      </w:r>
      <w:r>
        <w:t xml:space="preserve"> est strictement supérieure à sa </w:t>
      </w:r>
      <w:r w:rsidRPr="009133D7">
        <w:t>dimension topologique</w:t>
      </w:r>
      <w:r>
        <w:t xml:space="preserve">. Cette caractéristique est généralement prise comme définition même d'un objet fractal. Pour exprimer la chose autrement, un réseau d'irrigation est un déploiement de lignes (« en </w:t>
      </w:r>
      <w:r w:rsidRPr="009133D7">
        <w:t>1D</w:t>
      </w:r>
      <w:r>
        <w:t xml:space="preserve"> ») qui offre des caractéristiques commençant à évoquer une surface (« en 2D »). La surface du poumon (« en </w:t>
      </w:r>
      <w:r w:rsidRPr="009133D7">
        <w:t>2D</w:t>
      </w:r>
      <w:r>
        <w:t xml:space="preserve"> ») est repliée en une sorte de volume (« en </w:t>
      </w:r>
      <w:r w:rsidRPr="009133D7">
        <w:t>3D</w:t>
      </w:r>
      <w:r>
        <w:t> »). De façon imagée, les fractales se caractérisent par une sorte de dimension non entière. (</w:t>
      </w:r>
      <w:r w:rsidRPr="009133D7">
        <w:t>Mandelbrot</w:t>
      </w:r>
      <w:r>
        <w:t xml:space="preserve"> ne considère pas cette définition comme tout à fait satisfaisante</w:t>
      </w:r>
      <w:r w:rsidRPr="009133D7">
        <w:t>Note 1</w:t>
      </w:r>
      <w:r>
        <w:t>) ;</w:t>
      </w:r>
    </w:p>
    <w:p w14:paraId="381454D8" w14:textId="77777777" w:rsidR="009133D7" w:rsidRDefault="009133D7" w:rsidP="009133D7">
      <w:pPr>
        <w:numPr>
          <w:ilvl w:val="0"/>
          <w:numId w:val="1"/>
        </w:numPr>
        <w:spacing w:before="100" w:beforeAutospacing="1" w:after="100" w:afterAutospacing="1" w:line="240" w:lineRule="auto"/>
        <w:jc w:val="both"/>
      </w:pPr>
      <w:r>
        <w:t>il a des détails similaires à des échelles arbitrairement petites ou grandes ;</w:t>
      </w:r>
    </w:p>
    <w:p w14:paraId="7F07B4A9" w14:textId="77777777" w:rsidR="009133D7" w:rsidRDefault="009133D7" w:rsidP="009133D7">
      <w:pPr>
        <w:numPr>
          <w:ilvl w:val="0"/>
          <w:numId w:val="1"/>
        </w:numPr>
        <w:spacing w:before="100" w:beforeAutospacing="1" w:after="100" w:afterAutospacing="1" w:line="240" w:lineRule="auto"/>
        <w:jc w:val="both"/>
      </w:pPr>
      <w:r>
        <w:t>il est trop irrégulier pour être décrit efficacement en termes géométriques traditionnels ;</w:t>
      </w:r>
    </w:p>
    <w:p w14:paraId="65AAC18F" w14:textId="73C0A921" w:rsidR="009133D7" w:rsidRDefault="009133D7" w:rsidP="009133D7">
      <w:pPr>
        <w:numPr>
          <w:ilvl w:val="0"/>
          <w:numId w:val="1"/>
        </w:numPr>
        <w:spacing w:before="100" w:beforeAutospacing="1" w:after="100" w:afterAutospacing="1" w:line="240" w:lineRule="auto"/>
        <w:jc w:val="both"/>
      </w:pPr>
      <w:r>
        <w:lastRenderedPageBreak/>
        <w:t xml:space="preserve">il est exactement ou statistiquement </w:t>
      </w:r>
      <w:r w:rsidRPr="009133D7">
        <w:t>autosimilaire</w:t>
      </w:r>
      <w:r>
        <w:t>, c'est-à-dire que le tout est semblable à une de ses parties</w:t>
      </w:r>
    </w:p>
    <w:p w14:paraId="4F7F420F" w14:textId="6F145F6E" w:rsidR="009730E4" w:rsidRPr="009730E4" w:rsidRDefault="009730E4" w:rsidP="009730E4">
      <w:pPr>
        <w:spacing w:before="100" w:beforeAutospacing="1" w:after="100" w:afterAutospacing="1" w:line="240" w:lineRule="auto"/>
        <w:jc w:val="both"/>
      </w:pPr>
      <w:r w:rsidRPr="009730E4">
        <w:t xml:space="preserve">Des exemples de figures fractales sont fournis par les ensembles de Julia, de Fatou et de Mandelbrot, la fractale de Lyapunov, l'ensemble de Cantor, le tapis de Sierpinski, le triangle de Sierpinski, la courbe de Peano ou le flocon de Koch. Les figures fractales peuvent être des fractales déterministes ou stochastiques. Elles apparaissent souvent dans l'étude des systèmes chaotiques. </w:t>
      </w:r>
    </w:p>
    <w:p w14:paraId="6016171C" w14:textId="133B54BA" w:rsidR="009730E4" w:rsidRPr="009730E4" w:rsidRDefault="009730E4" w:rsidP="009730E4">
      <w:pPr>
        <w:spacing w:before="100" w:beforeAutospacing="1" w:after="100" w:afterAutospacing="1" w:line="240" w:lineRule="auto"/>
        <w:jc w:val="both"/>
      </w:pPr>
      <w:r w:rsidRPr="009730E4">
        <w:t xml:space="preserve">Les figures fractales peuvent être réparties n trois grandes catégories : </w:t>
      </w:r>
    </w:p>
    <w:p w14:paraId="4A8168F5" w14:textId="3C4E4559" w:rsidR="009730E4" w:rsidRPr="009730E4" w:rsidRDefault="009730E4" w:rsidP="009730E4">
      <w:pPr>
        <w:numPr>
          <w:ilvl w:val="0"/>
          <w:numId w:val="2"/>
        </w:numPr>
        <w:spacing w:before="100" w:beforeAutospacing="1" w:after="100" w:afterAutospacing="1" w:line="240" w:lineRule="auto"/>
        <w:jc w:val="both"/>
      </w:pPr>
      <w:r w:rsidRPr="009730E4">
        <w:t>Les systèmes de fonctions itérées. Ceux-ci ont une règle de remplacement géométrique fixe (l'ensemble de Cantor, le tapis de Sierpinski, le triangle de Sierpinski, la courbe de Peano, le flocon de Koch) ;</w:t>
      </w:r>
    </w:p>
    <w:p w14:paraId="61A46C66" w14:textId="2B95F221" w:rsidR="009730E4" w:rsidRPr="009730E4" w:rsidRDefault="009730E4" w:rsidP="009730E4">
      <w:pPr>
        <w:numPr>
          <w:ilvl w:val="0"/>
          <w:numId w:val="2"/>
        </w:numPr>
        <w:spacing w:before="100" w:beforeAutospacing="1" w:after="100" w:afterAutospacing="1" w:line="240" w:lineRule="auto"/>
        <w:jc w:val="both"/>
      </w:pPr>
      <w:r w:rsidRPr="009730E4">
        <w:t>Les fractales définies par une relation de récurrence en chaque point dans un espace (tel que le plan complexe). Des exemples de ce type sont les ensembles de Mandelbrot et la fractale de Lyapunov ;</w:t>
      </w:r>
    </w:p>
    <w:p w14:paraId="7BDF6662" w14:textId="71FB8398" w:rsidR="009730E4" w:rsidRPr="009730E4" w:rsidRDefault="009730E4" w:rsidP="009730E4">
      <w:pPr>
        <w:numPr>
          <w:ilvl w:val="0"/>
          <w:numId w:val="2"/>
        </w:numPr>
        <w:spacing w:before="100" w:beforeAutospacing="1" w:after="100" w:afterAutospacing="1" w:line="240" w:lineRule="auto"/>
        <w:jc w:val="both"/>
      </w:pPr>
      <w:r w:rsidRPr="009730E4">
        <w:t>Les fractales aléatoires, générées par des processus stochastiques et non déterministes, par exemple les paysages fractals.</w:t>
      </w:r>
    </w:p>
    <w:p w14:paraId="4467BBEE" w14:textId="2851C999" w:rsidR="009730E4" w:rsidRPr="009730E4" w:rsidRDefault="009730E4" w:rsidP="009730E4">
      <w:pPr>
        <w:spacing w:before="100" w:beforeAutospacing="1" w:after="100" w:afterAutospacing="1" w:line="240" w:lineRule="auto"/>
        <w:jc w:val="both"/>
      </w:pPr>
      <w:r w:rsidRPr="009730E4">
        <w:t xml:space="preserve">De toutes ces figures fractales, seules celles construites par des systèmes de fonctions itérées affichent habituellement la propriété d'autosimilitude, signifiant que leur complexité est invariante par changement d'échelle. </w:t>
      </w:r>
    </w:p>
    <w:p w14:paraId="4D653433" w14:textId="5A3710AE" w:rsidR="00B83A87" w:rsidRDefault="0030657C" w:rsidP="0030657C">
      <w:pPr>
        <w:jc w:val="both"/>
      </w:pPr>
      <w:r>
        <w:t xml:space="preserve">Des formes fractales approximatives sont facilement observables dans la </w:t>
      </w:r>
      <w:r w:rsidRPr="0030657C">
        <w:t>nature</w:t>
      </w:r>
      <w:r>
        <w:t xml:space="preserve">. Ces objets ont une structure autosimilaire sur une échelle étendue, mais finie : les </w:t>
      </w:r>
      <w:r w:rsidRPr="0030657C">
        <w:t>nuages</w:t>
      </w:r>
      <w:r>
        <w:t xml:space="preserve">, les </w:t>
      </w:r>
      <w:r w:rsidRPr="0030657C">
        <w:t>flocons de neige</w:t>
      </w:r>
      <w:r>
        <w:t xml:space="preserve">, les </w:t>
      </w:r>
      <w:r w:rsidRPr="0030657C">
        <w:t>montagnes</w:t>
      </w:r>
      <w:r>
        <w:t xml:space="preserve">, les réseaux de </w:t>
      </w:r>
      <w:r w:rsidRPr="0030657C">
        <w:t>rivières</w:t>
      </w:r>
      <w:r>
        <w:t xml:space="preserve">, le </w:t>
      </w:r>
      <w:r w:rsidRPr="0030657C">
        <w:t>chou-fleur</w:t>
      </w:r>
      <w:r>
        <w:t xml:space="preserve"> ou le </w:t>
      </w:r>
      <w:r w:rsidRPr="0030657C">
        <w:t>brocoli</w:t>
      </w:r>
      <w:r>
        <w:t xml:space="preserve">, et les </w:t>
      </w:r>
      <w:r w:rsidRPr="0030657C">
        <w:t>vaisseaux sanguins</w:t>
      </w:r>
      <w:r>
        <w:t>.</w:t>
      </w:r>
    </w:p>
    <w:p w14:paraId="4BC4ED0B" w14:textId="0D87CA17" w:rsidR="0030657C" w:rsidRDefault="00AA3D6D" w:rsidP="0030657C">
      <w:pPr>
        <w:jc w:val="both"/>
      </w:pPr>
      <w:r>
        <w:rPr>
          <w:noProof/>
        </w:rPr>
        <w:drawing>
          <wp:anchor distT="0" distB="0" distL="114300" distR="114300" simplePos="0" relativeHeight="251664384" behindDoc="0" locked="0" layoutInCell="1" allowOverlap="1" wp14:anchorId="2463AB2D" wp14:editId="663FCC3F">
            <wp:simplePos x="0" y="0"/>
            <wp:positionH relativeFrom="column">
              <wp:posOffset>890905</wp:posOffset>
            </wp:positionH>
            <wp:positionV relativeFrom="paragraph">
              <wp:posOffset>2777490</wp:posOffset>
            </wp:positionV>
            <wp:extent cx="3276600" cy="2621424"/>
            <wp:effectExtent l="0" t="0" r="0" b="762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6600" cy="2621424"/>
                    </a:xfrm>
                    <a:prstGeom prst="rect">
                      <a:avLst/>
                    </a:prstGeom>
                  </pic:spPr>
                </pic:pic>
              </a:graphicData>
            </a:graphic>
            <wp14:sizeRelH relativeFrom="margin">
              <wp14:pctWidth>0</wp14:pctWidth>
            </wp14:sizeRelH>
            <wp14:sizeRelV relativeFrom="margin">
              <wp14:pctHeight>0</wp14:pctHeight>
            </wp14:sizeRelV>
          </wp:anchor>
        </w:drawing>
      </w:r>
      <w:r w:rsidR="0030657C">
        <w:rPr>
          <w:noProof/>
        </w:rPr>
        <w:drawing>
          <wp:anchor distT="0" distB="0" distL="114300" distR="114300" simplePos="0" relativeHeight="251663360" behindDoc="0" locked="0" layoutInCell="1" allowOverlap="1" wp14:anchorId="3249A847" wp14:editId="1CE3FE56">
            <wp:simplePos x="0" y="0"/>
            <wp:positionH relativeFrom="column">
              <wp:posOffset>2814955</wp:posOffset>
            </wp:positionH>
            <wp:positionV relativeFrom="paragraph">
              <wp:posOffset>66040</wp:posOffset>
            </wp:positionV>
            <wp:extent cx="3345010" cy="2590800"/>
            <wp:effectExtent l="0" t="0" r="825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9775" cy="2594490"/>
                    </a:xfrm>
                    <a:prstGeom prst="rect">
                      <a:avLst/>
                    </a:prstGeom>
                  </pic:spPr>
                </pic:pic>
              </a:graphicData>
            </a:graphic>
            <wp14:sizeRelH relativeFrom="margin">
              <wp14:pctWidth>0</wp14:pctWidth>
            </wp14:sizeRelH>
            <wp14:sizeRelV relativeFrom="margin">
              <wp14:pctHeight>0</wp14:pctHeight>
            </wp14:sizeRelV>
          </wp:anchor>
        </w:drawing>
      </w:r>
      <w:r w:rsidR="0030657C">
        <w:rPr>
          <w:noProof/>
        </w:rPr>
        <w:drawing>
          <wp:anchor distT="0" distB="0" distL="114300" distR="114300" simplePos="0" relativeHeight="251662336" behindDoc="0" locked="0" layoutInCell="1" allowOverlap="1" wp14:anchorId="22262934" wp14:editId="0CD77914">
            <wp:simplePos x="0" y="0"/>
            <wp:positionH relativeFrom="column">
              <wp:posOffset>-169545</wp:posOffset>
            </wp:positionH>
            <wp:positionV relativeFrom="paragraph">
              <wp:posOffset>53340</wp:posOffset>
            </wp:positionV>
            <wp:extent cx="2616200" cy="26162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a:extLst>
                        <a:ext uri="{28A0092B-C50C-407E-A947-70E740481C1C}">
                          <a14:useLocalDpi xmlns:a14="http://schemas.microsoft.com/office/drawing/2010/main" val="0"/>
                        </a:ext>
                      </a:extLst>
                    </a:blip>
                    <a:stretch>
                      <a:fillRect/>
                    </a:stretch>
                  </pic:blipFill>
                  <pic:spPr>
                    <a:xfrm>
                      <a:off x="0" y="0"/>
                      <a:ext cx="2616200" cy="2616200"/>
                    </a:xfrm>
                    <a:prstGeom prst="rect">
                      <a:avLst/>
                    </a:prstGeom>
                  </pic:spPr>
                </pic:pic>
              </a:graphicData>
            </a:graphic>
            <wp14:sizeRelH relativeFrom="margin">
              <wp14:pctWidth>0</wp14:pctWidth>
            </wp14:sizeRelH>
            <wp14:sizeRelV relativeFrom="margin">
              <wp14:pctHeight>0</wp14:pctHeight>
            </wp14:sizeRelV>
          </wp:anchor>
        </w:drawing>
      </w:r>
    </w:p>
    <w:sectPr w:rsidR="0030657C">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0397B" w14:textId="77777777" w:rsidR="009858D6" w:rsidRDefault="009858D6" w:rsidP="00B83A87">
      <w:pPr>
        <w:spacing w:after="0" w:line="240" w:lineRule="auto"/>
      </w:pPr>
      <w:r>
        <w:separator/>
      </w:r>
    </w:p>
  </w:endnote>
  <w:endnote w:type="continuationSeparator" w:id="0">
    <w:p w14:paraId="0E4A13DD" w14:textId="77777777" w:rsidR="009858D6" w:rsidRDefault="009858D6" w:rsidP="00B83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20DD0" w14:textId="77777777" w:rsidR="00A51182" w:rsidRDefault="00A511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755743"/>
      <w:docPartObj>
        <w:docPartGallery w:val="Page Numbers (Bottom of Page)"/>
        <w:docPartUnique/>
      </w:docPartObj>
    </w:sdtPr>
    <w:sdtContent>
      <w:p w14:paraId="0C1ADA14" w14:textId="3D6FE8C8" w:rsidR="00B83A87" w:rsidRDefault="00B83A87">
        <w:pPr>
          <w:pStyle w:val="Pieddepage"/>
          <w:jc w:val="right"/>
        </w:pPr>
        <w:r>
          <w:fldChar w:fldCharType="begin"/>
        </w:r>
        <w:r>
          <w:instrText>PAGE   \* MERGEFORMAT</w:instrText>
        </w:r>
        <w:r>
          <w:fldChar w:fldCharType="separate"/>
        </w:r>
        <w:r>
          <w:t>2</w:t>
        </w:r>
        <w:r>
          <w:fldChar w:fldCharType="end"/>
        </w:r>
      </w:p>
    </w:sdtContent>
  </w:sdt>
  <w:p w14:paraId="11FD8984" w14:textId="77777777" w:rsidR="00B83A87" w:rsidRDefault="00B83A8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FE854" w14:textId="77777777" w:rsidR="00A51182" w:rsidRDefault="00A511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EE2BE" w14:textId="77777777" w:rsidR="009858D6" w:rsidRDefault="009858D6" w:rsidP="00B83A87">
      <w:pPr>
        <w:spacing w:after="0" w:line="240" w:lineRule="auto"/>
      </w:pPr>
      <w:r>
        <w:separator/>
      </w:r>
    </w:p>
  </w:footnote>
  <w:footnote w:type="continuationSeparator" w:id="0">
    <w:p w14:paraId="1B933562" w14:textId="77777777" w:rsidR="009858D6" w:rsidRDefault="009858D6" w:rsidP="00B83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BB1A9" w14:textId="77777777" w:rsidR="00A51182" w:rsidRDefault="00A5118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D842D" w14:textId="22A0FC7D" w:rsidR="00B83A87" w:rsidRDefault="00B83A87">
    <w:pPr>
      <w:pStyle w:val="En-tte"/>
    </w:pPr>
    <w:r>
      <w:t>MATHS – F</w:t>
    </w:r>
    <w:r w:rsidR="00A51182">
      <w:t>ractales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1D97" w14:textId="77777777" w:rsidR="00A51182" w:rsidRDefault="00A5118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132D4"/>
    <w:multiLevelType w:val="multilevel"/>
    <w:tmpl w:val="6BD6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E046C2"/>
    <w:multiLevelType w:val="multilevel"/>
    <w:tmpl w:val="902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763109">
    <w:abstractNumId w:val="1"/>
  </w:num>
  <w:num w:numId="2" w16cid:durableId="91809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30657C"/>
    <w:rsid w:val="003B22A5"/>
    <w:rsid w:val="004568A7"/>
    <w:rsid w:val="00797BE9"/>
    <w:rsid w:val="008D60E3"/>
    <w:rsid w:val="009133D7"/>
    <w:rsid w:val="009730E4"/>
    <w:rsid w:val="00975931"/>
    <w:rsid w:val="009858D6"/>
    <w:rsid w:val="00A51182"/>
    <w:rsid w:val="00AA3D6D"/>
    <w:rsid w:val="00B83A87"/>
    <w:rsid w:val="00C712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913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13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83A87"/>
    <w:pPr>
      <w:tabs>
        <w:tab w:val="center" w:pos="4536"/>
        <w:tab w:val="right" w:pos="9072"/>
      </w:tabs>
      <w:spacing w:after="0" w:line="240" w:lineRule="auto"/>
    </w:pPr>
  </w:style>
  <w:style w:type="character" w:customStyle="1" w:styleId="En-tteCar">
    <w:name w:val="En-tête Car"/>
    <w:basedOn w:val="Policepardfaut"/>
    <w:link w:val="En-tte"/>
    <w:uiPriority w:val="99"/>
    <w:rsid w:val="00B83A87"/>
    <w:rPr>
      <w:sz w:val="22"/>
      <w:szCs w:val="22"/>
      <w:lang w:eastAsia="en-US"/>
    </w:rPr>
  </w:style>
  <w:style w:type="paragraph" w:styleId="Pieddepage">
    <w:name w:val="footer"/>
    <w:basedOn w:val="Normal"/>
    <w:link w:val="PieddepageCar"/>
    <w:uiPriority w:val="99"/>
    <w:unhideWhenUsed/>
    <w:rsid w:val="00B83A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3A87"/>
    <w:rPr>
      <w:sz w:val="22"/>
      <w:szCs w:val="22"/>
      <w:lang w:eastAsia="en-US"/>
    </w:rPr>
  </w:style>
  <w:style w:type="paragraph" w:styleId="Titre">
    <w:name w:val="Title"/>
    <w:basedOn w:val="Normal"/>
    <w:next w:val="Normal"/>
    <w:link w:val="TitreCar"/>
    <w:uiPriority w:val="10"/>
    <w:qFormat/>
    <w:rsid w:val="00B83A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A87"/>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9133D7"/>
    <w:pPr>
      <w:spacing w:before="100" w:beforeAutospacing="1" w:after="100" w:afterAutospacing="1" w:line="240" w:lineRule="auto"/>
    </w:pPr>
    <w:rPr>
      <w:rFonts w:ascii="Times New Roman" w:eastAsia="Times New Roman" w:hAnsi="Times New Roman"/>
      <w:sz w:val="24"/>
      <w:szCs w:val="24"/>
      <w:lang w:eastAsia="fr-FR"/>
    </w:rPr>
  </w:style>
  <w:style w:type="character" w:styleId="Lienhypertexte">
    <w:name w:val="Hyperlink"/>
    <w:basedOn w:val="Policepardfaut"/>
    <w:uiPriority w:val="99"/>
    <w:unhideWhenUsed/>
    <w:rsid w:val="009133D7"/>
    <w:rPr>
      <w:color w:val="0000FF"/>
      <w:u w:val="single"/>
    </w:rPr>
  </w:style>
  <w:style w:type="character" w:customStyle="1" w:styleId="Titre1Car">
    <w:name w:val="Titre 1 Car"/>
    <w:basedOn w:val="Policepardfaut"/>
    <w:link w:val="Titre1"/>
    <w:uiPriority w:val="9"/>
    <w:rsid w:val="009133D7"/>
    <w:rPr>
      <w:rFonts w:asciiTheme="majorHAnsi" w:eastAsiaTheme="majorEastAsia" w:hAnsiTheme="majorHAnsi" w:cstheme="majorBidi"/>
      <w:color w:val="2F5496" w:themeColor="accent1" w:themeShade="BF"/>
      <w:sz w:val="32"/>
      <w:szCs w:val="32"/>
      <w:lang w:eastAsia="en-US"/>
    </w:rPr>
  </w:style>
  <w:style w:type="character" w:customStyle="1" w:styleId="Titre2Car">
    <w:name w:val="Titre 2 Car"/>
    <w:basedOn w:val="Policepardfaut"/>
    <w:link w:val="Titre2"/>
    <w:uiPriority w:val="9"/>
    <w:semiHidden/>
    <w:rsid w:val="009133D7"/>
    <w:rPr>
      <w:rFonts w:asciiTheme="majorHAnsi" w:eastAsiaTheme="majorEastAsia" w:hAnsiTheme="majorHAnsi" w:cstheme="majorBidi"/>
      <w:color w:val="2F5496" w:themeColor="accent1" w:themeShade="BF"/>
      <w:sz w:val="26"/>
      <w:szCs w:val="26"/>
      <w:lang w:eastAsia="en-US"/>
    </w:rPr>
  </w:style>
  <w:style w:type="character" w:customStyle="1" w:styleId="mw-headline">
    <w:name w:val="mw-headline"/>
    <w:basedOn w:val="Policepardfaut"/>
    <w:rsid w:val="009133D7"/>
  </w:style>
  <w:style w:type="paragraph" w:styleId="Lgende">
    <w:name w:val="caption"/>
    <w:basedOn w:val="Normal"/>
    <w:next w:val="Normal"/>
    <w:uiPriority w:val="35"/>
    <w:unhideWhenUsed/>
    <w:qFormat/>
    <w:rsid w:val="009133D7"/>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568A7"/>
    <w:pPr>
      <w:outlineLvl w:val="9"/>
    </w:pPr>
    <w:rPr>
      <w:lang w:eastAsia="fr-FR"/>
    </w:rPr>
  </w:style>
  <w:style w:type="paragraph" w:styleId="TM1">
    <w:name w:val="toc 1"/>
    <w:basedOn w:val="Normal"/>
    <w:next w:val="Normal"/>
    <w:autoRedefine/>
    <w:uiPriority w:val="39"/>
    <w:unhideWhenUsed/>
    <w:rsid w:val="004568A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29092">
      <w:bodyDiv w:val="1"/>
      <w:marLeft w:val="0"/>
      <w:marRight w:val="0"/>
      <w:marTop w:val="0"/>
      <w:marBottom w:val="0"/>
      <w:divBdr>
        <w:top w:val="none" w:sz="0" w:space="0" w:color="auto"/>
        <w:left w:val="none" w:sz="0" w:space="0" w:color="auto"/>
        <w:bottom w:val="none" w:sz="0" w:space="0" w:color="auto"/>
        <w:right w:val="none" w:sz="0" w:space="0" w:color="auto"/>
      </w:divBdr>
      <w:divsChild>
        <w:div w:id="718364820">
          <w:marLeft w:val="0"/>
          <w:marRight w:val="0"/>
          <w:marTop w:val="0"/>
          <w:marBottom w:val="0"/>
          <w:divBdr>
            <w:top w:val="none" w:sz="0" w:space="0" w:color="auto"/>
            <w:left w:val="none" w:sz="0" w:space="0" w:color="auto"/>
            <w:bottom w:val="none" w:sz="0" w:space="0" w:color="auto"/>
            <w:right w:val="none" w:sz="0" w:space="0" w:color="auto"/>
          </w:divBdr>
        </w:div>
        <w:div w:id="616910810">
          <w:marLeft w:val="0"/>
          <w:marRight w:val="0"/>
          <w:marTop w:val="0"/>
          <w:marBottom w:val="0"/>
          <w:divBdr>
            <w:top w:val="none" w:sz="0" w:space="0" w:color="auto"/>
            <w:left w:val="none" w:sz="0" w:space="0" w:color="auto"/>
            <w:bottom w:val="none" w:sz="0" w:space="0" w:color="auto"/>
            <w:right w:val="none" w:sz="0" w:space="0" w:color="auto"/>
          </w:divBdr>
          <w:divsChild>
            <w:div w:id="1525628756">
              <w:marLeft w:val="0"/>
              <w:marRight w:val="0"/>
              <w:marTop w:val="0"/>
              <w:marBottom w:val="0"/>
              <w:divBdr>
                <w:top w:val="none" w:sz="0" w:space="0" w:color="auto"/>
                <w:left w:val="none" w:sz="0" w:space="0" w:color="auto"/>
                <w:bottom w:val="none" w:sz="0" w:space="0" w:color="auto"/>
                <w:right w:val="none" w:sz="0" w:space="0" w:color="auto"/>
              </w:divBdr>
              <w:divsChild>
                <w:div w:id="1118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743">
      <w:bodyDiv w:val="1"/>
      <w:marLeft w:val="0"/>
      <w:marRight w:val="0"/>
      <w:marTop w:val="0"/>
      <w:marBottom w:val="0"/>
      <w:divBdr>
        <w:top w:val="none" w:sz="0" w:space="0" w:color="auto"/>
        <w:left w:val="none" w:sz="0" w:space="0" w:color="auto"/>
        <w:bottom w:val="none" w:sz="0" w:space="0" w:color="auto"/>
        <w:right w:val="none" w:sz="0" w:space="0" w:color="auto"/>
      </w:divBdr>
    </w:div>
    <w:div w:id="2024165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Von_Koch_curve.gif?uselang=f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g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573</Words>
  <Characters>3152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2022-12-19T07:15:00Z</dcterms:created>
  <dcterms:modified xsi:type="dcterms:W3CDTF">2023-04-22T12:53:00Z</dcterms:modified>
</cp:coreProperties>
</file>