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ED364" w14:textId="749B88DC" w:rsidR="0040036F" w:rsidRDefault="006F7734">
      <w:pPr>
        <w:pStyle w:val="En-ttedetabledesmatires"/>
        <w:rPr>
          <w:bCs/>
          <w:color w:val="auto"/>
          <w:spacing w:val="-10"/>
          <w:kern w:val="28"/>
          <w:sz w:val="56"/>
          <w:szCs w:val="56"/>
          <w:lang w:eastAsia="en-US"/>
        </w:rPr>
      </w:pPr>
      <w:r w:rsidRPr="006F7734">
        <w:rPr>
          <w:bCs/>
          <w:color w:val="auto"/>
          <w:spacing w:val="-10"/>
          <w:kern w:val="28"/>
          <w:sz w:val="56"/>
          <w:szCs w:val="56"/>
          <w:lang w:eastAsia="en-US"/>
        </w:rPr>
        <w:t>Constante de Hubble</w:t>
      </w:r>
    </w:p>
    <w:sdt>
      <w:sdtPr>
        <w:rPr>
          <w:rFonts w:asciiTheme="minorHAnsi" w:eastAsiaTheme="minorHAnsi" w:hAnsiTheme="minorHAnsi" w:cstheme="minorBidi"/>
          <w:b w:val="0"/>
          <w:color w:val="auto"/>
          <w:sz w:val="22"/>
          <w:szCs w:val="22"/>
          <w:lang w:eastAsia="en-US"/>
        </w:rPr>
        <w:id w:val="-1296836193"/>
        <w:docPartObj>
          <w:docPartGallery w:val="Table of Contents"/>
          <w:docPartUnique/>
        </w:docPartObj>
      </w:sdtPr>
      <w:sdtEndPr>
        <w:rPr>
          <w:bCs/>
        </w:rPr>
      </w:sdtEndPr>
      <w:sdtContent>
        <w:p w14:paraId="611EBE31" w14:textId="41355EB3" w:rsidR="002E3539" w:rsidRDefault="002E3539">
          <w:pPr>
            <w:pStyle w:val="En-ttedetabledesmatires"/>
          </w:pPr>
          <w:r>
            <w:t>Table des matières</w:t>
          </w:r>
        </w:p>
        <w:p w14:paraId="24E53E33" w14:textId="263DD095" w:rsidR="006F7734" w:rsidRDefault="002E3539">
          <w:pPr>
            <w:pStyle w:val="TM1"/>
            <w:tabs>
              <w:tab w:val="right" w:leader="dot" w:pos="9062"/>
            </w:tabs>
            <w:rPr>
              <w:rFonts w:eastAsiaTheme="minorEastAsia"/>
              <w:noProof/>
              <w:kern w:val="2"/>
              <w:sz w:val="24"/>
              <w:szCs w:val="24"/>
              <w:lang w:eastAsia="fr-FR"/>
              <w14:ligatures w14:val="standardContextual"/>
            </w:rPr>
          </w:pPr>
          <w:r>
            <w:fldChar w:fldCharType="begin"/>
          </w:r>
          <w:r>
            <w:instrText xml:space="preserve"> TOC \o "1-3" \h \z \u </w:instrText>
          </w:r>
          <w:r>
            <w:fldChar w:fldCharType="separate"/>
          </w:r>
          <w:hyperlink w:anchor="_Toc224498801" w:history="1">
            <w:r w:rsidR="006F7734" w:rsidRPr="0026768E">
              <w:rPr>
                <w:rStyle w:val="Lienhypertexte"/>
                <w:bCs/>
                <w:noProof/>
              </w:rPr>
              <w:t>Introduction</w:t>
            </w:r>
            <w:r w:rsidR="006F7734">
              <w:rPr>
                <w:noProof/>
                <w:webHidden/>
              </w:rPr>
              <w:tab/>
            </w:r>
            <w:r w:rsidR="006F7734">
              <w:rPr>
                <w:noProof/>
                <w:webHidden/>
              </w:rPr>
              <w:fldChar w:fldCharType="begin"/>
            </w:r>
            <w:r w:rsidR="006F7734">
              <w:rPr>
                <w:noProof/>
                <w:webHidden/>
              </w:rPr>
              <w:instrText xml:space="preserve"> PAGEREF _Toc224498801 \h </w:instrText>
            </w:r>
            <w:r w:rsidR="006F7734">
              <w:rPr>
                <w:noProof/>
                <w:webHidden/>
              </w:rPr>
            </w:r>
            <w:r w:rsidR="006F7734">
              <w:rPr>
                <w:noProof/>
                <w:webHidden/>
              </w:rPr>
              <w:fldChar w:fldCharType="separate"/>
            </w:r>
            <w:r w:rsidR="006F7734">
              <w:rPr>
                <w:noProof/>
                <w:webHidden/>
              </w:rPr>
              <w:t>2</w:t>
            </w:r>
            <w:r w:rsidR="006F7734">
              <w:rPr>
                <w:noProof/>
                <w:webHidden/>
              </w:rPr>
              <w:fldChar w:fldCharType="end"/>
            </w:r>
          </w:hyperlink>
        </w:p>
        <w:p w14:paraId="098FEFD7" w14:textId="07EDCE36" w:rsidR="006F7734" w:rsidRDefault="006F7734">
          <w:pPr>
            <w:pStyle w:val="TM2"/>
            <w:tabs>
              <w:tab w:val="right" w:leader="dot" w:pos="9062"/>
            </w:tabs>
            <w:rPr>
              <w:rFonts w:eastAsiaTheme="minorEastAsia"/>
              <w:noProof/>
              <w:kern w:val="2"/>
              <w:sz w:val="24"/>
              <w:szCs w:val="24"/>
              <w:lang w:eastAsia="fr-FR"/>
              <w14:ligatures w14:val="standardContextual"/>
            </w:rPr>
          </w:pPr>
          <w:hyperlink w:anchor="_Toc224498802" w:history="1">
            <w:r w:rsidRPr="0026768E">
              <w:rPr>
                <w:rStyle w:val="Lienhypertexte"/>
                <w:noProof/>
              </w:rPr>
              <w:t>Notation</w:t>
            </w:r>
            <w:r>
              <w:rPr>
                <w:noProof/>
                <w:webHidden/>
              </w:rPr>
              <w:tab/>
            </w:r>
            <w:r>
              <w:rPr>
                <w:noProof/>
                <w:webHidden/>
              </w:rPr>
              <w:fldChar w:fldCharType="begin"/>
            </w:r>
            <w:r>
              <w:rPr>
                <w:noProof/>
                <w:webHidden/>
              </w:rPr>
              <w:instrText xml:space="preserve"> PAGEREF _Toc224498802 \h </w:instrText>
            </w:r>
            <w:r>
              <w:rPr>
                <w:noProof/>
                <w:webHidden/>
              </w:rPr>
            </w:r>
            <w:r>
              <w:rPr>
                <w:noProof/>
                <w:webHidden/>
              </w:rPr>
              <w:fldChar w:fldCharType="separate"/>
            </w:r>
            <w:r>
              <w:rPr>
                <w:noProof/>
                <w:webHidden/>
              </w:rPr>
              <w:t>2</w:t>
            </w:r>
            <w:r>
              <w:rPr>
                <w:noProof/>
                <w:webHidden/>
              </w:rPr>
              <w:fldChar w:fldCharType="end"/>
            </w:r>
          </w:hyperlink>
        </w:p>
        <w:p w14:paraId="71F0BF41" w14:textId="0392D2A5" w:rsidR="006F7734" w:rsidRDefault="006F7734">
          <w:pPr>
            <w:pStyle w:val="TM2"/>
            <w:tabs>
              <w:tab w:val="right" w:leader="dot" w:pos="9062"/>
            </w:tabs>
            <w:rPr>
              <w:rFonts w:eastAsiaTheme="minorEastAsia"/>
              <w:noProof/>
              <w:kern w:val="2"/>
              <w:sz w:val="24"/>
              <w:szCs w:val="24"/>
              <w:lang w:eastAsia="fr-FR"/>
              <w14:ligatures w14:val="standardContextual"/>
            </w:rPr>
          </w:pPr>
          <w:hyperlink w:anchor="_Toc224498803" w:history="1">
            <w:r w:rsidRPr="0026768E">
              <w:rPr>
                <w:rStyle w:val="Lienhypertexte"/>
                <w:noProof/>
              </w:rPr>
              <w:t>Dimension et unités</w:t>
            </w:r>
            <w:r>
              <w:rPr>
                <w:noProof/>
                <w:webHidden/>
              </w:rPr>
              <w:tab/>
            </w:r>
            <w:r>
              <w:rPr>
                <w:noProof/>
                <w:webHidden/>
              </w:rPr>
              <w:fldChar w:fldCharType="begin"/>
            </w:r>
            <w:r>
              <w:rPr>
                <w:noProof/>
                <w:webHidden/>
              </w:rPr>
              <w:instrText xml:space="preserve"> PAGEREF _Toc224498803 \h </w:instrText>
            </w:r>
            <w:r>
              <w:rPr>
                <w:noProof/>
                <w:webHidden/>
              </w:rPr>
            </w:r>
            <w:r>
              <w:rPr>
                <w:noProof/>
                <w:webHidden/>
              </w:rPr>
              <w:fldChar w:fldCharType="separate"/>
            </w:r>
            <w:r>
              <w:rPr>
                <w:noProof/>
                <w:webHidden/>
              </w:rPr>
              <w:t>2</w:t>
            </w:r>
            <w:r>
              <w:rPr>
                <w:noProof/>
                <w:webHidden/>
              </w:rPr>
              <w:fldChar w:fldCharType="end"/>
            </w:r>
          </w:hyperlink>
        </w:p>
        <w:p w14:paraId="3BE60AA3" w14:textId="691FDF6D" w:rsidR="006F7734" w:rsidRDefault="006F7734">
          <w:pPr>
            <w:pStyle w:val="TM2"/>
            <w:tabs>
              <w:tab w:val="right" w:leader="dot" w:pos="9062"/>
            </w:tabs>
            <w:rPr>
              <w:rFonts w:eastAsiaTheme="minorEastAsia"/>
              <w:noProof/>
              <w:kern w:val="2"/>
              <w:sz w:val="24"/>
              <w:szCs w:val="24"/>
              <w:lang w:eastAsia="fr-FR"/>
              <w14:ligatures w14:val="standardContextual"/>
            </w:rPr>
          </w:pPr>
          <w:hyperlink w:anchor="_Toc224498804" w:history="1">
            <w:r w:rsidRPr="0026768E">
              <w:rPr>
                <w:rStyle w:val="Lienhypertexte"/>
                <w:noProof/>
              </w:rPr>
              <w:t>Valeur</w:t>
            </w:r>
            <w:r>
              <w:rPr>
                <w:noProof/>
                <w:webHidden/>
              </w:rPr>
              <w:tab/>
            </w:r>
            <w:r>
              <w:rPr>
                <w:noProof/>
                <w:webHidden/>
              </w:rPr>
              <w:fldChar w:fldCharType="begin"/>
            </w:r>
            <w:r>
              <w:rPr>
                <w:noProof/>
                <w:webHidden/>
              </w:rPr>
              <w:instrText xml:space="preserve"> PAGEREF _Toc224498804 \h </w:instrText>
            </w:r>
            <w:r>
              <w:rPr>
                <w:noProof/>
                <w:webHidden/>
              </w:rPr>
            </w:r>
            <w:r>
              <w:rPr>
                <w:noProof/>
                <w:webHidden/>
              </w:rPr>
              <w:fldChar w:fldCharType="separate"/>
            </w:r>
            <w:r>
              <w:rPr>
                <w:noProof/>
                <w:webHidden/>
              </w:rPr>
              <w:t>3</w:t>
            </w:r>
            <w:r>
              <w:rPr>
                <w:noProof/>
                <w:webHidden/>
              </w:rPr>
              <w:fldChar w:fldCharType="end"/>
            </w:r>
          </w:hyperlink>
        </w:p>
        <w:p w14:paraId="0332E9F5" w14:textId="3FE9FB5D" w:rsidR="006F7734" w:rsidRDefault="006F7734">
          <w:pPr>
            <w:pStyle w:val="TM2"/>
            <w:tabs>
              <w:tab w:val="right" w:leader="dot" w:pos="9062"/>
            </w:tabs>
            <w:rPr>
              <w:rFonts w:eastAsiaTheme="minorEastAsia"/>
              <w:noProof/>
              <w:kern w:val="2"/>
              <w:sz w:val="24"/>
              <w:szCs w:val="24"/>
              <w:lang w:eastAsia="fr-FR"/>
              <w14:ligatures w14:val="standardContextual"/>
            </w:rPr>
          </w:pPr>
          <w:hyperlink w:anchor="_Toc224498805" w:history="1">
            <w:r w:rsidRPr="0026768E">
              <w:rPr>
                <w:rStyle w:val="Lienhypertexte"/>
                <w:noProof/>
              </w:rPr>
              <w:t>Signification intuitive</w:t>
            </w:r>
            <w:r>
              <w:rPr>
                <w:noProof/>
                <w:webHidden/>
              </w:rPr>
              <w:tab/>
            </w:r>
            <w:r>
              <w:rPr>
                <w:noProof/>
                <w:webHidden/>
              </w:rPr>
              <w:fldChar w:fldCharType="begin"/>
            </w:r>
            <w:r>
              <w:rPr>
                <w:noProof/>
                <w:webHidden/>
              </w:rPr>
              <w:instrText xml:space="preserve"> PAGEREF _Toc224498805 \h </w:instrText>
            </w:r>
            <w:r>
              <w:rPr>
                <w:noProof/>
                <w:webHidden/>
              </w:rPr>
            </w:r>
            <w:r>
              <w:rPr>
                <w:noProof/>
                <w:webHidden/>
              </w:rPr>
              <w:fldChar w:fldCharType="separate"/>
            </w:r>
            <w:r>
              <w:rPr>
                <w:noProof/>
                <w:webHidden/>
              </w:rPr>
              <w:t>3</w:t>
            </w:r>
            <w:r>
              <w:rPr>
                <w:noProof/>
                <w:webHidden/>
              </w:rPr>
              <w:fldChar w:fldCharType="end"/>
            </w:r>
          </w:hyperlink>
        </w:p>
        <w:p w14:paraId="53460E34" w14:textId="1F5C0811" w:rsidR="006F7734" w:rsidRDefault="006F7734">
          <w:pPr>
            <w:pStyle w:val="TM2"/>
            <w:tabs>
              <w:tab w:val="right" w:leader="dot" w:pos="9062"/>
            </w:tabs>
            <w:rPr>
              <w:rFonts w:eastAsiaTheme="minorEastAsia"/>
              <w:noProof/>
              <w:kern w:val="2"/>
              <w:sz w:val="24"/>
              <w:szCs w:val="24"/>
              <w:lang w:eastAsia="fr-FR"/>
              <w14:ligatures w14:val="standardContextual"/>
            </w:rPr>
          </w:pPr>
          <w:hyperlink w:anchor="_Toc224498806" w:history="1">
            <w:r w:rsidRPr="0026768E">
              <w:rPr>
                <w:rStyle w:val="Lienhypertexte"/>
                <w:noProof/>
              </w:rPr>
              <w:t>Formalisation</w:t>
            </w:r>
            <w:r>
              <w:rPr>
                <w:noProof/>
                <w:webHidden/>
              </w:rPr>
              <w:tab/>
            </w:r>
            <w:r>
              <w:rPr>
                <w:noProof/>
                <w:webHidden/>
              </w:rPr>
              <w:fldChar w:fldCharType="begin"/>
            </w:r>
            <w:r>
              <w:rPr>
                <w:noProof/>
                <w:webHidden/>
              </w:rPr>
              <w:instrText xml:space="preserve"> PAGEREF _Toc224498806 \h </w:instrText>
            </w:r>
            <w:r>
              <w:rPr>
                <w:noProof/>
                <w:webHidden/>
              </w:rPr>
            </w:r>
            <w:r>
              <w:rPr>
                <w:noProof/>
                <w:webHidden/>
              </w:rPr>
              <w:fldChar w:fldCharType="separate"/>
            </w:r>
            <w:r>
              <w:rPr>
                <w:noProof/>
                <w:webHidden/>
              </w:rPr>
              <w:t>3</w:t>
            </w:r>
            <w:r>
              <w:rPr>
                <w:noProof/>
                <w:webHidden/>
              </w:rPr>
              <w:fldChar w:fldCharType="end"/>
            </w:r>
          </w:hyperlink>
        </w:p>
        <w:p w14:paraId="73735383" w14:textId="419BD58E" w:rsidR="002E3539" w:rsidRDefault="002E3539">
          <w:r>
            <w:rPr>
              <w:b/>
              <w:bCs/>
            </w:rPr>
            <w:fldChar w:fldCharType="end"/>
          </w:r>
        </w:p>
      </w:sdtContent>
    </w:sdt>
    <w:p w14:paraId="23507D54" w14:textId="61E4C306" w:rsidR="00D54EB9" w:rsidRDefault="00D54EB9" w:rsidP="00D54EB9"/>
    <w:p w14:paraId="3B39C9B9" w14:textId="77777777" w:rsidR="000B35BC" w:rsidRDefault="000B35BC">
      <w:pPr>
        <w:rPr>
          <w:rFonts w:asciiTheme="majorHAnsi" w:eastAsiaTheme="majorEastAsia" w:hAnsiTheme="majorHAnsi" w:cstheme="majorBidi"/>
          <w:b/>
          <w:bCs/>
          <w:color w:val="2F5496" w:themeColor="accent1" w:themeShade="BF"/>
          <w:sz w:val="32"/>
          <w:szCs w:val="32"/>
        </w:rPr>
      </w:pPr>
      <w:r>
        <w:rPr>
          <w:b/>
          <w:bCs/>
        </w:rPr>
        <w:br w:type="page"/>
      </w:r>
    </w:p>
    <w:p w14:paraId="58CAA469" w14:textId="5F7FC5FA" w:rsidR="00E51EDC" w:rsidRDefault="00CF48DF" w:rsidP="00E51EDC">
      <w:pPr>
        <w:pStyle w:val="Titre1"/>
        <w:rPr>
          <w:bCs/>
        </w:rPr>
      </w:pPr>
      <w:bookmarkStart w:id="0" w:name="_Toc224498801"/>
      <w:r w:rsidRPr="00274305">
        <w:rPr>
          <w:bCs/>
        </w:rPr>
        <w:lastRenderedPageBreak/>
        <w:t>Introduction</w:t>
      </w:r>
      <w:bookmarkEnd w:id="0"/>
    </w:p>
    <w:p w14:paraId="1F75E6D1" w14:textId="68AD9691" w:rsidR="006F7734" w:rsidRPr="006F7734" w:rsidRDefault="006F7734" w:rsidP="006F7734">
      <w:r w:rsidRPr="006F7734">
        <w:t>La constante de Hubble </w:t>
      </w:r>
      <m:oMath>
        <m:sSub>
          <m:sSubPr>
            <m:ctrlPr>
              <w:rPr>
                <w:rFonts w:ascii="Cambria Math" w:hAnsi="Cambria Math"/>
              </w:rPr>
            </m:ctrlPr>
          </m:sSubPr>
          <m:e>
            <m:r>
              <w:rPr>
                <w:rFonts w:ascii="Cambria Math" w:hAnsi="Cambria Math"/>
              </w:rPr>
              <m:t>H</m:t>
            </m:r>
          </m:e>
          <m:sub>
            <m:r>
              <m:rPr>
                <m:sty m:val="p"/>
              </m:rPr>
              <w:rPr>
                <w:rFonts w:ascii="Cambria Math" w:hAnsi="Cambria Math"/>
              </w:rPr>
              <m:t>0</m:t>
            </m:r>
          </m:sub>
        </m:sSub>
      </m:oMath>
      <w:r w:rsidRPr="006F7734">
        <w:t>paramètre de Hubble H (ou paramètre de Hubble-Lemaître), est la constante de proportionnalité existant aujourd'hui entre la distance et la </w:t>
      </w:r>
      <w:hyperlink r:id="rId7" w:tooltip="Vitesse de récession" w:history="1">
        <w:r w:rsidRPr="006F7734">
          <w:t>vitesse de récession</w:t>
        </w:r>
      </w:hyperlink>
      <w:r w:rsidRPr="006F7734">
        <w:t> apparente des </w:t>
      </w:r>
      <w:hyperlink r:id="rId8" w:tooltip="Galaxie" w:history="1">
        <w:r w:rsidRPr="006F7734">
          <w:t>galaxies</w:t>
        </w:r>
      </w:hyperlink>
      <w:r w:rsidRPr="006F7734">
        <w:t> de l'</w:t>
      </w:r>
      <w:hyperlink r:id="rId9" w:tooltip="Univers observable" w:history="1">
        <w:r w:rsidRPr="006F7734">
          <w:t>Univers observable</w:t>
        </w:r>
      </w:hyperlink>
      <w:r w:rsidRPr="006F7734">
        <w:t> (plus une galaxie est éloignée de la Terre, plus elle s'en éloigne vite). Elle permet d'expliciter la </w:t>
      </w:r>
      <w:hyperlink r:id="rId10" w:tooltip="Loi de Hubble-Lemaître" w:history="1">
        <w:r w:rsidRPr="006F7734">
          <w:t>loi de Hubble-Lemaître</w:t>
        </w:r>
      </w:hyperlink>
      <w:r w:rsidRPr="006F7734">
        <w:t> décrivant l'</w:t>
      </w:r>
      <w:hyperlink r:id="rId11" w:tooltip="Expansion de l'Univers" w:history="1">
        <w:r w:rsidRPr="006F7734">
          <w:t>expansion de l'Univers</w:t>
        </w:r>
      </w:hyperlink>
      <w:r w:rsidRPr="006F7734">
        <w:t>, dans le cadre du </w:t>
      </w:r>
      <w:hyperlink r:id="rId12" w:tooltip="Big Bang" w:history="1">
        <w:r w:rsidRPr="006F7734">
          <w:t>modèle cosmologique du Big Bang</w:t>
        </w:r>
      </w:hyperlink>
      <w:r w:rsidRPr="006F7734">
        <w:t>, et de déterminer le </w:t>
      </w:r>
      <w:hyperlink r:id="rId13" w:tooltip="Taux d'expansion (cosmologie)" w:history="1">
        <w:r w:rsidRPr="006F7734">
          <w:t>taux d'expansion</w:t>
        </w:r>
      </w:hyperlink>
      <w:r w:rsidRPr="006F7734">
        <w:t> actuel de l'Univers.</w:t>
      </w:r>
    </w:p>
    <w:p w14:paraId="0924B379" w14:textId="77777777" w:rsidR="006F7734" w:rsidRPr="006F7734" w:rsidRDefault="006F7734" w:rsidP="006F7734">
      <w:r w:rsidRPr="006F7734">
        <w:t>Ce nom a été donné en l'honneur de l'</w:t>
      </w:r>
      <w:hyperlink r:id="rId14" w:tooltip="Astronome" w:history="1">
        <w:r w:rsidRPr="006F7734">
          <w:t>astronome</w:t>
        </w:r>
      </w:hyperlink>
      <w:r w:rsidRPr="006F7734">
        <w:t> </w:t>
      </w:r>
      <w:hyperlink r:id="rId15" w:tooltip="États-Unis" w:history="1">
        <w:r w:rsidRPr="006F7734">
          <w:t>américain</w:t>
        </w:r>
      </w:hyperlink>
      <w:r w:rsidRPr="006F7734">
        <w:t> </w:t>
      </w:r>
      <w:hyperlink r:id="rId16" w:tooltip="Edwin Hubble" w:history="1">
        <w:r w:rsidRPr="006F7734">
          <w:t>Edwin Hubble</w:t>
        </w:r>
      </w:hyperlink>
      <w:r w:rsidRPr="006F7734">
        <w:t> qui a été le premier, en 1929, à mettre clairement en évidence la proportionnalité des distances et des vitesses, grâce à ses observations effectuées à l'</w:t>
      </w:r>
      <w:hyperlink r:id="rId17" w:tooltip="Observatoire du Mont Wilson" w:history="1">
        <w:r w:rsidRPr="006F7734">
          <w:t>observatoire du Mont Wilson</w:t>
        </w:r>
      </w:hyperlink>
      <w:r w:rsidRPr="006F7734">
        <w:t>. Quelques années auparavant, </w:t>
      </w:r>
      <w:hyperlink r:id="rId18" w:tooltip="Alexandre Friedmann" w:history="1">
        <w:r w:rsidRPr="006F7734">
          <w:t>Alexandre Friedmann</w:t>
        </w:r>
      </w:hyperlink>
      <w:r w:rsidRPr="006F7734">
        <w:t> en 1922 et </w:t>
      </w:r>
      <w:hyperlink r:id="rId19" w:tooltip="Georges Lemaître" w:history="1">
        <w:r w:rsidRPr="006F7734">
          <w:t>Georges Lemaître</w:t>
        </w:r>
      </w:hyperlink>
      <w:r w:rsidRPr="006F7734">
        <w:t> en 1927 avaient de leur côté et indépendamment construit le modèle théorique d'un univers en expansion à partir des équations de la </w:t>
      </w:r>
      <w:hyperlink r:id="rId20" w:tooltip="Relativité générale" w:history="1">
        <w:r w:rsidRPr="006F7734">
          <w:t>relativité générale</w:t>
        </w:r>
      </w:hyperlink>
      <w:r w:rsidRPr="006F7734">
        <w:t>, et démontré mathématiquement la possibilité de l'existence d'une telle proportionnalité.</w:t>
      </w:r>
    </w:p>
    <w:p w14:paraId="6005F0BD" w14:textId="77777777" w:rsidR="006F7734" w:rsidRPr="006F7734" w:rsidRDefault="006F7734" w:rsidP="006F7734">
      <w:r w:rsidRPr="006F7734">
        <w:t>La constante de Hubble est généralement exprimée en km/s/</w:t>
      </w:r>
      <w:proofErr w:type="spellStart"/>
      <w:r w:rsidRPr="006F7734">
        <w:t>Mpc</w:t>
      </w:r>
      <w:proofErr w:type="spellEnd"/>
      <w:r w:rsidRPr="006F7734">
        <w:t>, fournissant ainsi la vitesse en kilomètres par seconde (km/s) d'une galaxie, en fonction de sa distance en </w:t>
      </w:r>
      <w:hyperlink r:id="rId21" w:tooltip="Parsec" w:history="1">
        <w:r w:rsidRPr="006F7734">
          <w:t>mégaparsecs</w:t>
        </w:r>
      </w:hyperlink>
      <w:r w:rsidRPr="006F7734">
        <w:t> (</w:t>
      </w:r>
      <w:proofErr w:type="spellStart"/>
      <w:r w:rsidRPr="006F7734">
        <w:t>Mpc</w:t>
      </w:r>
      <w:proofErr w:type="spellEnd"/>
      <w:r w:rsidRPr="006F7734">
        <w:t>). Sa valeur déduite des observations est d'environ 70 km/s/</w:t>
      </w:r>
      <w:proofErr w:type="spellStart"/>
      <w:r w:rsidRPr="006F7734">
        <w:t>Mpc</w:t>
      </w:r>
      <w:proofErr w:type="spellEnd"/>
      <w:r w:rsidRPr="006F7734">
        <w:t> mais depuis les années 2010 un nombre important de mesures indépendantes sont proches mais incompatibles au regard de la précision affichée, ces différences n'étant pas encore expliquées.</w:t>
      </w:r>
    </w:p>
    <w:p w14:paraId="5EF15CF2" w14:textId="21FC02D2" w:rsidR="006F7734" w:rsidRDefault="006F7734" w:rsidP="006F7734">
      <w:r w:rsidRPr="006F7734">
        <w:t>Bien que dénommé « constante », ce </w:t>
      </w:r>
      <w:hyperlink r:id="rId22" w:tooltip="Paramètre cosmologique" w:history="1">
        <w:r w:rsidRPr="006F7734">
          <w:t>paramètre cosmologique</w:t>
        </w:r>
      </w:hyperlink>
      <w:r w:rsidRPr="006F7734">
        <w:t> varie en fonction du temps. Il est défini comme le taux d'expansion de l'Univers divisé par le </w:t>
      </w:r>
      <w:hyperlink r:id="rId23" w:tooltip="Facteur d'échelle" w:history="1">
        <w:r w:rsidRPr="006F7734">
          <w:t>facteur d'échelle</w:t>
        </w:r>
      </w:hyperlink>
      <w:r w:rsidRPr="006F7734">
        <w:t xml:space="preserve">, H(a) ≡ </w:t>
      </w:r>
      <w:r w:rsidRPr="006F7734">
        <w:rPr>
          <w:rFonts w:ascii="Cambria Math" w:hAnsi="Cambria Math" w:cs="Cambria Math"/>
        </w:rPr>
        <w:t>𝑎</w:t>
      </w:r>
      <w:r w:rsidRPr="006F7734">
        <w:rPr>
          <w:rFonts w:ascii="Calibri" w:hAnsi="Calibri" w:cs="Calibri"/>
        </w:rPr>
        <w:t>̇</w:t>
      </w:r>
      <w:r w:rsidRPr="006F7734">
        <w:t>/a. La constante de Hubble, H0, est sa valeur à l'heure actuelle (a = 1), c'est-à-dire le taux d'expansion actuel de l'Univers. Il décrit donc le taux d'expansion de l'Univers à un instant donné.</w:t>
      </w:r>
    </w:p>
    <w:p w14:paraId="21221CEB" w14:textId="77777777" w:rsidR="006F7734" w:rsidRDefault="006F7734" w:rsidP="006F7734"/>
    <w:p w14:paraId="4E8D9D69" w14:textId="77777777" w:rsidR="006F7734" w:rsidRPr="006F7734" w:rsidRDefault="006F7734" w:rsidP="006F7734">
      <w:pPr>
        <w:rPr>
          <w:b/>
          <w:bCs/>
        </w:rPr>
      </w:pPr>
      <w:r w:rsidRPr="006F7734">
        <w:rPr>
          <w:b/>
          <w:bCs/>
        </w:rPr>
        <w:t>Terminologie</w:t>
      </w:r>
    </w:p>
    <w:p w14:paraId="29DCB756" w14:textId="77777777" w:rsidR="006F7734" w:rsidRPr="006F7734" w:rsidRDefault="006F7734" w:rsidP="006F7734">
      <w:r w:rsidRPr="006F7734">
        <w:t>En toute rigueur, il convient de distinguer la constante de Hubble, le paramètre de Hubble et le taux d'expansion.</w:t>
      </w:r>
    </w:p>
    <w:p w14:paraId="13723131" w14:textId="77777777" w:rsidR="006F7734" w:rsidRPr="006F7734" w:rsidRDefault="006F7734" w:rsidP="006F7734">
      <w:r w:rsidRPr="006F7734">
        <w:t>La constante de Hubble est la valeur actuelle du paramètre de Hubble.</w:t>
      </w:r>
    </w:p>
    <w:p w14:paraId="1ED5DB33" w14:textId="77777777" w:rsidR="006F7734" w:rsidRPr="006F7734" w:rsidRDefault="006F7734" w:rsidP="006F7734">
      <w:r w:rsidRPr="006F7734">
        <w:t>Le </w:t>
      </w:r>
      <w:hyperlink r:id="rId24" w:tooltip="Taux d'expansion (cosmologie)" w:history="1">
        <w:r w:rsidRPr="006F7734">
          <w:rPr>
            <w:rStyle w:val="Lienhypertexte"/>
          </w:rPr>
          <w:t>taux d'expansion</w:t>
        </w:r>
      </w:hyperlink>
      <w:r w:rsidRPr="006F7734">
        <w:t> se réfère au taux auquel se produit l'</w:t>
      </w:r>
      <w:hyperlink r:id="rId25" w:tooltip="Expansion de l'Univers" w:history="1">
        <w:r w:rsidRPr="006F7734">
          <w:rPr>
            <w:rStyle w:val="Lienhypertexte"/>
          </w:rPr>
          <w:t>expansion de l'Univers</w:t>
        </w:r>
      </w:hyperlink>
      <w:r w:rsidRPr="006F7734">
        <w:t> à une époque donnée, et dont la valeur actuelle est la valeur du paramètre de Hubble, en pourcentage.</w:t>
      </w:r>
    </w:p>
    <w:p w14:paraId="44CA9DF1" w14:textId="77777777" w:rsidR="006F7734" w:rsidRDefault="006F7734" w:rsidP="006F7734">
      <w:pPr>
        <w:pStyle w:val="Titre2"/>
      </w:pPr>
    </w:p>
    <w:p w14:paraId="0D47086D" w14:textId="56F9B611" w:rsidR="006F7734" w:rsidRPr="006F7734" w:rsidRDefault="006F7734" w:rsidP="006F7734">
      <w:pPr>
        <w:pStyle w:val="Titre2"/>
      </w:pPr>
      <w:bookmarkStart w:id="1" w:name="_Toc224498802"/>
      <w:r w:rsidRPr="006F7734">
        <w:t>Notation</w:t>
      </w:r>
      <w:bookmarkEnd w:id="1"/>
    </w:p>
    <w:p w14:paraId="791AE95A" w14:textId="40A2F8C4" w:rsidR="006F7734" w:rsidRPr="006F7734" w:rsidRDefault="006F7734" w:rsidP="006F7734">
      <w:r w:rsidRPr="006F7734">
        <w:t>La constante de Hubble est généralement notée </w:t>
      </w:r>
      <m:oMath>
        <m:sSub>
          <m:sSubPr>
            <m:ctrlPr>
              <w:rPr>
                <w:rFonts w:ascii="Cambria Math" w:hAnsi="Cambria Math"/>
              </w:rPr>
            </m:ctrlPr>
          </m:sSubPr>
          <m:e>
            <m:r>
              <w:rPr>
                <w:rFonts w:ascii="Cambria Math" w:hAnsi="Cambria Math"/>
              </w:rPr>
              <m:t>H</m:t>
            </m:r>
          </m:e>
          <m:sub>
            <m:r>
              <w:rPr>
                <w:rFonts w:ascii="Cambria Math" w:hAnsi="Cambria Math"/>
              </w:rPr>
              <m:t>0</m:t>
            </m:r>
          </m:sub>
        </m:sSub>
      </m:oMath>
      <w:r w:rsidRPr="006F7734">
        <w:rPr>
          <w:i/>
          <w:iCs/>
        </w:rPr>
        <w:t>H</w:t>
      </w:r>
      <w:r w:rsidRPr="006F7734">
        <w:t> est l'initiale du </w:t>
      </w:r>
      <w:hyperlink r:id="rId26" w:tooltip="Patronyme" w:history="1">
        <w:r w:rsidRPr="006F7734">
          <w:t>patronyme</w:t>
        </w:r>
      </w:hyperlink>
      <w:r w:rsidRPr="006F7734">
        <w:t> d'Edwin Hubble (la lettre H seule est déjà beaucoup utilisée en physique) et l'indice zéro indique que c'est la valeur actuelle de la constante de Hubble.</w:t>
      </w:r>
    </w:p>
    <w:p w14:paraId="08F8089D" w14:textId="77777777" w:rsidR="006F7734" w:rsidRDefault="006F7734" w:rsidP="006F7734">
      <w:pPr>
        <w:rPr>
          <w:b/>
          <w:bCs/>
        </w:rPr>
      </w:pPr>
    </w:p>
    <w:p w14:paraId="187724E6" w14:textId="7029A6FC" w:rsidR="006F7734" w:rsidRPr="006F7734" w:rsidRDefault="006F7734" w:rsidP="006F7734">
      <w:pPr>
        <w:pStyle w:val="Titre2"/>
      </w:pPr>
      <w:bookmarkStart w:id="2" w:name="_Toc224498803"/>
      <w:r w:rsidRPr="006F7734">
        <w:t>Dimension et unités</w:t>
      </w:r>
      <w:bookmarkEnd w:id="2"/>
    </w:p>
    <w:p w14:paraId="2DCF4121" w14:textId="77777777" w:rsidR="006F7734" w:rsidRPr="006F7734" w:rsidRDefault="006F7734" w:rsidP="006F7734">
      <w:r w:rsidRPr="006F7734">
        <w:t>La </w:t>
      </w:r>
      <w:hyperlink r:id="rId27" w:tooltip="Analyse dimensionnelle" w:history="1">
        <w:r w:rsidRPr="006F7734">
          <w:t>dimension</w:t>
        </w:r>
      </w:hyperlink>
      <w:r w:rsidRPr="006F7734">
        <w:t> de la constante de Hubble est celle de l'</w:t>
      </w:r>
      <w:hyperlink r:id="rId28" w:tooltip="Inverse" w:history="1">
        <w:r w:rsidRPr="006F7734">
          <w:t>inverse</w:t>
        </w:r>
      </w:hyperlink>
      <w:r w:rsidRPr="006F7734">
        <w:t> d'un </w:t>
      </w:r>
      <w:hyperlink r:id="rId29" w:tooltip="Temps (physique)" w:history="1">
        <w:r w:rsidRPr="006F7734">
          <w:t>temps</w:t>
        </w:r>
      </w:hyperlink>
      <w:r w:rsidRPr="006F7734">
        <w:t>.</w:t>
      </w:r>
    </w:p>
    <w:p w14:paraId="030263F6" w14:textId="77777777" w:rsidR="006F7734" w:rsidRPr="006F7734" w:rsidRDefault="006F7734" w:rsidP="006F7734">
      <w:r w:rsidRPr="006F7734">
        <w:t>Son unité </w:t>
      </w:r>
      <w:hyperlink r:id="rId30" w:tooltip="Système international d'unités" w:history="1">
        <w:r w:rsidRPr="006F7734">
          <w:t>SI</w:t>
        </w:r>
      </w:hyperlink>
      <w:r w:rsidRPr="006F7734">
        <w:t> est la </w:t>
      </w:r>
      <w:hyperlink r:id="rId31" w:tooltip="Seconde (temps)" w:history="1">
        <w:r w:rsidRPr="006F7734">
          <w:t>seconde</w:t>
        </w:r>
      </w:hyperlink>
      <w:r w:rsidRPr="006F7734">
        <w:t> à la puissance moins un (s−1).</w:t>
      </w:r>
    </w:p>
    <w:p w14:paraId="0DC18719" w14:textId="77777777" w:rsidR="006F7734" w:rsidRPr="006F7734" w:rsidRDefault="006F7734" w:rsidP="006F7734">
      <w:r w:rsidRPr="006F7734">
        <w:lastRenderedPageBreak/>
        <w:t>Il est cependant d'usage de l'exprimer en </w:t>
      </w:r>
      <w:hyperlink r:id="rId32" w:tooltip="Mètre par seconde" w:history="1">
        <w:r w:rsidRPr="006F7734">
          <w:t>kilomètres par seconde</w:t>
        </w:r>
      </w:hyperlink>
      <w:r w:rsidRPr="006F7734">
        <w:t> par </w:t>
      </w:r>
      <w:hyperlink r:id="rId33" w:tooltip="Parsec" w:history="1">
        <w:r w:rsidRPr="006F7734">
          <w:t>mégaparsec</w:t>
        </w:r>
      </w:hyperlink>
      <w:r w:rsidRPr="006F7734">
        <w:t> (km/s/</w:t>
      </w:r>
      <w:proofErr w:type="spellStart"/>
      <w:r w:rsidRPr="006F7734">
        <w:t>Mpc</w:t>
      </w:r>
      <w:proofErr w:type="spellEnd"/>
      <w:r w:rsidRPr="006F7734">
        <w:t xml:space="preserve"> ou km</w:t>
      </w:r>
      <w:r w:rsidRPr="006F7734">
        <w:rPr>
          <w:rFonts w:ascii="Cambria Math" w:hAnsi="Cambria Math" w:cs="Cambria Math"/>
        </w:rPr>
        <w:t>⋅</w:t>
      </w:r>
      <w:r w:rsidRPr="006F7734">
        <w:t>s−1</w:t>
      </w:r>
      <w:r w:rsidRPr="006F7734">
        <w:rPr>
          <w:rFonts w:ascii="Cambria Math" w:hAnsi="Cambria Math" w:cs="Cambria Math"/>
        </w:rPr>
        <w:t>⋅</w:t>
      </w:r>
      <w:r w:rsidRPr="006F7734">
        <w:t>Mpc−1), sous la forme suivante :</w:t>
      </w:r>
    </w:p>
    <w:p w14:paraId="54687C6F" w14:textId="2EF0A397" w:rsidR="006F7734" w:rsidRPr="006F7734" w:rsidRDefault="006F7734" w:rsidP="006F7734">
      <m:oMath>
        <m:sSub>
          <m:sSubPr>
            <m:ctrlPr>
              <w:rPr>
                <w:rFonts w:ascii="Cambria Math" w:hAnsi="Cambria Math"/>
              </w:rPr>
            </m:ctrlPr>
          </m:sSubPr>
          <m:e>
            <m:r>
              <w:rPr>
                <w:rFonts w:ascii="Cambria Math" w:hAnsi="Cambria Math"/>
              </w:rPr>
              <m:t>H</m:t>
            </m:r>
          </m:e>
          <m:sub>
            <m:r>
              <m:rPr>
                <m:sty m:val="p"/>
              </m:rPr>
              <w:rPr>
                <w:rFonts w:ascii="Cambria Math" w:hAnsi="Cambria Math"/>
              </w:rPr>
              <m:t>0</m:t>
            </m:r>
          </m:sub>
        </m:sSub>
        <m:r>
          <m:rPr>
            <m:sty m:val="p"/>
          </m:rPr>
          <w:rPr>
            <w:rFonts w:ascii="Cambria Math" w:hAnsi="Cambria Math"/>
          </w:rPr>
          <m:t>=100</m:t>
        </m:r>
        <m:r>
          <w:rPr>
            <w:rFonts w:ascii="Cambria Math" w:hAnsi="Cambria Math"/>
          </w:rPr>
          <m:t>h</m:t>
        </m:r>
        <m:r>
          <m:rPr>
            <m:sty m:val="p"/>
          </m:rPr>
          <w:rPr>
            <w:rFonts w:ascii="Cambria Math" w:hAnsi="Cambria Math"/>
          </w:rPr>
          <m:t>km</m:t>
        </m:r>
        <m:sSup>
          <m:sSupPr>
            <m:ctrlPr>
              <w:rPr>
                <w:rFonts w:ascii="Cambria Math" w:hAnsi="Cambria Math"/>
              </w:rPr>
            </m:ctrlPr>
          </m:sSupPr>
          <m:e>
            <m:r>
              <m:rPr>
                <m:sty m:val="p"/>
              </m:rPr>
              <w:rPr>
                <w:rFonts w:ascii="Cambria Math" w:hAnsi="Cambria Math"/>
              </w:rPr>
              <m:t>s</m:t>
            </m:r>
          </m:e>
          <m:sup>
            <m:r>
              <m:rPr>
                <m:sty m:val="p"/>
              </m:rPr>
              <w:rPr>
                <w:rFonts w:ascii="Cambria Math" w:hAnsi="Cambria Math"/>
              </w:rPr>
              <m:t>-1</m:t>
            </m:r>
          </m:sup>
        </m:sSup>
        <m:r>
          <m:rPr>
            <m:sty m:val="p"/>
          </m:rPr>
          <w:rPr>
            <w:rFonts w:ascii="Cambria Math" w:hAnsi="Cambria Math"/>
          </w:rPr>
          <m:t>Mp</m:t>
        </m:r>
        <m:sSup>
          <m:sSupPr>
            <m:ctrlPr>
              <w:rPr>
                <w:rFonts w:ascii="Cambria Math" w:hAnsi="Cambria Math"/>
              </w:rPr>
            </m:ctrlPr>
          </m:sSupPr>
          <m:e>
            <m:r>
              <m:rPr>
                <m:sty m:val="p"/>
              </m:rPr>
              <w:rPr>
                <w:rFonts w:ascii="Cambria Math" w:hAnsi="Cambria Math"/>
              </w:rPr>
              <m:t>c</m:t>
            </m:r>
          </m:e>
          <m:sup>
            <m:r>
              <m:rPr>
                <m:sty m:val="p"/>
              </m:rPr>
              <w:rPr>
                <w:rFonts w:ascii="Cambria Math" w:hAnsi="Cambria Math"/>
              </w:rPr>
              <m:t>-1</m:t>
            </m:r>
          </m:sup>
        </m:sSup>
      </m:oMath>
      <w:r w:rsidRPr="006F7734">
        <w:t>,</w:t>
      </w:r>
    </w:p>
    <w:p w14:paraId="477AA190" w14:textId="5AB2DF36" w:rsidR="006F7734" w:rsidRPr="006F7734" w:rsidRDefault="006F7734" w:rsidP="006F7734">
      <w:proofErr w:type="gramStart"/>
      <w:r w:rsidRPr="006F7734">
        <w:t>où</w:t>
      </w:r>
      <w:proofErr w:type="gramEnd"/>
      <w:r w:rsidRPr="006F7734">
        <w:t> </w:t>
      </w:r>
      <m:oMath>
        <m:r>
          <w:rPr>
            <w:rFonts w:ascii="Cambria Math" w:hAnsi="Cambria Math"/>
          </w:rPr>
          <m:t>h</m:t>
        </m:r>
      </m:oMath>
      <w:r w:rsidRPr="006F7734">
        <w:t>est le </w:t>
      </w:r>
      <w:hyperlink r:id="rId34" w:tooltip="Taux d'expansion (cosmologie)" w:history="1">
        <w:r w:rsidRPr="006F7734">
          <w:t>taux d'expansion</w:t>
        </w:r>
      </w:hyperlink>
      <w:r w:rsidRPr="006F7734">
        <w:t>.</w:t>
      </w:r>
    </w:p>
    <w:p w14:paraId="5A9914E8" w14:textId="77777777" w:rsidR="006F7734" w:rsidRDefault="006F7734" w:rsidP="006F7734">
      <w:pPr>
        <w:rPr>
          <w:b/>
          <w:bCs/>
        </w:rPr>
      </w:pPr>
    </w:p>
    <w:p w14:paraId="4694F917" w14:textId="60C0AC26" w:rsidR="006F7734" w:rsidRPr="006F7734" w:rsidRDefault="006F7734" w:rsidP="006F7734">
      <w:pPr>
        <w:pStyle w:val="Titre2"/>
      </w:pPr>
      <w:bookmarkStart w:id="3" w:name="_Toc224498804"/>
      <w:r w:rsidRPr="006F7734">
        <w:t>Valeur</w:t>
      </w:r>
      <w:bookmarkEnd w:id="3"/>
    </w:p>
    <w:p w14:paraId="5C24B0C9" w14:textId="77777777" w:rsidR="006F7734" w:rsidRPr="006F7734" w:rsidRDefault="006F7734" w:rsidP="006F7734">
      <w:r w:rsidRPr="006F7734">
        <w:t>Sa valeur observationnelle est actuellement d'environ 70 km/s/</w:t>
      </w:r>
      <w:proofErr w:type="spellStart"/>
      <w:r w:rsidRPr="006F7734">
        <w:t>Mpc</w:t>
      </w:r>
      <w:proofErr w:type="spellEnd"/>
      <w:r w:rsidRPr="006F7734">
        <w:t>.</w:t>
      </w:r>
    </w:p>
    <w:p w14:paraId="069EE929" w14:textId="0EA6C56D" w:rsidR="006F7734" w:rsidRPr="006F7734" w:rsidRDefault="006F7734" w:rsidP="006F7734">
      <w:r w:rsidRPr="006F7734">
        <w:t>Un </w:t>
      </w:r>
      <w:hyperlink r:id="rId35" w:tooltip="Parsec" w:history="1">
        <w:r w:rsidRPr="006F7734">
          <w:t>parsec</w:t>
        </w:r>
      </w:hyperlink>
      <w:r w:rsidRPr="006F7734">
        <w:t> vaut sensiblement 3,1 × 1016 m. En unités du </w:t>
      </w:r>
      <w:hyperlink r:id="rId36" w:tooltip="Système international d'unités" w:history="1">
        <w:r w:rsidRPr="006F7734">
          <w:t>système international d'unités</w:t>
        </w:r>
      </w:hyperlink>
      <w:r w:rsidRPr="006F7734">
        <w:t>, la constante vaut donc sensiblement 2,26 × 10−18 s−1 (ce qui représente une « fréquence » de 7,13 par 100 milliards d'années).</w:t>
      </w:r>
    </w:p>
    <w:p w14:paraId="4A4D32E8" w14:textId="77777777" w:rsidR="006F7734" w:rsidRDefault="006F7734" w:rsidP="006F7734">
      <w:pPr>
        <w:pStyle w:val="Titre2"/>
      </w:pPr>
    </w:p>
    <w:p w14:paraId="1BC1752C" w14:textId="175F9E6B" w:rsidR="006F7734" w:rsidRPr="006F7734" w:rsidRDefault="006F7734" w:rsidP="006F7734">
      <w:pPr>
        <w:pStyle w:val="Titre2"/>
      </w:pPr>
      <w:bookmarkStart w:id="4" w:name="_Toc224498805"/>
      <w:r w:rsidRPr="006F7734">
        <w:t>Signification intuitive</w:t>
      </w:r>
      <w:bookmarkEnd w:id="4"/>
    </w:p>
    <w:p w14:paraId="67B8E8B5" w14:textId="77777777" w:rsidR="006F7734" w:rsidRPr="006F7734" w:rsidRDefault="006F7734" w:rsidP="006F7734">
      <w:r w:rsidRPr="006F7734">
        <w:t>Une valeur de 70 km/s/</w:t>
      </w:r>
      <w:proofErr w:type="spellStart"/>
      <w:r w:rsidRPr="006F7734">
        <w:fldChar w:fldCharType="begin"/>
      </w:r>
      <w:r w:rsidRPr="006F7734">
        <w:instrText>HYPERLINK "https://fr.wikipedia.org/wiki/M%C3%A9gaparsec" \o "Mégaparsec"</w:instrText>
      </w:r>
      <w:r w:rsidRPr="006F7734">
        <w:fldChar w:fldCharType="separate"/>
      </w:r>
      <w:r w:rsidRPr="006F7734">
        <w:t>Mpc</w:t>
      </w:r>
      <w:proofErr w:type="spellEnd"/>
      <w:r w:rsidRPr="006F7734">
        <w:fldChar w:fldCharType="end"/>
      </w:r>
      <w:r w:rsidRPr="006F7734">
        <w:t> pour la constante de Hubble signifie qu'une galaxie située à 1 </w:t>
      </w:r>
      <w:hyperlink r:id="rId37" w:tooltip="Mégaparsec" w:history="1">
        <w:r w:rsidRPr="006F7734">
          <w:t>mégaparsec</w:t>
        </w:r>
      </w:hyperlink>
      <w:r w:rsidRPr="006F7734">
        <w:t> (environ 3,26 millions d'</w:t>
      </w:r>
      <w:hyperlink r:id="rId38" w:tooltip="Année-lumière" w:history="1">
        <w:r w:rsidRPr="006F7734">
          <w:t>années-lumière</w:t>
        </w:r>
      </w:hyperlink>
      <w:r w:rsidRPr="006F7734">
        <w:t>) de l'observateur s'éloigne du fait de l'expansion de l'Univers (et donc hors effet d'un </w:t>
      </w:r>
      <w:hyperlink r:id="rId39" w:tooltip="Mouvement propre" w:history="1">
        <w:r w:rsidRPr="006F7734">
          <w:t>mouvement propre</w:t>
        </w:r>
      </w:hyperlink>
      <w:r w:rsidRPr="006F7734">
        <w:t> de l'objet, négligeable à très grande distance) à une vitesse d'environ 70 km/s. Une galaxie située à 10 </w:t>
      </w:r>
      <w:proofErr w:type="spellStart"/>
      <w:r w:rsidRPr="006F7734">
        <w:t>Mpc</w:t>
      </w:r>
      <w:proofErr w:type="spellEnd"/>
      <w:r w:rsidRPr="006F7734">
        <w:t> s'éloigne à une vitesse de 700 km/s, etc.</w:t>
      </w:r>
    </w:p>
    <w:p w14:paraId="3BC44BC9" w14:textId="77777777" w:rsidR="006F7734" w:rsidRPr="006F7734" w:rsidRDefault="006F7734" w:rsidP="006F7734">
      <w:r w:rsidRPr="006F7734">
        <w:t>Une conséquence a priori surprenante de la </w:t>
      </w:r>
      <w:hyperlink r:id="rId40" w:tooltip="Loi de Hubble-Lemaître" w:history="1">
        <w:r w:rsidRPr="006F7734">
          <w:t>loi de Hubble-Lemaître</w:t>
        </w:r>
      </w:hyperlink>
      <w:r w:rsidRPr="006F7734">
        <w:t> est qu'une galaxie qui serait située à plus de 4 000 </w:t>
      </w:r>
      <w:proofErr w:type="spellStart"/>
      <w:r w:rsidRPr="006F7734">
        <w:t>Mpc</w:t>
      </w:r>
      <w:proofErr w:type="spellEnd"/>
      <w:r w:rsidRPr="006F7734">
        <w:t> (13 milliards d'années-lumière) s'éloignerait de nous à une vitesse supérieure à la vitesse de la lumière. Ceci indique simplement que l'interprétation en termes de mouvement des galaxies dans l'espace devient impropre à très grande distance. La </w:t>
      </w:r>
      <w:hyperlink r:id="rId41" w:tooltip="Relativité générale" w:history="1">
        <w:r w:rsidRPr="006F7734">
          <w:t>relativité générale</w:t>
        </w:r>
      </w:hyperlink>
      <w:r w:rsidRPr="006F7734">
        <w:t> explique qu'il faut considérer que l'on est en présence d'une expansion de l'espace lui-même.</w:t>
      </w:r>
    </w:p>
    <w:p w14:paraId="749C244D" w14:textId="77777777" w:rsidR="006F7734" w:rsidRPr="006F7734" w:rsidRDefault="006F7734" w:rsidP="006F7734">
      <w:r w:rsidRPr="006F7734">
        <w:t>Les écarts entre les différentes valeurs indiquées ci-dessus pour la constante de Hubble sont modestes ; mais si cette différence provient d'une accélération de l'expansion de l'Univers et non d'approximations de mesure, elle pourrait remettre en question le modèle cosmologique du devenir de l'Univers. Aux précédentes hypothèses de </w:t>
      </w:r>
      <w:hyperlink r:id="rId42" w:tooltip="Big Bounce" w:history="1">
        <w:r w:rsidRPr="006F7734">
          <w:t xml:space="preserve">Big </w:t>
        </w:r>
        <w:proofErr w:type="spellStart"/>
        <w:r w:rsidRPr="006F7734">
          <w:t>Bounce</w:t>
        </w:r>
        <w:proofErr w:type="spellEnd"/>
      </w:hyperlink>
      <w:r w:rsidRPr="006F7734">
        <w:t>, </w:t>
      </w:r>
      <w:hyperlink r:id="rId43" w:tooltip="Big Crunch" w:history="1">
        <w:r w:rsidRPr="006F7734">
          <w:t>Big Crunch</w:t>
        </w:r>
      </w:hyperlink>
      <w:r w:rsidRPr="006F7734">
        <w:t> et </w:t>
      </w:r>
      <w:hyperlink r:id="rId44" w:tooltip="Big Chill" w:history="1">
        <w:r w:rsidRPr="006F7734">
          <w:t>Big Chill</w:t>
        </w:r>
      </w:hyperlink>
      <w:r w:rsidRPr="006F7734">
        <w:t> viendrait alors s'ajouter la possibilité d'un </w:t>
      </w:r>
      <w:hyperlink r:id="rId45" w:tooltip="Big Rip" w:history="1">
        <w:r w:rsidRPr="006F7734">
          <w:t>Big Rip</w:t>
        </w:r>
      </w:hyperlink>
      <w:r w:rsidRPr="006F7734">
        <w:t> déjà envisagé par l'astrophysicien américain </w:t>
      </w:r>
      <w:hyperlink r:id="rId46" w:tooltip="Robert Caldwell" w:history="1">
        <w:r w:rsidRPr="006F7734">
          <w:t>Robert Caldwell</w:t>
        </w:r>
      </w:hyperlink>
      <w:r w:rsidRPr="006F7734">
        <w:t> dans les années 1990.</w:t>
      </w:r>
    </w:p>
    <w:p w14:paraId="37374CC3" w14:textId="77777777" w:rsidR="006F7734" w:rsidRDefault="006F7734" w:rsidP="006F7734">
      <w:pPr>
        <w:rPr>
          <w:b/>
          <w:bCs/>
        </w:rPr>
      </w:pPr>
    </w:p>
    <w:p w14:paraId="4513DF38" w14:textId="12E00548" w:rsidR="006F7734" w:rsidRPr="006F7734" w:rsidRDefault="006F7734" w:rsidP="006F7734">
      <w:pPr>
        <w:pStyle w:val="Titre2"/>
      </w:pPr>
      <w:bookmarkStart w:id="5" w:name="_Toc224498806"/>
      <w:r w:rsidRPr="006F7734">
        <w:t>Formalisation</w:t>
      </w:r>
      <w:bookmarkEnd w:id="5"/>
    </w:p>
    <w:p w14:paraId="26674DD9" w14:textId="77777777" w:rsidR="006F7734" w:rsidRPr="006F7734" w:rsidRDefault="006F7734" w:rsidP="006F7734">
      <w:r w:rsidRPr="006F7734">
        <w:t>La découverte expérimentale de la relation linéaire entre le </w:t>
      </w:r>
      <w:hyperlink r:id="rId47" w:tooltip="Décalage vers le rouge" w:history="1">
        <w:r w:rsidRPr="006F7734">
          <w:t>décalage vers le rouge</w:t>
        </w:r>
      </w:hyperlink>
      <w:r w:rsidRPr="006F7734">
        <w:t> et la distance d'un objet distant, associé à une relation linéaire a priori entre la </w:t>
      </w:r>
      <w:hyperlink r:id="rId48" w:tooltip="Vitesse de récession" w:history="1">
        <w:r w:rsidRPr="006F7734">
          <w:t>vitesse de récession</w:t>
        </w:r>
      </w:hyperlink>
      <w:r w:rsidRPr="006F7734">
        <w:t> et le décalage vers le rouge, se formalise de manière mathématique de la manière suivante :</w:t>
      </w:r>
    </w:p>
    <w:p w14:paraId="642243E3" w14:textId="7AB6F966" w:rsidR="006F7734" w:rsidRPr="006F7734" w:rsidRDefault="006F7734" w:rsidP="006F7734">
      <m:oMathPara>
        <m:oMath>
          <m:r>
            <w:rPr>
              <w:rFonts w:ascii="Cambria Math" w:hAnsi="Cambria Math"/>
            </w:rPr>
            <m:t>v=</m:t>
          </m:r>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D</m:t>
          </m:r>
        </m:oMath>
      </m:oMathPara>
    </w:p>
    <w:p w14:paraId="1193554D" w14:textId="2BBB608C" w:rsidR="006F7734" w:rsidRPr="006F7734" w:rsidRDefault="006F7734" w:rsidP="006F7734">
      <w:pPr>
        <w:numPr>
          <w:ilvl w:val="0"/>
          <w:numId w:val="90"/>
        </w:numPr>
      </w:pPr>
      <m:oMath>
        <m:r>
          <w:rPr>
            <w:rFonts w:ascii="Cambria Math" w:hAnsi="Cambria Math"/>
          </w:rPr>
          <m:t>v</m:t>
        </m:r>
      </m:oMath>
      <w:r w:rsidRPr="006F7734">
        <w:t> </w:t>
      </w:r>
      <w:proofErr w:type="gramStart"/>
      <w:r w:rsidRPr="006F7734">
        <w:t>est</w:t>
      </w:r>
      <w:proofErr w:type="gramEnd"/>
      <w:r w:rsidRPr="006F7734">
        <w:t xml:space="preserve"> la vitesse de récession, exprimée typiquement en km/s ;</w:t>
      </w:r>
    </w:p>
    <w:p w14:paraId="5C3C2BC9" w14:textId="7587937E" w:rsidR="006F7734" w:rsidRPr="006F7734" w:rsidRDefault="006F7734" w:rsidP="006F7734">
      <w:pPr>
        <w:numPr>
          <w:ilvl w:val="0"/>
          <w:numId w:val="90"/>
        </w:numPr>
      </w:pPr>
      <m:oMath>
        <m:sSub>
          <m:sSubPr>
            <m:ctrlPr>
              <w:rPr>
                <w:rFonts w:ascii="Cambria Math" w:hAnsi="Cambria Math"/>
              </w:rPr>
            </m:ctrlPr>
          </m:sSubPr>
          <m:e>
            <m:r>
              <w:rPr>
                <w:rFonts w:ascii="Cambria Math" w:hAnsi="Cambria Math"/>
              </w:rPr>
              <m:t>H</m:t>
            </m:r>
          </m:e>
          <m:sub>
            <m:r>
              <m:rPr>
                <m:sty m:val="p"/>
              </m:rPr>
              <w:rPr>
                <w:rFonts w:ascii="Cambria Math" w:hAnsi="Cambria Math"/>
              </w:rPr>
              <m:t>0</m:t>
            </m:r>
          </m:sub>
        </m:sSub>
      </m:oMath>
      <w:proofErr w:type="gramStart"/>
      <w:r w:rsidRPr="006F7734">
        <w:t>est</w:t>
      </w:r>
      <w:proofErr w:type="gramEnd"/>
      <w:r w:rsidRPr="006F7734">
        <w:t xml:space="preserve"> la constante de Hubble et correspond à la valeur du paramètre de Hubble à l'instant t0, exprimée en fonction du </w:t>
      </w:r>
      <w:hyperlink r:id="rId49" w:tooltip="Facteur d'échelle" w:history="1">
        <w:r w:rsidRPr="006F7734">
          <w:t>facteur d'échelle</w:t>
        </w:r>
      </w:hyperlink>
      <w:r w:rsidRPr="006F7734">
        <w:t> ;</w:t>
      </w:r>
    </w:p>
    <w:p w14:paraId="0B689C6F" w14:textId="3CB94C92" w:rsidR="006F7734" w:rsidRPr="006F7734" w:rsidRDefault="006F7734" w:rsidP="006F7734">
      <w:pPr>
        <w:numPr>
          <w:ilvl w:val="0"/>
          <w:numId w:val="90"/>
        </w:numPr>
      </w:pPr>
      <m:oMath>
        <m:r>
          <w:rPr>
            <w:rFonts w:ascii="Cambria Math" w:hAnsi="Cambria Math"/>
          </w:rPr>
          <m:t>D</m:t>
        </m:r>
      </m:oMath>
      <w:r w:rsidRPr="006F7734">
        <w:t> est la </w:t>
      </w:r>
      <w:hyperlink r:id="rId50" w:tooltip="Distance propre" w:history="1">
        <w:r w:rsidRPr="006F7734">
          <w:t>distance propre</w:t>
        </w:r>
      </w:hyperlink>
      <w:r w:rsidRPr="006F7734">
        <w:t> (qui peut varier en fonction du temps, au contraire de la </w:t>
      </w:r>
      <w:hyperlink r:id="rId51" w:tooltip="Distance comobile" w:history="1">
        <w:r w:rsidRPr="006F7734">
          <w:t xml:space="preserve">distance </w:t>
        </w:r>
        <w:proofErr w:type="spellStart"/>
        <w:r w:rsidRPr="006F7734">
          <w:t>comobile</w:t>
        </w:r>
        <w:proofErr w:type="spellEnd"/>
      </w:hyperlink>
      <w:r w:rsidRPr="006F7734">
        <w:t xml:space="preserve"> qui est constante) entre l'objet distant et l'observateur, mesurée en mégaparsecs </w:t>
      </w:r>
      <w:r w:rsidRPr="006F7734">
        <w:lastRenderedPageBreak/>
        <w:t>(</w:t>
      </w:r>
      <w:proofErr w:type="spellStart"/>
      <w:r w:rsidRPr="006F7734">
        <w:t>Mpc</w:t>
      </w:r>
      <w:proofErr w:type="spellEnd"/>
      <w:r w:rsidRPr="006F7734">
        <w:t>) depuis la galaxie de l'observateur, dans l'espace à 3 dimensions défini par le temps cosmologique donné. La vitesse de récession </w:t>
      </w:r>
      <m:oMath>
        <m:r>
          <w:rPr>
            <w:rFonts w:ascii="Cambria Math" w:hAnsi="Cambria Math"/>
          </w:rPr>
          <m:t>v</m:t>
        </m:r>
      </m:oMath>
      <w:r w:rsidRPr="006F7734">
        <w:t>est alors simplement </w:t>
      </w:r>
      <m:oMath>
        <m:r>
          <w:rPr>
            <w:rFonts w:ascii="Cambria Math" w:hAnsi="Cambria Math"/>
          </w:rPr>
          <m:t>v</m:t>
        </m:r>
        <m:r>
          <m:rPr>
            <m:sty m:val="p"/>
          </m:rPr>
          <w:rPr>
            <w:rFonts w:ascii="Cambria Math" w:hAnsi="Cambria Math"/>
          </w:rPr>
          <m:t>=</m:t>
        </m:r>
        <m:r>
          <w:rPr>
            <w:rFonts w:ascii="Cambria Math" w:hAnsi="Cambria Math"/>
          </w:rPr>
          <m:t>dD</m:t>
        </m:r>
        <m:r>
          <m:rPr>
            <m:sty m:val="p"/>
          </m:rPr>
          <w:rPr>
            <w:rFonts w:ascii="Cambria Math" w:hAnsi="Cambria Math"/>
          </w:rPr>
          <m:t>/</m:t>
        </m:r>
        <m:r>
          <w:rPr>
            <w:rFonts w:ascii="Cambria Math" w:hAnsi="Cambria Math"/>
          </w:rPr>
          <m:t>dt</m:t>
        </m:r>
      </m:oMath>
      <w:r w:rsidRPr="006F7734">
        <w:t>.</w:t>
      </w:r>
    </w:p>
    <w:p w14:paraId="3279E9D4" w14:textId="77777777" w:rsidR="006F7734" w:rsidRPr="006F7734" w:rsidRDefault="006F7734" w:rsidP="006F7734"/>
    <w:p w14:paraId="5FEBBA38" w14:textId="77777777" w:rsidR="00185BD9" w:rsidRPr="00D170AC" w:rsidRDefault="00185BD9" w:rsidP="004010EE"/>
    <w:sectPr w:rsidR="00185BD9" w:rsidRPr="00D170AC">
      <w:headerReference w:type="default" r:id="rId52"/>
      <w:footerReference w:type="default" r:id="rId5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A74CF4" w14:textId="77777777" w:rsidR="00A27C58" w:rsidRDefault="00A27C58" w:rsidP="00D54EB9">
      <w:pPr>
        <w:spacing w:after="0" w:line="240" w:lineRule="auto"/>
      </w:pPr>
      <w:r>
        <w:separator/>
      </w:r>
    </w:p>
  </w:endnote>
  <w:endnote w:type="continuationSeparator" w:id="0">
    <w:p w14:paraId="5CF3ECFD" w14:textId="77777777" w:rsidR="00A27C58" w:rsidRDefault="00A27C58" w:rsidP="00D54E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615259"/>
      <w:docPartObj>
        <w:docPartGallery w:val="Page Numbers (Bottom of Page)"/>
        <w:docPartUnique/>
      </w:docPartObj>
    </w:sdtPr>
    <w:sdtContent>
      <w:p w14:paraId="0123C310" w14:textId="7840A270" w:rsidR="00D54EB9" w:rsidRDefault="00D54EB9">
        <w:pPr>
          <w:pStyle w:val="Pieddepage"/>
          <w:jc w:val="right"/>
        </w:pPr>
        <w:r>
          <w:fldChar w:fldCharType="begin"/>
        </w:r>
        <w:r>
          <w:instrText>PAGE   \* MERGEFORMAT</w:instrText>
        </w:r>
        <w:r>
          <w:fldChar w:fldCharType="separate"/>
        </w:r>
        <w:r>
          <w:t>2</w:t>
        </w:r>
        <w:r>
          <w:fldChar w:fldCharType="end"/>
        </w:r>
      </w:p>
    </w:sdtContent>
  </w:sdt>
  <w:p w14:paraId="4D92E086" w14:textId="77777777" w:rsidR="00D54EB9" w:rsidRDefault="00D54EB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F1A99" w14:textId="77777777" w:rsidR="00A27C58" w:rsidRDefault="00A27C58" w:rsidP="00D54EB9">
      <w:pPr>
        <w:spacing w:after="0" w:line="240" w:lineRule="auto"/>
      </w:pPr>
      <w:r>
        <w:separator/>
      </w:r>
    </w:p>
  </w:footnote>
  <w:footnote w:type="continuationSeparator" w:id="0">
    <w:p w14:paraId="68C37BBD" w14:textId="77777777" w:rsidR="00A27C58" w:rsidRDefault="00A27C58" w:rsidP="00D54E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F3D2E" w14:textId="17C7F92E" w:rsidR="00D54EB9" w:rsidRDefault="00D54EB9">
    <w:pPr>
      <w:pStyle w:val="En-tte"/>
    </w:pPr>
    <w:r>
      <w:t>PHYSIQUE –</w:t>
    </w:r>
    <w:r w:rsidR="004010EE">
      <w:t xml:space="preserve"> </w:t>
    </w:r>
    <w:r w:rsidR="006F7734" w:rsidRPr="006F7734">
      <w:t>Constante de Hubble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7354"/>
    <w:multiLevelType w:val="multilevel"/>
    <w:tmpl w:val="3C2CE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372062"/>
    <w:multiLevelType w:val="multilevel"/>
    <w:tmpl w:val="2098A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41A54"/>
    <w:multiLevelType w:val="multilevel"/>
    <w:tmpl w:val="9F425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4774B5"/>
    <w:multiLevelType w:val="hybridMultilevel"/>
    <w:tmpl w:val="1964910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49200A3"/>
    <w:multiLevelType w:val="multilevel"/>
    <w:tmpl w:val="3FA8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FF49FB"/>
    <w:multiLevelType w:val="hybridMultilevel"/>
    <w:tmpl w:val="D2D27F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5AD6591"/>
    <w:multiLevelType w:val="multilevel"/>
    <w:tmpl w:val="5DB42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A840D77"/>
    <w:multiLevelType w:val="multilevel"/>
    <w:tmpl w:val="5BEE1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B4F0DAF"/>
    <w:multiLevelType w:val="multilevel"/>
    <w:tmpl w:val="4412C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C000EDB"/>
    <w:multiLevelType w:val="multilevel"/>
    <w:tmpl w:val="47EA4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CF60F0"/>
    <w:multiLevelType w:val="multilevel"/>
    <w:tmpl w:val="27F2C7C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FD5347"/>
    <w:multiLevelType w:val="multilevel"/>
    <w:tmpl w:val="05DC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4730C2"/>
    <w:multiLevelType w:val="multilevel"/>
    <w:tmpl w:val="58FE8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A039F3"/>
    <w:multiLevelType w:val="multilevel"/>
    <w:tmpl w:val="CF92B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4AE0CAE"/>
    <w:multiLevelType w:val="multilevel"/>
    <w:tmpl w:val="21BC9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51038D2"/>
    <w:multiLevelType w:val="hybridMultilevel"/>
    <w:tmpl w:val="61906CA4"/>
    <w:lvl w:ilvl="0" w:tplc="040C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6AB599E"/>
    <w:multiLevelType w:val="multilevel"/>
    <w:tmpl w:val="9F307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7EF69B2"/>
    <w:multiLevelType w:val="multilevel"/>
    <w:tmpl w:val="454A9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7F715D8"/>
    <w:multiLevelType w:val="multilevel"/>
    <w:tmpl w:val="582C0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999331D"/>
    <w:multiLevelType w:val="multilevel"/>
    <w:tmpl w:val="2C7C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B7F0CF2"/>
    <w:multiLevelType w:val="multilevel"/>
    <w:tmpl w:val="B8DAF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0B56655"/>
    <w:multiLevelType w:val="multilevel"/>
    <w:tmpl w:val="2844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15D11F5"/>
    <w:multiLevelType w:val="multilevel"/>
    <w:tmpl w:val="32462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7203E8F"/>
    <w:multiLevelType w:val="hybridMultilevel"/>
    <w:tmpl w:val="62C0CFC6"/>
    <w:lvl w:ilvl="0" w:tplc="040C000F">
      <w:start w:val="1"/>
      <w:numFmt w:val="decimal"/>
      <w:lvlText w:val="%1."/>
      <w:lvlJc w:val="left"/>
      <w:pPr>
        <w:ind w:left="1068" w:hanging="360"/>
      </w:p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24" w15:restartNumberingAfterBreak="0">
    <w:nsid w:val="2888154E"/>
    <w:multiLevelType w:val="multilevel"/>
    <w:tmpl w:val="2082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9696E06"/>
    <w:multiLevelType w:val="multilevel"/>
    <w:tmpl w:val="5D28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F103FD8"/>
    <w:multiLevelType w:val="multilevel"/>
    <w:tmpl w:val="298E7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724F3A"/>
    <w:multiLevelType w:val="multilevel"/>
    <w:tmpl w:val="439AF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036978"/>
    <w:multiLevelType w:val="multilevel"/>
    <w:tmpl w:val="BA70E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24E0693"/>
    <w:multiLevelType w:val="multilevel"/>
    <w:tmpl w:val="AE7C6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2A774E2"/>
    <w:multiLevelType w:val="hybridMultilevel"/>
    <w:tmpl w:val="197C2B2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32B17B40"/>
    <w:multiLevelType w:val="multilevel"/>
    <w:tmpl w:val="1910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55238F4"/>
    <w:multiLevelType w:val="hybridMultilevel"/>
    <w:tmpl w:val="99024E1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365754B0"/>
    <w:multiLevelType w:val="multilevel"/>
    <w:tmpl w:val="43380D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68E274D"/>
    <w:multiLevelType w:val="multilevel"/>
    <w:tmpl w:val="0224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6910FD6"/>
    <w:multiLevelType w:val="multilevel"/>
    <w:tmpl w:val="54D03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467AA7"/>
    <w:multiLevelType w:val="multilevel"/>
    <w:tmpl w:val="4AB20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9814480"/>
    <w:multiLevelType w:val="multilevel"/>
    <w:tmpl w:val="5A340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A371AD6"/>
    <w:multiLevelType w:val="multilevel"/>
    <w:tmpl w:val="7AE65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3D26DF"/>
    <w:multiLevelType w:val="multilevel"/>
    <w:tmpl w:val="CEDEAE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D093CD8"/>
    <w:multiLevelType w:val="multilevel"/>
    <w:tmpl w:val="CF84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3479D8"/>
    <w:multiLevelType w:val="multilevel"/>
    <w:tmpl w:val="628AA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F933409"/>
    <w:multiLevelType w:val="hybridMultilevel"/>
    <w:tmpl w:val="33B883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3FA84E57"/>
    <w:multiLevelType w:val="multilevel"/>
    <w:tmpl w:val="31502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0930668"/>
    <w:multiLevelType w:val="multilevel"/>
    <w:tmpl w:val="DF1E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2A20E47"/>
    <w:multiLevelType w:val="hybridMultilevel"/>
    <w:tmpl w:val="5156D0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44385397"/>
    <w:multiLevelType w:val="multilevel"/>
    <w:tmpl w:val="3A9E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5517682"/>
    <w:multiLevelType w:val="multilevel"/>
    <w:tmpl w:val="3230B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725094E"/>
    <w:multiLevelType w:val="multilevel"/>
    <w:tmpl w:val="5D261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7887E37"/>
    <w:multiLevelType w:val="multilevel"/>
    <w:tmpl w:val="94E6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79618CA"/>
    <w:multiLevelType w:val="multilevel"/>
    <w:tmpl w:val="6FDCB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8AD4950"/>
    <w:multiLevelType w:val="multilevel"/>
    <w:tmpl w:val="6E0C3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B33188E"/>
    <w:multiLevelType w:val="hybridMultilevel"/>
    <w:tmpl w:val="47202A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4DAB67C6"/>
    <w:multiLevelType w:val="hybridMultilevel"/>
    <w:tmpl w:val="EB5E18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4DCC41FD"/>
    <w:multiLevelType w:val="hybridMultilevel"/>
    <w:tmpl w:val="452636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15:restartNumberingAfterBreak="0">
    <w:nsid w:val="4E1C4B7C"/>
    <w:multiLevelType w:val="multilevel"/>
    <w:tmpl w:val="2F5EA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F8C7E67"/>
    <w:multiLevelType w:val="multilevel"/>
    <w:tmpl w:val="32AA2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FE124E1"/>
    <w:multiLevelType w:val="multilevel"/>
    <w:tmpl w:val="1A7A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03F4CFD"/>
    <w:multiLevelType w:val="multilevel"/>
    <w:tmpl w:val="B56A1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85A36C2"/>
    <w:multiLevelType w:val="multilevel"/>
    <w:tmpl w:val="FCF4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9554EC7"/>
    <w:multiLevelType w:val="multilevel"/>
    <w:tmpl w:val="D6982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98923AC"/>
    <w:multiLevelType w:val="hybridMultilevel"/>
    <w:tmpl w:val="61989A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2" w15:restartNumberingAfterBreak="0">
    <w:nsid w:val="5BB858FF"/>
    <w:multiLevelType w:val="multilevel"/>
    <w:tmpl w:val="0B60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DA3720A"/>
    <w:multiLevelType w:val="multilevel"/>
    <w:tmpl w:val="89D41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DDA3366"/>
    <w:multiLevelType w:val="multilevel"/>
    <w:tmpl w:val="0CCAE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F9B0E5B"/>
    <w:multiLevelType w:val="multilevel"/>
    <w:tmpl w:val="D166B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3C139CE"/>
    <w:multiLevelType w:val="hybridMultilevel"/>
    <w:tmpl w:val="844AAA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7" w15:restartNumberingAfterBreak="0">
    <w:nsid w:val="65CF7F3D"/>
    <w:multiLevelType w:val="multilevel"/>
    <w:tmpl w:val="1F5C9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64B2050"/>
    <w:multiLevelType w:val="multilevel"/>
    <w:tmpl w:val="ACFE2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65508A4"/>
    <w:multiLevelType w:val="multilevel"/>
    <w:tmpl w:val="464A0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682237EB"/>
    <w:multiLevelType w:val="multilevel"/>
    <w:tmpl w:val="DCAC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68EB45A0"/>
    <w:multiLevelType w:val="multilevel"/>
    <w:tmpl w:val="AA2A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97A4D57"/>
    <w:multiLevelType w:val="multilevel"/>
    <w:tmpl w:val="7458D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9E9591F"/>
    <w:multiLevelType w:val="multilevel"/>
    <w:tmpl w:val="911A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C2A54BF"/>
    <w:multiLevelType w:val="multilevel"/>
    <w:tmpl w:val="D816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E9B6E0D"/>
    <w:multiLevelType w:val="multilevel"/>
    <w:tmpl w:val="8A0E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6EFD3FF3"/>
    <w:multiLevelType w:val="multilevel"/>
    <w:tmpl w:val="2A7AF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F1558C5"/>
    <w:multiLevelType w:val="multilevel"/>
    <w:tmpl w:val="93B6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704A0EC7"/>
    <w:multiLevelType w:val="multilevel"/>
    <w:tmpl w:val="50C2A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1772C54"/>
    <w:multiLevelType w:val="multilevel"/>
    <w:tmpl w:val="94B46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73AD06CF"/>
    <w:multiLevelType w:val="hybridMultilevel"/>
    <w:tmpl w:val="B8A076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1" w15:restartNumberingAfterBreak="0">
    <w:nsid w:val="74732786"/>
    <w:multiLevelType w:val="hybridMultilevel"/>
    <w:tmpl w:val="B16E4E0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2" w15:restartNumberingAfterBreak="0">
    <w:nsid w:val="75B028AC"/>
    <w:multiLevelType w:val="multilevel"/>
    <w:tmpl w:val="0D2C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607333E"/>
    <w:multiLevelType w:val="multilevel"/>
    <w:tmpl w:val="1B8C4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78F92BC1"/>
    <w:multiLevelType w:val="hybridMultilevel"/>
    <w:tmpl w:val="B768B3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5" w15:restartNumberingAfterBreak="0">
    <w:nsid w:val="79143441"/>
    <w:multiLevelType w:val="multilevel"/>
    <w:tmpl w:val="C732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7BB0523C"/>
    <w:multiLevelType w:val="hybridMultilevel"/>
    <w:tmpl w:val="0ACCAB94"/>
    <w:lvl w:ilvl="0" w:tplc="040C0003">
      <w:start w:val="1"/>
      <w:numFmt w:val="bullet"/>
      <w:lvlText w:val="o"/>
      <w:lvlJc w:val="left"/>
      <w:pPr>
        <w:ind w:left="1068" w:hanging="360"/>
      </w:pPr>
      <w:rPr>
        <w:rFonts w:ascii="Courier New" w:hAnsi="Courier New" w:cs="Courier New"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87" w15:restartNumberingAfterBreak="0">
    <w:nsid w:val="7BF77E3A"/>
    <w:multiLevelType w:val="multilevel"/>
    <w:tmpl w:val="70724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E2D647C"/>
    <w:multiLevelType w:val="hybridMultilevel"/>
    <w:tmpl w:val="59BABD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9" w15:restartNumberingAfterBreak="0">
    <w:nsid w:val="7FEE1296"/>
    <w:multiLevelType w:val="hybridMultilevel"/>
    <w:tmpl w:val="5BB81C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89097103">
    <w:abstractNumId w:val="35"/>
  </w:num>
  <w:num w:numId="2" w16cid:durableId="985860346">
    <w:abstractNumId w:val="44"/>
  </w:num>
  <w:num w:numId="3" w16cid:durableId="196166302">
    <w:abstractNumId w:val="61"/>
  </w:num>
  <w:num w:numId="4" w16cid:durableId="85611783">
    <w:abstractNumId w:val="42"/>
  </w:num>
  <w:num w:numId="5" w16cid:durableId="1764495135">
    <w:abstractNumId w:val="52"/>
  </w:num>
  <w:num w:numId="6" w16cid:durableId="9337082">
    <w:abstractNumId w:val="81"/>
  </w:num>
  <w:num w:numId="7" w16cid:durableId="1363626625">
    <w:abstractNumId w:val="3"/>
  </w:num>
  <w:num w:numId="8" w16cid:durableId="78605320">
    <w:abstractNumId w:val="15"/>
  </w:num>
  <w:num w:numId="9" w16cid:durableId="1745495026">
    <w:abstractNumId w:val="32"/>
  </w:num>
  <w:num w:numId="10" w16cid:durableId="1290820955">
    <w:abstractNumId w:val="30"/>
  </w:num>
  <w:num w:numId="11" w16cid:durableId="985741773">
    <w:abstractNumId w:val="23"/>
  </w:num>
  <w:num w:numId="12" w16cid:durableId="157624102">
    <w:abstractNumId w:val="86"/>
  </w:num>
  <w:num w:numId="13" w16cid:durableId="1794011271">
    <w:abstractNumId w:val="45"/>
  </w:num>
  <w:num w:numId="14" w16cid:durableId="2126852057">
    <w:abstractNumId w:val="66"/>
  </w:num>
  <w:num w:numId="15" w16cid:durableId="1823424295">
    <w:abstractNumId w:val="80"/>
  </w:num>
  <w:num w:numId="16" w16cid:durableId="928343046">
    <w:abstractNumId w:val="84"/>
  </w:num>
  <w:num w:numId="17" w16cid:durableId="67197130">
    <w:abstractNumId w:val="88"/>
  </w:num>
  <w:num w:numId="18" w16cid:durableId="51733916">
    <w:abstractNumId w:val="54"/>
  </w:num>
  <w:num w:numId="19" w16cid:durableId="1633438650">
    <w:abstractNumId w:val="70"/>
  </w:num>
  <w:num w:numId="20" w16cid:durableId="1157109359">
    <w:abstractNumId w:val="71"/>
  </w:num>
  <w:num w:numId="21" w16cid:durableId="1604875568">
    <w:abstractNumId w:val="5"/>
  </w:num>
  <w:num w:numId="22" w16cid:durableId="1840459850">
    <w:abstractNumId w:val="40"/>
  </w:num>
  <w:num w:numId="23" w16cid:durableId="1803888255">
    <w:abstractNumId w:val="58"/>
  </w:num>
  <w:num w:numId="24" w16cid:durableId="1998876001">
    <w:abstractNumId w:val="12"/>
  </w:num>
  <w:num w:numId="25" w16cid:durableId="466240926">
    <w:abstractNumId w:val="76"/>
  </w:num>
  <w:num w:numId="26" w16cid:durableId="1032612191">
    <w:abstractNumId w:val="82"/>
  </w:num>
  <w:num w:numId="27" w16cid:durableId="2059477957">
    <w:abstractNumId w:val="26"/>
  </w:num>
  <w:num w:numId="28" w16cid:durableId="60102640">
    <w:abstractNumId w:val="4"/>
  </w:num>
  <w:num w:numId="29" w16cid:durableId="2043286050">
    <w:abstractNumId w:val="87"/>
  </w:num>
  <w:num w:numId="30" w16cid:durableId="876817421">
    <w:abstractNumId w:val="20"/>
  </w:num>
  <w:num w:numId="31" w16cid:durableId="1191183674">
    <w:abstractNumId w:val="62"/>
  </w:num>
  <w:num w:numId="32" w16cid:durableId="1457868945">
    <w:abstractNumId w:val="19"/>
  </w:num>
  <w:num w:numId="33" w16cid:durableId="830872827">
    <w:abstractNumId w:val="49"/>
  </w:num>
  <w:num w:numId="34" w16cid:durableId="1402214887">
    <w:abstractNumId w:val="59"/>
  </w:num>
  <w:num w:numId="35" w16cid:durableId="804467890">
    <w:abstractNumId w:val="57"/>
  </w:num>
  <w:num w:numId="36" w16cid:durableId="531307307">
    <w:abstractNumId w:val="60"/>
  </w:num>
  <w:num w:numId="37" w16cid:durableId="1335260250">
    <w:abstractNumId w:val="77"/>
  </w:num>
  <w:num w:numId="38" w16cid:durableId="1648129253">
    <w:abstractNumId w:val="53"/>
  </w:num>
  <w:num w:numId="39" w16cid:durableId="808477923">
    <w:abstractNumId w:val="79"/>
  </w:num>
  <w:num w:numId="40" w16cid:durableId="313603430">
    <w:abstractNumId w:val="13"/>
  </w:num>
  <w:num w:numId="41" w16cid:durableId="832066700">
    <w:abstractNumId w:val="25"/>
  </w:num>
  <w:num w:numId="42" w16cid:durableId="222176590">
    <w:abstractNumId w:val="28"/>
  </w:num>
  <w:num w:numId="43" w16cid:durableId="1802648874">
    <w:abstractNumId w:val="83"/>
  </w:num>
  <w:num w:numId="44" w16cid:durableId="445126056">
    <w:abstractNumId w:val="89"/>
  </w:num>
  <w:num w:numId="45" w16cid:durableId="146552461">
    <w:abstractNumId w:val="21"/>
  </w:num>
  <w:num w:numId="46" w16cid:durableId="692920360">
    <w:abstractNumId w:val="6"/>
  </w:num>
  <w:num w:numId="47" w16cid:durableId="356856055">
    <w:abstractNumId w:val="39"/>
  </w:num>
  <w:num w:numId="48" w16cid:durableId="597755524">
    <w:abstractNumId w:val="74"/>
  </w:num>
  <w:num w:numId="49" w16cid:durableId="1096709593">
    <w:abstractNumId w:val="24"/>
  </w:num>
  <w:num w:numId="50" w16cid:durableId="1169979567">
    <w:abstractNumId w:val="68"/>
  </w:num>
  <w:num w:numId="51" w16cid:durableId="1886015818">
    <w:abstractNumId w:val="0"/>
  </w:num>
  <w:num w:numId="52" w16cid:durableId="107546424">
    <w:abstractNumId w:val="8"/>
  </w:num>
  <w:num w:numId="53" w16cid:durableId="223613737">
    <w:abstractNumId w:val="22"/>
  </w:num>
  <w:num w:numId="54" w16cid:durableId="1084836597">
    <w:abstractNumId w:val="48"/>
  </w:num>
  <w:num w:numId="55" w16cid:durableId="717434181">
    <w:abstractNumId w:val="64"/>
  </w:num>
  <w:num w:numId="56" w16cid:durableId="1677535290">
    <w:abstractNumId w:val="85"/>
  </w:num>
  <w:num w:numId="57" w16cid:durableId="334190522">
    <w:abstractNumId w:val="72"/>
  </w:num>
  <w:num w:numId="58" w16cid:durableId="1029602556">
    <w:abstractNumId w:val="55"/>
  </w:num>
  <w:num w:numId="59" w16cid:durableId="196553088">
    <w:abstractNumId w:val="36"/>
  </w:num>
  <w:num w:numId="60" w16cid:durableId="624122783">
    <w:abstractNumId w:val="78"/>
  </w:num>
  <w:num w:numId="61" w16cid:durableId="1168592437">
    <w:abstractNumId w:val="63"/>
  </w:num>
  <w:num w:numId="62" w16cid:durableId="1951012609">
    <w:abstractNumId w:val="1"/>
  </w:num>
  <w:num w:numId="63" w16cid:durableId="1223298642">
    <w:abstractNumId w:val="47"/>
  </w:num>
  <w:num w:numId="64" w16cid:durableId="726612268">
    <w:abstractNumId w:val="9"/>
  </w:num>
  <w:num w:numId="65" w16cid:durableId="136144830">
    <w:abstractNumId w:val="11"/>
  </w:num>
  <w:num w:numId="66" w16cid:durableId="870999469">
    <w:abstractNumId w:val="27"/>
  </w:num>
  <w:num w:numId="67" w16cid:durableId="234780024">
    <w:abstractNumId w:val="73"/>
  </w:num>
  <w:num w:numId="68" w16cid:durableId="754713752">
    <w:abstractNumId w:val="43"/>
  </w:num>
  <w:num w:numId="69" w16cid:durableId="1079868246">
    <w:abstractNumId w:val="67"/>
  </w:num>
  <w:num w:numId="70" w16cid:durableId="1964185914">
    <w:abstractNumId w:val="18"/>
  </w:num>
  <w:num w:numId="71" w16cid:durableId="1694652878">
    <w:abstractNumId w:val="17"/>
  </w:num>
  <w:num w:numId="72" w16cid:durableId="1950771740">
    <w:abstractNumId w:val="69"/>
  </w:num>
  <w:num w:numId="73" w16cid:durableId="1305771121">
    <w:abstractNumId w:val="46"/>
  </w:num>
  <w:num w:numId="74" w16cid:durableId="1176961578">
    <w:abstractNumId w:val="41"/>
  </w:num>
  <w:num w:numId="75" w16cid:durableId="1022168909">
    <w:abstractNumId w:val="34"/>
  </w:num>
  <w:num w:numId="76" w16cid:durableId="2136017881">
    <w:abstractNumId w:val="29"/>
  </w:num>
  <w:num w:numId="77" w16cid:durableId="476924089">
    <w:abstractNumId w:val="2"/>
  </w:num>
  <w:num w:numId="78" w16cid:durableId="2071807859">
    <w:abstractNumId w:val="16"/>
  </w:num>
  <w:num w:numId="79" w16cid:durableId="302122009">
    <w:abstractNumId w:val="50"/>
  </w:num>
  <w:num w:numId="80" w16cid:durableId="1199589216">
    <w:abstractNumId w:val="14"/>
  </w:num>
  <w:num w:numId="81" w16cid:durableId="1573461965">
    <w:abstractNumId w:val="37"/>
  </w:num>
  <w:num w:numId="82" w16cid:durableId="273170455">
    <w:abstractNumId w:val="31"/>
  </w:num>
  <w:num w:numId="83" w16cid:durableId="749930410">
    <w:abstractNumId w:val="51"/>
  </w:num>
  <w:num w:numId="84" w16cid:durableId="594948459">
    <w:abstractNumId w:val="10"/>
  </w:num>
  <w:num w:numId="85" w16cid:durableId="1814329992">
    <w:abstractNumId w:val="7"/>
  </w:num>
  <w:num w:numId="86" w16cid:durableId="1964460939">
    <w:abstractNumId w:val="33"/>
  </w:num>
  <w:num w:numId="87" w16cid:durableId="1294939964">
    <w:abstractNumId w:val="75"/>
  </w:num>
  <w:num w:numId="88" w16cid:durableId="159928615">
    <w:abstractNumId w:val="65"/>
  </w:num>
  <w:num w:numId="89" w16cid:durableId="1263148793">
    <w:abstractNumId w:val="38"/>
  </w:num>
  <w:num w:numId="90" w16cid:durableId="899171576">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25C"/>
    <w:rsid w:val="00006CEF"/>
    <w:rsid w:val="00014546"/>
    <w:rsid w:val="00023DA7"/>
    <w:rsid w:val="00026B74"/>
    <w:rsid w:val="000415AD"/>
    <w:rsid w:val="00066886"/>
    <w:rsid w:val="0007660A"/>
    <w:rsid w:val="000B35BC"/>
    <w:rsid w:val="000C3D6C"/>
    <w:rsid w:val="000E0F94"/>
    <w:rsid w:val="00110F1E"/>
    <w:rsid w:val="00113002"/>
    <w:rsid w:val="001166E0"/>
    <w:rsid w:val="00123C4A"/>
    <w:rsid w:val="001305B5"/>
    <w:rsid w:val="00160823"/>
    <w:rsid w:val="00161EF1"/>
    <w:rsid w:val="00173795"/>
    <w:rsid w:val="00184277"/>
    <w:rsid w:val="00185BD9"/>
    <w:rsid w:val="001867B6"/>
    <w:rsid w:val="001904F9"/>
    <w:rsid w:val="001A1153"/>
    <w:rsid w:val="001B225C"/>
    <w:rsid w:val="001B5761"/>
    <w:rsid w:val="001D443E"/>
    <w:rsid w:val="001F5FDA"/>
    <w:rsid w:val="00207B1E"/>
    <w:rsid w:val="00216767"/>
    <w:rsid w:val="00231E9D"/>
    <w:rsid w:val="0023360B"/>
    <w:rsid w:val="00240CA2"/>
    <w:rsid w:val="00256BEA"/>
    <w:rsid w:val="00263066"/>
    <w:rsid w:val="0027206F"/>
    <w:rsid w:val="00274305"/>
    <w:rsid w:val="00287E5B"/>
    <w:rsid w:val="00296956"/>
    <w:rsid w:val="002A563F"/>
    <w:rsid w:val="002E2954"/>
    <w:rsid w:val="002E3539"/>
    <w:rsid w:val="00305670"/>
    <w:rsid w:val="00320DA3"/>
    <w:rsid w:val="00326B0B"/>
    <w:rsid w:val="003500F6"/>
    <w:rsid w:val="003534BB"/>
    <w:rsid w:val="00354D3B"/>
    <w:rsid w:val="00361D9F"/>
    <w:rsid w:val="00363932"/>
    <w:rsid w:val="00371451"/>
    <w:rsid w:val="00372046"/>
    <w:rsid w:val="00377445"/>
    <w:rsid w:val="00391031"/>
    <w:rsid w:val="00392085"/>
    <w:rsid w:val="00393BBC"/>
    <w:rsid w:val="003B22A5"/>
    <w:rsid w:val="00400244"/>
    <w:rsid w:val="0040036F"/>
    <w:rsid w:val="004010EE"/>
    <w:rsid w:val="0043081B"/>
    <w:rsid w:val="004326FA"/>
    <w:rsid w:val="00435AEE"/>
    <w:rsid w:val="00466571"/>
    <w:rsid w:val="004A4CE2"/>
    <w:rsid w:val="004C4259"/>
    <w:rsid w:val="00521C27"/>
    <w:rsid w:val="00536250"/>
    <w:rsid w:val="005364F4"/>
    <w:rsid w:val="00552CCB"/>
    <w:rsid w:val="0058124D"/>
    <w:rsid w:val="005876EB"/>
    <w:rsid w:val="005954CB"/>
    <w:rsid w:val="005974A9"/>
    <w:rsid w:val="00597966"/>
    <w:rsid w:val="005A03C4"/>
    <w:rsid w:val="005A698F"/>
    <w:rsid w:val="005B3A85"/>
    <w:rsid w:val="005D56CA"/>
    <w:rsid w:val="005F30C5"/>
    <w:rsid w:val="00620E07"/>
    <w:rsid w:val="006211F9"/>
    <w:rsid w:val="006269C7"/>
    <w:rsid w:val="00633CBB"/>
    <w:rsid w:val="00634B4A"/>
    <w:rsid w:val="0063560C"/>
    <w:rsid w:val="0064590E"/>
    <w:rsid w:val="00663AA1"/>
    <w:rsid w:val="00664D86"/>
    <w:rsid w:val="00674DD9"/>
    <w:rsid w:val="006766D4"/>
    <w:rsid w:val="0068768C"/>
    <w:rsid w:val="006A2CD9"/>
    <w:rsid w:val="006A5A09"/>
    <w:rsid w:val="006C63B6"/>
    <w:rsid w:val="006D6A71"/>
    <w:rsid w:val="006E1F77"/>
    <w:rsid w:val="006F7734"/>
    <w:rsid w:val="00705522"/>
    <w:rsid w:val="007401D6"/>
    <w:rsid w:val="00740465"/>
    <w:rsid w:val="0074489B"/>
    <w:rsid w:val="00755A4E"/>
    <w:rsid w:val="007A01AE"/>
    <w:rsid w:val="007B0483"/>
    <w:rsid w:val="007B5992"/>
    <w:rsid w:val="007B7C0A"/>
    <w:rsid w:val="007D3665"/>
    <w:rsid w:val="007D7286"/>
    <w:rsid w:val="007F07CE"/>
    <w:rsid w:val="00802A22"/>
    <w:rsid w:val="0080541C"/>
    <w:rsid w:val="00860933"/>
    <w:rsid w:val="00880AA3"/>
    <w:rsid w:val="008912B7"/>
    <w:rsid w:val="008A7632"/>
    <w:rsid w:val="008C1C67"/>
    <w:rsid w:val="00900C0A"/>
    <w:rsid w:val="00901A33"/>
    <w:rsid w:val="00913D14"/>
    <w:rsid w:val="009245C4"/>
    <w:rsid w:val="00927C71"/>
    <w:rsid w:val="00930425"/>
    <w:rsid w:val="00940EDE"/>
    <w:rsid w:val="00975931"/>
    <w:rsid w:val="00983013"/>
    <w:rsid w:val="0099218E"/>
    <w:rsid w:val="009B16DB"/>
    <w:rsid w:val="009C6666"/>
    <w:rsid w:val="009C6EA7"/>
    <w:rsid w:val="009D3220"/>
    <w:rsid w:val="00A27C58"/>
    <w:rsid w:val="00A30394"/>
    <w:rsid w:val="00A323C4"/>
    <w:rsid w:val="00A52E38"/>
    <w:rsid w:val="00A55D9B"/>
    <w:rsid w:val="00A55F5F"/>
    <w:rsid w:val="00A67375"/>
    <w:rsid w:val="00A700BA"/>
    <w:rsid w:val="00A75422"/>
    <w:rsid w:val="00AA1169"/>
    <w:rsid w:val="00AB2814"/>
    <w:rsid w:val="00AD116A"/>
    <w:rsid w:val="00B129EF"/>
    <w:rsid w:val="00B130DF"/>
    <w:rsid w:val="00B21333"/>
    <w:rsid w:val="00B303B8"/>
    <w:rsid w:val="00B35ECA"/>
    <w:rsid w:val="00B436E8"/>
    <w:rsid w:val="00B71B6F"/>
    <w:rsid w:val="00B75C04"/>
    <w:rsid w:val="00B8126A"/>
    <w:rsid w:val="00B96FD4"/>
    <w:rsid w:val="00BB135E"/>
    <w:rsid w:val="00BC7140"/>
    <w:rsid w:val="00BD2261"/>
    <w:rsid w:val="00BD3587"/>
    <w:rsid w:val="00BF3C81"/>
    <w:rsid w:val="00C051D5"/>
    <w:rsid w:val="00C12FFF"/>
    <w:rsid w:val="00C24B17"/>
    <w:rsid w:val="00C2762C"/>
    <w:rsid w:val="00C433EF"/>
    <w:rsid w:val="00C54A6A"/>
    <w:rsid w:val="00C570D7"/>
    <w:rsid w:val="00C72B4C"/>
    <w:rsid w:val="00C76D87"/>
    <w:rsid w:val="00C90B8E"/>
    <w:rsid w:val="00CC23FD"/>
    <w:rsid w:val="00CF40B0"/>
    <w:rsid w:val="00CF48DF"/>
    <w:rsid w:val="00CF6EFC"/>
    <w:rsid w:val="00D04A84"/>
    <w:rsid w:val="00D12575"/>
    <w:rsid w:val="00D14313"/>
    <w:rsid w:val="00D170AC"/>
    <w:rsid w:val="00D35456"/>
    <w:rsid w:val="00D36463"/>
    <w:rsid w:val="00D44A07"/>
    <w:rsid w:val="00D45960"/>
    <w:rsid w:val="00D52834"/>
    <w:rsid w:val="00D54EB9"/>
    <w:rsid w:val="00D57D98"/>
    <w:rsid w:val="00D625DC"/>
    <w:rsid w:val="00D71C3B"/>
    <w:rsid w:val="00D8064F"/>
    <w:rsid w:val="00D95E5B"/>
    <w:rsid w:val="00DA7944"/>
    <w:rsid w:val="00DC3C9B"/>
    <w:rsid w:val="00E42C0D"/>
    <w:rsid w:val="00E51EDC"/>
    <w:rsid w:val="00E56699"/>
    <w:rsid w:val="00E64510"/>
    <w:rsid w:val="00E81853"/>
    <w:rsid w:val="00EB7A23"/>
    <w:rsid w:val="00EC1105"/>
    <w:rsid w:val="00EE277C"/>
    <w:rsid w:val="00F01A98"/>
    <w:rsid w:val="00F4078C"/>
    <w:rsid w:val="00F51F51"/>
    <w:rsid w:val="00F5798F"/>
    <w:rsid w:val="00F762DB"/>
    <w:rsid w:val="00F76956"/>
    <w:rsid w:val="00F9017E"/>
    <w:rsid w:val="00F90671"/>
    <w:rsid w:val="00F92723"/>
    <w:rsid w:val="00FD7A27"/>
    <w:rsid w:val="00FE16A4"/>
    <w:rsid w:val="00FE32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96F23"/>
  <w15:chartTrackingRefBased/>
  <w15:docId w15:val="{5C28E0E8-A53F-4A41-966E-A3CAB1DAB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5BC"/>
    <w:pPr>
      <w:jc w:val="both"/>
    </w:pPr>
  </w:style>
  <w:style w:type="paragraph" w:styleId="Titre1">
    <w:name w:val="heading 1"/>
    <w:basedOn w:val="Normal"/>
    <w:next w:val="Normal"/>
    <w:link w:val="Titre1Car"/>
    <w:autoRedefine/>
    <w:uiPriority w:val="9"/>
    <w:qFormat/>
    <w:rsid w:val="00C12FFF"/>
    <w:pPr>
      <w:keepNext/>
      <w:keepLines/>
      <w:spacing w:before="240" w:after="0"/>
      <w:outlineLvl w:val="0"/>
    </w:pPr>
    <w:rPr>
      <w:rFonts w:asciiTheme="majorHAnsi" w:eastAsiaTheme="majorEastAsia" w:hAnsiTheme="majorHAnsi" w:cstheme="majorBidi"/>
      <w:b/>
      <w:color w:val="2F5496" w:themeColor="accent1" w:themeShade="BF"/>
      <w:sz w:val="32"/>
      <w:szCs w:val="32"/>
    </w:rPr>
  </w:style>
  <w:style w:type="paragraph" w:styleId="Titre2">
    <w:name w:val="heading 2"/>
    <w:basedOn w:val="Normal"/>
    <w:next w:val="Normal"/>
    <w:link w:val="Titre2Car"/>
    <w:uiPriority w:val="9"/>
    <w:unhideWhenUsed/>
    <w:qFormat/>
    <w:rsid w:val="005F30C5"/>
    <w:pPr>
      <w:keepNext/>
      <w:keepLines/>
      <w:spacing w:before="40" w:after="0"/>
      <w:outlineLvl w:val="1"/>
    </w:pPr>
    <w:rPr>
      <w:rFonts w:asciiTheme="majorHAnsi" w:eastAsiaTheme="majorEastAsia" w:hAnsiTheme="majorHAnsi" w:cstheme="majorBidi"/>
      <w:b/>
      <w:color w:val="2F5496" w:themeColor="accent1" w:themeShade="BF"/>
      <w:sz w:val="28"/>
      <w:szCs w:val="26"/>
    </w:rPr>
  </w:style>
  <w:style w:type="paragraph" w:styleId="Titre3">
    <w:name w:val="heading 3"/>
    <w:basedOn w:val="Normal"/>
    <w:next w:val="Normal"/>
    <w:link w:val="Titre3Car"/>
    <w:uiPriority w:val="9"/>
    <w:unhideWhenUsed/>
    <w:qFormat/>
    <w:rsid w:val="001D443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E8185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54EB9"/>
    <w:pPr>
      <w:tabs>
        <w:tab w:val="center" w:pos="4536"/>
        <w:tab w:val="right" w:pos="9072"/>
      </w:tabs>
      <w:spacing w:after="0" w:line="240" w:lineRule="auto"/>
    </w:pPr>
  </w:style>
  <w:style w:type="character" w:customStyle="1" w:styleId="En-tteCar">
    <w:name w:val="En-tête Car"/>
    <w:basedOn w:val="Policepardfaut"/>
    <w:link w:val="En-tte"/>
    <w:uiPriority w:val="99"/>
    <w:rsid w:val="00D54EB9"/>
  </w:style>
  <w:style w:type="paragraph" w:styleId="Pieddepage">
    <w:name w:val="footer"/>
    <w:basedOn w:val="Normal"/>
    <w:link w:val="PieddepageCar"/>
    <w:uiPriority w:val="99"/>
    <w:unhideWhenUsed/>
    <w:rsid w:val="00D54EB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54EB9"/>
  </w:style>
  <w:style w:type="paragraph" w:styleId="Titre">
    <w:name w:val="Title"/>
    <w:basedOn w:val="Normal"/>
    <w:next w:val="Normal"/>
    <w:link w:val="TitreCar"/>
    <w:uiPriority w:val="10"/>
    <w:qFormat/>
    <w:rsid w:val="00D54EB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54EB9"/>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C12FFF"/>
    <w:rPr>
      <w:rFonts w:asciiTheme="majorHAnsi" w:eastAsiaTheme="majorEastAsia" w:hAnsiTheme="majorHAnsi" w:cstheme="majorBidi"/>
      <w:b/>
      <w:color w:val="2F5496" w:themeColor="accent1" w:themeShade="BF"/>
      <w:sz w:val="32"/>
      <w:szCs w:val="32"/>
    </w:rPr>
  </w:style>
  <w:style w:type="character" w:styleId="Lienhypertexte">
    <w:name w:val="Hyperlink"/>
    <w:basedOn w:val="Policepardfaut"/>
    <w:uiPriority w:val="99"/>
    <w:unhideWhenUsed/>
    <w:rsid w:val="001D443E"/>
    <w:rPr>
      <w:color w:val="0000FF"/>
      <w:u w:val="single"/>
    </w:rPr>
  </w:style>
  <w:style w:type="character" w:customStyle="1" w:styleId="Titre3Car">
    <w:name w:val="Titre 3 Car"/>
    <w:basedOn w:val="Policepardfaut"/>
    <w:link w:val="Titre3"/>
    <w:uiPriority w:val="9"/>
    <w:rsid w:val="001D443E"/>
    <w:rPr>
      <w:rFonts w:asciiTheme="majorHAnsi" w:eastAsiaTheme="majorEastAsia" w:hAnsiTheme="majorHAnsi" w:cstheme="majorBidi"/>
      <w:color w:val="1F3763" w:themeColor="accent1" w:themeShade="7F"/>
      <w:sz w:val="24"/>
      <w:szCs w:val="24"/>
    </w:rPr>
  </w:style>
  <w:style w:type="character" w:customStyle="1" w:styleId="mw-headline">
    <w:name w:val="mw-headline"/>
    <w:basedOn w:val="Policepardfaut"/>
    <w:rsid w:val="001D443E"/>
  </w:style>
  <w:style w:type="paragraph" w:styleId="NormalWeb">
    <w:name w:val="Normal (Web)"/>
    <w:basedOn w:val="Normal"/>
    <w:uiPriority w:val="99"/>
    <w:unhideWhenUsed/>
    <w:rsid w:val="001D443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mwe-math-mathml-inline">
    <w:name w:val="mwe-math-mathml-inline"/>
    <w:basedOn w:val="Policepardfaut"/>
    <w:rsid w:val="009C6EA7"/>
  </w:style>
  <w:style w:type="character" w:customStyle="1" w:styleId="romain">
    <w:name w:val="romain"/>
    <w:basedOn w:val="Policepardfaut"/>
    <w:rsid w:val="009C6EA7"/>
  </w:style>
  <w:style w:type="paragraph" w:styleId="En-ttedetabledesmatires">
    <w:name w:val="TOC Heading"/>
    <w:basedOn w:val="Titre1"/>
    <w:next w:val="Normal"/>
    <w:uiPriority w:val="39"/>
    <w:unhideWhenUsed/>
    <w:qFormat/>
    <w:rsid w:val="002E3539"/>
    <w:pPr>
      <w:outlineLvl w:val="9"/>
    </w:pPr>
    <w:rPr>
      <w:lang w:eastAsia="fr-FR"/>
    </w:rPr>
  </w:style>
  <w:style w:type="paragraph" w:styleId="TM1">
    <w:name w:val="toc 1"/>
    <w:basedOn w:val="Normal"/>
    <w:next w:val="Normal"/>
    <w:autoRedefine/>
    <w:uiPriority w:val="39"/>
    <w:unhideWhenUsed/>
    <w:rsid w:val="002E3539"/>
    <w:pPr>
      <w:spacing w:after="100"/>
    </w:pPr>
  </w:style>
  <w:style w:type="character" w:styleId="Mentionnonrsolue">
    <w:name w:val="Unresolved Mention"/>
    <w:basedOn w:val="Policepardfaut"/>
    <w:uiPriority w:val="99"/>
    <w:semiHidden/>
    <w:unhideWhenUsed/>
    <w:rsid w:val="000B35BC"/>
    <w:rPr>
      <w:color w:val="605E5C"/>
      <w:shd w:val="clear" w:color="auto" w:fill="E1DFDD"/>
    </w:rPr>
  </w:style>
  <w:style w:type="paragraph" w:styleId="Paragraphedeliste">
    <w:name w:val="List Paragraph"/>
    <w:basedOn w:val="Normal"/>
    <w:uiPriority w:val="34"/>
    <w:qFormat/>
    <w:rsid w:val="00CF6EFC"/>
    <w:pPr>
      <w:ind w:left="720"/>
      <w:contextualSpacing/>
    </w:pPr>
  </w:style>
  <w:style w:type="character" w:customStyle="1" w:styleId="Titre2Car">
    <w:name w:val="Titre 2 Car"/>
    <w:basedOn w:val="Policepardfaut"/>
    <w:link w:val="Titre2"/>
    <w:uiPriority w:val="9"/>
    <w:rsid w:val="005F30C5"/>
    <w:rPr>
      <w:rFonts w:asciiTheme="majorHAnsi" w:eastAsiaTheme="majorEastAsia" w:hAnsiTheme="majorHAnsi" w:cstheme="majorBidi"/>
      <w:b/>
      <w:color w:val="2F5496" w:themeColor="accent1" w:themeShade="BF"/>
      <w:sz w:val="28"/>
      <w:szCs w:val="26"/>
    </w:rPr>
  </w:style>
  <w:style w:type="paragraph" w:styleId="TM2">
    <w:name w:val="toc 2"/>
    <w:basedOn w:val="Normal"/>
    <w:next w:val="Normal"/>
    <w:autoRedefine/>
    <w:uiPriority w:val="39"/>
    <w:unhideWhenUsed/>
    <w:rsid w:val="001305B5"/>
    <w:pPr>
      <w:spacing w:after="100"/>
      <w:ind w:left="220"/>
    </w:pPr>
  </w:style>
  <w:style w:type="character" w:styleId="Lienhypertextesuivivisit">
    <w:name w:val="FollowedHyperlink"/>
    <w:basedOn w:val="Policepardfaut"/>
    <w:uiPriority w:val="99"/>
    <w:semiHidden/>
    <w:unhideWhenUsed/>
    <w:rsid w:val="00D71C3B"/>
    <w:rPr>
      <w:color w:val="954F72" w:themeColor="followedHyperlink"/>
      <w:u w:val="single"/>
    </w:rPr>
  </w:style>
  <w:style w:type="paragraph" w:styleId="TM3">
    <w:name w:val="toc 3"/>
    <w:basedOn w:val="Normal"/>
    <w:next w:val="Normal"/>
    <w:autoRedefine/>
    <w:uiPriority w:val="39"/>
    <w:unhideWhenUsed/>
    <w:rsid w:val="00900C0A"/>
    <w:pPr>
      <w:spacing w:after="100"/>
      <w:ind w:left="440"/>
    </w:pPr>
  </w:style>
  <w:style w:type="paragraph" w:customStyle="1" w:styleId="msonormal0">
    <w:name w:val="msonormal"/>
    <w:basedOn w:val="Normal"/>
    <w:rsid w:val="007B7C0A"/>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cite-bracket">
    <w:name w:val="cite-bracket"/>
    <w:basedOn w:val="Policepardfaut"/>
    <w:rsid w:val="007B7C0A"/>
  </w:style>
  <w:style w:type="character" w:customStyle="1" w:styleId="mwe-math-element">
    <w:name w:val="mwe-math-element"/>
    <w:basedOn w:val="Policepardfaut"/>
    <w:rsid w:val="007B7C0A"/>
  </w:style>
  <w:style w:type="character" w:customStyle="1" w:styleId="pageh">
    <w:name w:val="page_h"/>
    <w:basedOn w:val="Policepardfaut"/>
    <w:rsid w:val="007B7C0A"/>
  </w:style>
  <w:style w:type="character" w:customStyle="1" w:styleId="texhtml">
    <w:name w:val="texhtml"/>
    <w:basedOn w:val="Policepardfaut"/>
    <w:rsid w:val="007B7C0A"/>
  </w:style>
  <w:style w:type="character" w:customStyle="1" w:styleId="nowrap">
    <w:name w:val="nowrap"/>
    <w:basedOn w:val="Policepardfaut"/>
    <w:rsid w:val="007B7C0A"/>
  </w:style>
  <w:style w:type="character" w:customStyle="1" w:styleId="Titre4Car">
    <w:name w:val="Titre 4 Car"/>
    <w:basedOn w:val="Policepardfaut"/>
    <w:link w:val="Titre4"/>
    <w:uiPriority w:val="9"/>
    <w:rsid w:val="00E81853"/>
    <w:rPr>
      <w:rFonts w:asciiTheme="majorHAnsi" w:eastAsiaTheme="majorEastAsia" w:hAnsiTheme="majorHAnsi" w:cstheme="majorBidi"/>
      <w:i/>
      <w:iCs/>
      <w:color w:val="2F5496" w:themeColor="accent1" w:themeShade="BF"/>
    </w:rPr>
  </w:style>
  <w:style w:type="paragraph" w:styleId="Lgende">
    <w:name w:val="caption"/>
    <w:basedOn w:val="Normal"/>
    <w:next w:val="Normal"/>
    <w:uiPriority w:val="35"/>
    <w:unhideWhenUsed/>
    <w:qFormat/>
    <w:rsid w:val="00DA7944"/>
    <w:pPr>
      <w:spacing w:after="200" w:line="240" w:lineRule="auto"/>
    </w:pPr>
    <w:rPr>
      <w:i/>
      <w:iCs/>
      <w:color w:val="44546A" w:themeColor="text2"/>
      <w:sz w:val="18"/>
      <w:szCs w:val="18"/>
    </w:rPr>
  </w:style>
  <w:style w:type="character" w:styleId="Textedelespacerserv">
    <w:name w:val="Placeholder Text"/>
    <w:basedOn w:val="Policepardfaut"/>
    <w:uiPriority w:val="99"/>
    <w:semiHidden/>
    <w:rsid w:val="007401D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66989">
      <w:bodyDiv w:val="1"/>
      <w:marLeft w:val="0"/>
      <w:marRight w:val="0"/>
      <w:marTop w:val="0"/>
      <w:marBottom w:val="0"/>
      <w:divBdr>
        <w:top w:val="none" w:sz="0" w:space="0" w:color="auto"/>
        <w:left w:val="none" w:sz="0" w:space="0" w:color="auto"/>
        <w:bottom w:val="none" w:sz="0" w:space="0" w:color="auto"/>
        <w:right w:val="none" w:sz="0" w:space="0" w:color="auto"/>
      </w:divBdr>
    </w:div>
    <w:div w:id="160006040">
      <w:bodyDiv w:val="1"/>
      <w:marLeft w:val="0"/>
      <w:marRight w:val="0"/>
      <w:marTop w:val="0"/>
      <w:marBottom w:val="0"/>
      <w:divBdr>
        <w:top w:val="none" w:sz="0" w:space="0" w:color="auto"/>
        <w:left w:val="none" w:sz="0" w:space="0" w:color="auto"/>
        <w:bottom w:val="none" w:sz="0" w:space="0" w:color="auto"/>
        <w:right w:val="none" w:sz="0" w:space="0" w:color="auto"/>
      </w:divBdr>
    </w:div>
    <w:div w:id="328141412">
      <w:bodyDiv w:val="1"/>
      <w:marLeft w:val="0"/>
      <w:marRight w:val="0"/>
      <w:marTop w:val="0"/>
      <w:marBottom w:val="0"/>
      <w:divBdr>
        <w:top w:val="none" w:sz="0" w:space="0" w:color="auto"/>
        <w:left w:val="none" w:sz="0" w:space="0" w:color="auto"/>
        <w:bottom w:val="none" w:sz="0" w:space="0" w:color="auto"/>
        <w:right w:val="none" w:sz="0" w:space="0" w:color="auto"/>
      </w:divBdr>
      <w:divsChild>
        <w:div w:id="806242803">
          <w:marLeft w:val="0"/>
          <w:marRight w:val="0"/>
          <w:marTop w:val="0"/>
          <w:marBottom w:val="0"/>
          <w:divBdr>
            <w:top w:val="single" w:sz="6" w:space="0" w:color="F2F2F2"/>
            <w:left w:val="single" w:sz="6" w:space="0" w:color="F2F2F2"/>
            <w:bottom w:val="single" w:sz="6" w:space="0" w:color="F2F2F2"/>
            <w:right w:val="single" w:sz="6" w:space="0" w:color="F2F2F2"/>
          </w:divBdr>
        </w:div>
      </w:divsChild>
    </w:div>
    <w:div w:id="365302244">
      <w:bodyDiv w:val="1"/>
      <w:marLeft w:val="0"/>
      <w:marRight w:val="0"/>
      <w:marTop w:val="0"/>
      <w:marBottom w:val="0"/>
      <w:divBdr>
        <w:top w:val="none" w:sz="0" w:space="0" w:color="auto"/>
        <w:left w:val="none" w:sz="0" w:space="0" w:color="auto"/>
        <w:bottom w:val="none" w:sz="0" w:space="0" w:color="auto"/>
        <w:right w:val="none" w:sz="0" w:space="0" w:color="auto"/>
      </w:divBdr>
    </w:div>
    <w:div w:id="577980634">
      <w:bodyDiv w:val="1"/>
      <w:marLeft w:val="0"/>
      <w:marRight w:val="0"/>
      <w:marTop w:val="0"/>
      <w:marBottom w:val="0"/>
      <w:divBdr>
        <w:top w:val="none" w:sz="0" w:space="0" w:color="auto"/>
        <w:left w:val="none" w:sz="0" w:space="0" w:color="auto"/>
        <w:bottom w:val="none" w:sz="0" w:space="0" w:color="auto"/>
        <w:right w:val="none" w:sz="0" w:space="0" w:color="auto"/>
      </w:divBdr>
      <w:divsChild>
        <w:div w:id="355034991">
          <w:marLeft w:val="0"/>
          <w:marRight w:val="0"/>
          <w:marTop w:val="0"/>
          <w:marBottom w:val="0"/>
          <w:divBdr>
            <w:top w:val="single" w:sz="6" w:space="0" w:color="F2F2F2"/>
            <w:left w:val="single" w:sz="6" w:space="0" w:color="F2F2F2"/>
            <w:bottom w:val="single" w:sz="6" w:space="0" w:color="F2F2F2"/>
            <w:right w:val="single" w:sz="6" w:space="0" w:color="F2F2F2"/>
          </w:divBdr>
        </w:div>
      </w:divsChild>
    </w:div>
    <w:div w:id="1153178413">
      <w:bodyDiv w:val="1"/>
      <w:marLeft w:val="0"/>
      <w:marRight w:val="0"/>
      <w:marTop w:val="0"/>
      <w:marBottom w:val="0"/>
      <w:divBdr>
        <w:top w:val="none" w:sz="0" w:space="0" w:color="auto"/>
        <w:left w:val="none" w:sz="0" w:space="0" w:color="auto"/>
        <w:bottom w:val="none" w:sz="0" w:space="0" w:color="auto"/>
        <w:right w:val="none" w:sz="0" w:space="0" w:color="auto"/>
      </w:divBdr>
    </w:div>
    <w:div w:id="1167330981">
      <w:bodyDiv w:val="1"/>
      <w:marLeft w:val="0"/>
      <w:marRight w:val="0"/>
      <w:marTop w:val="0"/>
      <w:marBottom w:val="0"/>
      <w:divBdr>
        <w:top w:val="none" w:sz="0" w:space="0" w:color="auto"/>
        <w:left w:val="none" w:sz="0" w:space="0" w:color="auto"/>
        <w:bottom w:val="none" w:sz="0" w:space="0" w:color="auto"/>
        <w:right w:val="none" w:sz="0" w:space="0" w:color="auto"/>
      </w:divBdr>
    </w:div>
    <w:div w:id="1883403556">
      <w:bodyDiv w:val="1"/>
      <w:marLeft w:val="0"/>
      <w:marRight w:val="0"/>
      <w:marTop w:val="0"/>
      <w:marBottom w:val="0"/>
      <w:divBdr>
        <w:top w:val="none" w:sz="0" w:space="0" w:color="auto"/>
        <w:left w:val="none" w:sz="0" w:space="0" w:color="auto"/>
        <w:bottom w:val="none" w:sz="0" w:space="0" w:color="auto"/>
        <w:right w:val="none" w:sz="0" w:space="0" w:color="auto"/>
      </w:divBdr>
    </w:div>
    <w:div w:id="2039163438">
      <w:bodyDiv w:val="1"/>
      <w:marLeft w:val="0"/>
      <w:marRight w:val="0"/>
      <w:marTop w:val="0"/>
      <w:marBottom w:val="0"/>
      <w:divBdr>
        <w:top w:val="none" w:sz="0" w:space="0" w:color="auto"/>
        <w:left w:val="none" w:sz="0" w:space="0" w:color="auto"/>
        <w:bottom w:val="none" w:sz="0" w:space="0" w:color="auto"/>
        <w:right w:val="none" w:sz="0" w:space="0" w:color="auto"/>
      </w:divBdr>
      <w:divsChild>
        <w:div w:id="1444038324">
          <w:marLeft w:val="0"/>
          <w:marRight w:val="0"/>
          <w:marTop w:val="0"/>
          <w:marBottom w:val="0"/>
          <w:divBdr>
            <w:top w:val="none" w:sz="0" w:space="0" w:color="auto"/>
            <w:left w:val="none" w:sz="0" w:space="0" w:color="auto"/>
            <w:bottom w:val="none" w:sz="0" w:space="0" w:color="auto"/>
            <w:right w:val="none" w:sz="0" w:space="0" w:color="auto"/>
          </w:divBdr>
        </w:div>
        <w:div w:id="331954231">
          <w:marLeft w:val="0"/>
          <w:marRight w:val="0"/>
          <w:marTop w:val="0"/>
          <w:marBottom w:val="0"/>
          <w:divBdr>
            <w:top w:val="none" w:sz="0" w:space="0" w:color="auto"/>
            <w:left w:val="none" w:sz="0" w:space="0" w:color="auto"/>
            <w:bottom w:val="none" w:sz="0" w:space="0" w:color="auto"/>
            <w:right w:val="none" w:sz="0" w:space="0" w:color="auto"/>
          </w:divBdr>
          <w:divsChild>
            <w:div w:id="1898390431">
              <w:marLeft w:val="0"/>
              <w:marRight w:val="0"/>
              <w:marTop w:val="0"/>
              <w:marBottom w:val="0"/>
              <w:divBdr>
                <w:top w:val="none" w:sz="0" w:space="0" w:color="auto"/>
                <w:left w:val="none" w:sz="0" w:space="0" w:color="auto"/>
                <w:bottom w:val="none" w:sz="0" w:space="0" w:color="auto"/>
                <w:right w:val="none" w:sz="0" w:space="0" w:color="auto"/>
              </w:divBdr>
              <w:divsChild>
                <w:div w:id="196184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85392">
          <w:marLeft w:val="0"/>
          <w:marRight w:val="0"/>
          <w:marTop w:val="0"/>
          <w:marBottom w:val="0"/>
          <w:divBdr>
            <w:top w:val="none" w:sz="0" w:space="0" w:color="auto"/>
            <w:left w:val="none" w:sz="0" w:space="0" w:color="auto"/>
            <w:bottom w:val="none" w:sz="0" w:space="0" w:color="auto"/>
            <w:right w:val="none" w:sz="0" w:space="0" w:color="auto"/>
          </w:divBdr>
          <w:divsChild>
            <w:div w:id="848327211">
              <w:marLeft w:val="0"/>
              <w:marRight w:val="0"/>
              <w:marTop w:val="0"/>
              <w:marBottom w:val="0"/>
              <w:divBdr>
                <w:top w:val="none" w:sz="0" w:space="0" w:color="auto"/>
                <w:left w:val="none" w:sz="0" w:space="0" w:color="auto"/>
                <w:bottom w:val="none" w:sz="0" w:space="0" w:color="auto"/>
                <w:right w:val="none" w:sz="0" w:space="0" w:color="auto"/>
              </w:divBdr>
            </w:div>
          </w:divsChild>
        </w:div>
        <w:div w:id="951329554">
          <w:marLeft w:val="0"/>
          <w:marRight w:val="0"/>
          <w:marTop w:val="0"/>
          <w:marBottom w:val="0"/>
          <w:divBdr>
            <w:top w:val="none" w:sz="0" w:space="0" w:color="auto"/>
            <w:left w:val="none" w:sz="0" w:space="0" w:color="auto"/>
            <w:bottom w:val="none" w:sz="0" w:space="0" w:color="auto"/>
            <w:right w:val="none" w:sz="0" w:space="0" w:color="auto"/>
          </w:divBdr>
          <w:divsChild>
            <w:div w:id="1430084182">
              <w:marLeft w:val="0"/>
              <w:marRight w:val="0"/>
              <w:marTop w:val="0"/>
              <w:marBottom w:val="0"/>
              <w:divBdr>
                <w:top w:val="none" w:sz="0" w:space="0" w:color="auto"/>
                <w:left w:val="none" w:sz="0" w:space="0" w:color="auto"/>
                <w:bottom w:val="none" w:sz="0" w:space="0" w:color="auto"/>
                <w:right w:val="none" w:sz="0" w:space="0" w:color="auto"/>
              </w:divBdr>
              <w:divsChild>
                <w:div w:id="5508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r.wikipedia.org/wiki/Taux_d%27expansion_(cosmologie)" TargetMode="External"/><Relationship Id="rId18" Type="http://schemas.openxmlformats.org/officeDocument/2006/relationships/hyperlink" Target="https://fr.wikipedia.org/wiki/Alexandre_Friedmann" TargetMode="External"/><Relationship Id="rId26" Type="http://schemas.openxmlformats.org/officeDocument/2006/relationships/hyperlink" Target="https://fr.wikipedia.org/wiki/Patronyme" TargetMode="External"/><Relationship Id="rId39" Type="http://schemas.openxmlformats.org/officeDocument/2006/relationships/hyperlink" Target="https://fr.wikipedia.org/wiki/Mouvement_propre" TargetMode="External"/><Relationship Id="rId21" Type="http://schemas.openxmlformats.org/officeDocument/2006/relationships/hyperlink" Target="https://fr.wikipedia.org/wiki/Parsec" TargetMode="External"/><Relationship Id="rId34" Type="http://schemas.openxmlformats.org/officeDocument/2006/relationships/hyperlink" Target="https://fr.wikipedia.org/wiki/Taux_d%27expansion_(cosmologie)" TargetMode="External"/><Relationship Id="rId42" Type="http://schemas.openxmlformats.org/officeDocument/2006/relationships/hyperlink" Target="https://fr.wikipedia.org/wiki/Big_Bounce" TargetMode="External"/><Relationship Id="rId47" Type="http://schemas.openxmlformats.org/officeDocument/2006/relationships/hyperlink" Target="https://fr.wikipedia.org/wiki/D%C3%A9calage_vers_le_rouge" TargetMode="External"/><Relationship Id="rId50" Type="http://schemas.openxmlformats.org/officeDocument/2006/relationships/hyperlink" Target="https://fr.wikipedia.org/wiki/Distance_propre" TargetMode="External"/><Relationship Id="rId55" Type="http://schemas.openxmlformats.org/officeDocument/2006/relationships/theme" Target="theme/theme1.xml"/><Relationship Id="rId7" Type="http://schemas.openxmlformats.org/officeDocument/2006/relationships/hyperlink" Target="https://fr.wikipedia.org/wiki/Vitesse_de_r%C3%A9cession" TargetMode="External"/><Relationship Id="rId2" Type="http://schemas.openxmlformats.org/officeDocument/2006/relationships/styles" Target="styles.xml"/><Relationship Id="rId16" Type="http://schemas.openxmlformats.org/officeDocument/2006/relationships/hyperlink" Target="https://fr.wikipedia.org/wiki/Edwin_Hubble" TargetMode="External"/><Relationship Id="rId29" Type="http://schemas.openxmlformats.org/officeDocument/2006/relationships/hyperlink" Target="https://fr.wikipedia.org/wiki/Temps_(physique)" TargetMode="External"/><Relationship Id="rId11" Type="http://schemas.openxmlformats.org/officeDocument/2006/relationships/hyperlink" Target="https://fr.wikipedia.org/wiki/Expansion_de_l%27Univers" TargetMode="External"/><Relationship Id="rId24" Type="http://schemas.openxmlformats.org/officeDocument/2006/relationships/hyperlink" Target="https://fr.wikipedia.org/wiki/Taux_d%27expansion_(cosmologie)" TargetMode="External"/><Relationship Id="rId32" Type="http://schemas.openxmlformats.org/officeDocument/2006/relationships/hyperlink" Target="https://fr.wikipedia.org/wiki/M%C3%A8tre_par_seconde" TargetMode="External"/><Relationship Id="rId37" Type="http://schemas.openxmlformats.org/officeDocument/2006/relationships/hyperlink" Target="https://fr.wikipedia.org/wiki/M%C3%A9gaparsec" TargetMode="External"/><Relationship Id="rId40" Type="http://schemas.openxmlformats.org/officeDocument/2006/relationships/hyperlink" Target="https://fr.wikipedia.org/wiki/Loi_de_Hubble-Lema%C3%AEtre" TargetMode="External"/><Relationship Id="rId45" Type="http://schemas.openxmlformats.org/officeDocument/2006/relationships/hyperlink" Target="https://fr.wikipedia.org/wiki/Big_Rip" TargetMode="External"/><Relationship Id="rId53"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fr.wikipedia.org/wiki/Loi_de_Hubble-Lema%C3%AEtre" TargetMode="External"/><Relationship Id="rId19" Type="http://schemas.openxmlformats.org/officeDocument/2006/relationships/hyperlink" Target="https://fr.wikipedia.org/wiki/Georges_Lema%C3%AEtre" TargetMode="External"/><Relationship Id="rId31" Type="http://schemas.openxmlformats.org/officeDocument/2006/relationships/hyperlink" Target="https://fr.wikipedia.org/wiki/Seconde_(temps)" TargetMode="External"/><Relationship Id="rId44" Type="http://schemas.openxmlformats.org/officeDocument/2006/relationships/hyperlink" Target="https://fr.wikipedia.org/wiki/Big_Chill" TargetMode="External"/><Relationship Id="rId52"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fr.wikipedia.org/wiki/Univers_observable" TargetMode="External"/><Relationship Id="rId14" Type="http://schemas.openxmlformats.org/officeDocument/2006/relationships/hyperlink" Target="https://fr.wikipedia.org/wiki/Astronome" TargetMode="External"/><Relationship Id="rId22" Type="http://schemas.openxmlformats.org/officeDocument/2006/relationships/hyperlink" Target="https://fr.wikipedia.org/wiki/Param%C3%A8tre_cosmologique" TargetMode="External"/><Relationship Id="rId27" Type="http://schemas.openxmlformats.org/officeDocument/2006/relationships/hyperlink" Target="https://fr.wikipedia.org/wiki/Analyse_dimensionnelle" TargetMode="External"/><Relationship Id="rId30" Type="http://schemas.openxmlformats.org/officeDocument/2006/relationships/hyperlink" Target="https://fr.wikipedia.org/wiki/Syst%C3%A8me_international_d%27unit%C3%A9s" TargetMode="External"/><Relationship Id="rId35" Type="http://schemas.openxmlformats.org/officeDocument/2006/relationships/hyperlink" Target="https://fr.wikipedia.org/wiki/Parsec" TargetMode="External"/><Relationship Id="rId43" Type="http://schemas.openxmlformats.org/officeDocument/2006/relationships/hyperlink" Target="https://fr.wikipedia.org/wiki/Big_Crunch" TargetMode="External"/><Relationship Id="rId48" Type="http://schemas.openxmlformats.org/officeDocument/2006/relationships/hyperlink" Target="https://fr.wikipedia.org/wiki/Vitesse_de_r%C3%A9cession" TargetMode="External"/><Relationship Id="rId8" Type="http://schemas.openxmlformats.org/officeDocument/2006/relationships/hyperlink" Target="https://fr.wikipedia.org/wiki/Galaxie" TargetMode="External"/><Relationship Id="rId51" Type="http://schemas.openxmlformats.org/officeDocument/2006/relationships/hyperlink" Target="https://fr.wikipedia.org/wiki/Distance_comobile" TargetMode="External"/><Relationship Id="rId3" Type="http://schemas.openxmlformats.org/officeDocument/2006/relationships/settings" Target="settings.xml"/><Relationship Id="rId12" Type="http://schemas.openxmlformats.org/officeDocument/2006/relationships/hyperlink" Target="https://fr.wikipedia.org/wiki/Big_Bang" TargetMode="External"/><Relationship Id="rId17" Type="http://schemas.openxmlformats.org/officeDocument/2006/relationships/hyperlink" Target="https://fr.wikipedia.org/wiki/Observatoire_du_Mont_Wilson" TargetMode="External"/><Relationship Id="rId25" Type="http://schemas.openxmlformats.org/officeDocument/2006/relationships/hyperlink" Target="https://fr.wikipedia.org/wiki/Expansion_de_l%27Univers" TargetMode="External"/><Relationship Id="rId33" Type="http://schemas.openxmlformats.org/officeDocument/2006/relationships/hyperlink" Target="https://fr.wikipedia.org/wiki/Parsec" TargetMode="External"/><Relationship Id="rId38" Type="http://schemas.openxmlformats.org/officeDocument/2006/relationships/hyperlink" Target="https://fr.wikipedia.org/wiki/Ann%C3%A9e-lumi%C3%A8re" TargetMode="External"/><Relationship Id="rId46" Type="http://schemas.openxmlformats.org/officeDocument/2006/relationships/hyperlink" Target="https://fr.wikipedia.org/wiki/Robert_Caldwell" TargetMode="External"/><Relationship Id="rId20" Type="http://schemas.openxmlformats.org/officeDocument/2006/relationships/hyperlink" Target="https://fr.wikipedia.org/wiki/Relativit%C3%A9_g%C3%A9n%C3%A9rale" TargetMode="External"/><Relationship Id="rId41" Type="http://schemas.openxmlformats.org/officeDocument/2006/relationships/hyperlink" Target="https://fr.wikipedia.org/wiki/Relativit%C3%A9_g%C3%A9n%C3%A9rale"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fr.wikipedia.org/wiki/%C3%89tats-Unis" TargetMode="External"/><Relationship Id="rId23" Type="http://schemas.openxmlformats.org/officeDocument/2006/relationships/hyperlink" Target="https://fr.wikipedia.org/wiki/Facteur_d%27%C3%A9chelle" TargetMode="External"/><Relationship Id="rId28" Type="http://schemas.openxmlformats.org/officeDocument/2006/relationships/hyperlink" Target="https://fr.wikipedia.org/wiki/Inverse" TargetMode="External"/><Relationship Id="rId36" Type="http://schemas.openxmlformats.org/officeDocument/2006/relationships/hyperlink" Target="https://fr.wikipedia.org/wiki/Syst%C3%A8me_international_d%27unit%C3%A9s" TargetMode="External"/><Relationship Id="rId49" Type="http://schemas.openxmlformats.org/officeDocument/2006/relationships/hyperlink" Target="https://fr.wikipedia.org/wiki/Facteur_d%27%C3%A9chelle"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359</TotalTime>
  <Pages>4</Pages>
  <Words>1545</Words>
  <Characters>8501</Characters>
  <Application>Microsoft Office Word</Application>
  <DocSecurity>0</DocSecurity>
  <Lines>70</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ducasse--fernandez</cp:lastModifiedBy>
  <cp:revision>93</cp:revision>
  <dcterms:created xsi:type="dcterms:W3CDTF">2022-12-23T07:20:00Z</dcterms:created>
  <dcterms:modified xsi:type="dcterms:W3CDTF">2026-03-15T19:26:00Z</dcterms:modified>
</cp:coreProperties>
</file>