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87DF3" w14:textId="77777777" w:rsidR="008640D2" w:rsidRPr="008640D2" w:rsidRDefault="008640D2" w:rsidP="008640D2">
      <w:pPr>
        <w:pStyle w:val="Titre"/>
        <w:rPr>
          <w:b/>
          <w:bCs/>
        </w:rPr>
      </w:pPr>
      <w:r w:rsidRPr="008640D2">
        <w:rPr>
          <w:b/>
          <w:bCs/>
        </w:rPr>
        <w:t>Cycle du vent</w:t>
      </w:r>
    </w:p>
    <w:sdt>
      <w:sdtPr>
        <w:id w:val="-13094861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1E7BFBE" w14:textId="35AB03D1" w:rsidR="007F6172" w:rsidRDefault="007F6172">
          <w:pPr>
            <w:pStyle w:val="En-ttedetabledesmatires"/>
          </w:pPr>
          <w:r>
            <w:t>Table des matières</w:t>
          </w:r>
        </w:p>
        <w:p w14:paraId="024C0889" w14:textId="0BFF217A" w:rsidR="007F6172" w:rsidRDefault="007F617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69299" w:history="1">
            <w:r w:rsidRPr="005977D9">
              <w:rPr>
                <w:rStyle w:val="Lienhypertexte"/>
                <w:b/>
                <w:bCs/>
                <w:noProof/>
              </w:rPr>
              <w:t>Introduction</w:t>
            </w:r>
            <w:r>
              <w:rPr>
                <w:noProof/>
                <w:webHidden/>
              </w:rPr>
              <w:tab/>
            </w:r>
            <w:r>
              <w:rPr>
                <w:noProof/>
                <w:webHidden/>
              </w:rPr>
              <w:fldChar w:fldCharType="begin"/>
            </w:r>
            <w:r>
              <w:rPr>
                <w:noProof/>
                <w:webHidden/>
              </w:rPr>
              <w:instrText xml:space="preserve"> PAGEREF _Toc133069299 \h </w:instrText>
            </w:r>
            <w:r>
              <w:rPr>
                <w:noProof/>
                <w:webHidden/>
              </w:rPr>
            </w:r>
            <w:r>
              <w:rPr>
                <w:noProof/>
                <w:webHidden/>
              </w:rPr>
              <w:fldChar w:fldCharType="separate"/>
            </w:r>
            <w:r>
              <w:rPr>
                <w:noProof/>
                <w:webHidden/>
              </w:rPr>
              <w:t>1</w:t>
            </w:r>
            <w:r>
              <w:rPr>
                <w:noProof/>
                <w:webHidden/>
              </w:rPr>
              <w:fldChar w:fldCharType="end"/>
            </w:r>
          </w:hyperlink>
        </w:p>
        <w:p w14:paraId="39F026FE" w14:textId="2F03528A" w:rsidR="007F6172" w:rsidRDefault="007F6172">
          <w:pPr>
            <w:pStyle w:val="TM1"/>
            <w:tabs>
              <w:tab w:val="right" w:leader="dot" w:pos="9062"/>
            </w:tabs>
            <w:rPr>
              <w:rFonts w:eastAsiaTheme="minorEastAsia"/>
              <w:noProof/>
              <w:lang w:eastAsia="fr-FR"/>
            </w:rPr>
          </w:pPr>
          <w:hyperlink w:anchor="_Toc133069300" w:history="1">
            <w:r w:rsidRPr="005977D9">
              <w:rPr>
                <w:rStyle w:val="Lienhypertexte"/>
                <w:b/>
                <w:bCs/>
                <w:noProof/>
              </w:rPr>
              <w:t>Circulation atmosphérique</w:t>
            </w:r>
            <w:r>
              <w:rPr>
                <w:noProof/>
                <w:webHidden/>
              </w:rPr>
              <w:tab/>
            </w:r>
            <w:r>
              <w:rPr>
                <w:noProof/>
                <w:webHidden/>
              </w:rPr>
              <w:fldChar w:fldCharType="begin"/>
            </w:r>
            <w:r>
              <w:rPr>
                <w:noProof/>
                <w:webHidden/>
              </w:rPr>
              <w:instrText xml:space="preserve"> PAGEREF _Toc133069300 \h </w:instrText>
            </w:r>
            <w:r>
              <w:rPr>
                <w:noProof/>
                <w:webHidden/>
              </w:rPr>
            </w:r>
            <w:r>
              <w:rPr>
                <w:noProof/>
                <w:webHidden/>
              </w:rPr>
              <w:fldChar w:fldCharType="separate"/>
            </w:r>
            <w:r>
              <w:rPr>
                <w:noProof/>
                <w:webHidden/>
              </w:rPr>
              <w:t>2</w:t>
            </w:r>
            <w:r>
              <w:rPr>
                <w:noProof/>
                <w:webHidden/>
              </w:rPr>
              <w:fldChar w:fldCharType="end"/>
            </w:r>
          </w:hyperlink>
        </w:p>
        <w:p w14:paraId="4D14B318" w14:textId="74B3B2B9" w:rsidR="007F6172" w:rsidRDefault="007F6172">
          <w:pPr>
            <w:pStyle w:val="TM1"/>
            <w:tabs>
              <w:tab w:val="right" w:leader="dot" w:pos="9062"/>
            </w:tabs>
            <w:rPr>
              <w:rFonts w:eastAsiaTheme="minorEastAsia"/>
              <w:noProof/>
              <w:lang w:eastAsia="fr-FR"/>
            </w:rPr>
          </w:pPr>
          <w:hyperlink w:anchor="_Toc133069301" w:history="1">
            <w:r w:rsidRPr="005977D9">
              <w:rPr>
                <w:rStyle w:val="Lienhypertexte"/>
                <w:b/>
                <w:bCs/>
                <w:noProof/>
              </w:rPr>
              <w:t>Origine du vent</w:t>
            </w:r>
            <w:r>
              <w:rPr>
                <w:noProof/>
                <w:webHidden/>
              </w:rPr>
              <w:tab/>
            </w:r>
            <w:r>
              <w:rPr>
                <w:noProof/>
                <w:webHidden/>
              </w:rPr>
              <w:fldChar w:fldCharType="begin"/>
            </w:r>
            <w:r>
              <w:rPr>
                <w:noProof/>
                <w:webHidden/>
              </w:rPr>
              <w:instrText xml:space="preserve"> PAGEREF _Toc133069301 \h </w:instrText>
            </w:r>
            <w:r>
              <w:rPr>
                <w:noProof/>
                <w:webHidden/>
              </w:rPr>
            </w:r>
            <w:r>
              <w:rPr>
                <w:noProof/>
                <w:webHidden/>
              </w:rPr>
              <w:fldChar w:fldCharType="separate"/>
            </w:r>
            <w:r>
              <w:rPr>
                <w:noProof/>
                <w:webHidden/>
              </w:rPr>
              <w:t>2</w:t>
            </w:r>
            <w:r>
              <w:rPr>
                <w:noProof/>
                <w:webHidden/>
              </w:rPr>
              <w:fldChar w:fldCharType="end"/>
            </w:r>
          </w:hyperlink>
        </w:p>
        <w:p w14:paraId="2E2781E0" w14:textId="5DB249BC" w:rsidR="007F6172" w:rsidRDefault="007F6172">
          <w:pPr>
            <w:pStyle w:val="TM1"/>
            <w:tabs>
              <w:tab w:val="right" w:leader="dot" w:pos="9062"/>
            </w:tabs>
            <w:rPr>
              <w:rFonts w:eastAsiaTheme="minorEastAsia"/>
              <w:noProof/>
              <w:lang w:eastAsia="fr-FR"/>
            </w:rPr>
          </w:pPr>
          <w:hyperlink w:anchor="_Toc133069302" w:history="1">
            <w:r w:rsidRPr="005977D9">
              <w:rPr>
                <w:rStyle w:val="Lienhypertexte"/>
                <w:b/>
                <w:bCs/>
                <w:noProof/>
              </w:rPr>
              <w:t>Effets des montagnes</w:t>
            </w:r>
            <w:r>
              <w:rPr>
                <w:noProof/>
                <w:webHidden/>
              </w:rPr>
              <w:tab/>
            </w:r>
            <w:r>
              <w:rPr>
                <w:noProof/>
                <w:webHidden/>
              </w:rPr>
              <w:fldChar w:fldCharType="begin"/>
            </w:r>
            <w:r>
              <w:rPr>
                <w:noProof/>
                <w:webHidden/>
              </w:rPr>
              <w:instrText xml:space="preserve"> PAGEREF _Toc133069302 \h </w:instrText>
            </w:r>
            <w:r>
              <w:rPr>
                <w:noProof/>
                <w:webHidden/>
              </w:rPr>
            </w:r>
            <w:r>
              <w:rPr>
                <w:noProof/>
                <w:webHidden/>
              </w:rPr>
              <w:fldChar w:fldCharType="separate"/>
            </w:r>
            <w:r>
              <w:rPr>
                <w:noProof/>
                <w:webHidden/>
              </w:rPr>
              <w:t>3</w:t>
            </w:r>
            <w:r>
              <w:rPr>
                <w:noProof/>
                <w:webHidden/>
              </w:rPr>
              <w:fldChar w:fldCharType="end"/>
            </w:r>
          </w:hyperlink>
        </w:p>
        <w:p w14:paraId="3CAE4644" w14:textId="21295A26" w:rsidR="007F6172" w:rsidRDefault="007F6172">
          <w:pPr>
            <w:pStyle w:val="TM1"/>
            <w:tabs>
              <w:tab w:val="right" w:leader="dot" w:pos="9062"/>
            </w:tabs>
            <w:rPr>
              <w:rFonts w:eastAsiaTheme="minorEastAsia"/>
              <w:noProof/>
              <w:lang w:eastAsia="fr-FR"/>
            </w:rPr>
          </w:pPr>
          <w:hyperlink w:anchor="_Toc133069303" w:history="1">
            <w:r w:rsidRPr="005977D9">
              <w:rPr>
                <w:rStyle w:val="Lienhypertexte"/>
                <w:b/>
                <w:bCs/>
                <w:noProof/>
              </w:rPr>
              <w:t>Brises de terre/brises de mer</w:t>
            </w:r>
            <w:r>
              <w:rPr>
                <w:noProof/>
                <w:webHidden/>
              </w:rPr>
              <w:tab/>
            </w:r>
            <w:r>
              <w:rPr>
                <w:noProof/>
                <w:webHidden/>
              </w:rPr>
              <w:fldChar w:fldCharType="begin"/>
            </w:r>
            <w:r>
              <w:rPr>
                <w:noProof/>
                <w:webHidden/>
              </w:rPr>
              <w:instrText xml:space="preserve"> PAGEREF _Toc133069303 \h </w:instrText>
            </w:r>
            <w:r>
              <w:rPr>
                <w:noProof/>
                <w:webHidden/>
              </w:rPr>
            </w:r>
            <w:r>
              <w:rPr>
                <w:noProof/>
                <w:webHidden/>
              </w:rPr>
              <w:fldChar w:fldCharType="separate"/>
            </w:r>
            <w:r>
              <w:rPr>
                <w:noProof/>
                <w:webHidden/>
              </w:rPr>
              <w:t>4</w:t>
            </w:r>
            <w:r>
              <w:rPr>
                <w:noProof/>
                <w:webHidden/>
              </w:rPr>
              <w:fldChar w:fldCharType="end"/>
            </w:r>
          </w:hyperlink>
        </w:p>
        <w:p w14:paraId="04CA7B05" w14:textId="176AE646" w:rsidR="007F6172" w:rsidRDefault="007F6172">
          <w:pPr>
            <w:pStyle w:val="TM1"/>
            <w:tabs>
              <w:tab w:val="right" w:leader="dot" w:pos="9062"/>
            </w:tabs>
            <w:rPr>
              <w:rFonts w:eastAsiaTheme="minorEastAsia"/>
              <w:noProof/>
              <w:lang w:eastAsia="fr-FR"/>
            </w:rPr>
          </w:pPr>
          <w:hyperlink w:anchor="_Toc133069304" w:history="1">
            <w:r w:rsidRPr="005977D9">
              <w:rPr>
                <w:rStyle w:val="Lienhypertexte"/>
                <w:b/>
                <w:bCs/>
                <w:noProof/>
              </w:rPr>
              <w:t>Effets des vallées (goulets)</w:t>
            </w:r>
            <w:r>
              <w:rPr>
                <w:noProof/>
                <w:webHidden/>
              </w:rPr>
              <w:tab/>
            </w:r>
            <w:r>
              <w:rPr>
                <w:noProof/>
                <w:webHidden/>
              </w:rPr>
              <w:fldChar w:fldCharType="begin"/>
            </w:r>
            <w:r>
              <w:rPr>
                <w:noProof/>
                <w:webHidden/>
              </w:rPr>
              <w:instrText xml:space="preserve"> PAGEREF _Toc133069304 \h </w:instrText>
            </w:r>
            <w:r>
              <w:rPr>
                <w:noProof/>
                <w:webHidden/>
              </w:rPr>
            </w:r>
            <w:r>
              <w:rPr>
                <w:noProof/>
                <w:webHidden/>
              </w:rPr>
              <w:fldChar w:fldCharType="separate"/>
            </w:r>
            <w:r>
              <w:rPr>
                <w:noProof/>
                <w:webHidden/>
              </w:rPr>
              <w:t>4</w:t>
            </w:r>
            <w:r>
              <w:rPr>
                <w:noProof/>
                <w:webHidden/>
              </w:rPr>
              <w:fldChar w:fldCharType="end"/>
            </w:r>
          </w:hyperlink>
        </w:p>
        <w:p w14:paraId="66DE19E6" w14:textId="0B35656E" w:rsidR="007F6172" w:rsidRDefault="007F6172">
          <w:pPr>
            <w:pStyle w:val="TM1"/>
            <w:tabs>
              <w:tab w:val="right" w:leader="dot" w:pos="9062"/>
            </w:tabs>
            <w:rPr>
              <w:rFonts w:eastAsiaTheme="minorEastAsia"/>
              <w:noProof/>
              <w:lang w:eastAsia="fr-FR"/>
            </w:rPr>
          </w:pPr>
          <w:hyperlink w:anchor="_Toc133069305" w:history="1">
            <w:r w:rsidRPr="005977D9">
              <w:rPr>
                <w:rStyle w:val="Lienhypertexte"/>
                <w:b/>
                <w:bCs/>
                <w:noProof/>
              </w:rPr>
              <w:t>Effets de méso-échelle</w:t>
            </w:r>
            <w:r>
              <w:rPr>
                <w:noProof/>
                <w:webHidden/>
              </w:rPr>
              <w:tab/>
            </w:r>
            <w:r>
              <w:rPr>
                <w:noProof/>
                <w:webHidden/>
              </w:rPr>
              <w:fldChar w:fldCharType="begin"/>
            </w:r>
            <w:r>
              <w:rPr>
                <w:noProof/>
                <w:webHidden/>
              </w:rPr>
              <w:instrText xml:space="preserve"> PAGEREF _Toc133069305 \h </w:instrText>
            </w:r>
            <w:r>
              <w:rPr>
                <w:noProof/>
                <w:webHidden/>
              </w:rPr>
            </w:r>
            <w:r>
              <w:rPr>
                <w:noProof/>
                <w:webHidden/>
              </w:rPr>
              <w:fldChar w:fldCharType="separate"/>
            </w:r>
            <w:r>
              <w:rPr>
                <w:noProof/>
                <w:webHidden/>
              </w:rPr>
              <w:t>4</w:t>
            </w:r>
            <w:r>
              <w:rPr>
                <w:noProof/>
                <w:webHidden/>
              </w:rPr>
              <w:fldChar w:fldCharType="end"/>
            </w:r>
          </w:hyperlink>
        </w:p>
        <w:p w14:paraId="62B3DBB3" w14:textId="71947766" w:rsidR="007F6172" w:rsidRDefault="007F6172">
          <w:r>
            <w:rPr>
              <w:b/>
              <w:bCs/>
            </w:rPr>
            <w:fldChar w:fldCharType="end"/>
          </w:r>
        </w:p>
      </w:sdtContent>
    </w:sdt>
    <w:p w14:paraId="1351BD5E" w14:textId="00781AC7" w:rsidR="003B22A5" w:rsidRDefault="003B22A5"/>
    <w:p w14:paraId="1AA7EE68" w14:textId="116DB301" w:rsidR="008640D2" w:rsidRPr="00C07FF6" w:rsidRDefault="00C07FF6" w:rsidP="00C07FF6">
      <w:pPr>
        <w:pStyle w:val="Titre1"/>
        <w:rPr>
          <w:b/>
          <w:bCs/>
        </w:rPr>
      </w:pPr>
      <w:bookmarkStart w:id="0" w:name="_Toc133069299"/>
      <w:r w:rsidRPr="00C07FF6">
        <w:rPr>
          <w:b/>
          <w:bCs/>
        </w:rPr>
        <w:t>Introduction</w:t>
      </w:r>
      <w:bookmarkEnd w:id="0"/>
    </w:p>
    <w:p w14:paraId="2565A869" w14:textId="0FE08D0C" w:rsidR="00C07FF6" w:rsidRDefault="00C07FF6" w:rsidP="00F2239D">
      <w:pPr>
        <w:pStyle w:val="NormalWeb"/>
        <w:jc w:val="both"/>
      </w:pPr>
      <w:r>
        <w:t xml:space="preserve">Le </w:t>
      </w:r>
      <w:r w:rsidRPr="00F2239D">
        <w:t>vent</w:t>
      </w:r>
      <w:r>
        <w:t xml:space="preserve"> est le mouvement au sein d’une </w:t>
      </w:r>
      <w:r w:rsidRPr="00F2239D">
        <w:t>atmosphère</w:t>
      </w:r>
      <w:r>
        <w:t xml:space="preserve">, masse de </w:t>
      </w:r>
      <w:r w:rsidRPr="00F2239D">
        <w:t>gaz</w:t>
      </w:r>
      <w:r>
        <w:t xml:space="preserve"> située à la surface d'une </w:t>
      </w:r>
      <w:r w:rsidRPr="00F2239D">
        <w:t>planète</w:t>
      </w:r>
      <w:r>
        <w:t>, d'une partie de ce gaz. Les vents sont globalement provoqués par un réchauffement inégalement réparti à la surface de la planète provenant du rayonnement stellaire (</w:t>
      </w:r>
      <w:r w:rsidRPr="00F2239D">
        <w:t>énergie solaire</w:t>
      </w:r>
      <w:r>
        <w:t xml:space="preserve">), et par la rotation de la planète. Sur Terre, ce déplacement est essentiel à l'explication de tous les phénomènes </w:t>
      </w:r>
      <w:r w:rsidRPr="00F2239D">
        <w:t>météorologiques</w:t>
      </w:r>
      <w:r>
        <w:t xml:space="preserve">. Le vent est mécaniquement décrit par les lois de la </w:t>
      </w:r>
      <w:r w:rsidRPr="00F2239D">
        <w:t>dynamique des fluides</w:t>
      </w:r>
      <w:r>
        <w:t xml:space="preserve">, comme les courants marins. Il existe une interdépendance entre ces deux circulations de fluides. </w:t>
      </w:r>
    </w:p>
    <w:p w14:paraId="47FA96DD" w14:textId="3233F41E" w:rsidR="00C07FF6" w:rsidRDefault="00C07FF6" w:rsidP="00F2239D">
      <w:pPr>
        <w:pStyle w:val="NormalWeb"/>
        <w:jc w:val="both"/>
      </w:pPr>
      <w:r>
        <w:t xml:space="preserve">Les vents sont généralement classifiés selon leur ampleur spatiale, leur vitesse (ex. : </w:t>
      </w:r>
      <w:r w:rsidRPr="00F2239D">
        <w:t>échelle de Beaufort</w:t>
      </w:r>
      <w:r>
        <w:t xml:space="preserve">), leur localisation géographique, le type de force qui les produit et leurs effets. La vitesse du vent est mesurée avec un </w:t>
      </w:r>
      <w:r w:rsidRPr="00F2239D">
        <w:t>anémomètre</w:t>
      </w:r>
      <w:r>
        <w:t xml:space="preserve"> mais peut être estimée par une </w:t>
      </w:r>
      <w:r w:rsidRPr="00F2239D">
        <w:t>manche à air</w:t>
      </w:r>
      <w:r>
        <w:t xml:space="preserve">, un drapeau, etc. Les vents les plus violents actuellement connus ont lieu sur </w:t>
      </w:r>
      <w:r w:rsidRPr="00F2239D">
        <w:t>Neptune</w:t>
      </w:r>
      <w:r>
        <w:t xml:space="preserve"> et sur </w:t>
      </w:r>
      <w:r w:rsidRPr="00F2239D">
        <w:t>Saturne</w:t>
      </w:r>
      <w:r>
        <w:t xml:space="preserve">. </w:t>
      </w:r>
    </w:p>
    <w:p w14:paraId="737A8A80" w14:textId="0F4542E6" w:rsidR="00C07FF6" w:rsidRDefault="00C07FF6" w:rsidP="00F2239D">
      <w:pPr>
        <w:pStyle w:val="NormalWeb"/>
        <w:jc w:val="both"/>
      </w:pPr>
      <w:r>
        <w:t xml:space="preserve">Le vent est l'acteur principal de l'oxygénation des océans ainsi que des lacs de haute montagne, par agitation et mise en mouvement de leurs surfaces. Il permet le déplacement de nombreux agents organiques et minéraux et d'expliquer la formation de certaines roches sédimentaires (ex. : </w:t>
      </w:r>
      <w:r w:rsidRPr="00F2239D">
        <w:t>lœss1</w:t>
      </w:r>
      <w:r>
        <w:t xml:space="preserve">). Il influence le déplacement des populations d’insectes volants, la </w:t>
      </w:r>
      <w:r w:rsidRPr="00F2239D">
        <w:t>migration</w:t>
      </w:r>
      <w:r>
        <w:t xml:space="preserve"> des oiseaux, il façonne la forme des plantes et participe à la reproduction de certains végétaux. L'</w:t>
      </w:r>
      <w:r w:rsidRPr="00F2239D">
        <w:t>érosion éolienne</w:t>
      </w:r>
      <w:r>
        <w:t xml:space="preserve"> participe parfois à la morphologie du </w:t>
      </w:r>
      <w:r w:rsidRPr="00F2239D">
        <w:t>relief</w:t>
      </w:r>
      <w:r>
        <w:t xml:space="preserve"> local (ex. : </w:t>
      </w:r>
      <w:r w:rsidRPr="00F2239D">
        <w:t>congère</w:t>
      </w:r>
      <w:r>
        <w:t xml:space="preserve"> de neige, </w:t>
      </w:r>
      <w:r w:rsidRPr="00F2239D">
        <w:t>dunes</w:t>
      </w:r>
      <w:r>
        <w:t xml:space="preserve">). Le vent a inspiré dans les </w:t>
      </w:r>
      <w:r w:rsidRPr="00F2239D">
        <w:t>civilisations</w:t>
      </w:r>
      <w:r>
        <w:t xml:space="preserve"> humaines de nombreuses </w:t>
      </w:r>
      <w:r w:rsidRPr="00F2239D">
        <w:t>mythologies</w:t>
      </w:r>
      <w:r>
        <w:t xml:space="preserve">. Il a influé sur les </w:t>
      </w:r>
      <w:r w:rsidRPr="00F2239D">
        <w:t>transports</w:t>
      </w:r>
      <w:r>
        <w:t xml:space="preserve">, voire les </w:t>
      </w:r>
      <w:r w:rsidRPr="00F2239D">
        <w:t>guerres</w:t>
      </w:r>
      <w:r>
        <w:t xml:space="preserve">, mais également fourni des </w:t>
      </w:r>
      <w:r w:rsidRPr="00F2239D">
        <w:t>sources d’énergie</w:t>
      </w:r>
      <w:r>
        <w:t xml:space="preserve"> pour le travail purement </w:t>
      </w:r>
      <w:r w:rsidRPr="00F2239D">
        <w:t>mécanique</w:t>
      </w:r>
      <w:r>
        <w:t xml:space="preserve"> (ex. : </w:t>
      </w:r>
      <w:r w:rsidRPr="00F2239D">
        <w:t>moulins à vent</w:t>
      </w:r>
      <w:r>
        <w:t>) et pour l’</w:t>
      </w:r>
      <w:r w:rsidRPr="00F2239D">
        <w:t>électricité</w:t>
      </w:r>
      <w:r>
        <w:t xml:space="preserve"> (ex. : </w:t>
      </w:r>
      <w:r w:rsidRPr="00F2239D">
        <w:t>éoliennes</w:t>
      </w:r>
      <w:r>
        <w:t xml:space="preserve">). Il participe même aux </w:t>
      </w:r>
      <w:r w:rsidRPr="00F2239D">
        <w:t>loisirs</w:t>
      </w:r>
      <w:r>
        <w:t xml:space="preserve">. </w:t>
      </w:r>
    </w:p>
    <w:p w14:paraId="3F20581F" w14:textId="79F05B21" w:rsidR="00C07FF6" w:rsidRDefault="00C07FF6" w:rsidP="00F2239D">
      <w:pPr>
        <w:pStyle w:val="NormalWeb"/>
        <w:jc w:val="both"/>
      </w:pPr>
      <w:r>
        <w:t>Le vent fait le plus souvent référence aux mouvements de l’air dans l'</w:t>
      </w:r>
      <w:r w:rsidRPr="00F2239D">
        <w:t>atmosphère terrestre</w:t>
      </w:r>
      <w:r>
        <w:t xml:space="preserve">. Par extension, le mouvement de gaz ou de particules polarisées allant du </w:t>
      </w:r>
      <w:r w:rsidRPr="00F2239D">
        <w:t>Soleil</w:t>
      </w:r>
      <w:r>
        <w:t xml:space="preserve"> vers l’espace extérieur est appelé </w:t>
      </w:r>
      <w:r w:rsidRPr="00F2239D">
        <w:t>vent solaire</w:t>
      </w:r>
      <w:r>
        <w:t xml:space="preserve"> et l’échappement gazeux de particules légères d’une atmosphère planétaire vers l’espace est nommé le </w:t>
      </w:r>
      <w:r w:rsidRPr="00F2239D">
        <w:t>vent planétaire</w:t>
      </w:r>
      <w:r>
        <w:t xml:space="preserve">. </w:t>
      </w:r>
    </w:p>
    <w:p w14:paraId="1A615BE1" w14:textId="77777777" w:rsidR="007F4BD1" w:rsidRPr="007F4BD1" w:rsidRDefault="007F4BD1" w:rsidP="007F4BD1">
      <w:pPr>
        <w:pStyle w:val="Titre1"/>
        <w:rPr>
          <w:b/>
          <w:bCs/>
        </w:rPr>
      </w:pPr>
      <w:bookmarkStart w:id="1" w:name="_Toc133069300"/>
      <w:r w:rsidRPr="007F4BD1">
        <w:rPr>
          <w:rStyle w:val="mw-headline"/>
          <w:b/>
          <w:bCs/>
        </w:rPr>
        <w:lastRenderedPageBreak/>
        <w:t>Circulation atmosphérique</w:t>
      </w:r>
      <w:bookmarkEnd w:id="1"/>
    </w:p>
    <w:p w14:paraId="11D8F3EE" w14:textId="52760F12" w:rsidR="007F4BD1" w:rsidRPr="00F2239D" w:rsidRDefault="007F4BD1" w:rsidP="00F2239D">
      <w:pPr>
        <w:jc w:val="both"/>
        <w:rPr>
          <w:rFonts w:ascii="Times New Roman" w:eastAsia="Times New Roman" w:hAnsi="Times New Roman" w:cs="Times New Roman"/>
          <w:sz w:val="24"/>
          <w:szCs w:val="24"/>
          <w:lang w:eastAsia="fr-FR"/>
        </w:rPr>
      </w:pPr>
      <w:r w:rsidRPr="00F2239D">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53526108" wp14:editId="7164075E">
            <wp:simplePos x="0" y="0"/>
            <wp:positionH relativeFrom="column">
              <wp:posOffset>3925570</wp:posOffset>
            </wp:positionH>
            <wp:positionV relativeFrom="paragraph">
              <wp:posOffset>6985</wp:posOffset>
            </wp:positionV>
            <wp:extent cx="2540000" cy="1885950"/>
            <wp:effectExtent l="0" t="0" r="0" b="0"/>
            <wp:wrapSquare wrapText="bothSides"/>
            <wp:docPr id="1" name="Imag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239D">
        <w:rPr>
          <w:rFonts w:ascii="Times New Roman" w:eastAsia="Times New Roman" w:hAnsi="Times New Roman" w:cs="Times New Roman"/>
          <w:sz w:val="24"/>
          <w:szCs w:val="24"/>
          <w:lang w:eastAsia="fr-FR"/>
        </w:rPr>
        <w:t xml:space="preserve">On distingue trois zones de circulation des vents entre l'équateur et les pôles. La première zone est celle de Hadley qui se situe entre l'équateur et 30 degrés Nord et Sud où l'on retrouve des vents réguliers soufflant du nord-est dans l'hémisphère nord et du sud-est dans celui du sud : les alizés. Les navigateurs à voile ont depuis longtemps utilisé cette zone de vents réguliers pour traverser les océans. La seconde se situe aux latitudes moyennes et est caractérisée par des systèmes dépressionnaires transitoires où les vents sont surtout d'ouest, c'est la cellule de </w:t>
      </w:r>
      <w:proofErr w:type="spellStart"/>
      <w:r w:rsidRPr="00F2239D">
        <w:rPr>
          <w:rFonts w:ascii="Times New Roman" w:eastAsia="Times New Roman" w:hAnsi="Times New Roman" w:cs="Times New Roman"/>
          <w:sz w:val="24"/>
          <w:szCs w:val="24"/>
          <w:lang w:eastAsia="fr-FR"/>
        </w:rPr>
        <w:t>Ferrel</w:t>
      </w:r>
      <w:proofErr w:type="spellEnd"/>
      <w:r w:rsidRPr="00F2239D">
        <w:rPr>
          <w:rFonts w:ascii="Times New Roman" w:eastAsia="Times New Roman" w:hAnsi="Times New Roman" w:cs="Times New Roman"/>
          <w:sz w:val="24"/>
          <w:szCs w:val="24"/>
          <w:lang w:eastAsia="fr-FR"/>
        </w:rPr>
        <w:t xml:space="preserve">. Finalement, la cellule polaire se retrouve au nord et au sud du 60e parallèle avec une circulation de surface généralement d'est12. Entre ces trois zones, on retrouve les courants-jets, des corridors de vents circulant autour de la planète à une altitude variant entre 10 et 15 km et qui sont le lieu de frontogenèses. </w:t>
      </w:r>
    </w:p>
    <w:p w14:paraId="4B12BE30" w14:textId="5CA2D612" w:rsidR="007F4BD1" w:rsidRDefault="007F4BD1" w:rsidP="00F2239D">
      <w:pPr>
        <w:pStyle w:val="NormalWeb"/>
        <w:jc w:val="both"/>
      </w:pPr>
      <w:r>
        <w:t xml:space="preserve">Ces traits généraux de la circulation atmosphérique se subdivisent en sous-secteurs selon le </w:t>
      </w:r>
      <w:r w:rsidRPr="00F2239D">
        <w:t>relief</w:t>
      </w:r>
      <w:r>
        <w:t xml:space="preserve">, la proportion mer/terre et d'autres effets locaux. Certains donnent des vents ou des effets sur de grandes étendues alors que d'autres sont très locaux. </w:t>
      </w:r>
    </w:p>
    <w:p w14:paraId="66378778" w14:textId="77777777" w:rsidR="00FB5279" w:rsidRPr="00FB5279" w:rsidRDefault="00FB5279" w:rsidP="00FB5279">
      <w:pPr>
        <w:pStyle w:val="Titre1"/>
        <w:rPr>
          <w:b/>
          <w:bCs/>
        </w:rPr>
      </w:pPr>
      <w:bookmarkStart w:id="2" w:name="_Toc133069301"/>
      <w:r w:rsidRPr="00FB5279">
        <w:rPr>
          <w:rStyle w:val="mw-headline"/>
          <w:b/>
          <w:bCs/>
        </w:rPr>
        <w:t>Origine du vent</w:t>
      </w:r>
      <w:bookmarkEnd w:id="2"/>
    </w:p>
    <w:p w14:paraId="3878DC45" w14:textId="627FD68B" w:rsidR="00C07FF6" w:rsidRPr="00F2239D" w:rsidRDefault="00FB5279" w:rsidP="00F2239D">
      <w:pPr>
        <w:jc w:val="both"/>
        <w:rPr>
          <w:rFonts w:ascii="Times New Roman" w:eastAsia="Times New Roman" w:hAnsi="Times New Roman" w:cs="Times New Roman"/>
          <w:sz w:val="24"/>
          <w:szCs w:val="24"/>
          <w:lang w:eastAsia="fr-FR"/>
        </w:rPr>
      </w:pPr>
      <w:r w:rsidRPr="00F2239D">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10BB0E5A" wp14:editId="41BDEF97">
            <wp:simplePos x="0" y="0"/>
            <wp:positionH relativeFrom="column">
              <wp:posOffset>4008755</wp:posOffset>
            </wp:positionH>
            <wp:positionV relativeFrom="paragraph">
              <wp:posOffset>173990</wp:posOffset>
            </wp:positionV>
            <wp:extent cx="2298700" cy="2298700"/>
            <wp:effectExtent l="0" t="0" r="6350" b="635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2298700" cy="2298700"/>
                    </a:xfrm>
                    <a:prstGeom prst="rect">
                      <a:avLst/>
                    </a:prstGeom>
                  </pic:spPr>
                </pic:pic>
              </a:graphicData>
            </a:graphic>
            <wp14:sizeRelH relativeFrom="margin">
              <wp14:pctWidth>0</wp14:pctWidth>
            </wp14:sizeRelH>
            <wp14:sizeRelV relativeFrom="margin">
              <wp14:pctHeight>0</wp14:pctHeight>
            </wp14:sizeRelV>
          </wp:anchor>
        </w:drawing>
      </w:r>
      <w:r w:rsidRPr="00F2239D">
        <w:rPr>
          <w:rFonts w:ascii="Times New Roman" w:eastAsia="Times New Roman" w:hAnsi="Times New Roman" w:cs="Times New Roman"/>
          <w:sz w:val="24"/>
          <w:szCs w:val="24"/>
          <w:lang w:eastAsia="fr-FR"/>
        </w:rPr>
        <w:t>Les causes principales des grands flux de circulation atmosphérique sont : la différence de température entre l’équateur et les pôles, qui provoque une différence de pression, et la rotation de la Terre qui dévie le flot d'air qui s'établit entre ces régions. Des différences locales de pression et de températures vont quant à elle donner des circulations particulières comme les brises de mer ou les tornades sous les orages.</w:t>
      </w:r>
    </w:p>
    <w:p w14:paraId="52C72D50" w14:textId="68C0C547" w:rsidR="00FB5279" w:rsidRDefault="00FB5279" w:rsidP="00F2239D">
      <w:pPr>
        <w:pStyle w:val="NormalWeb"/>
        <w:jc w:val="both"/>
      </w:pPr>
      <w:r>
        <w:rPr>
          <w:noProof/>
        </w:rPr>
        <mc:AlternateContent>
          <mc:Choice Requires="wps">
            <w:drawing>
              <wp:anchor distT="0" distB="0" distL="114300" distR="114300" simplePos="0" relativeHeight="251661312" behindDoc="0" locked="0" layoutInCell="1" allowOverlap="1" wp14:anchorId="48A95911" wp14:editId="55A8F07F">
                <wp:simplePos x="0" y="0"/>
                <wp:positionH relativeFrom="column">
                  <wp:posOffset>3977005</wp:posOffset>
                </wp:positionH>
                <wp:positionV relativeFrom="paragraph">
                  <wp:posOffset>1057275</wp:posOffset>
                </wp:positionV>
                <wp:extent cx="2298700"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2298700" cy="635"/>
                        </a:xfrm>
                        <a:prstGeom prst="rect">
                          <a:avLst/>
                        </a:prstGeom>
                        <a:solidFill>
                          <a:prstClr val="white"/>
                        </a:solidFill>
                        <a:ln>
                          <a:noFill/>
                        </a:ln>
                      </wps:spPr>
                      <wps:txbx>
                        <w:txbxContent>
                          <w:p w14:paraId="79CD02E8" w14:textId="6EBE0CB4" w:rsidR="00FB5279" w:rsidRPr="005B3EF3" w:rsidRDefault="00FB5279" w:rsidP="00FB5279">
                            <w:pPr>
                              <w:pStyle w:val="Lgende"/>
                              <w:jc w:val="center"/>
                              <w:rPr>
                                <w:noProof/>
                              </w:rPr>
                            </w:pPr>
                            <w:r>
                              <w:t xml:space="preserve">Figure </w:t>
                            </w:r>
                            <w:fldSimple w:instr=" SEQ Figure \* ARABIC ">
                              <w:r w:rsidR="00F2239D">
                                <w:rPr>
                                  <w:noProof/>
                                </w:rPr>
                                <w:t>1</w:t>
                              </w:r>
                            </w:fldSimple>
                            <w:r>
                              <w:t xml:space="preserve">: </w:t>
                            </w:r>
                            <w:r w:rsidRPr="003476C6">
                              <w:t>Diagramme qui montre comment les vents sont déviés pour donner une circulation anti-horaire dans l’hémisphère Nord autour d’une dépression. La force de gradient de pression est en bleu, celle de Coriolis en rouge et le déplacement en noir.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A95911" id="_x0000_t202" coordsize="21600,21600" o:spt="202" path="m,l,21600r21600,l21600,xe">
                <v:stroke joinstyle="miter"/>
                <v:path gradientshapeok="t" o:connecttype="rect"/>
              </v:shapetype>
              <v:shape id="Zone de texte 4" o:spid="_x0000_s1026" type="#_x0000_t202" style="position:absolute;left:0;text-align:left;margin-left:313.15pt;margin-top:83.25pt;width:1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" stroked="f">
                <v:textbox style="mso-fit-shape-to-text:t" inset="0,0,0,0">
                  <w:txbxContent>
                    <w:p w14:paraId="79CD02E8" w14:textId="6EBE0CB4" w:rsidR="00FB5279" w:rsidRPr="005B3EF3" w:rsidRDefault="00FB5279" w:rsidP="00FB5279">
                      <w:pPr>
                        <w:pStyle w:val="Lgende"/>
                        <w:jc w:val="center"/>
                        <w:rPr>
                          <w:noProof/>
                        </w:rPr>
                      </w:pPr>
                      <w:r>
                        <w:t xml:space="preserve">Figure </w:t>
                      </w:r>
                      <w:fldSimple w:instr=" SEQ Figure \* ARABIC ">
                        <w:r w:rsidR="00F2239D">
                          <w:rPr>
                            <w:noProof/>
                          </w:rPr>
                          <w:t>1</w:t>
                        </w:r>
                      </w:fldSimple>
                      <w:r>
                        <w:t xml:space="preserve">: </w:t>
                      </w:r>
                      <w:r w:rsidRPr="003476C6">
                        <w:t>Diagramme qui montre comment les vents sont déviés pour donner une circulation anti-horaire dans l’hémisphère Nord autour d’une dépression. La force de gradient de pression est en bleu, celle de Coriolis en rouge et le déplacement en noir.</w:t>
                      </w:r>
                    </w:p>
                  </w:txbxContent>
                </v:textbox>
                <w10:wrap type="square"/>
              </v:shape>
            </w:pict>
          </mc:Fallback>
        </mc:AlternateContent>
      </w:r>
      <w:r>
        <w:t xml:space="preserve">La pression atmosphérique en un point est la résultante surfacique du poids de la colonne d’air au-dessus de ce point. Les différences de </w:t>
      </w:r>
      <w:r w:rsidRPr="00F2239D">
        <w:t>pression</w:t>
      </w:r>
      <w:r>
        <w:t xml:space="preserve"> qu’on note sur le globe terrestre sont dues à un réchauffement </w:t>
      </w:r>
      <w:r w:rsidRPr="00F2239D">
        <w:t>différentiel</w:t>
      </w:r>
      <w:r>
        <w:t xml:space="preserve"> entre ces points. En effet, l’angle d’incidence du rayonnement solaire varie de l’</w:t>
      </w:r>
      <w:r w:rsidRPr="00F2239D">
        <w:t>équateur</w:t>
      </w:r>
      <w:r>
        <w:t xml:space="preserve"> aux pôles. Dans le premier cas, il est normal à la surface de la Terre alors que dans le second, il est rasant. Cette variation conditionne le pourcentage d’énergie solaire reçue en chaque point de la surface terrestre. De plus, les nuages reflètent une partie de cette énergie vers l’espace et elle est absorbée différemment selon le type de surface (mer, forêt, neige, etc.). </w:t>
      </w:r>
    </w:p>
    <w:p w14:paraId="3E222B55" w14:textId="14B80BF9" w:rsidR="00FB5279" w:rsidRDefault="00FB5279" w:rsidP="00F2239D">
      <w:pPr>
        <w:pStyle w:val="NormalWeb"/>
        <w:jc w:val="both"/>
      </w:pPr>
      <w:r>
        <w:t xml:space="preserve">La différence de pression ainsi créée induit un déplacement d’air des zones de haute pression vers les zones de basse pression. Si la Terre ne tournait pas sur son axe, la circulation serait rectiligne entre les régions de haute et les régions de basse pression. Cependant, la rotation de la Terre entraîne une déviation de la circulation sous l'effet de la </w:t>
      </w:r>
      <w:r w:rsidRPr="00F2239D">
        <w:t xml:space="preserve">force de </w:t>
      </w:r>
      <w:proofErr w:type="gramStart"/>
      <w:r w:rsidRPr="00F2239D">
        <w:t>Coriolis</w:t>
      </w:r>
      <w:r>
        <w:t xml:space="preserve"> ,</w:t>
      </w:r>
      <w:proofErr w:type="gramEnd"/>
      <w:r>
        <w:t xml:space="preserve"> cette déviation étant vers la droite dans l'hémisphère nord et vers la gauche dans l'hémisphère sud. </w:t>
      </w:r>
      <w:r>
        <w:lastRenderedPageBreak/>
        <w:t xml:space="preserve">L'air subit ainsi une </w:t>
      </w:r>
      <w:r w:rsidRPr="00F2239D">
        <w:t>somme vectorielle</w:t>
      </w:r>
      <w:r>
        <w:t xml:space="preserve"> des deux forces (force de Coriolis et résultante des forces de pression). </w:t>
      </w:r>
    </w:p>
    <w:p w14:paraId="3FE52A7B" w14:textId="3D782974" w:rsidR="00FB5279" w:rsidRDefault="00FB5279" w:rsidP="00F2239D">
      <w:pPr>
        <w:pStyle w:val="NormalWeb"/>
        <w:jc w:val="both"/>
      </w:pPr>
      <w:r>
        <w:t xml:space="preserve">À mesure que les parcelles d'air changent de direction, la force de Coriolis change également de direction. Lorsque les deux sont presque égales et de directions opposées, la direction du déplacement de l’air se stabilise pour être presque perpendiculaire au gradient de pression (voir figure ci-contre). La petite différence qui subsiste laisse une accélération vers la plus basse pression, la direction du vent reste donc orientée un peu plus vers les basses pressions ce qui fait que le vent tourne autour des systèmes météorologiques. Aux forces de pression et de Coriolis, il faut ajouter le frottement près du sol, la </w:t>
      </w:r>
      <w:r w:rsidRPr="00F2239D">
        <w:t>force centrifuge</w:t>
      </w:r>
      <w:r>
        <w:t xml:space="preserve"> de courbure du flux et la tendance </w:t>
      </w:r>
      <w:proofErr w:type="spellStart"/>
      <w:r w:rsidRPr="00F2239D">
        <w:t>isallobarique</w:t>
      </w:r>
      <w:proofErr w:type="spellEnd"/>
      <w:r>
        <w:t xml:space="preserve">, pour correctement évaluer le vent dans le cas général. </w:t>
      </w:r>
    </w:p>
    <w:p w14:paraId="559B78EA" w14:textId="11174295" w:rsidR="00FB5279" w:rsidRDefault="00FB5279" w:rsidP="00F2239D">
      <w:pPr>
        <w:pStyle w:val="NormalWeb"/>
        <w:jc w:val="both"/>
      </w:pPr>
      <w:r>
        <w:t>À grande échelle dans l'</w:t>
      </w:r>
      <w:r w:rsidRPr="00F2239D">
        <w:t>hémisphère nord</w:t>
      </w:r>
      <w:r>
        <w:t xml:space="preserve">, les vents tournent donc dans le </w:t>
      </w:r>
      <w:r w:rsidRPr="00F2239D">
        <w:t>sens horaire</w:t>
      </w:r>
      <w:r>
        <w:t xml:space="preserve"> autour d'un </w:t>
      </w:r>
      <w:r w:rsidRPr="00F2239D">
        <w:t>anticyclone</w:t>
      </w:r>
      <w:r>
        <w:t xml:space="preserve">, et </w:t>
      </w:r>
      <w:r w:rsidRPr="00F2239D">
        <w:t>anti-horaire</w:t>
      </w:r>
      <w:r>
        <w:t xml:space="preserve"> autour des </w:t>
      </w:r>
      <w:r w:rsidRPr="00F2239D">
        <w:t>dépressions</w:t>
      </w:r>
      <w:r>
        <w:t>. L'inverse est vrai pour l'</w:t>
      </w:r>
      <w:r w:rsidRPr="00F2239D">
        <w:t>hémisphère sud</w:t>
      </w:r>
      <w:r>
        <w:t xml:space="preserve"> où la force de Coriolis est inverse. On peut déterminer sa position entre ces deux types de systèmes selon la </w:t>
      </w:r>
      <w:r w:rsidRPr="00F2239D">
        <w:t>loi de Buys-Ballot</w:t>
      </w:r>
      <w:r>
        <w:t xml:space="preserve"> : un observateur situé dans l'hémisphère nord qui se place dos au vent a la dépression à sa gauche et l'anticyclone à sa droite. La position des zones de pressions est inversée dans l'hémisphère sud. </w:t>
      </w:r>
    </w:p>
    <w:p w14:paraId="42265F57" w14:textId="2F3134E5" w:rsidR="009052D5" w:rsidRPr="009052D5" w:rsidRDefault="009052D5" w:rsidP="009052D5">
      <w:pPr>
        <w:pStyle w:val="Titre1"/>
        <w:rPr>
          <w:b/>
          <w:bCs/>
        </w:rPr>
      </w:pPr>
      <w:bookmarkStart w:id="3" w:name="_Toc133069302"/>
      <w:r>
        <w:rPr>
          <w:noProof/>
        </w:rPr>
        <mc:AlternateContent>
          <mc:Choice Requires="wps">
            <w:drawing>
              <wp:anchor distT="0" distB="0" distL="114300" distR="114300" simplePos="0" relativeHeight="251664384" behindDoc="0" locked="0" layoutInCell="1" allowOverlap="1" wp14:anchorId="0DC6F2F0" wp14:editId="664850EE">
                <wp:simplePos x="0" y="0"/>
                <wp:positionH relativeFrom="column">
                  <wp:posOffset>3945255</wp:posOffset>
                </wp:positionH>
                <wp:positionV relativeFrom="paragraph">
                  <wp:posOffset>1844675</wp:posOffset>
                </wp:positionV>
                <wp:extent cx="2381885"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2381885" cy="635"/>
                        </a:xfrm>
                        <a:prstGeom prst="rect">
                          <a:avLst/>
                        </a:prstGeom>
                        <a:solidFill>
                          <a:prstClr val="white"/>
                        </a:solidFill>
                        <a:ln>
                          <a:noFill/>
                        </a:ln>
                      </wps:spPr>
                      <wps:txbx>
                        <w:txbxContent>
                          <w:p w14:paraId="25A474C1" w14:textId="648C898A" w:rsidR="009052D5" w:rsidRPr="005963F5" w:rsidRDefault="009052D5" w:rsidP="009052D5">
                            <w:pPr>
                              <w:pStyle w:val="Lgende"/>
                              <w:jc w:val="center"/>
                              <w:rPr>
                                <w:noProof/>
                                <w:color w:val="0000FF"/>
                              </w:rPr>
                            </w:pPr>
                            <w:r>
                              <w:t xml:space="preserve">Figure </w:t>
                            </w:r>
                            <w:fldSimple w:instr=" SEQ Figure \* ARABIC ">
                              <w:r w:rsidR="00F2239D">
                                <w:rPr>
                                  <w:noProof/>
                                </w:rPr>
                                <w:t>2</w:t>
                              </w:r>
                            </w:fldSimple>
                            <w:r>
                              <w:t xml:space="preserve">: </w:t>
                            </w:r>
                            <w:r w:rsidRPr="00881054">
                              <w:t>Effet d'ondulation avec amortissement sur un vent à cause d'une montagne. La dépression de la masse d'air au sommet de la montagne (contexte plus froid) peut déclencher la nucléation des gouttes d'eau et la création d'un nuage de sommet.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6F2F0" id="Zone de texte 6" o:spid="_x0000_s1027" type="#_x0000_t202" style="position:absolute;margin-left:310.65pt;margin-top:145.25pt;width:187.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" stroked="f">
                <v:textbox style="mso-fit-shape-to-text:t" inset="0,0,0,0">
                  <w:txbxContent>
                    <w:p w14:paraId="25A474C1" w14:textId="648C898A" w:rsidR="009052D5" w:rsidRPr="005963F5" w:rsidRDefault="009052D5" w:rsidP="009052D5">
                      <w:pPr>
                        <w:pStyle w:val="Lgende"/>
                        <w:jc w:val="center"/>
                        <w:rPr>
                          <w:noProof/>
                          <w:color w:val="0000FF"/>
                        </w:rPr>
                      </w:pPr>
                      <w:r>
                        <w:t xml:space="preserve">Figure </w:t>
                      </w:r>
                      <w:fldSimple w:instr=" SEQ Figure \* ARABIC ">
                        <w:r w:rsidR="00F2239D">
                          <w:rPr>
                            <w:noProof/>
                          </w:rPr>
                          <w:t>2</w:t>
                        </w:r>
                      </w:fldSimple>
                      <w:r>
                        <w:t xml:space="preserve">: </w:t>
                      </w:r>
                      <w:r w:rsidRPr="00881054">
                        <w:t>Effet d'ondulation avec amortissement sur un vent à cause d'une montagne. La dépression de la masse d'air au sommet de la montagne (contexte plus froid) peut déclencher la nucléation des gouttes d'eau et la création d'un nuage de sommet.</w:t>
                      </w:r>
                    </w:p>
                  </w:txbxContent>
                </v:textbox>
                <w10:wrap type="square"/>
              </v:shape>
            </w:pict>
          </mc:Fallback>
        </mc:AlternateContent>
      </w:r>
      <w:r>
        <w:rPr>
          <w:noProof/>
          <w:color w:val="0000FF"/>
        </w:rPr>
        <w:drawing>
          <wp:anchor distT="0" distB="0" distL="114300" distR="114300" simplePos="0" relativeHeight="251662336" behindDoc="0" locked="0" layoutInCell="1" allowOverlap="1" wp14:anchorId="6C277E54" wp14:editId="55CC9BFC">
            <wp:simplePos x="0" y="0"/>
            <wp:positionH relativeFrom="column">
              <wp:posOffset>3945255</wp:posOffset>
            </wp:positionH>
            <wp:positionV relativeFrom="paragraph">
              <wp:posOffset>47625</wp:posOffset>
            </wp:positionV>
            <wp:extent cx="2381885" cy="1739900"/>
            <wp:effectExtent l="0" t="0" r="0" b="0"/>
            <wp:wrapSquare wrapText="bothSides"/>
            <wp:docPr id="5"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885" cy="173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52D5">
        <w:rPr>
          <w:rStyle w:val="mw-headline"/>
          <w:b/>
          <w:bCs/>
        </w:rPr>
        <w:t>Effets des montagnes</w:t>
      </w:r>
      <w:bookmarkEnd w:id="3"/>
    </w:p>
    <w:p w14:paraId="75009612" w14:textId="0DEB7C10" w:rsidR="009052D5" w:rsidRPr="00F2239D" w:rsidRDefault="009052D5" w:rsidP="007F6172">
      <w:pPr>
        <w:pStyle w:val="NormalWeb"/>
        <w:jc w:val="both"/>
      </w:pPr>
      <w:r w:rsidRPr="00F2239D">
        <w:t xml:space="preserve">Les montagnes ont différents effets sur les vents. Le premier est l’onde orographique lorsque le vent soufflant perpendiculairement à une barrière montagneuse doit remonter la pente. Si l'environnement est stable, la masse d'air redescendra du côté aval de l'obstacle et entrera en oscillation autour d'une hauteur qui peut être largement supérieure au sommet de celui-ci. Par contre, si l'air est instable, l'air continuera de s'élever, avec ou sans oscillation. Dans ces conditions, le frottement et la poussée d'Archimède doivent être pris en compte lors de la modélisation du vent, comme c'est le cas pour le foehn. Les pluies en sont modifiées. </w:t>
      </w:r>
    </w:p>
    <w:p w14:paraId="328A1B50" w14:textId="3E04C9F8" w:rsidR="009052D5" w:rsidRPr="00F2239D" w:rsidRDefault="009052D5" w:rsidP="007F6172">
      <w:pPr>
        <w:pStyle w:val="NormalWeb"/>
        <w:jc w:val="both"/>
      </w:pPr>
      <w:r w:rsidRPr="00F2239D">
        <w:t xml:space="preserve">L’air froid plus dense en haut d’une montagne y crée une pression plus forte que dans la vallée et provoque un autre effet. Le gradient de pression fait alors dévaler la pente à l’air sur une distance insuffisante pour que la force de Coriolis le dévie. Cela engendre donc un vent catabatique. On rencontre ce genre d’effet le plus souvent la nuit. Ils sont également très communs au front d’un glacier, par exemple, sur la côte du Groenland et de l’Antarctique à toute heure. </w:t>
      </w:r>
    </w:p>
    <w:p w14:paraId="77469FC1" w14:textId="02E05A5F" w:rsidR="009052D5" w:rsidRDefault="009052D5" w:rsidP="007F6172">
      <w:pPr>
        <w:pStyle w:val="NormalWeb"/>
        <w:jc w:val="both"/>
      </w:pPr>
      <w:r w:rsidRPr="00F2239D">
        <w:t xml:space="preserve">Le vent anabatique est un vent ascensionnel d'une masse d'air le long d'un relief géographique dû au réchauffement de celui-ci et donc l'opposé du vent précédent. Diverses conditions météorologiques peuvent créer un vent anabatique, mais il s'agit toujours de la formation d'une différence de température entre les masses d’air au-dessus des vallées et celles réchauffées sur leurs pentes qui cause une circulation d’air. Il est donc aussi appelé vent de pente et se produit le plus souvent le jour. </w:t>
      </w:r>
    </w:p>
    <w:p w14:paraId="73F7B2EB" w14:textId="77777777" w:rsidR="00F2239D" w:rsidRPr="00F2239D" w:rsidRDefault="00F2239D" w:rsidP="00F2239D">
      <w:pPr>
        <w:rPr>
          <w:lang w:eastAsia="fr-FR"/>
        </w:rPr>
      </w:pPr>
    </w:p>
    <w:p w14:paraId="3F353276" w14:textId="7E8BDE76" w:rsidR="00F2239D" w:rsidRPr="00F2239D" w:rsidRDefault="00F2239D" w:rsidP="00F2239D">
      <w:pPr>
        <w:pStyle w:val="Titre1"/>
        <w:rPr>
          <w:b/>
          <w:bCs/>
        </w:rPr>
      </w:pPr>
      <w:bookmarkStart w:id="4" w:name="_Toc133069303"/>
      <w:r>
        <w:rPr>
          <w:noProof/>
          <w:color w:val="0000FF"/>
        </w:rPr>
        <w:lastRenderedPageBreak/>
        <w:drawing>
          <wp:anchor distT="0" distB="0" distL="114300" distR="114300" simplePos="0" relativeHeight="251665408" behindDoc="0" locked="0" layoutInCell="1" allowOverlap="1" wp14:anchorId="02D84E01" wp14:editId="61DF5D33">
            <wp:simplePos x="0" y="0"/>
            <wp:positionH relativeFrom="column">
              <wp:posOffset>4148455</wp:posOffset>
            </wp:positionH>
            <wp:positionV relativeFrom="paragraph">
              <wp:posOffset>123190</wp:posOffset>
            </wp:positionV>
            <wp:extent cx="1885950" cy="2668270"/>
            <wp:effectExtent l="0" t="0" r="0" b="0"/>
            <wp:wrapSquare wrapText="bothSides"/>
            <wp:docPr id="7" name="Image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85950" cy="2668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239D">
        <w:rPr>
          <w:rStyle w:val="mw-headline"/>
          <w:b/>
          <w:bCs/>
        </w:rPr>
        <w:t>Brises de terre/brises de mer</w:t>
      </w:r>
      <w:bookmarkEnd w:id="4"/>
    </w:p>
    <w:p w14:paraId="55D12C71" w14:textId="535A2903" w:rsidR="00F2239D" w:rsidRPr="00F2239D" w:rsidRDefault="00F2239D" w:rsidP="007F6172">
      <w:pPr>
        <w:pStyle w:val="NormalWeb"/>
        <w:jc w:val="both"/>
      </w:pPr>
      <w:r w:rsidRPr="00F2239D">
        <w:t xml:space="preserve">Durant le jour, près des côtes d’un lac ou de la mer, le soleil réchauffe plus rapidement le sol que l’eau. L’air prend donc plus d’expansion sur terre et s’élève, créant une pression plus basse que sur le plan d’eau. Une fois encore cette différence de pression se crée sur une distance très faible et ne peut être contrebalancée par les forces de Coriolis. Une brise de mer (lac) s’établit donc. La même chose se produit la nuit mais en direction inverse, la brise de terre. </w:t>
      </w:r>
    </w:p>
    <w:p w14:paraId="54A2E0E9" w14:textId="56E251D9" w:rsidR="00F2239D" w:rsidRPr="00F2239D" w:rsidRDefault="00F2239D" w:rsidP="007F6172">
      <w:pPr>
        <w:pStyle w:val="NormalWeb"/>
        <w:jc w:val="both"/>
      </w:pPr>
      <w:r w:rsidRPr="00F2239D">
        <mc:AlternateContent>
          <mc:Choice Requires="wps">
            <w:drawing>
              <wp:anchor distT="0" distB="0" distL="114300" distR="114300" simplePos="0" relativeHeight="251667456" behindDoc="0" locked="0" layoutInCell="1" allowOverlap="1" wp14:anchorId="57DEFA50" wp14:editId="70E37C76">
                <wp:simplePos x="0" y="0"/>
                <wp:positionH relativeFrom="column">
                  <wp:posOffset>4161155</wp:posOffset>
                </wp:positionH>
                <wp:positionV relativeFrom="paragraph">
                  <wp:posOffset>822325</wp:posOffset>
                </wp:positionV>
                <wp:extent cx="1746250" cy="635"/>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1746250" cy="635"/>
                        </a:xfrm>
                        <a:prstGeom prst="rect">
                          <a:avLst/>
                        </a:prstGeom>
                        <a:solidFill>
                          <a:prstClr val="white"/>
                        </a:solidFill>
                        <a:ln>
                          <a:noFill/>
                        </a:ln>
                      </wps:spPr>
                      <wps:txbx>
                        <w:txbxContent>
                          <w:p w14:paraId="1353BABC" w14:textId="2AFFA534" w:rsidR="00F2239D" w:rsidRPr="00273F6A" w:rsidRDefault="00F2239D" w:rsidP="00F2239D">
                            <w:pPr>
                              <w:pStyle w:val="Lgende"/>
                              <w:jc w:val="center"/>
                              <w:rPr>
                                <w:noProof/>
                                <w:color w:val="0000FF"/>
                              </w:rPr>
                            </w:pPr>
                            <w:r>
                              <w:t xml:space="preserve">Figure </w:t>
                            </w:r>
                            <w:fldSimple w:instr=" SEQ Figure \* ARABIC ">
                              <w:r>
                                <w:rPr>
                                  <w:noProof/>
                                </w:rPr>
                                <w:t>3</w:t>
                              </w:r>
                            </w:fldSimple>
                            <w:r>
                              <w:t xml:space="preserve">: </w:t>
                            </w:r>
                            <w:r w:rsidRPr="002F7EBB">
                              <w:t>Brise de mer (haut) / Brise de terre (bas).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DEFA50" id="Zone de texte 8" o:spid="_x0000_s1028" type="#_x0000_t202" style="position:absolute;left:0;text-align:left;margin-left:327.65pt;margin-top:64.75pt;width:13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PoEGQIAAD8EAAAOAAAAZHJzL2Uyb0RvYy54bWysU8GO0zAQvSPxD5bvNG1hC4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" stroked="f">
                <v:textbox style="mso-fit-shape-to-text:t" inset="0,0,0,0">
                  <w:txbxContent>
                    <w:p w14:paraId="1353BABC" w14:textId="2AFFA534" w:rsidR="00F2239D" w:rsidRPr="00273F6A" w:rsidRDefault="00F2239D" w:rsidP="00F2239D">
                      <w:pPr>
                        <w:pStyle w:val="Lgende"/>
                        <w:jc w:val="center"/>
                        <w:rPr>
                          <w:noProof/>
                          <w:color w:val="0000FF"/>
                        </w:rPr>
                      </w:pPr>
                      <w:r>
                        <w:t xml:space="preserve">Figure </w:t>
                      </w:r>
                      <w:fldSimple w:instr=" SEQ Figure \* ARABIC ">
                        <w:r>
                          <w:rPr>
                            <w:noProof/>
                          </w:rPr>
                          <w:t>3</w:t>
                        </w:r>
                      </w:fldSimple>
                      <w:r>
                        <w:t xml:space="preserve">: </w:t>
                      </w:r>
                      <w:r w:rsidRPr="002F7EBB">
                        <w:t>Brise de mer (haut) / Brise de terre (bas).</w:t>
                      </w:r>
                    </w:p>
                  </w:txbxContent>
                </v:textbox>
                <w10:wrap type="square"/>
              </v:shape>
            </w:pict>
          </mc:Fallback>
        </mc:AlternateContent>
      </w:r>
      <w:r w:rsidRPr="00F2239D">
        <w:t xml:space="preserve">On observe des différences de pressions jusqu'à deux millibars et proportionnelles aux masses de terre et d'eau en présence. Cette brise peut résister à un autre vent jusque de l'ordre de 15 km/h (8 nœuds) ; au-delà, elle est en général annulée, ce qui ne signifiera pas un calme plat mais plutôt un système météo instable. Ceci explique également pourquoi il y a très rarement un calme plat en bord de mer mais aussi des vents plus tourmentés qu'à l'intérieur des terres ou en mer. </w:t>
      </w:r>
    </w:p>
    <w:p w14:paraId="079B4023" w14:textId="77777777" w:rsidR="00F2239D" w:rsidRPr="00F2239D" w:rsidRDefault="00F2239D" w:rsidP="00F2239D">
      <w:pPr>
        <w:pStyle w:val="Titre1"/>
        <w:rPr>
          <w:b/>
          <w:bCs/>
        </w:rPr>
      </w:pPr>
      <w:bookmarkStart w:id="5" w:name="_Toc133069304"/>
      <w:r w:rsidRPr="00F2239D">
        <w:rPr>
          <w:rStyle w:val="mw-headline"/>
          <w:b/>
          <w:bCs/>
        </w:rPr>
        <w:t>Effets des vallées (goulets)</w:t>
      </w:r>
      <w:bookmarkEnd w:id="5"/>
    </w:p>
    <w:p w14:paraId="6C932033" w14:textId="1B522D04" w:rsidR="00FB5279" w:rsidRPr="00F2239D" w:rsidRDefault="00F2239D" w:rsidP="007F6172">
      <w:pPr>
        <w:pStyle w:val="NormalWeb"/>
        <w:jc w:val="both"/>
      </w:pPr>
      <w:r w:rsidRPr="00F2239D">
        <w:t xml:space="preserve">Dans certaines conditions de contraintes, par exemple dans des vallées très encaissées, l’air ne peut que suivre un chemin. Si le gradient de pression devient perpendiculaire à la vallée, le vent sera généré exclusivement par la différence de pression. C'est le vent </w:t>
      </w:r>
      <w:proofErr w:type="spellStart"/>
      <w:r w:rsidRPr="00F2239D">
        <w:t>antitriptique</w:t>
      </w:r>
      <w:proofErr w:type="spellEnd"/>
      <w:r w:rsidRPr="00F2239D">
        <w:t>. On trouve aussi des accélérations dans les resserrements par effet Venturi qui donne un « vent de goulet » et un « courant-jet de sortie de vallée » alors que l'air descendant la vallée envahit la plaine.</w:t>
      </w:r>
    </w:p>
    <w:p w14:paraId="21C0B59A" w14:textId="77777777" w:rsidR="00F2239D" w:rsidRDefault="00F2239D" w:rsidP="00F2239D">
      <w:pPr>
        <w:pStyle w:val="Titre1"/>
        <w:rPr>
          <w:rStyle w:val="mw-headline"/>
          <w:b/>
          <w:bCs/>
        </w:rPr>
      </w:pPr>
      <w:bookmarkStart w:id="6" w:name="_Toc133069305"/>
      <w:r w:rsidRPr="00F2239D">
        <w:rPr>
          <w:rStyle w:val="mw-headline"/>
          <w:b/>
          <w:bCs/>
        </w:rPr>
        <w:t>Effets de méso-échelle</w:t>
      </w:r>
      <w:bookmarkEnd w:id="6"/>
    </w:p>
    <w:p w14:paraId="0260EE0A" w14:textId="7E368BF4" w:rsidR="00F2239D" w:rsidRPr="00F2239D" w:rsidRDefault="00F2239D" w:rsidP="007F6172">
      <w:pPr>
        <w:pStyle w:val="NormalWeb"/>
        <w:jc w:val="both"/>
      </w:pPr>
      <w:r w:rsidRPr="00F2239D">
        <w:t xml:space="preserve">Dans d’autres cas, la pression et la force centrifuge sont en équilibre. C’est le cas des tornades et des tourbillons de poussières où le taux de rotation est trop grand et la surface de la trombe est trop petite pour que la force de Coriolis ait le temps d’agir. </w:t>
      </w:r>
    </w:p>
    <w:p w14:paraId="5B98A536" w14:textId="50DF0BF2" w:rsidR="00F2239D" w:rsidRDefault="00F2239D" w:rsidP="00F2239D">
      <w:pPr>
        <w:pStyle w:val="NormalWeb"/>
        <w:jc w:val="both"/>
      </w:pPr>
      <w:r>
        <w:t xml:space="preserve">Finalement, dans le cas de </w:t>
      </w:r>
      <w:r w:rsidRPr="00F2239D">
        <w:t>nuages convectifs</w:t>
      </w:r>
      <w:r>
        <w:t xml:space="preserve"> comme les </w:t>
      </w:r>
      <w:r w:rsidRPr="00F2239D">
        <w:t>orages</w:t>
      </w:r>
      <w:r>
        <w:t xml:space="preserve">, ce n’est pas la différence de pression mais l’instabilité de l’air qui donne les </w:t>
      </w:r>
      <w:r w:rsidRPr="00F2239D">
        <w:t>vents. Les précipitations ainsi que l’injection d’air froid et sec dans les niveaux moyens amènent u</w:t>
      </w:r>
      <w:r>
        <w:t xml:space="preserve">ne </w:t>
      </w:r>
      <w:r w:rsidRPr="00F2239D">
        <w:t>poussée d'Archimède</w:t>
      </w:r>
      <w:r>
        <w:t xml:space="preserve"> négative (vers le bas) dans le nuage. Cela donne des </w:t>
      </w:r>
      <w:r w:rsidRPr="00F2239D">
        <w:t>vents descendants</w:t>
      </w:r>
      <w:r>
        <w:t xml:space="preserve"> qui forment des </w:t>
      </w:r>
      <w:r w:rsidRPr="00F2239D">
        <w:t>fronts de rafales</w:t>
      </w:r>
      <w:r>
        <w:t xml:space="preserve"> localisés</w:t>
      </w:r>
    </w:p>
    <w:p w14:paraId="6621B495" w14:textId="77777777" w:rsidR="00F2239D" w:rsidRDefault="00F2239D" w:rsidP="00F2239D"/>
    <w:sectPr w:rsidR="00F2239D">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88F76" w14:textId="77777777" w:rsidR="009277BC" w:rsidRDefault="009277BC" w:rsidP="008640D2">
      <w:pPr>
        <w:spacing w:after="0" w:line="240" w:lineRule="auto"/>
      </w:pPr>
      <w:r>
        <w:separator/>
      </w:r>
    </w:p>
  </w:endnote>
  <w:endnote w:type="continuationSeparator" w:id="0">
    <w:p w14:paraId="7C3390E7" w14:textId="77777777" w:rsidR="009277BC" w:rsidRDefault="009277BC" w:rsidP="00864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9739550"/>
      <w:docPartObj>
        <w:docPartGallery w:val="Page Numbers (Bottom of Page)"/>
        <w:docPartUnique/>
      </w:docPartObj>
    </w:sdtPr>
    <w:sdtContent>
      <w:p w14:paraId="49C45D0F" w14:textId="7381E9AA" w:rsidR="008640D2" w:rsidRDefault="008640D2">
        <w:pPr>
          <w:pStyle w:val="Pieddepage"/>
          <w:jc w:val="right"/>
        </w:pPr>
        <w:r>
          <w:fldChar w:fldCharType="begin"/>
        </w:r>
        <w:r>
          <w:instrText>PAGE   \* MERGEFORMAT</w:instrText>
        </w:r>
        <w:r>
          <w:fldChar w:fldCharType="separate"/>
        </w:r>
        <w:r>
          <w:t>2</w:t>
        </w:r>
        <w:r>
          <w:fldChar w:fldCharType="end"/>
        </w:r>
      </w:p>
    </w:sdtContent>
  </w:sdt>
  <w:p w14:paraId="32CCD2C4" w14:textId="77777777" w:rsidR="008640D2" w:rsidRDefault="008640D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19231" w14:textId="77777777" w:rsidR="009277BC" w:rsidRDefault="009277BC" w:rsidP="008640D2">
      <w:pPr>
        <w:spacing w:after="0" w:line="240" w:lineRule="auto"/>
      </w:pPr>
      <w:r>
        <w:separator/>
      </w:r>
    </w:p>
  </w:footnote>
  <w:footnote w:type="continuationSeparator" w:id="0">
    <w:p w14:paraId="4F4476E9" w14:textId="77777777" w:rsidR="009277BC" w:rsidRDefault="009277BC" w:rsidP="00864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8E440" w14:textId="63117FBA" w:rsidR="008640D2" w:rsidRDefault="008640D2">
    <w:pPr>
      <w:pStyle w:val="En-tte"/>
    </w:pPr>
    <w:r>
      <w:t>PHYSIQUE – Cycle du vent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48"/>
    <w:rsid w:val="00152620"/>
    <w:rsid w:val="003B22A5"/>
    <w:rsid w:val="007F4BD1"/>
    <w:rsid w:val="007F6172"/>
    <w:rsid w:val="008640D2"/>
    <w:rsid w:val="009052D5"/>
    <w:rsid w:val="009277BC"/>
    <w:rsid w:val="00975931"/>
    <w:rsid w:val="00C07FF6"/>
    <w:rsid w:val="00D97548"/>
    <w:rsid w:val="00F2239D"/>
    <w:rsid w:val="00FB52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456E"/>
  <w15:chartTrackingRefBased/>
  <w15:docId w15:val="{5AF5ADEE-DD34-4DBD-8DB1-5DD3E448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7F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7F4B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B52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9052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640D2"/>
    <w:pPr>
      <w:tabs>
        <w:tab w:val="center" w:pos="4536"/>
        <w:tab w:val="right" w:pos="9072"/>
      </w:tabs>
      <w:spacing w:after="0" w:line="240" w:lineRule="auto"/>
    </w:pPr>
  </w:style>
  <w:style w:type="character" w:customStyle="1" w:styleId="En-tteCar">
    <w:name w:val="En-tête Car"/>
    <w:basedOn w:val="Policepardfaut"/>
    <w:link w:val="En-tte"/>
    <w:uiPriority w:val="99"/>
    <w:rsid w:val="008640D2"/>
  </w:style>
  <w:style w:type="paragraph" w:styleId="Pieddepage">
    <w:name w:val="footer"/>
    <w:basedOn w:val="Normal"/>
    <w:link w:val="PieddepageCar"/>
    <w:uiPriority w:val="99"/>
    <w:unhideWhenUsed/>
    <w:rsid w:val="008640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40D2"/>
  </w:style>
  <w:style w:type="paragraph" w:styleId="Titre">
    <w:name w:val="Title"/>
    <w:basedOn w:val="Normal"/>
    <w:next w:val="Normal"/>
    <w:link w:val="TitreCar"/>
    <w:uiPriority w:val="10"/>
    <w:qFormat/>
    <w:rsid w:val="008640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40D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07FF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C07F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C07FF6"/>
    <w:rPr>
      <w:color w:val="0000FF"/>
      <w:u w:val="single"/>
    </w:rPr>
  </w:style>
  <w:style w:type="character" w:customStyle="1" w:styleId="Titre2Car">
    <w:name w:val="Titre 2 Car"/>
    <w:basedOn w:val="Policepardfaut"/>
    <w:link w:val="Titre2"/>
    <w:uiPriority w:val="9"/>
    <w:semiHidden/>
    <w:rsid w:val="007F4BD1"/>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7F4BD1"/>
  </w:style>
  <w:style w:type="character" w:customStyle="1" w:styleId="Titre3Car">
    <w:name w:val="Titre 3 Car"/>
    <w:basedOn w:val="Policepardfaut"/>
    <w:link w:val="Titre3"/>
    <w:uiPriority w:val="9"/>
    <w:semiHidden/>
    <w:rsid w:val="00FB5279"/>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FB5279"/>
    <w:pPr>
      <w:spacing w:after="200" w:line="240" w:lineRule="auto"/>
    </w:pPr>
    <w:rPr>
      <w:i/>
      <w:iCs/>
      <w:color w:val="44546A" w:themeColor="text2"/>
      <w:sz w:val="18"/>
      <w:szCs w:val="18"/>
    </w:rPr>
  </w:style>
  <w:style w:type="character" w:customStyle="1" w:styleId="Titre4Car">
    <w:name w:val="Titre 4 Car"/>
    <w:basedOn w:val="Policepardfaut"/>
    <w:link w:val="Titre4"/>
    <w:uiPriority w:val="9"/>
    <w:semiHidden/>
    <w:rsid w:val="009052D5"/>
    <w:rPr>
      <w:rFonts w:asciiTheme="majorHAnsi" w:eastAsiaTheme="majorEastAsia" w:hAnsiTheme="majorHAnsi" w:cstheme="majorBidi"/>
      <w:i/>
      <w:iCs/>
      <w:color w:val="2F5496" w:themeColor="accent1" w:themeShade="BF"/>
    </w:rPr>
  </w:style>
  <w:style w:type="paragraph" w:styleId="En-ttedetabledesmatires">
    <w:name w:val="TOC Heading"/>
    <w:basedOn w:val="Titre1"/>
    <w:next w:val="Normal"/>
    <w:uiPriority w:val="39"/>
    <w:unhideWhenUsed/>
    <w:qFormat/>
    <w:rsid w:val="007F6172"/>
    <w:pPr>
      <w:outlineLvl w:val="9"/>
    </w:pPr>
    <w:rPr>
      <w:lang w:eastAsia="fr-FR"/>
    </w:rPr>
  </w:style>
  <w:style w:type="paragraph" w:styleId="TM1">
    <w:name w:val="toc 1"/>
    <w:basedOn w:val="Normal"/>
    <w:next w:val="Normal"/>
    <w:autoRedefine/>
    <w:uiPriority w:val="39"/>
    <w:unhideWhenUsed/>
    <w:rsid w:val="007F617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78894">
      <w:bodyDiv w:val="1"/>
      <w:marLeft w:val="0"/>
      <w:marRight w:val="0"/>
      <w:marTop w:val="0"/>
      <w:marBottom w:val="0"/>
      <w:divBdr>
        <w:top w:val="none" w:sz="0" w:space="0" w:color="auto"/>
        <w:left w:val="none" w:sz="0" w:space="0" w:color="auto"/>
        <w:bottom w:val="none" w:sz="0" w:space="0" w:color="auto"/>
        <w:right w:val="none" w:sz="0" w:space="0" w:color="auto"/>
      </w:divBdr>
    </w:div>
    <w:div w:id="359934439">
      <w:bodyDiv w:val="1"/>
      <w:marLeft w:val="0"/>
      <w:marRight w:val="0"/>
      <w:marTop w:val="0"/>
      <w:marBottom w:val="0"/>
      <w:divBdr>
        <w:top w:val="none" w:sz="0" w:space="0" w:color="auto"/>
        <w:left w:val="none" w:sz="0" w:space="0" w:color="auto"/>
        <w:bottom w:val="none" w:sz="0" w:space="0" w:color="auto"/>
        <w:right w:val="none" w:sz="0" w:space="0" w:color="auto"/>
      </w:divBdr>
      <w:divsChild>
        <w:div w:id="1017151449">
          <w:marLeft w:val="0"/>
          <w:marRight w:val="0"/>
          <w:marTop w:val="0"/>
          <w:marBottom w:val="0"/>
          <w:divBdr>
            <w:top w:val="none" w:sz="0" w:space="0" w:color="auto"/>
            <w:left w:val="none" w:sz="0" w:space="0" w:color="auto"/>
            <w:bottom w:val="none" w:sz="0" w:space="0" w:color="auto"/>
            <w:right w:val="none" w:sz="0" w:space="0" w:color="auto"/>
          </w:divBdr>
          <w:divsChild>
            <w:div w:id="1053047054">
              <w:marLeft w:val="0"/>
              <w:marRight w:val="0"/>
              <w:marTop w:val="0"/>
              <w:marBottom w:val="0"/>
              <w:divBdr>
                <w:top w:val="none" w:sz="0" w:space="0" w:color="auto"/>
                <w:left w:val="none" w:sz="0" w:space="0" w:color="auto"/>
                <w:bottom w:val="none" w:sz="0" w:space="0" w:color="auto"/>
                <w:right w:val="none" w:sz="0" w:space="0" w:color="auto"/>
              </w:divBdr>
              <w:divsChild>
                <w:div w:id="896864626">
                  <w:marLeft w:val="0"/>
                  <w:marRight w:val="0"/>
                  <w:marTop w:val="0"/>
                  <w:marBottom w:val="0"/>
                  <w:divBdr>
                    <w:top w:val="none" w:sz="0" w:space="0" w:color="auto"/>
                    <w:left w:val="none" w:sz="0" w:space="0" w:color="auto"/>
                    <w:bottom w:val="none" w:sz="0" w:space="0" w:color="auto"/>
                    <w:right w:val="none" w:sz="0" w:space="0" w:color="auto"/>
                  </w:divBdr>
                  <w:divsChild>
                    <w:div w:id="20511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165484">
              <w:marLeft w:val="0"/>
              <w:marRight w:val="0"/>
              <w:marTop w:val="0"/>
              <w:marBottom w:val="0"/>
              <w:divBdr>
                <w:top w:val="none" w:sz="0" w:space="0" w:color="auto"/>
                <w:left w:val="none" w:sz="0" w:space="0" w:color="auto"/>
                <w:bottom w:val="none" w:sz="0" w:space="0" w:color="auto"/>
                <w:right w:val="none" w:sz="0" w:space="0" w:color="auto"/>
              </w:divBdr>
            </w:div>
            <w:div w:id="1796561187">
              <w:marLeft w:val="0"/>
              <w:marRight w:val="0"/>
              <w:marTop w:val="0"/>
              <w:marBottom w:val="0"/>
              <w:divBdr>
                <w:top w:val="none" w:sz="0" w:space="0" w:color="auto"/>
                <w:left w:val="none" w:sz="0" w:space="0" w:color="auto"/>
                <w:bottom w:val="none" w:sz="0" w:space="0" w:color="auto"/>
                <w:right w:val="none" w:sz="0" w:space="0" w:color="auto"/>
              </w:divBdr>
            </w:div>
            <w:div w:id="944118892">
              <w:marLeft w:val="0"/>
              <w:marRight w:val="0"/>
              <w:marTop w:val="0"/>
              <w:marBottom w:val="0"/>
              <w:divBdr>
                <w:top w:val="none" w:sz="0" w:space="0" w:color="auto"/>
                <w:left w:val="none" w:sz="0" w:space="0" w:color="auto"/>
                <w:bottom w:val="none" w:sz="0" w:space="0" w:color="auto"/>
                <w:right w:val="none" w:sz="0" w:space="0" w:color="auto"/>
              </w:divBdr>
            </w:div>
            <w:div w:id="2025135098">
              <w:marLeft w:val="0"/>
              <w:marRight w:val="0"/>
              <w:marTop w:val="0"/>
              <w:marBottom w:val="0"/>
              <w:divBdr>
                <w:top w:val="none" w:sz="0" w:space="0" w:color="auto"/>
                <w:left w:val="none" w:sz="0" w:space="0" w:color="auto"/>
                <w:bottom w:val="none" w:sz="0" w:space="0" w:color="auto"/>
                <w:right w:val="none" w:sz="0" w:space="0" w:color="auto"/>
              </w:divBdr>
            </w:div>
            <w:div w:id="1273631932">
              <w:marLeft w:val="0"/>
              <w:marRight w:val="0"/>
              <w:marTop w:val="0"/>
              <w:marBottom w:val="0"/>
              <w:divBdr>
                <w:top w:val="none" w:sz="0" w:space="0" w:color="auto"/>
                <w:left w:val="none" w:sz="0" w:space="0" w:color="auto"/>
                <w:bottom w:val="none" w:sz="0" w:space="0" w:color="auto"/>
                <w:right w:val="none" w:sz="0" w:space="0" w:color="auto"/>
              </w:divBdr>
            </w:div>
            <w:div w:id="2146502161">
              <w:marLeft w:val="0"/>
              <w:marRight w:val="0"/>
              <w:marTop w:val="0"/>
              <w:marBottom w:val="0"/>
              <w:divBdr>
                <w:top w:val="none" w:sz="0" w:space="0" w:color="auto"/>
                <w:left w:val="none" w:sz="0" w:space="0" w:color="auto"/>
                <w:bottom w:val="none" w:sz="0" w:space="0" w:color="auto"/>
                <w:right w:val="none" w:sz="0" w:space="0" w:color="auto"/>
              </w:divBdr>
            </w:div>
          </w:divsChild>
        </w:div>
        <w:div w:id="554239799">
          <w:marLeft w:val="0"/>
          <w:marRight w:val="0"/>
          <w:marTop w:val="0"/>
          <w:marBottom w:val="0"/>
          <w:divBdr>
            <w:top w:val="none" w:sz="0" w:space="0" w:color="auto"/>
            <w:left w:val="none" w:sz="0" w:space="0" w:color="auto"/>
            <w:bottom w:val="none" w:sz="0" w:space="0" w:color="auto"/>
            <w:right w:val="none" w:sz="0" w:space="0" w:color="auto"/>
          </w:divBdr>
          <w:divsChild>
            <w:div w:id="731581982">
              <w:marLeft w:val="0"/>
              <w:marRight w:val="0"/>
              <w:marTop w:val="0"/>
              <w:marBottom w:val="0"/>
              <w:divBdr>
                <w:top w:val="none" w:sz="0" w:space="0" w:color="auto"/>
                <w:left w:val="none" w:sz="0" w:space="0" w:color="auto"/>
                <w:bottom w:val="none" w:sz="0" w:space="0" w:color="auto"/>
                <w:right w:val="none" w:sz="0" w:space="0" w:color="auto"/>
              </w:divBdr>
            </w:div>
          </w:divsChild>
        </w:div>
        <w:div w:id="168722268">
          <w:marLeft w:val="0"/>
          <w:marRight w:val="0"/>
          <w:marTop w:val="0"/>
          <w:marBottom w:val="0"/>
          <w:divBdr>
            <w:top w:val="none" w:sz="0" w:space="0" w:color="auto"/>
            <w:left w:val="none" w:sz="0" w:space="0" w:color="auto"/>
            <w:bottom w:val="none" w:sz="0" w:space="0" w:color="auto"/>
            <w:right w:val="none" w:sz="0" w:space="0" w:color="auto"/>
          </w:divBdr>
          <w:divsChild>
            <w:div w:id="14226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8608">
      <w:bodyDiv w:val="1"/>
      <w:marLeft w:val="0"/>
      <w:marRight w:val="0"/>
      <w:marTop w:val="0"/>
      <w:marBottom w:val="0"/>
      <w:divBdr>
        <w:top w:val="none" w:sz="0" w:space="0" w:color="auto"/>
        <w:left w:val="none" w:sz="0" w:space="0" w:color="auto"/>
        <w:bottom w:val="none" w:sz="0" w:space="0" w:color="auto"/>
        <w:right w:val="none" w:sz="0" w:space="0" w:color="auto"/>
      </w:divBdr>
    </w:div>
    <w:div w:id="1024743657">
      <w:bodyDiv w:val="1"/>
      <w:marLeft w:val="0"/>
      <w:marRight w:val="0"/>
      <w:marTop w:val="0"/>
      <w:marBottom w:val="0"/>
      <w:divBdr>
        <w:top w:val="none" w:sz="0" w:space="0" w:color="auto"/>
        <w:left w:val="none" w:sz="0" w:space="0" w:color="auto"/>
        <w:bottom w:val="none" w:sz="0" w:space="0" w:color="auto"/>
        <w:right w:val="none" w:sz="0" w:space="0" w:color="auto"/>
      </w:divBdr>
      <w:divsChild>
        <w:div w:id="1837455853">
          <w:marLeft w:val="0"/>
          <w:marRight w:val="0"/>
          <w:marTop w:val="0"/>
          <w:marBottom w:val="0"/>
          <w:divBdr>
            <w:top w:val="none" w:sz="0" w:space="0" w:color="auto"/>
            <w:left w:val="none" w:sz="0" w:space="0" w:color="auto"/>
            <w:bottom w:val="none" w:sz="0" w:space="0" w:color="auto"/>
            <w:right w:val="none" w:sz="0" w:space="0" w:color="auto"/>
          </w:divBdr>
          <w:divsChild>
            <w:div w:id="1546256523">
              <w:marLeft w:val="0"/>
              <w:marRight w:val="0"/>
              <w:marTop w:val="0"/>
              <w:marBottom w:val="0"/>
              <w:divBdr>
                <w:top w:val="none" w:sz="0" w:space="0" w:color="auto"/>
                <w:left w:val="none" w:sz="0" w:space="0" w:color="auto"/>
                <w:bottom w:val="none" w:sz="0" w:space="0" w:color="auto"/>
                <w:right w:val="none" w:sz="0" w:space="0" w:color="auto"/>
              </w:divBdr>
            </w:div>
          </w:divsChild>
        </w:div>
        <w:div w:id="1154295564">
          <w:marLeft w:val="0"/>
          <w:marRight w:val="0"/>
          <w:marTop w:val="0"/>
          <w:marBottom w:val="0"/>
          <w:divBdr>
            <w:top w:val="none" w:sz="0" w:space="0" w:color="auto"/>
            <w:left w:val="none" w:sz="0" w:space="0" w:color="auto"/>
            <w:bottom w:val="none" w:sz="0" w:space="0" w:color="auto"/>
            <w:right w:val="none" w:sz="0" w:space="0" w:color="auto"/>
          </w:divBdr>
          <w:divsChild>
            <w:div w:id="222496640">
              <w:marLeft w:val="0"/>
              <w:marRight w:val="0"/>
              <w:marTop w:val="0"/>
              <w:marBottom w:val="0"/>
              <w:divBdr>
                <w:top w:val="none" w:sz="0" w:space="0" w:color="auto"/>
                <w:left w:val="none" w:sz="0" w:space="0" w:color="auto"/>
                <w:bottom w:val="none" w:sz="0" w:space="0" w:color="auto"/>
                <w:right w:val="none" w:sz="0" w:space="0" w:color="auto"/>
              </w:divBdr>
            </w:div>
          </w:divsChild>
        </w:div>
        <w:div w:id="535848412">
          <w:marLeft w:val="0"/>
          <w:marRight w:val="0"/>
          <w:marTop w:val="0"/>
          <w:marBottom w:val="0"/>
          <w:divBdr>
            <w:top w:val="none" w:sz="0" w:space="0" w:color="auto"/>
            <w:left w:val="none" w:sz="0" w:space="0" w:color="auto"/>
            <w:bottom w:val="none" w:sz="0" w:space="0" w:color="auto"/>
            <w:right w:val="none" w:sz="0" w:space="0" w:color="auto"/>
          </w:divBdr>
          <w:divsChild>
            <w:div w:id="1165391731">
              <w:marLeft w:val="0"/>
              <w:marRight w:val="0"/>
              <w:marTop w:val="0"/>
              <w:marBottom w:val="0"/>
              <w:divBdr>
                <w:top w:val="none" w:sz="0" w:space="0" w:color="auto"/>
                <w:left w:val="none" w:sz="0" w:space="0" w:color="auto"/>
                <w:bottom w:val="none" w:sz="0" w:space="0" w:color="auto"/>
                <w:right w:val="none" w:sz="0" w:space="0" w:color="auto"/>
              </w:divBdr>
              <w:divsChild>
                <w:div w:id="20751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3738">
      <w:bodyDiv w:val="1"/>
      <w:marLeft w:val="0"/>
      <w:marRight w:val="0"/>
      <w:marTop w:val="0"/>
      <w:marBottom w:val="0"/>
      <w:divBdr>
        <w:top w:val="none" w:sz="0" w:space="0" w:color="auto"/>
        <w:left w:val="none" w:sz="0" w:space="0" w:color="auto"/>
        <w:bottom w:val="none" w:sz="0" w:space="0" w:color="auto"/>
        <w:right w:val="none" w:sz="0" w:space="0" w:color="auto"/>
      </w:divBdr>
      <w:divsChild>
        <w:div w:id="336465336">
          <w:marLeft w:val="0"/>
          <w:marRight w:val="0"/>
          <w:marTop w:val="0"/>
          <w:marBottom w:val="0"/>
          <w:divBdr>
            <w:top w:val="none" w:sz="0" w:space="0" w:color="auto"/>
            <w:left w:val="none" w:sz="0" w:space="0" w:color="auto"/>
            <w:bottom w:val="none" w:sz="0" w:space="0" w:color="auto"/>
            <w:right w:val="none" w:sz="0" w:space="0" w:color="auto"/>
          </w:divBdr>
          <w:divsChild>
            <w:div w:id="1677269928">
              <w:marLeft w:val="0"/>
              <w:marRight w:val="0"/>
              <w:marTop w:val="0"/>
              <w:marBottom w:val="0"/>
              <w:divBdr>
                <w:top w:val="none" w:sz="0" w:space="0" w:color="auto"/>
                <w:left w:val="none" w:sz="0" w:space="0" w:color="auto"/>
                <w:bottom w:val="none" w:sz="0" w:space="0" w:color="auto"/>
                <w:right w:val="none" w:sz="0" w:space="0" w:color="auto"/>
              </w:divBdr>
            </w:div>
          </w:divsChild>
        </w:div>
        <w:div w:id="1149402600">
          <w:marLeft w:val="0"/>
          <w:marRight w:val="0"/>
          <w:marTop w:val="0"/>
          <w:marBottom w:val="0"/>
          <w:divBdr>
            <w:top w:val="none" w:sz="0" w:space="0" w:color="auto"/>
            <w:left w:val="none" w:sz="0" w:space="0" w:color="auto"/>
            <w:bottom w:val="none" w:sz="0" w:space="0" w:color="auto"/>
            <w:right w:val="none" w:sz="0" w:space="0" w:color="auto"/>
          </w:divBdr>
          <w:divsChild>
            <w:div w:id="1429081417">
              <w:marLeft w:val="0"/>
              <w:marRight w:val="0"/>
              <w:marTop w:val="0"/>
              <w:marBottom w:val="0"/>
              <w:divBdr>
                <w:top w:val="none" w:sz="0" w:space="0" w:color="auto"/>
                <w:left w:val="none" w:sz="0" w:space="0" w:color="auto"/>
                <w:bottom w:val="none" w:sz="0" w:space="0" w:color="auto"/>
                <w:right w:val="none" w:sz="0" w:space="0" w:color="auto"/>
              </w:divBdr>
            </w:div>
          </w:divsChild>
        </w:div>
        <w:div w:id="537399479">
          <w:marLeft w:val="0"/>
          <w:marRight w:val="0"/>
          <w:marTop w:val="0"/>
          <w:marBottom w:val="0"/>
          <w:divBdr>
            <w:top w:val="none" w:sz="0" w:space="0" w:color="auto"/>
            <w:left w:val="none" w:sz="0" w:space="0" w:color="auto"/>
            <w:bottom w:val="none" w:sz="0" w:space="0" w:color="auto"/>
            <w:right w:val="none" w:sz="0" w:space="0" w:color="auto"/>
          </w:divBdr>
          <w:divsChild>
            <w:div w:id="1943143785">
              <w:marLeft w:val="0"/>
              <w:marRight w:val="0"/>
              <w:marTop w:val="0"/>
              <w:marBottom w:val="0"/>
              <w:divBdr>
                <w:top w:val="none" w:sz="0" w:space="0" w:color="auto"/>
                <w:left w:val="none" w:sz="0" w:space="0" w:color="auto"/>
                <w:bottom w:val="none" w:sz="0" w:space="0" w:color="auto"/>
                <w:right w:val="none" w:sz="0" w:space="0" w:color="auto"/>
              </w:divBdr>
              <w:divsChild>
                <w:div w:id="16356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2202">
      <w:bodyDiv w:val="1"/>
      <w:marLeft w:val="0"/>
      <w:marRight w:val="0"/>
      <w:marTop w:val="0"/>
      <w:marBottom w:val="0"/>
      <w:divBdr>
        <w:top w:val="none" w:sz="0" w:space="0" w:color="auto"/>
        <w:left w:val="none" w:sz="0" w:space="0" w:color="auto"/>
        <w:bottom w:val="none" w:sz="0" w:space="0" w:color="auto"/>
        <w:right w:val="none" w:sz="0" w:space="0" w:color="auto"/>
      </w:divBdr>
    </w:div>
    <w:div w:id="2094400565">
      <w:bodyDiv w:val="1"/>
      <w:marLeft w:val="0"/>
      <w:marRight w:val="0"/>
      <w:marTop w:val="0"/>
      <w:marBottom w:val="0"/>
      <w:divBdr>
        <w:top w:val="none" w:sz="0" w:space="0" w:color="auto"/>
        <w:left w:val="none" w:sz="0" w:space="0" w:color="auto"/>
        <w:bottom w:val="none" w:sz="0" w:space="0" w:color="auto"/>
        <w:right w:val="none" w:sz="0" w:space="0" w:color="auto"/>
      </w:divBdr>
    </w:div>
    <w:div w:id="2146117175">
      <w:bodyDiv w:val="1"/>
      <w:marLeft w:val="0"/>
      <w:marRight w:val="0"/>
      <w:marTop w:val="0"/>
      <w:marBottom w:val="0"/>
      <w:divBdr>
        <w:top w:val="none" w:sz="0" w:space="0" w:color="auto"/>
        <w:left w:val="none" w:sz="0" w:space="0" w:color="auto"/>
        <w:bottom w:val="none" w:sz="0" w:space="0" w:color="auto"/>
        <w:right w:val="none" w:sz="0" w:space="0" w:color="auto"/>
      </w:divBdr>
      <w:divsChild>
        <w:div w:id="1341932672">
          <w:marLeft w:val="0"/>
          <w:marRight w:val="0"/>
          <w:marTop w:val="0"/>
          <w:marBottom w:val="0"/>
          <w:divBdr>
            <w:top w:val="none" w:sz="0" w:space="0" w:color="auto"/>
            <w:left w:val="none" w:sz="0" w:space="0" w:color="auto"/>
            <w:bottom w:val="none" w:sz="0" w:space="0" w:color="auto"/>
            <w:right w:val="none" w:sz="0" w:space="0" w:color="auto"/>
          </w:divBdr>
        </w:div>
        <w:div w:id="582493296">
          <w:marLeft w:val="0"/>
          <w:marRight w:val="0"/>
          <w:marTop w:val="0"/>
          <w:marBottom w:val="0"/>
          <w:divBdr>
            <w:top w:val="none" w:sz="0" w:space="0" w:color="auto"/>
            <w:left w:val="none" w:sz="0" w:space="0" w:color="auto"/>
            <w:bottom w:val="none" w:sz="0" w:space="0" w:color="auto"/>
            <w:right w:val="none" w:sz="0" w:space="0" w:color="auto"/>
          </w:divBdr>
          <w:divsChild>
            <w:div w:id="1900020640">
              <w:marLeft w:val="0"/>
              <w:marRight w:val="0"/>
              <w:marTop w:val="0"/>
              <w:marBottom w:val="0"/>
              <w:divBdr>
                <w:top w:val="none" w:sz="0" w:space="0" w:color="auto"/>
                <w:left w:val="none" w:sz="0" w:space="0" w:color="auto"/>
                <w:bottom w:val="none" w:sz="0" w:space="0" w:color="auto"/>
                <w:right w:val="none" w:sz="0" w:space="0" w:color="auto"/>
              </w:divBdr>
              <w:divsChild>
                <w:div w:id="688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mmons.wikimedia.org/wiki/File:Atmospheric_circulation-fr.svg?uselang=fr" TargetMode="External"/><Relationship Id="rId11" Type="http://schemas.openxmlformats.org/officeDocument/2006/relationships/hyperlink" Target="https://commons.wikimedia.org/wiki/File:Sea_Land_Breeze.svg?uselang=fr"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hyperlink" Target="https://commons.wikimedia.org/wiki/File:Vol_d%27onde.svg?uselang=fr"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1678</Words>
  <Characters>9231</Characters>
  <Application>Microsoft Office Word</Application>
  <DocSecurity>0</DocSecurity>
  <Lines>76</Lines>
  <Paragraphs>21</Paragraphs>
  <ScaleCrop>false</ScaleCrop>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2022-12-20T13:48:00Z</dcterms:created>
  <dcterms:modified xsi:type="dcterms:W3CDTF">2023-04-22T13:21:00Z</dcterms:modified>
</cp:coreProperties>
</file>