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6A110" w14:textId="77777777" w:rsidR="00DD47C7" w:rsidRDefault="00DD47C7">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DD47C7">
        <w:rPr>
          <w:rFonts w:ascii="Times New Roman" w:eastAsia="Times New Roman" w:hAnsi="Times New Roman" w:cs="Times New Roman"/>
          <w:b/>
          <w:bCs/>
          <w:color w:val="auto"/>
          <w:kern w:val="36"/>
          <w:sz w:val="48"/>
          <w:szCs w:val="48"/>
        </w:rPr>
        <w:t>Diffusion des particules</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31F5542" w:rsidR="00182B43" w:rsidRDefault="00182B43">
          <w:pPr>
            <w:pStyle w:val="En-ttedetabledesmatires"/>
          </w:pPr>
          <w:r>
            <w:t>Table des matières</w:t>
          </w:r>
        </w:p>
        <w:p w14:paraId="5A220499" w14:textId="5BBA34CA" w:rsidR="00EE685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02252" w:history="1">
            <w:r w:rsidR="00EE6850" w:rsidRPr="00FE1BFE">
              <w:rPr>
                <w:rStyle w:val="Lienhypertexte"/>
                <w:noProof/>
              </w:rPr>
              <w:t>Introduction</w:t>
            </w:r>
            <w:r w:rsidR="00EE6850">
              <w:rPr>
                <w:noProof/>
                <w:webHidden/>
              </w:rPr>
              <w:tab/>
            </w:r>
            <w:r w:rsidR="00EE6850">
              <w:rPr>
                <w:noProof/>
                <w:webHidden/>
              </w:rPr>
              <w:fldChar w:fldCharType="begin"/>
            </w:r>
            <w:r w:rsidR="00EE6850">
              <w:rPr>
                <w:noProof/>
                <w:webHidden/>
              </w:rPr>
              <w:instrText xml:space="preserve"> PAGEREF _Toc148702252 \h </w:instrText>
            </w:r>
            <w:r w:rsidR="00EE6850">
              <w:rPr>
                <w:noProof/>
                <w:webHidden/>
              </w:rPr>
            </w:r>
            <w:r w:rsidR="00EE6850">
              <w:rPr>
                <w:noProof/>
                <w:webHidden/>
              </w:rPr>
              <w:fldChar w:fldCharType="separate"/>
            </w:r>
            <w:r w:rsidR="00EE6850">
              <w:rPr>
                <w:noProof/>
                <w:webHidden/>
              </w:rPr>
              <w:t>2</w:t>
            </w:r>
            <w:r w:rsidR="00EE6850">
              <w:rPr>
                <w:noProof/>
                <w:webHidden/>
              </w:rPr>
              <w:fldChar w:fldCharType="end"/>
            </w:r>
          </w:hyperlink>
        </w:p>
        <w:p w14:paraId="661758DE" w14:textId="7EA75DFC" w:rsidR="00EE6850" w:rsidRDefault="00EE6850">
          <w:pPr>
            <w:pStyle w:val="TM2"/>
            <w:tabs>
              <w:tab w:val="right" w:leader="dot" w:pos="9062"/>
            </w:tabs>
            <w:rPr>
              <w:rFonts w:eastAsiaTheme="minorEastAsia"/>
              <w:noProof/>
              <w:kern w:val="2"/>
              <w:lang w:eastAsia="fr-FR"/>
              <w14:ligatures w14:val="standardContextual"/>
            </w:rPr>
          </w:pPr>
          <w:hyperlink w:anchor="_Toc148702253" w:history="1">
            <w:r w:rsidRPr="00FE1BFE">
              <w:rPr>
                <w:rStyle w:val="Lienhypertexte"/>
                <w:noProof/>
              </w:rPr>
              <w:t>Diffusion des particules subatomiques</w:t>
            </w:r>
            <w:r>
              <w:rPr>
                <w:noProof/>
                <w:webHidden/>
              </w:rPr>
              <w:tab/>
            </w:r>
            <w:r>
              <w:rPr>
                <w:noProof/>
                <w:webHidden/>
              </w:rPr>
              <w:fldChar w:fldCharType="begin"/>
            </w:r>
            <w:r>
              <w:rPr>
                <w:noProof/>
                <w:webHidden/>
              </w:rPr>
              <w:instrText xml:space="preserve"> PAGEREF _Toc148702253 \h </w:instrText>
            </w:r>
            <w:r>
              <w:rPr>
                <w:noProof/>
                <w:webHidden/>
              </w:rPr>
            </w:r>
            <w:r>
              <w:rPr>
                <w:noProof/>
                <w:webHidden/>
              </w:rPr>
              <w:fldChar w:fldCharType="separate"/>
            </w:r>
            <w:r>
              <w:rPr>
                <w:noProof/>
                <w:webHidden/>
              </w:rPr>
              <w:t>2</w:t>
            </w:r>
            <w:r>
              <w:rPr>
                <w:noProof/>
                <w:webHidden/>
              </w:rPr>
              <w:fldChar w:fldCharType="end"/>
            </w:r>
          </w:hyperlink>
        </w:p>
        <w:p w14:paraId="28B91D15" w14:textId="62639851" w:rsidR="00EE6850" w:rsidRDefault="00EE6850">
          <w:pPr>
            <w:pStyle w:val="TM3"/>
            <w:tabs>
              <w:tab w:val="right" w:leader="dot" w:pos="9062"/>
            </w:tabs>
            <w:rPr>
              <w:rFonts w:eastAsiaTheme="minorEastAsia"/>
              <w:noProof/>
              <w:kern w:val="2"/>
              <w:lang w:eastAsia="fr-FR"/>
              <w14:ligatures w14:val="standardContextual"/>
            </w:rPr>
          </w:pPr>
          <w:hyperlink w:anchor="_Toc148702254" w:history="1">
            <w:r w:rsidRPr="00FE1BFE">
              <w:rPr>
                <w:rStyle w:val="Lienhypertexte"/>
                <w:noProof/>
              </w:rPr>
              <w:t xml:space="preserve"> Diffusion élastique - Diffusion Rutherford</w:t>
            </w:r>
            <w:r>
              <w:rPr>
                <w:noProof/>
                <w:webHidden/>
              </w:rPr>
              <w:tab/>
            </w:r>
            <w:r>
              <w:rPr>
                <w:noProof/>
                <w:webHidden/>
              </w:rPr>
              <w:fldChar w:fldCharType="begin"/>
            </w:r>
            <w:r>
              <w:rPr>
                <w:noProof/>
                <w:webHidden/>
              </w:rPr>
              <w:instrText xml:space="preserve"> PAGEREF _Toc148702254 \h </w:instrText>
            </w:r>
            <w:r>
              <w:rPr>
                <w:noProof/>
                <w:webHidden/>
              </w:rPr>
            </w:r>
            <w:r>
              <w:rPr>
                <w:noProof/>
                <w:webHidden/>
              </w:rPr>
              <w:fldChar w:fldCharType="separate"/>
            </w:r>
            <w:r>
              <w:rPr>
                <w:noProof/>
                <w:webHidden/>
              </w:rPr>
              <w:t>2</w:t>
            </w:r>
            <w:r>
              <w:rPr>
                <w:noProof/>
                <w:webHidden/>
              </w:rPr>
              <w:fldChar w:fldCharType="end"/>
            </w:r>
          </w:hyperlink>
        </w:p>
        <w:p w14:paraId="609D7FB3" w14:textId="347C81D0" w:rsidR="00EE6850" w:rsidRDefault="00EE6850">
          <w:pPr>
            <w:pStyle w:val="TM3"/>
            <w:tabs>
              <w:tab w:val="right" w:leader="dot" w:pos="9062"/>
            </w:tabs>
            <w:rPr>
              <w:rFonts w:eastAsiaTheme="minorEastAsia"/>
              <w:noProof/>
              <w:kern w:val="2"/>
              <w:lang w:eastAsia="fr-FR"/>
              <w14:ligatures w14:val="standardContextual"/>
            </w:rPr>
          </w:pPr>
          <w:hyperlink w:anchor="_Toc148702255" w:history="1">
            <w:r w:rsidRPr="00FE1BFE">
              <w:rPr>
                <w:rStyle w:val="Lienhypertexte"/>
                <w:noProof/>
              </w:rPr>
              <w:t>Diffusion inélastique - Diffusion de Mott</w:t>
            </w:r>
            <w:r>
              <w:rPr>
                <w:noProof/>
                <w:webHidden/>
              </w:rPr>
              <w:tab/>
            </w:r>
            <w:r>
              <w:rPr>
                <w:noProof/>
                <w:webHidden/>
              </w:rPr>
              <w:fldChar w:fldCharType="begin"/>
            </w:r>
            <w:r>
              <w:rPr>
                <w:noProof/>
                <w:webHidden/>
              </w:rPr>
              <w:instrText xml:space="preserve"> PAGEREF _Toc148702255 \h </w:instrText>
            </w:r>
            <w:r>
              <w:rPr>
                <w:noProof/>
                <w:webHidden/>
              </w:rPr>
            </w:r>
            <w:r>
              <w:rPr>
                <w:noProof/>
                <w:webHidden/>
              </w:rPr>
              <w:fldChar w:fldCharType="separate"/>
            </w:r>
            <w:r>
              <w:rPr>
                <w:noProof/>
                <w:webHidden/>
              </w:rPr>
              <w:t>3</w:t>
            </w:r>
            <w:r>
              <w:rPr>
                <w:noProof/>
                <w:webHidden/>
              </w:rPr>
              <w:fldChar w:fldCharType="end"/>
            </w:r>
          </w:hyperlink>
        </w:p>
        <w:p w14:paraId="1538E466" w14:textId="4AEEE66D" w:rsidR="00EE6850" w:rsidRDefault="00EE6850">
          <w:pPr>
            <w:pStyle w:val="TM3"/>
            <w:tabs>
              <w:tab w:val="right" w:leader="dot" w:pos="9062"/>
            </w:tabs>
            <w:rPr>
              <w:rFonts w:eastAsiaTheme="minorEastAsia"/>
              <w:noProof/>
              <w:kern w:val="2"/>
              <w:lang w:eastAsia="fr-FR"/>
              <w14:ligatures w14:val="standardContextual"/>
            </w:rPr>
          </w:pPr>
          <w:hyperlink w:anchor="_Toc148702256" w:history="1">
            <w:r w:rsidRPr="00FE1BFE">
              <w:rPr>
                <w:rStyle w:val="Lienhypertexte"/>
                <w:noProof/>
              </w:rPr>
              <w:t>Diffusion profondément inélastique</w:t>
            </w:r>
            <w:r>
              <w:rPr>
                <w:noProof/>
                <w:webHidden/>
              </w:rPr>
              <w:tab/>
            </w:r>
            <w:r>
              <w:rPr>
                <w:noProof/>
                <w:webHidden/>
              </w:rPr>
              <w:fldChar w:fldCharType="begin"/>
            </w:r>
            <w:r>
              <w:rPr>
                <w:noProof/>
                <w:webHidden/>
              </w:rPr>
              <w:instrText xml:space="preserve"> PAGEREF _Toc148702256 \h </w:instrText>
            </w:r>
            <w:r>
              <w:rPr>
                <w:noProof/>
                <w:webHidden/>
              </w:rPr>
            </w:r>
            <w:r>
              <w:rPr>
                <w:noProof/>
                <w:webHidden/>
              </w:rPr>
              <w:fldChar w:fldCharType="separate"/>
            </w:r>
            <w:r>
              <w:rPr>
                <w:noProof/>
                <w:webHidden/>
              </w:rPr>
              <w:t>3</w:t>
            </w:r>
            <w:r>
              <w:rPr>
                <w:noProof/>
                <w:webHidden/>
              </w:rPr>
              <w:fldChar w:fldCharType="end"/>
            </w:r>
          </w:hyperlink>
        </w:p>
        <w:p w14:paraId="429EE5E3" w14:textId="12282734" w:rsidR="00EE6850" w:rsidRDefault="00EE6850">
          <w:pPr>
            <w:pStyle w:val="TM2"/>
            <w:tabs>
              <w:tab w:val="right" w:leader="dot" w:pos="9062"/>
            </w:tabs>
            <w:rPr>
              <w:rFonts w:eastAsiaTheme="minorEastAsia"/>
              <w:noProof/>
              <w:kern w:val="2"/>
              <w:lang w:eastAsia="fr-FR"/>
              <w14:ligatures w14:val="standardContextual"/>
            </w:rPr>
          </w:pPr>
          <w:hyperlink w:anchor="_Toc148702257" w:history="1">
            <w:r w:rsidRPr="00FE1BFE">
              <w:rPr>
                <w:rStyle w:val="Lienhypertexte"/>
                <w:noProof/>
              </w:rPr>
              <w:t>Diffusion des ondes électromagnétiques</w:t>
            </w:r>
            <w:r>
              <w:rPr>
                <w:noProof/>
                <w:webHidden/>
              </w:rPr>
              <w:tab/>
            </w:r>
            <w:r>
              <w:rPr>
                <w:noProof/>
                <w:webHidden/>
              </w:rPr>
              <w:fldChar w:fldCharType="begin"/>
            </w:r>
            <w:r>
              <w:rPr>
                <w:noProof/>
                <w:webHidden/>
              </w:rPr>
              <w:instrText xml:space="preserve"> PAGEREF _Toc148702257 \h </w:instrText>
            </w:r>
            <w:r>
              <w:rPr>
                <w:noProof/>
                <w:webHidden/>
              </w:rPr>
            </w:r>
            <w:r>
              <w:rPr>
                <w:noProof/>
                <w:webHidden/>
              </w:rPr>
              <w:fldChar w:fldCharType="separate"/>
            </w:r>
            <w:r>
              <w:rPr>
                <w:noProof/>
                <w:webHidden/>
              </w:rPr>
              <w:t>4</w:t>
            </w:r>
            <w:r>
              <w:rPr>
                <w:noProof/>
                <w:webHidden/>
              </w:rPr>
              <w:fldChar w:fldCharType="end"/>
            </w:r>
          </w:hyperlink>
        </w:p>
        <w:p w14:paraId="64E5FE38" w14:textId="3A297B98" w:rsidR="00EE6850" w:rsidRDefault="00EE6850">
          <w:pPr>
            <w:pStyle w:val="TM3"/>
            <w:tabs>
              <w:tab w:val="right" w:leader="dot" w:pos="9062"/>
            </w:tabs>
            <w:rPr>
              <w:rFonts w:eastAsiaTheme="minorEastAsia"/>
              <w:noProof/>
              <w:kern w:val="2"/>
              <w:lang w:eastAsia="fr-FR"/>
              <w14:ligatures w14:val="standardContextual"/>
            </w:rPr>
          </w:pPr>
          <w:hyperlink w:anchor="_Toc148702258" w:history="1">
            <w:r w:rsidRPr="00FE1BFE">
              <w:rPr>
                <w:rStyle w:val="Lienhypertexte"/>
                <w:noProof/>
              </w:rPr>
              <w:t>Onde – Particule</w:t>
            </w:r>
            <w:r>
              <w:rPr>
                <w:noProof/>
                <w:webHidden/>
              </w:rPr>
              <w:tab/>
            </w:r>
            <w:r>
              <w:rPr>
                <w:noProof/>
                <w:webHidden/>
              </w:rPr>
              <w:fldChar w:fldCharType="begin"/>
            </w:r>
            <w:r>
              <w:rPr>
                <w:noProof/>
                <w:webHidden/>
              </w:rPr>
              <w:instrText xml:space="preserve"> PAGEREF _Toc148702258 \h </w:instrText>
            </w:r>
            <w:r>
              <w:rPr>
                <w:noProof/>
                <w:webHidden/>
              </w:rPr>
            </w:r>
            <w:r>
              <w:rPr>
                <w:noProof/>
                <w:webHidden/>
              </w:rPr>
              <w:fldChar w:fldCharType="separate"/>
            </w:r>
            <w:r>
              <w:rPr>
                <w:noProof/>
                <w:webHidden/>
              </w:rPr>
              <w:t>4</w:t>
            </w:r>
            <w:r>
              <w:rPr>
                <w:noProof/>
                <w:webHidden/>
              </w:rPr>
              <w:fldChar w:fldCharType="end"/>
            </w:r>
          </w:hyperlink>
        </w:p>
        <w:p w14:paraId="6656927E" w14:textId="7598FE04" w:rsidR="00EE6850" w:rsidRDefault="00EE6850">
          <w:pPr>
            <w:pStyle w:val="TM3"/>
            <w:tabs>
              <w:tab w:val="right" w:leader="dot" w:pos="9062"/>
            </w:tabs>
            <w:rPr>
              <w:rFonts w:eastAsiaTheme="minorEastAsia"/>
              <w:noProof/>
              <w:kern w:val="2"/>
              <w:lang w:eastAsia="fr-FR"/>
              <w14:ligatures w14:val="standardContextual"/>
            </w:rPr>
          </w:pPr>
          <w:hyperlink w:anchor="_Toc148702259" w:history="1">
            <w:r w:rsidRPr="00FE1BFE">
              <w:rPr>
                <w:rStyle w:val="Lienhypertexte"/>
                <w:noProof/>
              </w:rPr>
              <w:t>Onde – Matière</w:t>
            </w:r>
            <w:r>
              <w:rPr>
                <w:noProof/>
                <w:webHidden/>
              </w:rPr>
              <w:tab/>
            </w:r>
            <w:r>
              <w:rPr>
                <w:noProof/>
                <w:webHidden/>
              </w:rPr>
              <w:fldChar w:fldCharType="begin"/>
            </w:r>
            <w:r>
              <w:rPr>
                <w:noProof/>
                <w:webHidden/>
              </w:rPr>
              <w:instrText xml:space="preserve"> PAGEREF _Toc148702259 \h </w:instrText>
            </w:r>
            <w:r>
              <w:rPr>
                <w:noProof/>
                <w:webHidden/>
              </w:rPr>
            </w:r>
            <w:r>
              <w:rPr>
                <w:noProof/>
                <w:webHidden/>
              </w:rPr>
              <w:fldChar w:fldCharType="separate"/>
            </w:r>
            <w:r>
              <w:rPr>
                <w:noProof/>
                <w:webHidden/>
              </w:rPr>
              <w:t>4</w:t>
            </w:r>
            <w:r>
              <w:rPr>
                <w:noProof/>
                <w:webHidden/>
              </w:rPr>
              <w:fldChar w:fldCharType="end"/>
            </w:r>
          </w:hyperlink>
        </w:p>
        <w:p w14:paraId="2268661A" w14:textId="223ED80C"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62DAE2CC" w14:textId="46083945" w:rsidR="00DD47C7" w:rsidRDefault="00454729" w:rsidP="00DD47C7">
      <w:bookmarkStart w:id="2" w:name="_Toc148535513"/>
      <w:bookmarkStart w:id="3" w:name="_Toc148702252"/>
      <w:r w:rsidRPr="00265A7C">
        <w:rPr>
          <w:rStyle w:val="Titre2Car"/>
          <w:color w:val="2F5496" w:themeColor="accent1" w:themeShade="BF"/>
        </w:rPr>
        <w:lastRenderedPageBreak/>
        <w:t>Introduction</w:t>
      </w:r>
      <w:bookmarkEnd w:id="0"/>
      <w:bookmarkEnd w:id="1"/>
      <w:bookmarkEnd w:id="2"/>
      <w:bookmarkEnd w:id="3"/>
      <w:r w:rsidR="00265A7C">
        <w:fldChar w:fldCharType="begin"/>
      </w:r>
      <w:r w:rsidR="00265A7C">
        <w:instrText>HYPERLINK "https://commons.wikimedia.org/wiki/File:Faraday_effect.svg?uselang=fr"</w:instrText>
      </w:r>
      <w:r w:rsidR="00265A7C">
        <w:fldChar w:fldCharType="separate"/>
      </w:r>
      <w:r w:rsidR="00265A7C">
        <w:rPr>
          <w:color w:val="3366CC"/>
          <w:bdr w:val="none" w:sz="0" w:space="0" w:color="auto" w:frame="1"/>
        </w:rPr>
        <w:br/>
      </w:r>
      <w:r w:rsidR="00265A7C">
        <w:fldChar w:fldCharType="end"/>
      </w:r>
      <w:r w:rsidR="00DD47C7">
        <w:t>En </w:t>
      </w:r>
      <w:r w:rsidR="00DD47C7" w:rsidRPr="00DD47C7">
        <w:t>physique des particules</w:t>
      </w:r>
      <w:r w:rsidR="00DD47C7">
        <w:t>, la </w:t>
      </w:r>
      <w:r w:rsidR="00DD47C7" w:rsidRPr="00DD47C7">
        <w:t>diffusion</w:t>
      </w:r>
      <w:r w:rsidR="00DD47C7">
        <w:t> désigne l'interaction de deux particules en mouvement l'une par rapport à l'autre. La </w:t>
      </w:r>
      <w:r w:rsidR="00DD47C7" w:rsidRPr="00DD47C7">
        <w:t>diffusion des ondes</w:t>
      </w:r>
      <w:r w:rsidR="00DD47C7">
        <w:t> peut être vue comme un cas particulier de la diffusion où la particule incidente est la particule associée à l'onde (un </w:t>
      </w:r>
      <w:r w:rsidR="00DD47C7" w:rsidRPr="00DD47C7">
        <w:t>photon</w:t>
      </w:r>
      <w:r w:rsidR="00DD47C7">
        <w:t> en </w:t>
      </w:r>
      <w:r w:rsidR="00DD47C7" w:rsidRPr="00DD47C7">
        <w:t>électromagnétisme</w:t>
      </w:r>
      <w:r w:rsidR="00DD47C7">
        <w:t>). Les diffusions </w:t>
      </w:r>
      <w:r w:rsidR="00DD47C7" w:rsidRPr="00DD47C7">
        <w:t>élastique</w:t>
      </w:r>
      <w:r w:rsidR="00DD47C7">
        <w:t> ou </w:t>
      </w:r>
      <w:r w:rsidR="00DD47C7" w:rsidRPr="00DD47C7">
        <w:t>inélastique</w:t>
      </w:r>
      <w:r w:rsidR="00DD47C7">
        <w:t> simple peuvent également être assimilées à la diffusion des ondes, dans le cadre de l'approche </w:t>
      </w:r>
      <w:r w:rsidR="00DD47C7" w:rsidRPr="00DD47C7">
        <w:t>ondulatoire</w:t>
      </w:r>
      <w:r w:rsidR="00DD47C7">
        <w:t> de la matière.</w:t>
      </w:r>
    </w:p>
    <w:p w14:paraId="023B92C4" w14:textId="41DFA451" w:rsidR="00DD47C7" w:rsidRPr="00DD47C7" w:rsidRDefault="00DD47C7" w:rsidP="00DD47C7">
      <w:r w:rsidRPr="00DD47C7">
        <w:t>La diffusion de particules est souvent utilisée dans les accélérateurs de particules afin de sonder la structure interne des atomes ou des hadrons.</w:t>
      </w:r>
    </w:p>
    <w:p w14:paraId="427A16D6" w14:textId="77777777" w:rsidR="00DD47C7" w:rsidRPr="00DD47C7" w:rsidRDefault="00DD47C7" w:rsidP="00DD47C7">
      <w:r w:rsidRPr="00DD47C7">
        <w:t>On classe les diffusions en trois catégories :</w:t>
      </w:r>
    </w:p>
    <w:p w14:paraId="60CADAF9" w14:textId="77777777" w:rsidR="00DD47C7" w:rsidRPr="00DD47C7" w:rsidRDefault="00DD47C7" w:rsidP="00DD47C7">
      <w:pPr>
        <w:pStyle w:val="Paragraphedeliste"/>
        <w:numPr>
          <w:ilvl w:val="0"/>
          <w:numId w:val="166"/>
        </w:numPr>
      </w:pPr>
      <w:proofErr w:type="gramStart"/>
      <w:r w:rsidRPr="00DD47C7">
        <w:t>la</w:t>
      </w:r>
      <w:proofErr w:type="gramEnd"/>
      <w:r w:rsidRPr="00DD47C7">
        <w:t xml:space="preserve"> diffusion élastique : les particules cible et incidente conservent leurs propriétés physiques et leur énergie intrinsèque.</w:t>
      </w:r>
    </w:p>
    <w:p w14:paraId="613F5B05" w14:textId="77777777" w:rsidR="00DD47C7" w:rsidRPr="00DD47C7" w:rsidRDefault="00DD47C7" w:rsidP="00DD47C7">
      <w:pPr>
        <w:pStyle w:val="Paragraphedeliste"/>
        <w:numPr>
          <w:ilvl w:val="0"/>
          <w:numId w:val="166"/>
        </w:numPr>
      </w:pPr>
      <w:proofErr w:type="gramStart"/>
      <w:r w:rsidRPr="00DD47C7">
        <w:t>la</w:t>
      </w:r>
      <w:proofErr w:type="gramEnd"/>
      <w:r w:rsidRPr="00DD47C7">
        <w:t xml:space="preserve"> diffusion inélastique : les particules cible et incidente ne conservent pas leurs propriétés physiques, ou changent d'état (excitation).</w:t>
      </w:r>
    </w:p>
    <w:p w14:paraId="5693C37B" w14:textId="5D427ABC" w:rsidR="00DD47C7" w:rsidRPr="00DD47C7" w:rsidRDefault="00DD47C7" w:rsidP="00DD47C7">
      <w:pPr>
        <w:pStyle w:val="Paragraphedeliste"/>
        <w:numPr>
          <w:ilvl w:val="0"/>
          <w:numId w:val="166"/>
        </w:numPr>
      </w:pPr>
      <w:proofErr w:type="gramStart"/>
      <w:r w:rsidRPr="00DD47C7">
        <w:t>la</w:t>
      </w:r>
      <w:proofErr w:type="gramEnd"/>
      <w:r w:rsidRPr="00DD47C7">
        <w:t> diffusion profondément inélastique est une diffusion inélastique à haute énergie, avec un fort transfert d'impulsion.</w:t>
      </w:r>
    </w:p>
    <w:p w14:paraId="7DBF1867" w14:textId="4AB048DF" w:rsidR="00DD47C7" w:rsidRPr="00DD47C7" w:rsidRDefault="00DD47C7" w:rsidP="00DD47C7">
      <w:r w:rsidRPr="00DD47C7">
        <w:t>Suivant l'énergie et les particules que l'on considère, on peut simplifier les calculs de section efficace. On définit donc des sous-catégories de diffusion :</w:t>
      </w:r>
    </w:p>
    <w:p w14:paraId="271815A4" w14:textId="7A1A83B4" w:rsidR="00DD47C7" w:rsidRPr="00DD47C7" w:rsidRDefault="00DD47C7" w:rsidP="00DD47C7">
      <w:pPr>
        <w:pStyle w:val="Paragraphedeliste"/>
        <w:numPr>
          <w:ilvl w:val="0"/>
          <w:numId w:val="167"/>
        </w:numPr>
      </w:pPr>
      <w:proofErr w:type="gramStart"/>
      <w:r w:rsidRPr="00DD47C7">
        <w:t>la</w:t>
      </w:r>
      <w:proofErr w:type="gramEnd"/>
      <w:r w:rsidRPr="00DD47C7">
        <w:t> diffusion Rutherford est une diffusion élastique d'une particule chargée sur un atome.</w:t>
      </w:r>
    </w:p>
    <w:p w14:paraId="6202EF8C" w14:textId="15E348C1" w:rsidR="00DD47C7" w:rsidRPr="00DD47C7" w:rsidRDefault="00DD47C7" w:rsidP="00DD47C7">
      <w:pPr>
        <w:pStyle w:val="Paragraphedeliste"/>
        <w:numPr>
          <w:ilvl w:val="0"/>
          <w:numId w:val="167"/>
        </w:numPr>
      </w:pPr>
      <w:proofErr w:type="gramStart"/>
      <w:r w:rsidRPr="00DD47C7">
        <w:t>la</w:t>
      </w:r>
      <w:proofErr w:type="gramEnd"/>
      <w:r w:rsidRPr="00DD47C7">
        <w:t xml:space="preserve"> diffusion de </w:t>
      </w:r>
      <w:proofErr w:type="spellStart"/>
      <w:r w:rsidRPr="00DD47C7">
        <w:t>Mott</w:t>
      </w:r>
      <w:proofErr w:type="spellEnd"/>
      <w:r w:rsidRPr="00DD47C7">
        <w:t> est similaire mais elle prend en compte le spin de la particule incidente.</w:t>
      </w:r>
    </w:p>
    <w:p w14:paraId="0FE0AE08" w14:textId="77777777" w:rsidR="00DD47C7" w:rsidRDefault="00DD47C7" w:rsidP="00DD47C7"/>
    <w:p w14:paraId="50B46661" w14:textId="77777777" w:rsidR="00E12408" w:rsidRDefault="00E12408" w:rsidP="00E12408">
      <w:pPr>
        <w:pStyle w:val="Titre2"/>
        <w:rPr>
          <w:color w:val="2F5496" w:themeColor="accent1" w:themeShade="BF"/>
        </w:rPr>
      </w:pPr>
      <w:bookmarkStart w:id="4" w:name="_Toc148702253"/>
      <w:r w:rsidRPr="00E12408">
        <w:rPr>
          <w:color w:val="2F5496" w:themeColor="accent1" w:themeShade="BF"/>
        </w:rPr>
        <w:t>Diffusion des particules subatomiques</w:t>
      </w:r>
      <w:bookmarkEnd w:id="4"/>
    </w:p>
    <w:p w14:paraId="3F65C6A8" w14:textId="5053E165" w:rsidR="00E12408" w:rsidRDefault="00765A6B" w:rsidP="00E12408">
      <w:pPr>
        <w:pStyle w:val="Titre3"/>
        <w:rPr>
          <w:rStyle w:val="Titre3Car"/>
          <w:b/>
        </w:rPr>
      </w:pPr>
      <w:bookmarkStart w:id="5" w:name="_Toc148702254"/>
      <w:r>
        <w:rPr>
          <w:rFonts w:ascii="Arial" w:hAnsi="Arial" w:cs="Arial"/>
          <w:noProof/>
          <w:color w:val="3366CC"/>
          <w:sz w:val="21"/>
          <w:szCs w:val="21"/>
          <w:bdr w:val="none" w:sz="0" w:space="0" w:color="auto" w:frame="1"/>
        </w:rPr>
        <w:drawing>
          <wp:anchor distT="0" distB="0" distL="114300" distR="114300" simplePos="0" relativeHeight="251658240" behindDoc="0" locked="0" layoutInCell="1" allowOverlap="1" wp14:anchorId="56118148" wp14:editId="4173CE30">
            <wp:simplePos x="0" y="0"/>
            <wp:positionH relativeFrom="margin">
              <wp:align>right</wp:align>
            </wp:positionH>
            <wp:positionV relativeFrom="paragraph">
              <wp:posOffset>288290</wp:posOffset>
            </wp:positionV>
            <wp:extent cx="1961515" cy="1043940"/>
            <wp:effectExtent l="0" t="0" r="635" b="3810"/>
            <wp:wrapSquare wrapText="bothSides"/>
            <wp:docPr id="1466170987"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1515"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2408" w:rsidRPr="00E12408">
        <w:rPr>
          <w:rStyle w:val="Titre3Car"/>
          <w:b/>
        </w:rPr>
        <w:br/>
        <w:t>Diffusion élastique </w:t>
      </w:r>
      <w:r w:rsidR="00E12408" w:rsidRPr="00E12408">
        <w:rPr>
          <w:rStyle w:val="Titre3Car"/>
          <w:b/>
        </w:rPr>
        <w:t xml:space="preserve">- </w:t>
      </w:r>
      <w:r w:rsidR="00E12408" w:rsidRPr="00E12408">
        <w:rPr>
          <w:rStyle w:val="Titre3Car"/>
          <w:b/>
        </w:rPr>
        <w:t>Diffusion Rutherford</w:t>
      </w:r>
      <w:bookmarkEnd w:id="5"/>
    </w:p>
    <w:p w14:paraId="3BBF2C7E" w14:textId="50BA8C6D" w:rsidR="00765A6B" w:rsidRPr="00765A6B" w:rsidRDefault="00765A6B" w:rsidP="00765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65A6B">
        <w:rPr>
          <w:rFonts w:asciiTheme="minorHAnsi" w:eastAsiaTheme="minorHAnsi" w:hAnsiTheme="minorHAnsi" w:cstheme="minorBidi"/>
          <w:sz w:val="22"/>
          <w:szCs w:val="22"/>
          <w:lang w:eastAsia="en-US"/>
        </w:rPr>
        <w:t>En physique nucléaire, la diffusion Rutherford est un phénomène expliqué par Ernest Rutherford en 1911, et qui a conduit au développement du modèle de Bohr de l'atome. Cette diffusion est parfois appelée diffusion de Coulomb, car elle est due à la loi de Coulomb.</w:t>
      </w:r>
    </w:p>
    <w:p w14:paraId="301AA2B5" w14:textId="228DB13F" w:rsidR="00765A6B" w:rsidRPr="00765A6B" w:rsidRDefault="00765A6B" w:rsidP="00765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65A6B">
        <w:rPr>
          <w:rFonts w:asciiTheme="minorHAnsi" w:eastAsiaTheme="minorHAnsi" w:hAnsiTheme="minorHAnsi" w:cstheme="minorBidi"/>
          <w:sz w:val="22"/>
          <w:szCs w:val="22"/>
          <w:lang w:eastAsia="en-US"/>
        </w:rPr>
        <w:t>La découverte a été faite par Hans Geiger et Ernest Marsden en 1911, lors de l'expérience de Rutherford, dans laquelle un faisceau de particules α est bombardé sur une couche d'or. Cette expérience eut une importance particulière car c'est de cette dernière que Rutherford en déduisit le modèle planétaire de l'atome.</w:t>
      </w:r>
    </w:p>
    <w:p w14:paraId="08E0D7CB" w14:textId="13D467E2" w:rsidR="00765A6B" w:rsidRPr="00765A6B" w:rsidRDefault="00765A6B" w:rsidP="00765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mc:AlternateContent>
          <mc:Choice Requires="wpi">
            <w:drawing>
              <wp:anchor distT="0" distB="0" distL="114300" distR="114300" simplePos="0" relativeHeight="251660288" behindDoc="0" locked="0" layoutInCell="1" allowOverlap="1" wp14:anchorId="37029A79" wp14:editId="12600C2A">
                <wp:simplePos x="0" y="0"/>
                <wp:positionH relativeFrom="column">
                  <wp:posOffset>-1227575</wp:posOffset>
                </wp:positionH>
                <wp:positionV relativeFrom="paragraph">
                  <wp:posOffset>2743255</wp:posOffset>
                </wp:positionV>
                <wp:extent cx="9360" cy="3240"/>
                <wp:effectExtent l="133350" t="114300" r="86360" b="149225"/>
                <wp:wrapNone/>
                <wp:docPr id="1480336049" name="Encre 3"/>
                <wp:cNvGraphicFramePr/>
                <a:graphic xmlns:a="http://schemas.openxmlformats.org/drawingml/2006/main">
                  <a:graphicData uri="http://schemas.microsoft.com/office/word/2010/wordprocessingInk">
                    <w14:contentPart bwMode="auto" r:id="rId10">
                      <w14:nvContentPartPr>
                        <w14:cNvContentPartPr/>
                      </w14:nvContentPartPr>
                      <w14:xfrm>
                        <a:off x="0" y="0"/>
                        <a:ext cx="9360" cy="3240"/>
                      </w14:xfrm>
                    </w14:contentPart>
                  </a:graphicData>
                </a:graphic>
              </wp:anchor>
            </w:drawing>
          </mc:Choice>
          <mc:Fallback>
            <w:pict>
              <v:shapetype w14:anchorId="142CFC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3" o:spid="_x0000_s1026" type="#_x0000_t75" style="position:absolute;margin-left:-101.6pt;margin-top:211.05pt;width:10.7pt;height:10.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">
                <v:imagedata r:id="rId11" o:title=""/>
              </v:shape>
            </w:pict>
          </mc:Fallback>
        </mc:AlternateContent>
      </w:r>
      <w:r w:rsidRPr="00765A6B">
        <w:rPr>
          <w:rFonts w:asciiTheme="minorHAnsi" w:eastAsiaTheme="minorHAnsi" w:hAnsiTheme="minorHAnsi" w:cstheme="minorBidi"/>
          <w:sz w:val="22"/>
          <w:szCs w:val="22"/>
          <w:lang w:eastAsia="en-US"/>
        </w:rPr>
        <w:t>Un procédé similaire appliqué aux nucléons dans les années 1960 est appelé diffusion profondément inélastique.</w:t>
      </w:r>
      <w:r w:rsidRPr="00765A6B">
        <w:rPr>
          <w:rFonts w:asciiTheme="minorHAnsi" w:eastAsiaTheme="minorHAnsi" w:hAnsiTheme="minorHAnsi" w:cstheme="minorBidi"/>
          <w:sz w:val="22"/>
          <w:szCs w:val="22"/>
          <w:lang w:eastAsia="en-US"/>
        </w:rPr>
        <w:t xml:space="preserve"> </w:t>
      </w:r>
    </w:p>
    <w:p w14:paraId="36B11B1F" w14:textId="6D5CB4F2" w:rsidR="00E12408" w:rsidRDefault="00765A6B" w:rsidP="00E12408">
      <w:r>
        <w:rPr>
          <w:noProof/>
        </w:rPr>
        <w:lastRenderedPageBreak/>
        <mc:AlternateContent>
          <mc:Choice Requires="wpi">
            <w:drawing>
              <wp:anchor distT="0" distB="0" distL="114300" distR="114300" simplePos="0" relativeHeight="251659264" behindDoc="0" locked="0" layoutInCell="1" allowOverlap="1" wp14:anchorId="18968953" wp14:editId="0F7DDC89">
                <wp:simplePos x="0" y="0"/>
                <wp:positionH relativeFrom="column">
                  <wp:posOffset>5866225</wp:posOffset>
                </wp:positionH>
                <wp:positionV relativeFrom="paragraph">
                  <wp:posOffset>-93660</wp:posOffset>
                </wp:positionV>
                <wp:extent cx="214920" cy="1593000"/>
                <wp:effectExtent l="114300" t="114300" r="90170" b="140970"/>
                <wp:wrapNone/>
                <wp:docPr id="338923063" name="Encre 2"/>
                <wp:cNvGraphicFramePr/>
                <a:graphic xmlns:a="http://schemas.openxmlformats.org/drawingml/2006/main">
                  <a:graphicData uri="http://schemas.microsoft.com/office/word/2010/wordprocessingInk">
                    <w14:contentPart bwMode="auto" r:id="rId12">
                      <w14:nvContentPartPr>
                        <w14:cNvContentPartPr/>
                      </w14:nvContentPartPr>
                      <w14:xfrm>
                        <a:off x="0" y="0"/>
                        <a:ext cx="214920" cy="1593000"/>
                      </w14:xfrm>
                    </w14:contentPart>
                  </a:graphicData>
                </a:graphic>
              </wp:anchor>
            </w:drawing>
          </mc:Choice>
          <mc:Fallback>
            <w:pict>
              <v:shape w14:anchorId="4012D533" id="Encre 2" o:spid="_x0000_s1026" type="#_x0000_t75" style="position:absolute;margin-left:456.95pt;margin-top:-12.3pt;width:26.8pt;height:135.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">
                <v:imagedata r:id="rId13" o:title=""/>
              </v:shape>
            </w:pict>
          </mc:Fallback>
        </mc:AlternateContent>
      </w:r>
      <w:r w:rsidRPr="00765A6B">
        <w:drawing>
          <wp:inline distT="0" distB="0" distL="0" distR="0" wp14:anchorId="14B8B2D0" wp14:editId="74830DCF">
            <wp:extent cx="6038412" cy="2057400"/>
            <wp:effectExtent l="0" t="0" r="635" b="0"/>
            <wp:docPr id="1439821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1999" name=""/>
                    <pic:cNvPicPr/>
                  </pic:nvPicPr>
                  <pic:blipFill>
                    <a:blip r:embed="rId14"/>
                    <a:stretch>
                      <a:fillRect/>
                    </a:stretch>
                  </pic:blipFill>
                  <pic:spPr>
                    <a:xfrm>
                      <a:off x="0" y="0"/>
                      <a:ext cx="6040009" cy="2057944"/>
                    </a:xfrm>
                    <a:prstGeom prst="rect">
                      <a:avLst/>
                    </a:prstGeom>
                  </pic:spPr>
                </pic:pic>
              </a:graphicData>
            </a:graphic>
          </wp:inline>
        </w:drawing>
      </w:r>
    </w:p>
    <w:p w14:paraId="0D537121" w14:textId="77777777" w:rsidR="00765A6B" w:rsidRPr="00E12408" w:rsidRDefault="00765A6B" w:rsidP="00E12408"/>
    <w:p w14:paraId="5D774D51" w14:textId="6082F7D0" w:rsidR="00E12408" w:rsidRDefault="00765A6B" w:rsidP="00765A6B">
      <w:pPr>
        <w:pStyle w:val="Titre3"/>
      </w:pPr>
      <w:bookmarkStart w:id="6" w:name="_Toc148702255"/>
      <w:r w:rsidRPr="00765A6B">
        <w:drawing>
          <wp:anchor distT="0" distB="0" distL="114300" distR="114300" simplePos="0" relativeHeight="251661312" behindDoc="0" locked="0" layoutInCell="1" allowOverlap="1" wp14:anchorId="48A36FC1" wp14:editId="75494030">
            <wp:simplePos x="0" y="0"/>
            <wp:positionH relativeFrom="margin">
              <wp:align>center</wp:align>
            </wp:positionH>
            <wp:positionV relativeFrom="paragraph">
              <wp:posOffset>224155</wp:posOffset>
            </wp:positionV>
            <wp:extent cx="6910112" cy="1912620"/>
            <wp:effectExtent l="0" t="0" r="5080" b="0"/>
            <wp:wrapSquare wrapText="bothSides"/>
            <wp:docPr id="1200686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865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10112" cy="1912620"/>
                    </a:xfrm>
                    <a:prstGeom prst="rect">
                      <a:avLst/>
                    </a:prstGeom>
                  </pic:spPr>
                </pic:pic>
              </a:graphicData>
            </a:graphic>
          </wp:anchor>
        </w:drawing>
      </w:r>
      <w:r w:rsidR="00E12408" w:rsidRPr="00EE6850">
        <w:t>Diffusion inélastique</w:t>
      </w:r>
      <w:r w:rsidR="00E12408" w:rsidRPr="00E12408">
        <w:t> </w:t>
      </w:r>
      <w:r w:rsidR="00E12408" w:rsidRPr="00E12408">
        <w:t xml:space="preserve">- </w:t>
      </w:r>
      <w:r w:rsidR="00E12408" w:rsidRPr="00EE6850">
        <w:t xml:space="preserve">Diffusion de </w:t>
      </w:r>
      <w:proofErr w:type="spellStart"/>
      <w:r w:rsidR="00E12408" w:rsidRPr="00EE6850">
        <w:t>Mott</w:t>
      </w:r>
      <w:bookmarkEnd w:id="6"/>
      <w:proofErr w:type="spellEnd"/>
    </w:p>
    <w:p w14:paraId="0E31BC40" w14:textId="77777777" w:rsidR="00765A6B" w:rsidRPr="00E12408" w:rsidRDefault="00765A6B" w:rsidP="00E12408"/>
    <w:p w14:paraId="3B0C7EAC" w14:textId="74FF3767" w:rsidR="00E12408" w:rsidRDefault="00E12408" w:rsidP="00E12408">
      <w:pPr>
        <w:pStyle w:val="Titre3"/>
      </w:pPr>
      <w:bookmarkStart w:id="7" w:name="_Toc148702256"/>
      <w:r w:rsidRPr="00EE6850">
        <w:t>Diffusion profondément inélastique</w:t>
      </w:r>
      <w:bookmarkEnd w:id="7"/>
    </w:p>
    <w:p w14:paraId="7B06F2B1" w14:textId="5892FEE0" w:rsidR="00765A6B" w:rsidRPr="00765A6B" w:rsidRDefault="00765A6B" w:rsidP="00765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65A6B">
        <w:rPr>
          <w:rFonts w:asciiTheme="minorHAnsi" w:eastAsiaTheme="minorHAnsi" w:hAnsiTheme="minorHAnsi" w:cstheme="minorBidi"/>
          <w:sz w:val="22"/>
          <w:szCs w:val="22"/>
          <w:lang w:eastAsia="en-US"/>
        </w:rPr>
        <w:t xml:space="preserve">La diffusion profondément inélastique est un processus de diffusion entre particules. Ce processus est notamment utilisé pour sonder l'intérieur des hadrons, et en particulier les nucléons, à l'aide d'un faisceau de leptons (électrons, muons ou neutrinos). Le lepton incident vient interagir avec une partie </w:t>
      </w:r>
      <w:proofErr w:type="gramStart"/>
      <w:r w:rsidRPr="00765A6B">
        <w:rPr>
          <w:rFonts w:asciiTheme="minorHAnsi" w:eastAsiaTheme="minorHAnsi" w:hAnsiTheme="minorHAnsi" w:cstheme="minorBidi"/>
          <w:sz w:val="22"/>
          <w:szCs w:val="22"/>
          <w:lang w:eastAsia="en-US"/>
        </w:rPr>
        <w:t>du hadron</w:t>
      </w:r>
      <w:proofErr w:type="gramEnd"/>
      <w:r w:rsidRPr="00765A6B">
        <w:rPr>
          <w:rFonts w:asciiTheme="minorHAnsi" w:eastAsiaTheme="minorHAnsi" w:hAnsiTheme="minorHAnsi" w:cstheme="minorBidi"/>
          <w:sz w:val="22"/>
          <w:szCs w:val="22"/>
          <w:lang w:eastAsia="en-US"/>
        </w:rPr>
        <w:t xml:space="preserve"> par l'intermédiaire d'un boson (par exemple un photon virtuel). Le terme « inélastique » provient du fait que l'interaction entre le lepton et </w:t>
      </w:r>
      <w:proofErr w:type="gramStart"/>
      <w:r w:rsidRPr="00765A6B">
        <w:rPr>
          <w:rFonts w:asciiTheme="minorHAnsi" w:eastAsiaTheme="minorHAnsi" w:hAnsiTheme="minorHAnsi" w:cstheme="minorBidi"/>
          <w:sz w:val="22"/>
          <w:szCs w:val="22"/>
          <w:lang w:eastAsia="en-US"/>
        </w:rPr>
        <w:t>le hadron</w:t>
      </w:r>
      <w:proofErr w:type="gramEnd"/>
      <w:r w:rsidRPr="00765A6B">
        <w:rPr>
          <w:rFonts w:asciiTheme="minorHAnsi" w:eastAsiaTheme="minorHAnsi" w:hAnsiTheme="minorHAnsi" w:cstheme="minorBidi"/>
          <w:sz w:val="22"/>
          <w:szCs w:val="22"/>
          <w:lang w:eastAsia="en-US"/>
        </w:rPr>
        <w:t xml:space="preserve"> est la plupart du temps inélastique, tandis que le terme « profondément » est lié à la grande valeur de l'impulsion transférée par le photon entre le lepton et le hadron</w:t>
      </w:r>
    </w:p>
    <w:p w14:paraId="6EA2284A" w14:textId="434ED7EB" w:rsidR="00765A6B" w:rsidRPr="00765A6B" w:rsidRDefault="00765A6B" w:rsidP="00765A6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65A6B">
        <w:rPr>
          <w:rFonts w:asciiTheme="minorHAnsi" w:eastAsiaTheme="minorHAnsi" w:hAnsiTheme="minorHAnsi" w:cstheme="minorBidi"/>
          <w:sz w:val="22"/>
          <w:szCs w:val="22"/>
          <w:lang w:eastAsia="en-US"/>
        </w:rPr>
        <w:drawing>
          <wp:anchor distT="0" distB="0" distL="114300" distR="114300" simplePos="0" relativeHeight="251662336" behindDoc="0" locked="0" layoutInCell="1" allowOverlap="1" wp14:anchorId="5DF08921" wp14:editId="61D44076">
            <wp:simplePos x="0" y="0"/>
            <wp:positionH relativeFrom="margin">
              <wp:align>right</wp:align>
            </wp:positionH>
            <wp:positionV relativeFrom="paragraph">
              <wp:posOffset>10160</wp:posOffset>
            </wp:positionV>
            <wp:extent cx="1581785" cy="1181100"/>
            <wp:effectExtent l="0" t="0" r="0" b="0"/>
            <wp:wrapSquare wrapText="bothSides"/>
            <wp:docPr id="2082462827" name="Image 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1785"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5A6B">
        <w:rPr>
          <w:rFonts w:asciiTheme="minorHAnsi" w:eastAsiaTheme="minorHAnsi" w:hAnsiTheme="minorHAnsi" w:cstheme="minorBidi"/>
          <w:sz w:val="22"/>
          <w:szCs w:val="22"/>
          <w:lang w:eastAsia="en-US"/>
        </w:rPr>
        <w:br/>
        <w:t xml:space="preserve">Diagramme de la diffusion profondément inélastique d'un électron sur un proton par l'intermédiaire d'un photon virtuel. À l'issue de l'interaction le proton est devenu un ensemble de particules hadroniques marqué ici par la lettre X. Les lettres entre parenthèses identifient le </w:t>
      </w:r>
      <w:proofErr w:type="spellStart"/>
      <w:r w:rsidRPr="00765A6B">
        <w:rPr>
          <w:rFonts w:asciiTheme="minorHAnsi" w:eastAsiaTheme="minorHAnsi" w:hAnsiTheme="minorHAnsi" w:cstheme="minorBidi"/>
          <w:sz w:val="22"/>
          <w:szCs w:val="22"/>
          <w:lang w:eastAsia="en-US"/>
        </w:rPr>
        <w:t>quadri-vecteur</w:t>
      </w:r>
      <w:proofErr w:type="spellEnd"/>
      <w:r w:rsidRPr="00765A6B">
        <w:rPr>
          <w:rFonts w:asciiTheme="minorHAnsi" w:eastAsiaTheme="minorHAnsi" w:hAnsiTheme="minorHAnsi" w:cstheme="minorBidi"/>
          <w:sz w:val="22"/>
          <w:szCs w:val="22"/>
          <w:lang w:eastAsia="en-US"/>
        </w:rPr>
        <w:t xml:space="preserve"> énergie-impulsion de chaque particule.</w:t>
      </w:r>
    </w:p>
    <w:p w14:paraId="31469B9F" w14:textId="77777777" w:rsidR="00E12408" w:rsidRDefault="00E12408" w:rsidP="00E12408"/>
    <w:p w14:paraId="41414ED2" w14:textId="442CD8BD" w:rsidR="00765A6B" w:rsidRDefault="00765A6B" w:rsidP="00765A6B">
      <w:pPr>
        <w:pStyle w:val="Titre2"/>
        <w:rPr>
          <w:color w:val="2F5496" w:themeColor="accent1" w:themeShade="BF"/>
        </w:rPr>
      </w:pPr>
      <w:bookmarkStart w:id="8" w:name="_Toc148702257"/>
      <w:r w:rsidRPr="00765A6B">
        <w:rPr>
          <w:color w:val="2F5496" w:themeColor="accent1" w:themeShade="BF"/>
        </w:rPr>
        <w:lastRenderedPageBreak/>
        <w:t>Diffusion des ondes électromagnétiques</w:t>
      </w:r>
      <w:bookmarkEnd w:id="8"/>
    </w:p>
    <w:p w14:paraId="355CCB89" w14:textId="637A12AC" w:rsidR="00765A6B" w:rsidRDefault="00765A6B" w:rsidP="00765A6B">
      <w:pPr>
        <w:pStyle w:val="Titre3"/>
      </w:pPr>
      <w:bookmarkStart w:id="9" w:name="_Toc148702258"/>
      <w:r>
        <w:t>Onde – Particule</w:t>
      </w:r>
      <w:bookmarkEnd w:id="9"/>
    </w:p>
    <w:p w14:paraId="3B959816" w14:textId="5F442936" w:rsidR="00765A6B" w:rsidRDefault="00FA7849" w:rsidP="00765A6B">
      <w:pPr>
        <w:pStyle w:val="Titre4"/>
      </w:pPr>
      <w:r>
        <w:rPr>
          <w:noProof/>
          <w:color w:val="3366CC"/>
          <w:bdr w:val="none" w:sz="0" w:space="0" w:color="auto" w:frame="1"/>
        </w:rPr>
        <w:drawing>
          <wp:anchor distT="0" distB="0" distL="114300" distR="114300" simplePos="0" relativeHeight="251663360" behindDoc="0" locked="0" layoutInCell="1" allowOverlap="1" wp14:anchorId="6A3FED45" wp14:editId="27559DF1">
            <wp:simplePos x="0" y="0"/>
            <wp:positionH relativeFrom="margin">
              <wp:align>right</wp:align>
            </wp:positionH>
            <wp:positionV relativeFrom="paragraph">
              <wp:posOffset>29210</wp:posOffset>
            </wp:positionV>
            <wp:extent cx="2857500" cy="1493520"/>
            <wp:effectExtent l="0" t="0" r="0" b="0"/>
            <wp:wrapSquare wrapText="bothSides"/>
            <wp:docPr id="1371234630" name="Image 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493520"/>
                    </a:xfrm>
                    <a:prstGeom prst="rect">
                      <a:avLst/>
                    </a:prstGeom>
                    <a:noFill/>
                    <a:ln>
                      <a:noFill/>
                    </a:ln>
                  </pic:spPr>
                </pic:pic>
              </a:graphicData>
            </a:graphic>
          </wp:anchor>
        </w:drawing>
      </w:r>
      <w:r w:rsidR="00765A6B" w:rsidRPr="00EE6850">
        <w:t>Diffusion élastique</w:t>
      </w:r>
      <w:r w:rsidR="00765A6B" w:rsidRPr="00765A6B">
        <w:t> </w:t>
      </w:r>
      <w:r w:rsidR="00765A6B" w:rsidRPr="00765A6B">
        <w:t xml:space="preserve">- </w:t>
      </w:r>
      <w:r w:rsidR="00765A6B" w:rsidRPr="00EE6850">
        <w:t>Diffusion Thomson</w:t>
      </w:r>
    </w:p>
    <w:p w14:paraId="567E4896" w14:textId="4473FC3A" w:rsidR="00FA7849" w:rsidRPr="00FA7849" w:rsidRDefault="00FA7849" w:rsidP="00FA784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A7849">
        <w:rPr>
          <w:rFonts w:asciiTheme="minorHAnsi" w:eastAsiaTheme="minorHAnsi" w:hAnsiTheme="minorHAnsi" w:cstheme="minorBidi"/>
          <w:sz w:val="22"/>
          <w:szCs w:val="22"/>
          <w:lang w:eastAsia="en-US"/>
        </w:rPr>
        <w:t>La diffusion Thomson est la diffusion d'un photon de faible énergie sur une particule chargée de matière au repos, généralement un électron libre, c'est-à-dire non lié à un atome. La diffusion Thomson est un des deux régimes particuliers de la diffusion Compton plus générale. Cette diffusion a été expliquée par Joseph John Thomson.</w:t>
      </w:r>
    </w:p>
    <w:p w14:paraId="45B39881" w14:textId="275B19A9" w:rsidR="00FA7849" w:rsidRPr="00FA7849" w:rsidRDefault="00FA7849" w:rsidP="00FA784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A7849">
        <w:rPr>
          <w:rFonts w:asciiTheme="minorHAnsi" w:eastAsiaTheme="minorHAnsi" w:hAnsiTheme="minorHAnsi" w:cstheme="minorBidi"/>
          <w:sz w:val="22"/>
          <w:szCs w:val="22"/>
          <w:lang w:eastAsia="en-US"/>
        </w:rPr>
        <w:t>Cette diffusion (voir Diffusion des particules) s'effectue pour des énergies faibles, le rayonnement électromagnétique est absorbé puis réémis par la particule. Durant cette interaction l'énergie transmise à la particule chargée par le photon est négligée, tant que l'énergie des photons ne dépasse pas 45 keV, il s'agit alors d'une diffusion élastique. La direction de propagation de l'onde électromagnétique associée au photon change sans diminution de l'énergie. Le photon ressort polarisé dans la direction orthogonale au plan de diffusion1.</w:t>
      </w:r>
    </w:p>
    <w:p w14:paraId="15EE69ED" w14:textId="4743C2E6" w:rsidR="00FA7849" w:rsidRPr="00FA7849" w:rsidRDefault="00FA7849" w:rsidP="00FA784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A7849">
        <w:rPr>
          <w:rFonts w:asciiTheme="minorHAnsi" w:eastAsiaTheme="minorHAnsi" w:hAnsiTheme="minorHAnsi" w:cstheme="minorBidi"/>
          <w:sz w:val="22"/>
          <w:szCs w:val="22"/>
          <w:lang w:eastAsia="en-US"/>
        </w:rPr>
        <w:t>Cette diffusion est similaire à la diffusion Rayleigh à la différence près que cette dernière s'effectue sur des particules chargées liées à des atomes.</w:t>
      </w:r>
    </w:p>
    <w:p w14:paraId="76627380" w14:textId="0EEB2239" w:rsidR="00FA7849" w:rsidRPr="00FA7849" w:rsidRDefault="00FA7849" w:rsidP="00FA784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A7849">
        <w:rPr>
          <w:rFonts w:asciiTheme="minorHAnsi" w:eastAsiaTheme="minorHAnsi" w:hAnsiTheme="minorHAnsi" w:cstheme="minorBidi"/>
          <w:sz w:val="22"/>
          <w:szCs w:val="22"/>
          <w:lang w:eastAsia="en-US"/>
        </w:rPr>
        <w:t>Pour les hautes énergies, ce mode de diffusion devient négligeable par rapport à la diffusion Compton.</w:t>
      </w:r>
    </w:p>
    <w:p w14:paraId="0AA1FA64" w14:textId="77777777" w:rsidR="00765A6B" w:rsidRPr="00765A6B" w:rsidRDefault="00765A6B" w:rsidP="00765A6B"/>
    <w:p w14:paraId="7377511D" w14:textId="4A3A9EEB" w:rsidR="00765A6B" w:rsidRPr="00765A6B" w:rsidRDefault="00765A6B" w:rsidP="00765A6B">
      <w:pPr>
        <w:pStyle w:val="Titre4"/>
      </w:pPr>
      <w:r w:rsidRPr="00EE6850">
        <w:t>Diffusion inélastique</w:t>
      </w:r>
      <w:r w:rsidRPr="00765A6B">
        <w:t> </w:t>
      </w:r>
      <w:r w:rsidRPr="00765A6B">
        <w:t xml:space="preserve">- </w:t>
      </w:r>
      <w:r w:rsidRPr="00EE6850">
        <w:t>Diffusion Compton</w:t>
      </w:r>
    </w:p>
    <w:p w14:paraId="78302736" w14:textId="3521D648" w:rsidR="00765A6B" w:rsidRPr="00FA7849" w:rsidRDefault="00FA7849" w:rsidP="00765A6B">
      <w:pPr>
        <w:spacing w:after="0"/>
        <w:rPr>
          <w:color w:val="FF0000"/>
        </w:rPr>
      </w:pPr>
      <w:r w:rsidRPr="00FA7849">
        <w:rPr>
          <w:color w:val="FF0000"/>
        </w:rPr>
        <w:t xml:space="preserve">Voir page de WIKI « effet </w:t>
      </w:r>
      <w:r w:rsidR="00C84D43" w:rsidRPr="00FA7849">
        <w:rPr>
          <w:color w:val="FF0000"/>
        </w:rPr>
        <w:t>Compton</w:t>
      </w:r>
      <w:r w:rsidRPr="00FA7849">
        <w:rPr>
          <w:color w:val="FF0000"/>
        </w:rPr>
        <w:t> »</w:t>
      </w:r>
    </w:p>
    <w:p w14:paraId="4BF5545E" w14:textId="77777777" w:rsidR="00765A6B" w:rsidRDefault="00765A6B" w:rsidP="00765A6B"/>
    <w:p w14:paraId="6078B07B" w14:textId="745241BC" w:rsidR="00765A6B" w:rsidRPr="00765A6B" w:rsidRDefault="00765A6B" w:rsidP="00765A6B">
      <w:pPr>
        <w:pStyle w:val="Titre3"/>
      </w:pPr>
      <w:bookmarkStart w:id="10" w:name="_Toc148702259"/>
      <w:r w:rsidRPr="00765A6B">
        <w:t>Onde – Matière</w:t>
      </w:r>
      <w:bookmarkEnd w:id="10"/>
    </w:p>
    <w:p w14:paraId="5F3EC169" w14:textId="3E04E018" w:rsidR="00765A6B" w:rsidRDefault="00765A6B" w:rsidP="00765A6B">
      <w:pPr>
        <w:pStyle w:val="Titre4"/>
      </w:pPr>
      <w:r w:rsidRPr="00EE6850">
        <w:t>Diffusion élastique</w:t>
      </w:r>
      <w:r w:rsidRPr="00765A6B">
        <w:t> </w:t>
      </w:r>
      <w:r>
        <w:t xml:space="preserve">- </w:t>
      </w:r>
      <w:r w:rsidRPr="00EE6850">
        <w:t>Diffusion de Mie</w:t>
      </w:r>
    </w:p>
    <w:p w14:paraId="593BF0FD" w14:textId="402EA6C9" w:rsidR="003A7F1E" w:rsidRDefault="003A7F1E" w:rsidP="003A7F1E">
      <w:r w:rsidRPr="00FA7849">
        <w:rPr>
          <w:color w:val="FF0000"/>
        </w:rPr>
        <w:t>Voir page de WIKI « </w:t>
      </w:r>
      <w:r>
        <w:rPr>
          <w:color w:val="FF0000"/>
        </w:rPr>
        <w:t xml:space="preserve">diffusion </w:t>
      </w:r>
      <w:r>
        <w:rPr>
          <w:color w:val="FF0000"/>
        </w:rPr>
        <w:t>de Mie</w:t>
      </w:r>
      <w:r w:rsidRPr="00FA7849">
        <w:rPr>
          <w:color w:val="FF0000"/>
        </w:rPr>
        <w:t> »</w:t>
      </w:r>
    </w:p>
    <w:p w14:paraId="1CAC3A32" w14:textId="77777777" w:rsidR="00765A6B" w:rsidRPr="00765A6B" w:rsidRDefault="00765A6B" w:rsidP="00765A6B"/>
    <w:p w14:paraId="13EFC2F5" w14:textId="7CA28709" w:rsidR="00765A6B" w:rsidRDefault="00765A6B" w:rsidP="00765A6B">
      <w:pPr>
        <w:pStyle w:val="Titre4"/>
      </w:pPr>
      <w:r w:rsidRPr="00EE6850">
        <w:t>Diffusion élastique</w:t>
      </w:r>
      <w:r w:rsidRPr="00765A6B">
        <w:t> -</w:t>
      </w:r>
      <w:r w:rsidRPr="00765A6B">
        <w:t xml:space="preserve"> </w:t>
      </w:r>
      <w:r w:rsidRPr="00EE6850">
        <w:t>Diffusion Rayleigh</w:t>
      </w:r>
    </w:p>
    <w:p w14:paraId="4C4E5CC1" w14:textId="76FCA78F" w:rsidR="00765A6B" w:rsidRDefault="003A7F1E" w:rsidP="00765A6B">
      <w:r w:rsidRPr="00FA7849">
        <w:rPr>
          <w:color w:val="FF0000"/>
        </w:rPr>
        <w:t>Voir page de WIKI « </w:t>
      </w:r>
      <w:r>
        <w:rPr>
          <w:color w:val="FF0000"/>
        </w:rPr>
        <w:t xml:space="preserve">diffusion </w:t>
      </w:r>
      <w:r w:rsidRPr="003A7F1E">
        <w:rPr>
          <w:color w:val="FF0000"/>
        </w:rPr>
        <w:t>Rayleigh</w:t>
      </w:r>
      <w:r w:rsidRPr="00FA7849">
        <w:rPr>
          <w:color w:val="FF0000"/>
        </w:rPr>
        <w:t> »</w:t>
      </w:r>
    </w:p>
    <w:p w14:paraId="5CDDAB15" w14:textId="77777777" w:rsidR="003A7F1E" w:rsidRPr="00765A6B" w:rsidRDefault="003A7F1E" w:rsidP="00765A6B"/>
    <w:p w14:paraId="3D8B37EF" w14:textId="086B243E" w:rsidR="00765A6B" w:rsidRDefault="00765A6B" w:rsidP="006321AF">
      <w:pPr>
        <w:pStyle w:val="Titre4"/>
      </w:pPr>
      <w:r w:rsidRPr="00EE6850">
        <w:t>Diffusion inélastique</w:t>
      </w:r>
      <w:r w:rsidRPr="006321AF">
        <w:t> </w:t>
      </w:r>
      <w:r w:rsidR="006321AF" w:rsidRPr="006321AF">
        <w:t xml:space="preserve">- </w:t>
      </w:r>
      <w:r w:rsidRPr="00EE6850">
        <w:t>Diffusion Raman</w:t>
      </w:r>
    </w:p>
    <w:p w14:paraId="22131DC4" w14:textId="07776C3E" w:rsidR="006321AF" w:rsidRDefault="00FA7849" w:rsidP="006321AF">
      <w:pPr>
        <w:rPr>
          <w:color w:val="FF0000"/>
        </w:rPr>
      </w:pPr>
      <w:r w:rsidRPr="00FA7849">
        <w:rPr>
          <w:color w:val="FF0000"/>
        </w:rPr>
        <w:t xml:space="preserve">Voir page de WIKI « effet </w:t>
      </w:r>
      <w:r w:rsidR="006C53E4">
        <w:rPr>
          <w:color w:val="FF0000"/>
        </w:rPr>
        <w:t>Raman</w:t>
      </w:r>
      <w:r w:rsidRPr="00FA7849">
        <w:rPr>
          <w:color w:val="FF0000"/>
        </w:rPr>
        <w:t> »</w:t>
      </w:r>
    </w:p>
    <w:p w14:paraId="6A2BCC75" w14:textId="77777777" w:rsidR="003A7F1E" w:rsidRPr="006321AF" w:rsidRDefault="003A7F1E" w:rsidP="006321AF"/>
    <w:p w14:paraId="20ED975B" w14:textId="0C96CAE4" w:rsidR="00765A6B" w:rsidRDefault="006321AF" w:rsidP="006321AF">
      <w:pPr>
        <w:pStyle w:val="Titre4"/>
      </w:pPr>
      <w:r w:rsidRPr="00EE6850">
        <w:t>Diffusion inélastique</w:t>
      </w:r>
      <w:r w:rsidRPr="006321AF">
        <w:t> -</w:t>
      </w:r>
      <w:bookmarkStart w:id="11" w:name="_Hlk148701773"/>
      <w:r w:rsidRPr="006321AF">
        <w:t xml:space="preserve"> </w:t>
      </w:r>
      <w:r w:rsidR="00765A6B" w:rsidRPr="00EE6850">
        <w:t>Diffusion Brillouin</w:t>
      </w:r>
      <w:bookmarkEnd w:id="11"/>
    </w:p>
    <w:p w14:paraId="248EF55C" w14:textId="5EDE2C63" w:rsidR="003A7F1E" w:rsidRPr="006321AF" w:rsidRDefault="003A7F1E" w:rsidP="003A7F1E">
      <w:r w:rsidRPr="00FA7849">
        <w:rPr>
          <w:color w:val="FF0000"/>
        </w:rPr>
        <w:t>Voir page de WIKI « </w:t>
      </w:r>
      <w:r>
        <w:rPr>
          <w:color w:val="FF0000"/>
        </w:rPr>
        <w:t>diffusion Brillouin</w:t>
      </w:r>
      <w:r w:rsidRPr="00FA7849">
        <w:rPr>
          <w:color w:val="FF0000"/>
        </w:rPr>
        <w:t> »</w:t>
      </w:r>
    </w:p>
    <w:p w14:paraId="2B658EC1" w14:textId="77777777" w:rsidR="006321AF" w:rsidRPr="006321AF" w:rsidRDefault="006321AF" w:rsidP="006321AF"/>
    <w:p w14:paraId="46A3C0B2" w14:textId="77777777" w:rsidR="00765A6B" w:rsidRPr="00765A6B" w:rsidRDefault="00765A6B" w:rsidP="00765A6B"/>
    <w:p w14:paraId="4CA85ED0" w14:textId="752CBF08" w:rsidR="00CA5F17" w:rsidRPr="00AF4BE3" w:rsidRDefault="00CA5F17" w:rsidP="00AF4BE3">
      <w:pPr>
        <w:pStyle w:val="Titre2"/>
        <w:rPr>
          <w:rFonts w:eastAsiaTheme="minorHAnsi"/>
          <w:color w:val="2F5496" w:themeColor="accent1" w:themeShade="BF"/>
        </w:rPr>
      </w:pPr>
    </w:p>
    <w:sectPr w:rsidR="00CA5F17" w:rsidRPr="00AF4BE3">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5D8C4" w14:textId="77777777" w:rsidR="0041472B" w:rsidRDefault="0041472B" w:rsidP="00B33482">
      <w:pPr>
        <w:spacing w:after="0" w:line="240" w:lineRule="auto"/>
      </w:pPr>
      <w:r>
        <w:separator/>
      </w:r>
    </w:p>
  </w:endnote>
  <w:endnote w:type="continuationSeparator" w:id="0">
    <w:p w14:paraId="7814DE79" w14:textId="77777777" w:rsidR="0041472B" w:rsidRDefault="0041472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91BB4" w14:textId="77777777" w:rsidR="0041472B" w:rsidRDefault="0041472B" w:rsidP="00B33482">
      <w:pPr>
        <w:spacing w:after="0" w:line="240" w:lineRule="auto"/>
      </w:pPr>
      <w:r>
        <w:separator/>
      </w:r>
    </w:p>
  </w:footnote>
  <w:footnote w:type="continuationSeparator" w:id="0">
    <w:p w14:paraId="5E0DB3E6" w14:textId="77777777" w:rsidR="0041472B" w:rsidRDefault="0041472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188964F8" w:rsidR="00464474" w:rsidRDefault="00005CC2" w:rsidP="00464474">
    <w:pPr>
      <w:rPr>
        <w:rFonts w:ascii="Georgia" w:hAnsi="Georgia"/>
        <w:color w:val="000000"/>
        <w:sz w:val="43"/>
        <w:szCs w:val="43"/>
      </w:rPr>
    </w:pPr>
    <w:r>
      <w:t>PHYSIQUE</w:t>
    </w:r>
    <w:r w:rsidR="00C613C3">
      <w:t xml:space="preserve"> –</w:t>
    </w:r>
    <w:r w:rsidR="00DD47C7">
      <w:t xml:space="preserve"> </w:t>
    </w:r>
    <w:r w:rsidR="00DD47C7" w:rsidRPr="00DD47C7">
      <w:t>Diffusion des particules</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3"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2"/>
  </w:num>
  <w:num w:numId="2" w16cid:durableId="581375566">
    <w:abstractNumId w:val="128"/>
  </w:num>
  <w:num w:numId="3" w16cid:durableId="1094352752">
    <w:abstractNumId w:val="79"/>
  </w:num>
  <w:num w:numId="4" w16cid:durableId="1174489643">
    <w:abstractNumId w:val="26"/>
  </w:num>
  <w:num w:numId="5" w16cid:durableId="1762679014">
    <w:abstractNumId w:val="170"/>
  </w:num>
  <w:num w:numId="6" w16cid:durableId="896206683">
    <w:abstractNumId w:val="119"/>
  </w:num>
  <w:num w:numId="7" w16cid:durableId="1648046403">
    <w:abstractNumId w:val="76"/>
  </w:num>
  <w:num w:numId="8" w16cid:durableId="629019133">
    <w:abstractNumId w:val="94"/>
  </w:num>
  <w:num w:numId="9" w16cid:durableId="1169637920">
    <w:abstractNumId w:val="1"/>
  </w:num>
  <w:num w:numId="10" w16cid:durableId="1337419243">
    <w:abstractNumId w:val="77"/>
  </w:num>
  <w:num w:numId="11" w16cid:durableId="205603185">
    <w:abstractNumId w:val="108"/>
  </w:num>
  <w:num w:numId="12" w16cid:durableId="1069234598">
    <w:abstractNumId w:val="75"/>
  </w:num>
  <w:num w:numId="13" w16cid:durableId="1163860772">
    <w:abstractNumId w:val="11"/>
  </w:num>
  <w:num w:numId="14" w16cid:durableId="821313274">
    <w:abstractNumId w:val="127"/>
  </w:num>
  <w:num w:numId="15" w16cid:durableId="1073504008">
    <w:abstractNumId w:val="35"/>
  </w:num>
  <w:num w:numId="16" w16cid:durableId="2029209122">
    <w:abstractNumId w:val="22"/>
  </w:num>
  <w:num w:numId="17" w16cid:durableId="213931493">
    <w:abstractNumId w:val="64"/>
  </w:num>
  <w:num w:numId="18" w16cid:durableId="1976257205">
    <w:abstractNumId w:val="8"/>
  </w:num>
  <w:num w:numId="19" w16cid:durableId="1397123389">
    <w:abstractNumId w:val="118"/>
  </w:num>
  <w:num w:numId="20" w16cid:durableId="882794596">
    <w:abstractNumId w:val="138"/>
  </w:num>
  <w:num w:numId="21" w16cid:durableId="443426013">
    <w:abstractNumId w:val="5"/>
  </w:num>
  <w:num w:numId="22" w16cid:durableId="1862938829">
    <w:abstractNumId w:val="149"/>
  </w:num>
  <w:num w:numId="23" w16cid:durableId="1958442460">
    <w:abstractNumId w:val="163"/>
  </w:num>
  <w:num w:numId="24" w16cid:durableId="1906716218">
    <w:abstractNumId w:val="71"/>
  </w:num>
  <w:num w:numId="25" w16cid:durableId="1005131902">
    <w:abstractNumId w:val="173"/>
  </w:num>
  <w:num w:numId="26" w16cid:durableId="1129587002">
    <w:abstractNumId w:val="27"/>
  </w:num>
  <w:num w:numId="27" w16cid:durableId="1315839072">
    <w:abstractNumId w:val="130"/>
  </w:num>
  <w:num w:numId="28" w16cid:durableId="1031808116">
    <w:abstractNumId w:val="160"/>
  </w:num>
  <w:num w:numId="29" w16cid:durableId="6560330">
    <w:abstractNumId w:val="67"/>
  </w:num>
  <w:num w:numId="30" w16cid:durableId="634481375">
    <w:abstractNumId w:val="78"/>
  </w:num>
  <w:num w:numId="31" w16cid:durableId="718240263">
    <w:abstractNumId w:val="101"/>
  </w:num>
  <w:num w:numId="32" w16cid:durableId="538663953">
    <w:abstractNumId w:val="88"/>
  </w:num>
  <w:num w:numId="33" w16cid:durableId="1533810691">
    <w:abstractNumId w:val="93"/>
  </w:num>
  <w:num w:numId="34" w16cid:durableId="1312367336">
    <w:abstractNumId w:val="144"/>
  </w:num>
  <w:num w:numId="35" w16cid:durableId="1105688538">
    <w:abstractNumId w:val="6"/>
  </w:num>
  <w:num w:numId="36" w16cid:durableId="1255674411">
    <w:abstractNumId w:val="0"/>
  </w:num>
  <w:num w:numId="37" w16cid:durableId="1029911488">
    <w:abstractNumId w:val="47"/>
  </w:num>
  <w:num w:numId="38" w16cid:durableId="1259485206">
    <w:abstractNumId w:val="121"/>
  </w:num>
  <w:num w:numId="39" w16cid:durableId="1179272545">
    <w:abstractNumId w:val="151"/>
  </w:num>
  <w:num w:numId="40" w16cid:durableId="1820464138">
    <w:abstractNumId w:val="167"/>
  </w:num>
  <w:num w:numId="41" w16cid:durableId="2026592149">
    <w:abstractNumId w:val="98"/>
  </w:num>
  <w:num w:numId="42" w16cid:durableId="562326196">
    <w:abstractNumId w:val="85"/>
  </w:num>
  <w:num w:numId="43" w16cid:durableId="122312765">
    <w:abstractNumId w:val="13"/>
  </w:num>
  <w:num w:numId="44" w16cid:durableId="587497021">
    <w:abstractNumId w:val="159"/>
  </w:num>
  <w:num w:numId="45" w16cid:durableId="662120367">
    <w:abstractNumId w:val="120"/>
  </w:num>
  <w:num w:numId="46" w16cid:durableId="893391194">
    <w:abstractNumId w:val="55"/>
  </w:num>
  <w:num w:numId="47" w16cid:durableId="406725861">
    <w:abstractNumId w:val="148"/>
  </w:num>
  <w:num w:numId="48" w16cid:durableId="458114067">
    <w:abstractNumId w:val="131"/>
  </w:num>
  <w:num w:numId="49" w16cid:durableId="1337656295">
    <w:abstractNumId w:val="30"/>
  </w:num>
  <w:num w:numId="50" w16cid:durableId="1478305467">
    <w:abstractNumId w:val="146"/>
  </w:num>
  <w:num w:numId="51" w16cid:durableId="853112654">
    <w:abstractNumId w:val="17"/>
  </w:num>
  <w:num w:numId="52" w16cid:durableId="557713865">
    <w:abstractNumId w:val="56"/>
  </w:num>
  <w:num w:numId="53" w16cid:durableId="1584726950">
    <w:abstractNumId w:val="58"/>
  </w:num>
  <w:num w:numId="54" w16cid:durableId="742064760">
    <w:abstractNumId w:val="115"/>
  </w:num>
  <w:num w:numId="55" w16cid:durableId="888497133">
    <w:abstractNumId w:val="52"/>
  </w:num>
  <w:num w:numId="56" w16cid:durableId="1215654120">
    <w:abstractNumId w:val="70"/>
  </w:num>
  <w:num w:numId="57" w16cid:durableId="887767876">
    <w:abstractNumId w:val="117"/>
  </w:num>
  <w:num w:numId="58" w16cid:durableId="776680870">
    <w:abstractNumId w:val="73"/>
  </w:num>
  <w:num w:numId="59" w16cid:durableId="1033461329">
    <w:abstractNumId w:val="2"/>
  </w:num>
  <w:num w:numId="60" w16cid:durableId="1494175106">
    <w:abstractNumId w:val="104"/>
  </w:num>
  <w:num w:numId="61" w16cid:durableId="246234154">
    <w:abstractNumId w:val="74"/>
  </w:num>
  <w:num w:numId="62" w16cid:durableId="959650031">
    <w:abstractNumId w:val="72"/>
  </w:num>
  <w:num w:numId="63" w16cid:durableId="1789203277">
    <w:abstractNumId w:val="122"/>
  </w:num>
  <w:num w:numId="64" w16cid:durableId="690835480">
    <w:abstractNumId w:val="166"/>
  </w:num>
  <w:num w:numId="65" w16cid:durableId="1220824685">
    <w:abstractNumId w:val="34"/>
  </w:num>
  <w:num w:numId="66" w16cid:durableId="494686181">
    <w:abstractNumId w:val="84"/>
  </w:num>
  <w:num w:numId="67" w16cid:durableId="1357000717">
    <w:abstractNumId w:val="107"/>
  </w:num>
  <w:num w:numId="68" w16cid:durableId="1082530869">
    <w:abstractNumId w:val="43"/>
  </w:num>
  <w:num w:numId="69" w16cid:durableId="1335916621">
    <w:abstractNumId w:val="3"/>
  </w:num>
  <w:num w:numId="70" w16cid:durableId="2053069146">
    <w:abstractNumId w:val="89"/>
  </w:num>
  <w:num w:numId="71" w16cid:durableId="1596672439">
    <w:abstractNumId w:val="53"/>
  </w:num>
  <w:num w:numId="72" w16cid:durableId="124934970">
    <w:abstractNumId w:val="141"/>
  </w:num>
  <w:num w:numId="73" w16cid:durableId="1395007703">
    <w:abstractNumId w:val="133"/>
  </w:num>
  <w:num w:numId="74" w16cid:durableId="336150262">
    <w:abstractNumId w:val="40"/>
  </w:num>
  <w:num w:numId="75" w16cid:durableId="336343756">
    <w:abstractNumId w:val="143"/>
  </w:num>
  <w:num w:numId="76" w16cid:durableId="1600795024">
    <w:abstractNumId w:val="42"/>
  </w:num>
  <w:num w:numId="77" w16cid:durableId="877089110">
    <w:abstractNumId w:val="23"/>
  </w:num>
  <w:num w:numId="78" w16cid:durableId="250820300">
    <w:abstractNumId w:val="171"/>
  </w:num>
  <w:num w:numId="79" w16cid:durableId="839854252">
    <w:abstractNumId w:val="59"/>
  </w:num>
  <w:num w:numId="80" w16cid:durableId="1337921792">
    <w:abstractNumId w:val="126"/>
  </w:num>
  <w:num w:numId="81" w16cid:durableId="84542406">
    <w:abstractNumId w:val="28"/>
  </w:num>
  <w:num w:numId="82" w16cid:durableId="1835299548">
    <w:abstractNumId w:val="60"/>
  </w:num>
  <w:num w:numId="83" w16cid:durableId="1878202634">
    <w:abstractNumId w:val="125"/>
  </w:num>
  <w:num w:numId="84" w16cid:durableId="1445688562">
    <w:abstractNumId w:val="41"/>
  </w:num>
  <w:num w:numId="85" w16cid:durableId="282033197">
    <w:abstractNumId w:val="116"/>
  </w:num>
  <w:num w:numId="86" w16cid:durableId="1285574814">
    <w:abstractNumId w:val="65"/>
  </w:num>
  <w:num w:numId="87" w16cid:durableId="1802961801">
    <w:abstractNumId w:val="86"/>
  </w:num>
  <w:num w:numId="88" w16cid:durableId="1061322421">
    <w:abstractNumId w:val="91"/>
  </w:num>
  <w:num w:numId="89" w16cid:durableId="2112816559">
    <w:abstractNumId w:val="50"/>
  </w:num>
  <w:num w:numId="90" w16cid:durableId="1209032435">
    <w:abstractNumId w:val="142"/>
  </w:num>
  <w:num w:numId="91" w16cid:durableId="188956827">
    <w:abstractNumId w:val="15"/>
  </w:num>
  <w:num w:numId="92" w16cid:durableId="393552614">
    <w:abstractNumId w:val="111"/>
  </w:num>
  <w:num w:numId="93" w16cid:durableId="1386611279">
    <w:abstractNumId w:val="109"/>
  </w:num>
  <w:num w:numId="94" w16cid:durableId="1569992820">
    <w:abstractNumId w:val="172"/>
  </w:num>
  <w:num w:numId="95" w16cid:durableId="2107801309">
    <w:abstractNumId w:val="25"/>
  </w:num>
  <w:num w:numId="96" w16cid:durableId="1002510220">
    <w:abstractNumId w:val="83"/>
  </w:num>
  <w:num w:numId="97" w16cid:durableId="631594086">
    <w:abstractNumId w:val="18"/>
  </w:num>
  <w:num w:numId="98" w16cid:durableId="1751846225">
    <w:abstractNumId w:val="150"/>
  </w:num>
  <w:num w:numId="99" w16cid:durableId="1763718308">
    <w:abstractNumId w:val="169"/>
  </w:num>
  <w:num w:numId="100" w16cid:durableId="1867448333">
    <w:abstractNumId w:val="20"/>
  </w:num>
  <w:num w:numId="101" w16cid:durableId="1630892262">
    <w:abstractNumId w:val="32"/>
  </w:num>
  <w:num w:numId="102" w16cid:durableId="1156603054">
    <w:abstractNumId w:val="155"/>
  </w:num>
  <w:num w:numId="103" w16cid:durableId="340543903">
    <w:abstractNumId w:val="90"/>
  </w:num>
  <w:num w:numId="104" w16cid:durableId="2137292113">
    <w:abstractNumId w:val="19"/>
  </w:num>
  <w:num w:numId="105" w16cid:durableId="1633828651">
    <w:abstractNumId w:val="129"/>
  </w:num>
  <w:num w:numId="106" w16cid:durableId="25370556">
    <w:abstractNumId w:val="48"/>
  </w:num>
  <w:num w:numId="107" w16cid:durableId="326136542">
    <w:abstractNumId w:val="9"/>
  </w:num>
  <w:num w:numId="108" w16cid:durableId="1102259149">
    <w:abstractNumId w:val="24"/>
  </w:num>
  <w:num w:numId="109" w16cid:durableId="272633632">
    <w:abstractNumId w:val="136"/>
  </w:num>
  <w:num w:numId="110" w16cid:durableId="1064108692">
    <w:abstractNumId w:val="21"/>
  </w:num>
  <w:num w:numId="111" w16cid:durableId="2082218871">
    <w:abstractNumId w:val="100"/>
  </w:num>
  <w:num w:numId="112" w16cid:durableId="1184587901">
    <w:abstractNumId w:val="156"/>
  </w:num>
  <w:num w:numId="113" w16cid:durableId="387850306">
    <w:abstractNumId w:val="87"/>
  </w:num>
  <w:num w:numId="114" w16cid:durableId="1265649271">
    <w:abstractNumId w:val="69"/>
  </w:num>
  <w:num w:numId="115" w16cid:durableId="1774781789">
    <w:abstractNumId w:val="39"/>
  </w:num>
  <w:num w:numId="116" w16cid:durableId="890503398">
    <w:abstractNumId w:val="140"/>
  </w:num>
  <w:num w:numId="117" w16cid:durableId="1153645522">
    <w:abstractNumId w:val="152"/>
  </w:num>
  <w:num w:numId="118" w16cid:durableId="846822846">
    <w:abstractNumId w:val="57"/>
  </w:num>
  <w:num w:numId="119" w16cid:durableId="1483350469">
    <w:abstractNumId w:val="103"/>
  </w:num>
  <w:num w:numId="120" w16cid:durableId="1839073719">
    <w:abstractNumId w:val="137"/>
  </w:num>
  <w:num w:numId="121" w16cid:durableId="1897666314">
    <w:abstractNumId w:val="158"/>
  </w:num>
  <w:num w:numId="122" w16cid:durableId="492450609">
    <w:abstractNumId w:val="36"/>
  </w:num>
  <w:num w:numId="123" w16cid:durableId="75176861">
    <w:abstractNumId w:val="51"/>
  </w:num>
  <w:num w:numId="124" w16cid:durableId="357699001">
    <w:abstractNumId w:val="7"/>
  </w:num>
  <w:num w:numId="125" w16cid:durableId="756950262">
    <w:abstractNumId w:val="44"/>
  </w:num>
  <w:num w:numId="126" w16cid:durableId="952135541">
    <w:abstractNumId w:val="63"/>
  </w:num>
  <w:num w:numId="127" w16cid:durableId="1243880613">
    <w:abstractNumId w:val="68"/>
  </w:num>
  <w:num w:numId="128" w16cid:durableId="1961571559">
    <w:abstractNumId w:val="102"/>
  </w:num>
  <w:num w:numId="129" w16cid:durableId="1469933479">
    <w:abstractNumId w:val="105"/>
  </w:num>
  <w:num w:numId="130" w16cid:durableId="724448501">
    <w:abstractNumId w:val="110"/>
  </w:num>
  <w:num w:numId="131" w16cid:durableId="1444809459">
    <w:abstractNumId w:val="112"/>
  </w:num>
  <w:num w:numId="132" w16cid:durableId="286591333">
    <w:abstractNumId w:val="16"/>
  </w:num>
  <w:num w:numId="133" w16cid:durableId="537204250">
    <w:abstractNumId w:val="12"/>
  </w:num>
  <w:num w:numId="134" w16cid:durableId="420027982">
    <w:abstractNumId w:val="10"/>
  </w:num>
  <w:num w:numId="135" w16cid:durableId="1732119942">
    <w:abstractNumId w:val="82"/>
  </w:num>
  <w:num w:numId="136" w16cid:durableId="923417389">
    <w:abstractNumId w:val="113"/>
  </w:num>
  <w:num w:numId="137" w16cid:durableId="2057503265">
    <w:abstractNumId w:val="147"/>
  </w:num>
  <w:num w:numId="138" w16cid:durableId="173303073">
    <w:abstractNumId w:val="153"/>
  </w:num>
  <w:num w:numId="139" w16cid:durableId="1852061656">
    <w:abstractNumId w:val="157"/>
  </w:num>
  <w:num w:numId="140" w16cid:durableId="1155223115">
    <w:abstractNumId w:val="38"/>
  </w:num>
  <w:num w:numId="141" w16cid:durableId="455560188">
    <w:abstractNumId w:val="96"/>
  </w:num>
  <w:num w:numId="142" w16cid:durableId="678045003">
    <w:abstractNumId w:val="164"/>
  </w:num>
  <w:num w:numId="143" w16cid:durableId="470945613">
    <w:abstractNumId w:val="81"/>
  </w:num>
  <w:num w:numId="144" w16cid:durableId="1726028826">
    <w:abstractNumId w:val="29"/>
  </w:num>
  <w:num w:numId="145" w16cid:durableId="1681158293">
    <w:abstractNumId w:val="92"/>
  </w:num>
  <w:num w:numId="146" w16cid:durableId="400519706">
    <w:abstractNumId w:val="106"/>
  </w:num>
  <w:num w:numId="147" w16cid:durableId="934635648">
    <w:abstractNumId w:val="54"/>
  </w:num>
  <w:num w:numId="148" w16cid:durableId="84768130">
    <w:abstractNumId w:val="97"/>
  </w:num>
  <w:num w:numId="149" w16cid:durableId="1121917068">
    <w:abstractNumId w:val="139"/>
  </w:num>
  <w:num w:numId="150" w16cid:durableId="124352300">
    <w:abstractNumId w:val="62"/>
  </w:num>
  <w:num w:numId="151" w16cid:durableId="72901297">
    <w:abstractNumId w:val="168"/>
  </w:num>
  <w:num w:numId="152" w16cid:durableId="431363956">
    <w:abstractNumId w:val="154"/>
  </w:num>
  <w:num w:numId="153" w16cid:durableId="176579544">
    <w:abstractNumId w:val="49"/>
  </w:num>
  <w:num w:numId="154" w16cid:durableId="211162258">
    <w:abstractNumId w:val="165"/>
  </w:num>
  <w:num w:numId="155" w16cid:durableId="404761213">
    <w:abstractNumId w:val="114"/>
  </w:num>
  <w:num w:numId="156" w16cid:durableId="1665082229">
    <w:abstractNumId w:val="145"/>
  </w:num>
  <w:num w:numId="157" w16cid:durableId="1247962484">
    <w:abstractNumId w:val="135"/>
  </w:num>
  <w:num w:numId="158" w16cid:durableId="827284187">
    <w:abstractNumId w:val="37"/>
  </w:num>
  <w:num w:numId="159" w16cid:durableId="1477532873">
    <w:abstractNumId w:val="123"/>
  </w:num>
  <w:num w:numId="160" w16cid:durableId="203950828">
    <w:abstractNumId w:val="134"/>
  </w:num>
  <w:num w:numId="161" w16cid:durableId="59796380">
    <w:abstractNumId w:val="14"/>
  </w:num>
  <w:num w:numId="162" w16cid:durableId="532772840">
    <w:abstractNumId w:val="132"/>
  </w:num>
  <w:num w:numId="163" w16cid:durableId="1048140482">
    <w:abstractNumId w:val="46"/>
  </w:num>
  <w:num w:numId="164" w16cid:durableId="1025861893">
    <w:abstractNumId w:val="4"/>
  </w:num>
  <w:num w:numId="165" w16cid:durableId="1222402316">
    <w:abstractNumId w:val="66"/>
  </w:num>
  <w:num w:numId="166" w16cid:durableId="788545461">
    <w:abstractNumId w:val="99"/>
  </w:num>
  <w:num w:numId="167" w16cid:durableId="867448412">
    <w:abstractNumId w:val="45"/>
  </w:num>
  <w:num w:numId="168" w16cid:durableId="1759279743">
    <w:abstractNumId w:val="31"/>
  </w:num>
  <w:num w:numId="169" w16cid:durableId="1286153673">
    <w:abstractNumId w:val="61"/>
  </w:num>
  <w:num w:numId="170" w16cid:durableId="374742697">
    <w:abstractNumId w:val="124"/>
  </w:num>
  <w:num w:numId="171" w16cid:durableId="166947494">
    <w:abstractNumId w:val="80"/>
  </w:num>
  <w:num w:numId="172" w16cid:durableId="756558444">
    <w:abstractNumId w:val="95"/>
  </w:num>
  <w:num w:numId="173" w16cid:durableId="997003487">
    <w:abstractNumId w:val="33"/>
  </w:num>
  <w:num w:numId="174" w16cid:durableId="708997994">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A7F1E"/>
    <w:rsid w:val="003B1E8F"/>
    <w:rsid w:val="003D0321"/>
    <w:rsid w:val="003D5A98"/>
    <w:rsid w:val="003E03DB"/>
    <w:rsid w:val="003E7211"/>
    <w:rsid w:val="003F75A4"/>
    <w:rsid w:val="0041472B"/>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1DAC"/>
    <w:rsid w:val="006B1E04"/>
    <w:rsid w:val="006B2FED"/>
    <w:rsid w:val="006B6748"/>
    <w:rsid w:val="006B6A3C"/>
    <w:rsid w:val="006C53E4"/>
    <w:rsid w:val="006D63D5"/>
    <w:rsid w:val="00717BCD"/>
    <w:rsid w:val="0072787B"/>
    <w:rsid w:val="0073282C"/>
    <w:rsid w:val="007351FB"/>
    <w:rsid w:val="007542FC"/>
    <w:rsid w:val="00757B00"/>
    <w:rsid w:val="00764099"/>
    <w:rsid w:val="00765A6B"/>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40B20"/>
    <w:rsid w:val="00B448F2"/>
    <w:rsid w:val="00B57AF5"/>
    <w:rsid w:val="00B711D1"/>
    <w:rsid w:val="00B77665"/>
    <w:rsid w:val="00B82C2B"/>
    <w:rsid w:val="00B83CDF"/>
    <w:rsid w:val="00B841B1"/>
    <w:rsid w:val="00B84C30"/>
    <w:rsid w:val="00B87C7D"/>
    <w:rsid w:val="00B94464"/>
    <w:rsid w:val="00BA3678"/>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84D43"/>
    <w:rsid w:val="00C93267"/>
    <w:rsid w:val="00CA1C32"/>
    <w:rsid w:val="00CA5F17"/>
    <w:rsid w:val="00CA6A8D"/>
    <w:rsid w:val="00CC2F5E"/>
    <w:rsid w:val="00CC7E2F"/>
    <w:rsid w:val="00CD334D"/>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6533B"/>
    <w:rsid w:val="00E71370"/>
    <w:rsid w:val="00E74926"/>
    <w:rsid w:val="00E84E03"/>
    <w:rsid w:val="00E86E11"/>
    <w:rsid w:val="00E87C64"/>
    <w:rsid w:val="00E96C29"/>
    <w:rsid w:val="00EB2B19"/>
    <w:rsid w:val="00EB446C"/>
    <w:rsid w:val="00EB573E"/>
    <w:rsid w:val="00EC6072"/>
    <w:rsid w:val="00ED6D81"/>
    <w:rsid w:val="00EE6850"/>
    <w:rsid w:val="00EF19B1"/>
    <w:rsid w:val="00EF6441"/>
    <w:rsid w:val="00F07597"/>
    <w:rsid w:val="00F14206"/>
    <w:rsid w:val="00F33AE1"/>
    <w:rsid w:val="00F35453"/>
    <w:rsid w:val="00F67AFF"/>
    <w:rsid w:val="00F7102C"/>
    <w:rsid w:val="00F75C01"/>
    <w:rsid w:val="00F8279D"/>
    <w:rsid w:val="00F9551F"/>
    <w:rsid w:val="00F97BA6"/>
    <w:rsid w:val="00FA120D"/>
    <w:rsid w:val="00FA7849"/>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1E"/>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8435830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4541798">
      <w:bodyDiv w:val="1"/>
      <w:marLeft w:val="0"/>
      <w:marRight w:val="0"/>
      <w:marTop w:val="0"/>
      <w:marBottom w:val="0"/>
      <w:divBdr>
        <w:top w:val="none" w:sz="0" w:space="0" w:color="auto"/>
        <w:left w:val="none" w:sz="0" w:space="0" w:color="auto"/>
        <w:bottom w:val="none" w:sz="0" w:space="0" w:color="auto"/>
        <w:right w:val="none" w:sz="0" w:space="0" w:color="auto"/>
      </w:divBdr>
      <w:divsChild>
        <w:div w:id="99891907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0617440">
              <w:marLeft w:val="0"/>
              <w:marRight w:val="0"/>
              <w:marTop w:val="0"/>
              <w:marBottom w:val="0"/>
              <w:divBdr>
                <w:top w:val="none" w:sz="0" w:space="0" w:color="auto"/>
                <w:left w:val="none" w:sz="0" w:space="0" w:color="auto"/>
                <w:bottom w:val="none" w:sz="0" w:space="0" w:color="auto"/>
                <w:right w:val="none" w:sz="0" w:space="0" w:color="auto"/>
              </w:divBdr>
            </w:div>
          </w:divsChild>
        </w:div>
        <w:div w:id="364410206">
          <w:marLeft w:val="480"/>
          <w:marRight w:val="0"/>
          <w:marTop w:val="72"/>
          <w:marBottom w:val="168"/>
          <w:divBdr>
            <w:top w:val="single" w:sz="6" w:space="2" w:color="E7E7E7"/>
            <w:left w:val="single" w:sz="2" w:space="0" w:color="E7E7E7"/>
            <w:bottom w:val="single" w:sz="6" w:space="4" w:color="E7E7E7"/>
            <w:right w:val="single" w:sz="2" w:space="6" w:color="E7E7E7"/>
          </w:divBdr>
          <w:divsChild>
            <w:div w:id="5940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ScatteringDiagram.svg?uselang=fr" TargetMode="External"/><Relationship Id="rId13" Type="http://schemas.openxmlformats.org/officeDocument/2006/relationships/image" Target="media/image3.png"/><Relationship Id="rId18" Type="http://schemas.openxmlformats.org/officeDocument/2006/relationships/hyperlink" Target="https://commons.wikimedia.org/wiki/File:DiffusionCompton.png?uselang=f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commons.wikimedia.org/wiki/File:DIS2.png?uselang=f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0T11:26:23.800"/>
    </inkml:context>
    <inkml:brush xml:id="br0">
      <inkml:brushProperty name="width" value="0.35" units="cm"/>
      <inkml:brushProperty name="height" value="0.35" units="cm"/>
      <inkml:brushProperty name="color" value="#FFFFFF"/>
    </inkml:brush>
  </inkml:definitions>
  <inkml:trace contextRef="#ctx0" brushRef="#br0">0 8 24575,'4'0'0,"4"-3"0,5-2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0T11:26:21.534"/>
    </inkml:context>
    <inkml:brush xml:id="br0">
      <inkml:brushProperty name="width" value="0.35" units="cm"/>
      <inkml:brushProperty name="height" value="0.35" units="cm"/>
      <inkml:brushProperty name="color" value="#FFFFFF"/>
    </inkml:brush>
  </inkml:definitions>
  <inkml:trace contextRef="#ctx0" brushRef="#br0">383 4028 24575,'2'-28'0,"2"0"0,1 0 0,1 0 0,2 1 0,19-50 0,-1 5 0,-13 33 0,-1 5 0,-2 1 0,-1-1 0,8-63 0,-17 96 0,0 0 0,0 1 0,1-1 0,-1 0 0,0 1 0,0-1 0,0 0 0,0 0 0,0 1 0,0-1 0,-1 0 0,1 1 0,0-1 0,0 0 0,0 1 0,-1-1 0,1 1 0,0-1 0,-1 0 0,1 1 0,0-1 0,-1 1 0,1-1 0,-1 1 0,0-1 0,1 1 0,-1 0 0,0 0 0,0 0 0,1 0 0,-1 0 0,0 0 0,1 0 0,-1 1 0,0-1 0,1 0 0,-1 1 0,0-1 0,1 0 0,-1 1 0,0-1 0,1 1 0,-1-1 0,0 2 0,-27 31 0,-135 214 0,-46 62 0,203-302 0,1 0 0,0 0 0,0 1 0,1-1 0,0 1 0,1 0 0,-1 1 0,-2 12 0,4-14 0,2 0 0,-1 0 0,1 0 0,0 0 0,0 0 0,1 0 0,0 0 0,0 0 0,1 0 0,4 12 0,-2-7 0,0-1 0,0 0 0,0 0 0,11 17 0,-13-25 0,0 1 0,1-1 0,0 0 0,0 0 0,0 0 0,0 0 0,0-1 0,0 1 0,1-1 0,-1 0 0,1 0 0,0 0 0,-1 0 0,6 1 0,-1-1 0,108 41 0,-75-29 0,-41-14 0,1 0 0,-1 0 0,0 0 0,1 0 0,-1 0 0,0 0 0,1 0 0,-1 0 0,0 0 0,1 0 0,-1 0 0,0 0 0,1 0 0,-1 0 0,0 0 0,1 0 0,-1 0 0,0-1 0,1 1 0,-1 0 0,0 0 0,1 0 0,-1-1 0,0 1 0,0 0 0,0 0 0,1-1 0,-1 1 0,0 0 0,0 0 0,0-1 0,1 1 0,-1 0 0,0-1 0,0 1 0,0 0 0,0-1 0,0 1 0,0 0 0,0-1 0,0 1 0,0 0 0,0-1 0,0 1 0,0 0 0,0-1 0,0 1 0,0 0 0,0-1 0,0 1 0,0 0 0,0-1 0,0 1 0,-1 0 0,1 0 0,0-1 0,0 1 0,0 0 0,-1-1 0,1 1 0,0 0 0,-1-1 0,-14-26 0,13 22 0,-10-14 0,-100-181 0,90 156 0,2-2 0,-23-77 0,31 72 0,2-1 0,3 1 0,-1-54 0,8-159 0,3 109 0,-2 80 0,0 14 0,-2 0 0,-13-87 0,8 93 0,1 0 0,6-96 0,1 53 0,-1 13 0,0-27 0,-16-132 0,6 136 0,8-163 0,3 124 0,-15-105 0,6 170 0,5-94 0,2 126 0,0 44 0,0 0 0,0 0 0,1 0 0,0 0 0,0 0 0,3-9 0,-4 14 0,0 1 0,1-1 0,-1 1 0,0-1 0,0 1 0,1-1 0,-1 1 0,0 0 0,1-1 0,-1 1 0,0 0 0,1-1 0,-1 1 0,0 0 0,1-1 0,-1 1 0,1 0 0,-1 0 0,1-1 0,-1 1 0,1 0 0,-1 0 0,1 0 0,-1 0 0,1 0 0,-1 0 0,1 0 0,-1 0 0,1 0 0,0 0 0,1 0 0,0 1 0,0 0 0,0 0 0,-1 0 0,1 1 0,0-1 0,0 0 0,-1 1 0,1-1 0,-1 1 0,1-1 0,0 3 0,15 19 0,-1 0 0,0 0 0,-2 2 0,21 51 0,29 110 0,-60-172 0,56 201 0,61 438 0,-107-399 0,-12-169 0,1-46 0,1-26 0,-1-20 0,4-66 0,-5-99 0,-3 86 0,2-70 0,-6-646 0,-58 3 0,3 270 0,62 619 0,-12 113 0,3-103 0,6 117 0,1-208 0,5 32 0,-5-39 0,0 0 0,1 0 0,-1 0 0,1 0 0,0 0 0,-1 0 0,1 0 0,0 0 0,0-1 0,0 1 0,0 0 0,1-1 0,-1 1 0,3 2 0,-4-4 0,1 0 0,0 1 0,-1-1 0,1 0 0,0 0 0,-1 0 0,1 0 0,0 0 0,0 0 0,-1 0 0,1 0 0,0-1 0,-1 1 0,1 0 0,0 0 0,-1 0 0,1-1 0,0 1 0,-1 0 0,1-1 0,0 1 0,-1-1 0,1 1 0,-1-1 0,1 1 0,-1-1 0,1 1 0,-1-1 0,1 1 0,-1-1 0,1-1 0,16-24 0,-15 23 0,31-56 0,-4-1 0,28-79 0,28-129 0,-83 263 0,-2 5 0,0 0 0,0-1 0,0 1 0,0 0 0,0 0 0,0-1 0,0 1 0,0 0 0,0-1 0,0 1 0,0 0 0,0-1 0,0 1 0,0 0 0,0 0 0,1-1 0,-1 1 0,0 0 0,0-1 0,0 1 0,0 0 0,1 0 0,-1 0 0,0-1 0,0 1 0,1 0 0,-1 0 0,0 0 0,0 0 0,1-1 0,-1 1 0,0 0 0,1 0 0,-1 0 0,0 0 0,1 0 0,5 12 0,2 36 0,-6-35 0,26 115-1365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4</Pages>
  <Words>896</Words>
  <Characters>4928</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208</cp:revision>
  <dcterms:created xsi:type="dcterms:W3CDTF">2022-11-21T18:39:00Z</dcterms:created>
  <dcterms:modified xsi:type="dcterms:W3CDTF">2023-10-20T11:50:00Z</dcterms:modified>
</cp:coreProperties>
</file>