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399D4" w14:textId="77777777" w:rsidR="00731F2C" w:rsidRDefault="00731F2C">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731F2C">
        <w:rPr>
          <w:rFonts w:ascii="Times New Roman" w:eastAsia="Times New Roman" w:hAnsi="Times New Roman" w:cs="Times New Roman"/>
          <w:b/>
          <w:bCs/>
          <w:color w:val="auto"/>
          <w:kern w:val="36"/>
          <w:sz w:val="48"/>
          <w:szCs w:val="48"/>
        </w:rPr>
        <w:t xml:space="preserve">Effet </w:t>
      </w:r>
      <w:proofErr w:type="spellStart"/>
      <w:r w:rsidRPr="00731F2C">
        <w:rPr>
          <w:rFonts w:ascii="Times New Roman" w:eastAsia="Times New Roman" w:hAnsi="Times New Roman" w:cs="Times New Roman"/>
          <w:b/>
          <w:bCs/>
          <w:color w:val="auto"/>
          <w:kern w:val="36"/>
          <w:sz w:val="48"/>
          <w:szCs w:val="48"/>
        </w:rPr>
        <w:t>Sunyaev-Zel'dovich</w:t>
      </w:r>
      <w:proofErr w:type="spellEnd"/>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B72F73D" w:rsidR="00182B43" w:rsidRDefault="00182B43">
          <w:pPr>
            <w:pStyle w:val="En-ttedetabledesmatires"/>
          </w:pPr>
          <w:r>
            <w:t>Table des matières</w:t>
          </w:r>
        </w:p>
        <w:p w14:paraId="35620404" w14:textId="6BB67D34" w:rsidR="00731F2C"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6283" w:history="1">
            <w:r w:rsidR="00731F2C" w:rsidRPr="005A3F8B">
              <w:rPr>
                <w:rStyle w:val="Lienhypertexte"/>
                <w:noProof/>
              </w:rPr>
              <w:t>Introduction</w:t>
            </w:r>
            <w:r w:rsidR="00731F2C">
              <w:rPr>
                <w:noProof/>
                <w:webHidden/>
              </w:rPr>
              <w:tab/>
            </w:r>
            <w:r w:rsidR="00731F2C">
              <w:rPr>
                <w:noProof/>
                <w:webHidden/>
              </w:rPr>
              <w:fldChar w:fldCharType="begin"/>
            </w:r>
            <w:r w:rsidR="00731F2C">
              <w:rPr>
                <w:noProof/>
                <w:webHidden/>
              </w:rPr>
              <w:instrText xml:space="preserve"> PAGEREF _Toc148656283 \h </w:instrText>
            </w:r>
            <w:r w:rsidR="00731F2C">
              <w:rPr>
                <w:noProof/>
                <w:webHidden/>
              </w:rPr>
            </w:r>
            <w:r w:rsidR="00731F2C">
              <w:rPr>
                <w:noProof/>
                <w:webHidden/>
              </w:rPr>
              <w:fldChar w:fldCharType="separate"/>
            </w:r>
            <w:r w:rsidR="00731F2C">
              <w:rPr>
                <w:noProof/>
                <w:webHidden/>
              </w:rPr>
              <w:t>2</w:t>
            </w:r>
            <w:r w:rsidR="00731F2C">
              <w:rPr>
                <w:noProof/>
                <w:webHidden/>
              </w:rPr>
              <w:fldChar w:fldCharType="end"/>
            </w:r>
          </w:hyperlink>
        </w:p>
        <w:p w14:paraId="0C40E593" w14:textId="046A7214" w:rsidR="00731F2C" w:rsidRDefault="00731F2C">
          <w:pPr>
            <w:pStyle w:val="TM2"/>
            <w:tabs>
              <w:tab w:val="right" w:leader="dot" w:pos="9062"/>
            </w:tabs>
            <w:rPr>
              <w:rFonts w:eastAsiaTheme="minorEastAsia"/>
              <w:noProof/>
              <w:kern w:val="2"/>
              <w:lang w:eastAsia="fr-FR"/>
              <w14:ligatures w14:val="standardContextual"/>
            </w:rPr>
          </w:pPr>
          <w:hyperlink w:anchor="_Toc148656284" w:history="1">
            <w:r w:rsidRPr="005A3F8B">
              <w:rPr>
                <w:rStyle w:val="Lienhypertexte"/>
                <w:noProof/>
              </w:rPr>
              <w:t>Contraintes sur les paramètres cosmologiques</w:t>
            </w:r>
            <w:r>
              <w:rPr>
                <w:noProof/>
                <w:webHidden/>
              </w:rPr>
              <w:tab/>
            </w:r>
            <w:r>
              <w:rPr>
                <w:noProof/>
                <w:webHidden/>
              </w:rPr>
              <w:fldChar w:fldCharType="begin"/>
            </w:r>
            <w:r>
              <w:rPr>
                <w:noProof/>
                <w:webHidden/>
              </w:rPr>
              <w:instrText xml:space="preserve"> PAGEREF _Toc148656284 \h </w:instrText>
            </w:r>
            <w:r>
              <w:rPr>
                <w:noProof/>
                <w:webHidden/>
              </w:rPr>
            </w:r>
            <w:r>
              <w:rPr>
                <w:noProof/>
                <w:webHidden/>
              </w:rPr>
              <w:fldChar w:fldCharType="separate"/>
            </w:r>
            <w:r>
              <w:rPr>
                <w:noProof/>
                <w:webHidden/>
              </w:rPr>
              <w:t>3</w:t>
            </w:r>
            <w:r>
              <w:rPr>
                <w:noProof/>
                <w:webHidden/>
              </w:rPr>
              <w:fldChar w:fldCharType="end"/>
            </w:r>
          </w:hyperlink>
        </w:p>
        <w:p w14:paraId="2268661A" w14:textId="30B3DCE5"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56269EF1" w14:textId="4569BB5C" w:rsidR="0079542D" w:rsidRPr="0079542D" w:rsidRDefault="00454729" w:rsidP="00731F2C">
      <w:pPr>
        <w:pStyle w:val="Titre2"/>
        <w:rPr>
          <w:rFonts w:asciiTheme="minorHAnsi" w:eastAsiaTheme="minorHAnsi" w:hAnsiTheme="minorHAnsi" w:cstheme="minorBidi"/>
          <w:sz w:val="22"/>
          <w:szCs w:val="22"/>
        </w:rPr>
      </w:pPr>
      <w:bookmarkStart w:id="2" w:name="_Toc148535513"/>
      <w:bookmarkStart w:id="3" w:name="_Toc148656283"/>
      <w:r w:rsidRPr="00AF4BE3">
        <w:rPr>
          <w:rFonts w:eastAsiaTheme="minorHAnsi"/>
        </w:rPr>
        <w:lastRenderedPageBreak/>
        <w:t>Introduction</w:t>
      </w:r>
      <w:bookmarkEnd w:id="0"/>
      <w:bookmarkEnd w:id="1"/>
      <w:bookmarkEnd w:id="2"/>
      <w:bookmarkEnd w:id="3"/>
    </w:p>
    <w:p w14:paraId="2C44791E" w14:textId="6FF9DB3C" w:rsidR="002754EA" w:rsidRPr="00731F2C" w:rsidRDefault="00731F2C" w:rsidP="00731F2C">
      <w:pPr>
        <w:shd w:val="clear" w:color="auto" w:fill="FFFFFF"/>
        <w:spacing w:before="120" w:after="120" w:line="240" w:lineRule="auto"/>
        <w:rPr>
          <w:lang w:eastAsia="fr-FR"/>
        </w:rPr>
      </w:pPr>
      <w:r w:rsidRPr="00731F2C">
        <w:rPr>
          <w:lang w:eastAsia="fr-FR"/>
        </w:rPr>
        <w:t xml:space="preserve">En cosmologie, l'effet </w:t>
      </w:r>
      <w:proofErr w:type="spellStart"/>
      <w:r w:rsidRPr="00731F2C">
        <w:rPr>
          <w:lang w:eastAsia="fr-FR"/>
        </w:rPr>
        <w:t>Sunyaev-Zel'dovich</w:t>
      </w:r>
      <w:proofErr w:type="spellEnd"/>
      <w:r w:rsidRPr="00731F2C">
        <w:rPr>
          <w:lang w:eastAsia="fr-FR"/>
        </w:rPr>
        <w:t> (abrégé parfois l'effet SZ) est le résultat de la distorsion du fond diffus cosmologique par des électrons de grande énergie grâce à la diffusion Compton inverse ou « </w:t>
      </w:r>
      <w:proofErr w:type="spellStart"/>
      <w:r w:rsidRPr="00731F2C">
        <w:rPr>
          <w:lang w:eastAsia="fr-FR"/>
        </w:rPr>
        <w:t>comptonisation</w:t>
      </w:r>
      <w:proofErr w:type="spellEnd"/>
      <w:r w:rsidRPr="00731F2C">
        <w:rPr>
          <w:lang w:eastAsia="fr-FR"/>
        </w:rPr>
        <w:t> », qui permet à ces électrons de transférer une grande partie de leur énergie aux photons de faible énergie du fond diffus. Ces distorsions sont observées dans le spectre du fond diffus cosmologique pour détecter les perturbations de densité dans l'univers primordial. En utilisant cet effet, des amas de galaxies ont pu être détectés.</w:t>
      </w:r>
    </w:p>
    <w:p w14:paraId="635C4976" w14:textId="77777777" w:rsidR="00731F2C" w:rsidRPr="00731F2C" w:rsidRDefault="00731F2C" w:rsidP="00731F2C">
      <w:pPr>
        <w:shd w:val="clear" w:color="auto" w:fill="FFFFFF"/>
        <w:spacing w:before="120" w:after="120" w:line="240" w:lineRule="auto"/>
        <w:rPr>
          <w:lang w:eastAsia="fr-FR"/>
        </w:rPr>
      </w:pPr>
      <w:r w:rsidRPr="00731F2C">
        <w:rPr>
          <w:lang w:eastAsia="fr-FR"/>
        </w:rPr>
        <w:t xml:space="preserve">L'effet </w:t>
      </w:r>
      <w:proofErr w:type="spellStart"/>
      <w:r w:rsidRPr="00731F2C">
        <w:rPr>
          <w:lang w:eastAsia="fr-FR"/>
        </w:rPr>
        <w:t>Sunyaev-Zel'dovich</w:t>
      </w:r>
      <w:proofErr w:type="spellEnd"/>
      <w:r w:rsidRPr="00731F2C">
        <w:rPr>
          <w:lang w:eastAsia="fr-FR"/>
        </w:rPr>
        <w:t xml:space="preserve"> peut être divisé ainsi :</w:t>
      </w:r>
    </w:p>
    <w:p w14:paraId="667B30FF" w14:textId="4A6FB36C" w:rsidR="00731F2C" w:rsidRPr="00731F2C" w:rsidRDefault="00731F2C" w:rsidP="00731F2C">
      <w:pPr>
        <w:pStyle w:val="Paragraphedeliste"/>
        <w:numPr>
          <w:ilvl w:val="0"/>
          <w:numId w:val="155"/>
        </w:numPr>
        <w:shd w:val="clear" w:color="auto" w:fill="FFFFFF"/>
        <w:spacing w:before="120" w:after="120" w:line="240" w:lineRule="auto"/>
        <w:rPr>
          <w:lang w:eastAsia="fr-FR"/>
        </w:rPr>
      </w:pPr>
      <w:proofErr w:type="gramStart"/>
      <w:r w:rsidRPr="00731F2C">
        <w:rPr>
          <w:lang w:eastAsia="fr-FR"/>
        </w:rPr>
        <w:t>les</w:t>
      </w:r>
      <w:proofErr w:type="gramEnd"/>
      <w:r w:rsidRPr="00731F2C">
        <w:rPr>
          <w:lang w:eastAsia="fr-FR"/>
        </w:rPr>
        <w:t xml:space="preserve"> effets thermiques, où les photons du fond diffus cosmologique interagissent avec des électrons à énergie élevée à cause de leur température ;</w:t>
      </w:r>
    </w:p>
    <w:p w14:paraId="1F138D84" w14:textId="7CCFEB8A" w:rsidR="00731F2C" w:rsidRPr="00731F2C" w:rsidRDefault="00731F2C" w:rsidP="00731F2C">
      <w:pPr>
        <w:pStyle w:val="Paragraphedeliste"/>
        <w:numPr>
          <w:ilvl w:val="0"/>
          <w:numId w:val="155"/>
        </w:numPr>
        <w:shd w:val="clear" w:color="auto" w:fill="FFFFFF"/>
        <w:spacing w:before="120" w:after="120" w:line="240" w:lineRule="auto"/>
        <w:rPr>
          <w:lang w:eastAsia="fr-FR"/>
        </w:rPr>
      </w:pPr>
      <w:proofErr w:type="gramStart"/>
      <w:r w:rsidRPr="00731F2C">
        <w:rPr>
          <w:lang w:eastAsia="fr-FR"/>
        </w:rPr>
        <w:t>les</w:t>
      </w:r>
      <w:proofErr w:type="gramEnd"/>
      <w:r w:rsidRPr="00731F2C">
        <w:rPr>
          <w:lang w:eastAsia="fr-FR"/>
        </w:rPr>
        <w:t xml:space="preserve"> effets cinématiques, où les photons du fond diffus cosmologique interagissent avec des électrons à énergie élevée à cause de leur énergie/déplacement cinétique ;</w:t>
      </w:r>
    </w:p>
    <w:p w14:paraId="4C28C37D" w14:textId="2E1948DD" w:rsidR="00731F2C" w:rsidRPr="00731F2C" w:rsidRDefault="00731F2C" w:rsidP="00731F2C">
      <w:pPr>
        <w:pStyle w:val="Paragraphedeliste"/>
        <w:numPr>
          <w:ilvl w:val="0"/>
          <w:numId w:val="155"/>
        </w:numPr>
        <w:shd w:val="clear" w:color="auto" w:fill="FFFFFF"/>
        <w:spacing w:before="120" w:after="120" w:line="240" w:lineRule="auto"/>
        <w:rPr>
          <w:lang w:eastAsia="fr-FR"/>
        </w:rPr>
      </w:pPr>
      <w:proofErr w:type="gramStart"/>
      <w:r w:rsidRPr="00731F2C">
        <w:rPr>
          <w:lang w:eastAsia="fr-FR"/>
        </w:rPr>
        <w:t>la</w:t>
      </w:r>
      <w:proofErr w:type="gramEnd"/>
      <w:r w:rsidRPr="00731F2C">
        <w:rPr>
          <w:lang w:eastAsia="fr-FR"/>
        </w:rPr>
        <w:t> polarisation.</w:t>
      </w:r>
    </w:p>
    <w:p w14:paraId="52E077A3" w14:textId="38B576D6" w:rsidR="00731F2C" w:rsidRPr="00731F2C" w:rsidRDefault="00731F2C" w:rsidP="00731F2C">
      <w:pPr>
        <w:shd w:val="clear" w:color="auto" w:fill="FFFFFF"/>
        <w:spacing w:before="120" w:after="120" w:line="240" w:lineRule="auto"/>
        <w:rPr>
          <w:lang w:eastAsia="fr-FR"/>
        </w:rPr>
      </w:pPr>
      <w:r w:rsidRPr="00731F2C">
        <w:rPr>
          <w:lang w:eastAsia="fr-FR"/>
        </w:rPr>
        <w:t xml:space="preserve">Rashid </w:t>
      </w:r>
      <w:proofErr w:type="spellStart"/>
      <w:r w:rsidRPr="00731F2C">
        <w:rPr>
          <w:lang w:eastAsia="fr-FR"/>
        </w:rPr>
        <w:t>Sunyaev</w:t>
      </w:r>
      <w:proofErr w:type="spellEnd"/>
      <w:r w:rsidRPr="00731F2C">
        <w:rPr>
          <w:lang w:eastAsia="fr-FR"/>
        </w:rPr>
        <w:t> et </w:t>
      </w:r>
      <w:proofErr w:type="spellStart"/>
      <w:r w:rsidRPr="00731F2C">
        <w:rPr>
          <w:lang w:eastAsia="fr-FR"/>
        </w:rPr>
        <w:t>Yakov</w:t>
      </w:r>
      <w:proofErr w:type="spellEnd"/>
      <w:r w:rsidRPr="00731F2C">
        <w:rPr>
          <w:lang w:eastAsia="fr-FR"/>
        </w:rPr>
        <w:t xml:space="preserve"> </w:t>
      </w:r>
      <w:proofErr w:type="spellStart"/>
      <w:r w:rsidRPr="00731F2C">
        <w:rPr>
          <w:lang w:eastAsia="fr-FR"/>
        </w:rPr>
        <w:t>Zel'dovich</w:t>
      </w:r>
      <w:proofErr w:type="spellEnd"/>
      <w:r w:rsidRPr="00731F2C">
        <w:rPr>
          <w:lang w:eastAsia="fr-FR"/>
        </w:rPr>
        <w:t xml:space="preserve"> ont prédit l'effet et mené des recherches en 1969, 1972 et 1980. L'effet </w:t>
      </w:r>
      <w:proofErr w:type="spellStart"/>
      <w:r w:rsidRPr="00731F2C">
        <w:rPr>
          <w:lang w:eastAsia="fr-FR"/>
        </w:rPr>
        <w:t>Sunyaev-Zel'dovich</w:t>
      </w:r>
      <w:proofErr w:type="spellEnd"/>
      <w:r w:rsidRPr="00731F2C">
        <w:rPr>
          <w:lang w:eastAsia="fr-FR"/>
        </w:rPr>
        <w:t xml:space="preserve"> est d'un grand intérêt du point de vue astrophysique et cosmologique. Il peut aider à déterminer la valeur de la constante de Hubble. Pour distinguer l'effet </w:t>
      </w:r>
      <w:proofErr w:type="spellStart"/>
      <w:r w:rsidRPr="00731F2C">
        <w:rPr>
          <w:lang w:eastAsia="fr-FR"/>
        </w:rPr>
        <w:t>Sunyaev-Zel'dovich</w:t>
      </w:r>
      <w:proofErr w:type="spellEnd"/>
      <w:r w:rsidRPr="00731F2C">
        <w:rPr>
          <w:lang w:eastAsia="fr-FR"/>
        </w:rPr>
        <w:t xml:space="preserve"> dû aux amas de galaxies des perturbations de densité ordinaire, la dépendance spectrale et spatiale des fluctuations dans le fond diffus cosmologique est utilisée. L'analyse des données du fond diffus cosmologique à une résolution angulaire plus haute requiert de prendre en compte l'effet </w:t>
      </w:r>
      <w:proofErr w:type="spellStart"/>
      <w:r w:rsidRPr="00731F2C">
        <w:rPr>
          <w:lang w:eastAsia="fr-FR"/>
        </w:rPr>
        <w:t>Sunyaev-Zel'dovich</w:t>
      </w:r>
      <w:proofErr w:type="spellEnd"/>
      <w:r w:rsidRPr="00731F2C">
        <w:rPr>
          <w:lang w:eastAsia="fr-FR"/>
        </w:rPr>
        <w:t>.</w:t>
      </w:r>
    </w:p>
    <w:p w14:paraId="085A9145" w14:textId="6FD445DC" w:rsidR="00731F2C" w:rsidRPr="00731F2C" w:rsidRDefault="00731F2C" w:rsidP="00731F2C">
      <w:pPr>
        <w:shd w:val="clear" w:color="auto" w:fill="FFFFFF"/>
        <w:spacing w:before="120" w:after="120" w:line="240" w:lineRule="auto"/>
        <w:rPr>
          <w:lang w:eastAsia="fr-FR"/>
        </w:rPr>
      </w:pPr>
      <w:r w:rsidRPr="00731F2C">
        <w:rPr>
          <w:lang w:eastAsia="fr-FR"/>
        </w:rPr>
        <w:t xml:space="preserve">Les recherches actuelles sont axées sur le fait de savoir comment l'effet est généré par le plasma des amas de galaxies. Cela est fait en utilisant l'effet pour estimer la constante de Hubble et pour séparer les différents composants, dans les moyennes angulaires statistiques, des fluctuations dans le fond diffus cosmologique. Les simulations de formation de structure hydrodynamique sont étudiées pour obtenir des données sur les effets thermiques et cinétiques de la théorie. Les observations sont difficiles. Cela est dû à la petite amplitude de l'effet et à la confusion entre les erreurs expérimentales et les autres sources de fluctuations thermiques du fond diffus cosmologique. Cependant, comme l'effet </w:t>
      </w:r>
      <w:proofErr w:type="spellStart"/>
      <w:r w:rsidRPr="00731F2C">
        <w:rPr>
          <w:lang w:eastAsia="fr-FR"/>
        </w:rPr>
        <w:t>Sunyaev-Zel'dovich</w:t>
      </w:r>
      <w:proofErr w:type="spellEnd"/>
      <w:r w:rsidRPr="00731F2C">
        <w:rPr>
          <w:lang w:eastAsia="fr-FR"/>
        </w:rPr>
        <w:t xml:space="preserve"> est un effet de dispersion, son intensité est indépendante du </w:t>
      </w:r>
      <w:proofErr w:type="spellStart"/>
      <w:r w:rsidRPr="00731F2C">
        <w:rPr>
          <w:lang w:eastAsia="fr-FR"/>
        </w:rPr>
        <w:t>redshift</w:t>
      </w:r>
      <w:proofErr w:type="spellEnd"/>
      <w:r w:rsidRPr="00731F2C">
        <w:rPr>
          <w:lang w:eastAsia="fr-FR"/>
        </w:rPr>
        <w:t>. Ceci est très important : cela veut dire que les amas d'un </w:t>
      </w:r>
      <w:proofErr w:type="spellStart"/>
      <w:r w:rsidRPr="00731F2C">
        <w:rPr>
          <w:lang w:eastAsia="fr-FR"/>
        </w:rPr>
        <w:t>redshift</w:t>
      </w:r>
      <w:proofErr w:type="spellEnd"/>
      <w:r w:rsidRPr="00731F2C">
        <w:rPr>
          <w:lang w:eastAsia="fr-FR"/>
        </w:rPr>
        <w:t xml:space="preserve"> élevé peuvent être détectés aussi facilement que ceux d'un </w:t>
      </w:r>
      <w:proofErr w:type="spellStart"/>
      <w:r w:rsidRPr="00731F2C">
        <w:rPr>
          <w:lang w:eastAsia="fr-FR"/>
        </w:rPr>
        <w:t>redshift</w:t>
      </w:r>
      <w:proofErr w:type="spellEnd"/>
      <w:r w:rsidRPr="00731F2C">
        <w:rPr>
          <w:lang w:eastAsia="fr-FR"/>
        </w:rPr>
        <w:t xml:space="preserve"> peu élevé. Un autre facteur, qui facilite la détection des amas à </w:t>
      </w:r>
      <w:proofErr w:type="spellStart"/>
      <w:r w:rsidRPr="00731F2C">
        <w:rPr>
          <w:lang w:eastAsia="fr-FR"/>
        </w:rPr>
        <w:t>redshift</w:t>
      </w:r>
      <w:proofErr w:type="spellEnd"/>
      <w:r w:rsidRPr="00731F2C">
        <w:rPr>
          <w:lang w:eastAsia="fr-FR"/>
        </w:rPr>
        <w:t xml:space="preserve"> élevé, est la relation taille angulaire - </w:t>
      </w:r>
      <w:proofErr w:type="spellStart"/>
      <w:r w:rsidRPr="00731F2C">
        <w:rPr>
          <w:lang w:eastAsia="fr-FR"/>
        </w:rPr>
        <w:t>redshift</w:t>
      </w:r>
      <w:proofErr w:type="spellEnd"/>
      <w:r w:rsidRPr="00731F2C">
        <w:rPr>
          <w:lang w:eastAsia="fr-FR"/>
        </w:rPr>
        <w:t xml:space="preserve">. Elle change très peu pour des </w:t>
      </w:r>
      <w:proofErr w:type="spellStart"/>
      <w:r w:rsidRPr="00731F2C">
        <w:rPr>
          <w:lang w:eastAsia="fr-FR"/>
        </w:rPr>
        <w:t>redshifts</w:t>
      </w:r>
      <w:proofErr w:type="spellEnd"/>
      <w:r w:rsidRPr="00731F2C">
        <w:rPr>
          <w:lang w:eastAsia="fr-FR"/>
        </w:rPr>
        <w:t xml:space="preserve"> allant de 0,3 à 2 : les amas dont le </w:t>
      </w:r>
      <w:proofErr w:type="spellStart"/>
      <w:r w:rsidRPr="00731F2C">
        <w:rPr>
          <w:lang w:eastAsia="fr-FR"/>
        </w:rPr>
        <w:t>redshift</w:t>
      </w:r>
      <w:proofErr w:type="spellEnd"/>
      <w:r w:rsidRPr="00731F2C">
        <w:rPr>
          <w:lang w:eastAsia="fr-FR"/>
        </w:rPr>
        <w:t xml:space="preserve"> se situe dans cette tranche sont de tailles similaires dans le ciel.</w:t>
      </w:r>
    </w:p>
    <w:p w14:paraId="1583AA82" w14:textId="77777777" w:rsidR="00731F2C" w:rsidRPr="00731F2C" w:rsidRDefault="00731F2C" w:rsidP="00731F2C">
      <w:pPr>
        <w:pStyle w:val="Titre2"/>
      </w:pPr>
      <w:bookmarkStart w:id="4" w:name="_Toc148656284"/>
      <w:r w:rsidRPr="00731F2C">
        <w:rPr>
          <w:rStyle w:val="mw-headline"/>
        </w:rPr>
        <w:lastRenderedPageBreak/>
        <w:t>Contraintes sur les paramètres cosmologiques</w:t>
      </w:r>
      <w:bookmarkEnd w:id="4"/>
    </w:p>
    <w:p w14:paraId="09AACF37" w14:textId="5FE49C3D" w:rsidR="00731F2C" w:rsidRDefault="00731F2C" w:rsidP="002754EA">
      <w:pPr>
        <w:pStyle w:val="NormalWeb"/>
        <w:shd w:val="clear" w:color="auto" w:fill="FFFFFF"/>
        <w:spacing w:before="120" w:beforeAutospacing="0" w:after="120" w:afterAutospacing="0"/>
        <w:rPr>
          <w:rFonts w:ascii="Arial" w:hAnsi="Arial" w:cs="Arial"/>
          <w:color w:val="202122"/>
          <w:sz w:val="21"/>
          <w:szCs w:val="21"/>
        </w:rPr>
      </w:pPr>
      <w:r w:rsidRPr="00731F2C">
        <w:rPr>
          <w:rFonts w:ascii="Arial" w:hAnsi="Arial" w:cs="Arial"/>
          <w:color w:val="202122"/>
          <w:sz w:val="21"/>
          <w:szCs w:val="21"/>
        </w:rPr>
        <w:drawing>
          <wp:inline distT="0" distB="0" distL="0" distR="0" wp14:anchorId="604AC340" wp14:editId="7A2226CE">
            <wp:extent cx="5979820" cy="2842260"/>
            <wp:effectExtent l="0" t="0" r="1905" b="0"/>
            <wp:docPr id="1594142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42526" name=""/>
                    <pic:cNvPicPr/>
                  </pic:nvPicPr>
                  <pic:blipFill>
                    <a:blip r:embed="rId8"/>
                    <a:stretch>
                      <a:fillRect/>
                    </a:stretch>
                  </pic:blipFill>
                  <pic:spPr>
                    <a:xfrm>
                      <a:off x="0" y="0"/>
                      <a:ext cx="5981450" cy="2843035"/>
                    </a:xfrm>
                    <a:prstGeom prst="rect">
                      <a:avLst/>
                    </a:prstGeom>
                  </pic:spPr>
                </pic:pic>
              </a:graphicData>
            </a:graphic>
          </wp:inline>
        </w:drawing>
      </w:r>
    </w:p>
    <w:p w14:paraId="2D217E52" w14:textId="77777777" w:rsidR="00731F2C" w:rsidRPr="00731F2C" w:rsidRDefault="00731F2C" w:rsidP="00731F2C">
      <w:pPr>
        <w:shd w:val="clear" w:color="auto" w:fill="FFFFFF"/>
        <w:spacing w:before="120" w:after="120" w:line="240" w:lineRule="auto"/>
        <w:rPr>
          <w:lang w:eastAsia="fr-FR"/>
        </w:rPr>
      </w:pPr>
      <w:r w:rsidRPr="00731F2C">
        <w:rPr>
          <w:lang w:eastAsia="fr-FR"/>
        </w:rPr>
        <w:t>La population des amas par effet SZ se détermine en calculant le nombre d'amas plus lumineux qu'un certain flux seuil, où grâce à la relation d'échelle, le nombre d'amas plus massif qu'une certaine masse seuil.</w:t>
      </w:r>
    </w:p>
    <w:p w14:paraId="78F7D5EB" w14:textId="77777777" w:rsidR="00731F2C" w:rsidRPr="00731F2C" w:rsidRDefault="00731F2C" w:rsidP="00731F2C">
      <w:pPr>
        <w:rPr>
          <w:lang w:eastAsia="fr-FR"/>
        </w:rPr>
      </w:pPr>
      <w:r w:rsidRPr="00731F2C">
        <w:rPr>
          <w:lang w:eastAsia="fr-FR"/>
        </w:rPr>
        <w:t xml:space="preserve">Finalement les contraintes seront obtenues en calculant la population d'amas vue par les observations des futures missions (South Pole </w:t>
      </w:r>
      <w:proofErr w:type="spellStart"/>
      <w:r w:rsidRPr="00731F2C">
        <w:rPr>
          <w:lang w:eastAsia="fr-FR"/>
        </w:rPr>
        <w:t>Telescope</w:t>
      </w:r>
      <w:proofErr w:type="spellEnd"/>
      <w:r w:rsidRPr="00731F2C">
        <w:rPr>
          <w:lang w:eastAsia="fr-FR"/>
        </w:rPr>
        <w:t xml:space="preserve"> et Planck par exemple) et en comparant aux modèles obtenus par la méthode ci-dessus. Ces modèles sont fortement dépendant des paramètres cosmologiques, ce qui permettra d'en faire un outil extrêmement puissant pour la cosmologie moderne.</w:t>
      </w:r>
    </w:p>
    <w:p w14:paraId="70FEF580" w14:textId="77777777" w:rsidR="00731F2C" w:rsidRPr="002754EA" w:rsidRDefault="00731F2C" w:rsidP="002754EA">
      <w:pPr>
        <w:pStyle w:val="NormalWeb"/>
        <w:shd w:val="clear" w:color="auto" w:fill="FFFFFF"/>
        <w:spacing w:before="120" w:beforeAutospacing="0" w:after="120" w:afterAutospacing="0"/>
        <w:rPr>
          <w:rFonts w:ascii="Arial" w:hAnsi="Arial" w:cs="Arial"/>
          <w:color w:val="202122"/>
          <w:sz w:val="21"/>
          <w:szCs w:val="21"/>
        </w:rPr>
      </w:pPr>
    </w:p>
    <w:sectPr w:rsidR="00731F2C" w:rsidRPr="002754EA">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7636F" w14:textId="77777777" w:rsidR="00AD5753" w:rsidRDefault="00AD5753" w:rsidP="00B33482">
      <w:pPr>
        <w:spacing w:after="0" w:line="240" w:lineRule="auto"/>
      </w:pPr>
      <w:r>
        <w:separator/>
      </w:r>
    </w:p>
  </w:endnote>
  <w:endnote w:type="continuationSeparator" w:id="0">
    <w:p w14:paraId="117C69AE" w14:textId="77777777" w:rsidR="00AD5753" w:rsidRDefault="00AD575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EF783" w14:textId="77777777" w:rsidR="00AD5753" w:rsidRDefault="00AD5753" w:rsidP="00B33482">
      <w:pPr>
        <w:spacing w:after="0" w:line="240" w:lineRule="auto"/>
      </w:pPr>
      <w:r>
        <w:separator/>
      </w:r>
    </w:p>
  </w:footnote>
  <w:footnote w:type="continuationSeparator" w:id="0">
    <w:p w14:paraId="77B110EF" w14:textId="77777777" w:rsidR="00AD5753" w:rsidRDefault="00AD575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4FDAED48" w:rsidR="00464474" w:rsidRDefault="00005CC2" w:rsidP="00464474">
    <w:pPr>
      <w:rPr>
        <w:rFonts w:ascii="Georgia" w:hAnsi="Georgia"/>
        <w:color w:val="000000"/>
        <w:sz w:val="43"/>
        <w:szCs w:val="43"/>
      </w:rPr>
    </w:pPr>
    <w:r>
      <w:t>PHYSIQUE</w:t>
    </w:r>
    <w:r w:rsidR="00C613C3">
      <w:t xml:space="preserve"> – </w:t>
    </w:r>
    <w:r w:rsidR="00731F2C" w:rsidRPr="00731F2C">
      <w:t xml:space="preserve">Effet </w:t>
    </w:r>
    <w:proofErr w:type="spellStart"/>
    <w:r w:rsidR="00731F2C" w:rsidRPr="00731F2C">
      <w:t>Sunyaev-Zel'dovich</w:t>
    </w:r>
    <w:proofErr w:type="spellEnd"/>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9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59494F"/>
    <w:multiLevelType w:val="multilevel"/>
    <w:tmpl w:val="5CC2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F35731"/>
    <w:multiLevelType w:val="hybridMultilevel"/>
    <w:tmpl w:val="76C499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4"/>
  </w:num>
  <w:num w:numId="2" w16cid:durableId="581375566">
    <w:abstractNumId w:val="113"/>
  </w:num>
  <w:num w:numId="3" w16cid:durableId="1094352752">
    <w:abstractNumId w:val="70"/>
  </w:num>
  <w:num w:numId="4" w16cid:durableId="1174489643">
    <w:abstractNumId w:val="24"/>
  </w:num>
  <w:num w:numId="5" w16cid:durableId="1762679014">
    <w:abstractNumId w:val="151"/>
  </w:num>
  <w:num w:numId="6" w16cid:durableId="896206683">
    <w:abstractNumId w:val="106"/>
  </w:num>
  <w:num w:numId="7" w16cid:durableId="1648046403">
    <w:abstractNumId w:val="67"/>
  </w:num>
  <w:num w:numId="8" w16cid:durableId="629019133">
    <w:abstractNumId w:val="84"/>
  </w:num>
  <w:num w:numId="9" w16cid:durableId="1169637920">
    <w:abstractNumId w:val="1"/>
  </w:num>
  <w:num w:numId="10" w16cid:durableId="1337419243">
    <w:abstractNumId w:val="68"/>
  </w:num>
  <w:num w:numId="11" w16cid:durableId="205603185">
    <w:abstractNumId w:val="96"/>
  </w:num>
  <w:num w:numId="12" w16cid:durableId="1069234598">
    <w:abstractNumId w:val="66"/>
  </w:num>
  <w:num w:numId="13" w16cid:durableId="1163860772">
    <w:abstractNumId w:val="10"/>
  </w:num>
  <w:num w:numId="14" w16cid:durableId="821313274">
    <w:abstractNumId w:val="112"/>
  </w:num>
  <w:num w:numId="15" w16cid:durableId="1073504008">
    <w:abstractNumId w:val="31"/>
  </w:num>
  <w:num w:numId="16" w16cid:durableId="2029209122">
    <w:abstractNumId w:val="20"/>
  </w:num>
  <w:num w:numId="17" w16cid:durableId="213931493">
    <w:abstractNumId w:val="56"/>
  </w:num>
  <w:num w:numId="18" w16cid:durableId="1976257205">
    <w:abstractNumId w:val="7"/>
  </w:num>
  <w:num w:numId="19" w16cid:durableId="1397123389">
    <w:abstractNumId w:val="105"/>
  </w:num>
  <w:num w:numId="20" w16cid:durableId="882794596">
    <w:abstractNumId w:val="120"/>
  </w:num>
  <w:num w:numId="21" w16cid:durableId="443426013">
    <w:abstractNumId w:val="4"/>
  </w:num>
  <w:num w:numId="22" w16cid:durableId="1862938829">
    <w:abstractNumId w:val="130"/>
  </w:num>
  <w:num w:numId="23" w16cid:durableId="1958442460">
    <w:abstractNumId w:val="145"/>
  </w:num>
  <w:num w:numId="24" w16cid:durableId="1906716218">
    <w:abstractNumId w:val="62"/>
  </w:num>
  <w:num w:numId="25" w16cid:durableId="1005131902">
    <w:abstractNumId w:val="154"/>
  </w:num>
  <w:num w:numId="26" w16cid:durableId="1129587002">
    <w:abstractNumId w:val="25"/>
  </w:num>
  <w:num w:numId="27" w16cid:durableId="1315839072">
    <w:abstractNumId w:val="115"/>
  </w:num>
  <w:num w:numId="28" w16cid:durableId="1031808116">
    <w:abstractNumId w:val="143"/>
  </w:num>
  <w:num w:numId="29" w16cid:durableId="6560330">
    <w:abstractNumId w:val="58"/>
  </w:num>
  <w:num w:numId="30" w16cid:durableId="634481375">
    <w:abstractNumId w:val="69"/>
  </w:num>
  <w:num w:numId="31" w16cid:durableId="718240263">
    <w:abstractNumId w:val="89"/>
  </w:num>
  <w:num w:numId="32" w16cid:durableId="538663953">
    <w:abstractNumId w:val="78"/>
  </w:num>
  <w:num w:numId="33" w16cid:durableId="1533810691">
    <w:abstractNumId w:val="83"/>
  </w:num>
  <w:num w:numId="34" w16cid:durableId="1312367336">
    <w:abstractNumId w:val="126"/>
  </w:num>
  <w:num w:numId="35" w16cid:durableId="1105688538">
    <w:abstractNumId w:val="5"/>
  </w:num>
  <w:num w:numId="36" w16cid:durableId="1255674411">
    <w:abstractNumId w:val="0"/>
  </w:num>
  <w:num w:numId="37" w16cid:durableId="1029911488">
    <w:abstractNumId w:val="40"/>
  </w:num>
  <w:num w:numId="38" w16cid:durableId="1259485206">
    <w:abstractNumId w:val="108"/>
  </w:num>
  <w:num w:numId="39" w16cid:durableId="1179272545">
    <w:abstractNumId w:val="132"/>
  </w:num>
  <w:num w:numId="40" w16cid:durableId="1820464138">
    <w:abstractNumId w:val="148"/>
  </w:num>
  <w:num w:numId="41" w16cid:durableId="2026592149">
    <w:abstractNumId w:val="87"/>
  </w:num>
  <w:num w:numId="42" w16cid:durableId="562326196">
    <w:abstractNumId w:val="75"/>
  </w:num>
  <w:num w:numId="43" w16cid:durableId="122312765">
    <w:abstractNumId w:val="12"/>
  </w:num>
  <w:num w:numId="44" w16cid:durableId="587497021">
    <w:abstractNumId w:val="142"/>
  </w:num>
  <w:num w:numId="45" w16cid:durableId="662120367">
    <w:abstractNumId w:val="107"/>
  </w:num>
  <w:num w:numId="46" w16cid:durableId="893391194">
    <w:abstractNumId w:val="48"/>
  </w:num>
  <w:num w:numId="47" w16cid:durableId="406725861">
    <w:abstractNumId w:val="129"/>
  </w:num>
  <w:num w:numId="48" w16cid:durableId="458114067">
    <w:abstractNumId w:val="116"/>
  </w:num>
  <w:num w:numId="49" w16cid:durableId="1337656295">
    <w:abstractNumId w:val="28"/>
  </w:num>
  <w:num w:numId="50" w16cid:durableId="1478305467">
    <w:abstractNumId w:val="127"/>
  </w:num>
  <w:num w:numId="51" w16cid:durableId="853112654">
    <w:abstractNumId w:val="15"/>
  </w:num>
  <w:num w:numId="52" w16cid:durableId="557713865">
    <w:abstractNumId w:val="49"/>
  </w:num>
  <w:num w:numId="53" w16cid:durableId="1584726950">
    <w:abstractNumId w:val="51"/>
  </w:num>
  <w:num w:numId="54" w16cid:durableId="742064760">
    <w:abstractNumId w:val="102"/>
  </w:num>
  <w:num w:numId="55" w16cid:durableId="888497133">
    <w:abstractNumId w:val="45"/>
  </w:num>
  <w:num w:numId="56" w16cid:durableId="1215654120">
    <w:abstractNumId w:val="61"/>
  </w:num>
  <w:num w:numId="57" w16cid:durableId="887767876">
    <w:abstractNumId w:val="104"/>
  </w:num>
  <w:num w:numId="58" w16cid:durableId="776680870">
    <w:abstractNumId w:val="64"/>
  </w:num>
  <w:num w:numId="59" w16cid:durableId="1033461329">
    <w:abstractNumId w:val="2"/>
  </w:num>
  <w:num w:numId="60" w16cid:durableId="1494175106">
    <w:abstractNumId w:val="92"/>
  </w:num>
  <w:num w:numId="61" w16cid:durableId="246234154">
    <w:abstractNumId w:val="65"/>
  </w:num>
  <w:num w:numId="62" w16cid:durableId="959650031">
    <w:abstractNumId w:val="63"/>
  </w:num>
  <w:num w:numId="63" w16cid:durableId="1789203277">
    <w:abstractNumId w:val="109"/>
  </w:num>
  <w:num w:numId="64" w16cid:durableId="690835480">
    <w:abstractNumId w:val="147"/>
  </w:num>
  <w:num w:numId="65" w16cid:durableId="1220824685">
    <w:abstractNumId w:val="30"/>
  </w:num>
  <w:num w:numId="66" w16cid:durableId="494686181">
    <w:abstractNumId w:val="74"/>
  </w:num>
  <w:num w:numId="67" w16cid:durableId="1357000717">
    <w:abstractNumId w:val="95"/>
  </w:num>
  <w:num w:numId="68" w16cid:durableId="1082530869">
    <w:abstractNumId w:val="38"/>
  </w:num>
  <w:num w:numId="69" w16cid:durableId="1335916621">
    <w:abstractNumId w:val="3"/>
  </w:num>
  <w:num w:numId="70" w16cid:durableId="2053069146">
    <w:abstractNumId w:val="79"/>
  </w:num>
  <w:num w:numId="71" w16cid:durableId="1596672439">
    <w:abstractNumId w:val="46"/>
  </w:num>
  <w:num w:numId="72" w16cid:durableId="124934970">
    <w:abstractNumId w:val="123"/>
  </w:num>
  <w:num w:numId="73" w16cid:durableId="1395007703">
    <w:abstractNumId w:val="117"/>
  </w:num>
  <w:num w:numId="74" w16cid:durableId="336150262">
    <w:abstractNumId w:val="35"/>
  </w:num>
  <w:num w:numId="75" w16cid:durableId="336343756">
    <w:abstractNumId w:val="125"/>
  </w:num>
  <w:num w:numId="76" w16cid:durableId="1600795024">
    <w:abstractNumId w:val="37"/>
  </w:num>
  <w:num w:numId="77" w16cid:durableId="877089110">
    <w:abstractNumId w:val="21"/>
  </w:num>
  <w:num w:numId="78" w16cid:durableId="250820300">
    <w:abstractNumId w:val="152"/>
  </w:num>
  <w:num w:numId="79" w16cid:durableId="839854252">
    <w:abstractNumId w:val="52"/>
  </w:num>
  <w:num w:numId="80" w16cid:durableId="1337921792">
    <w:abstractNumId w:val="111"/>
  </w:num>
  <w:num w:numId="81" w16cid:durableId="84542406">
    <w:abstractNumId w:val="26"/>
  </w:num>
  <w:num w:numId="82" w16cid:durableId="1835299548">
    <w:abstractNumId w:val="53"/>
  </w:num>
  <w:num w:numId="83" w16cid:durableId="1878202634">
    <w:abstractNumId w:val="110"/>
  </w:num>
  <w:num w:numId="84" w16cid:durableId="1445688562">
    <w:abstractNumId w:val="36"/>
  </w:num>
  <w:num w:numId="85" w16cid:durableId="282033197">
    <w:abstractNumId w:val="103"/>
  </w:num>
  <w:num w:numId="86" w16cid:durableId="1285574814">
    <w:abstractNumId w:val="57"/>
  </w:num>
  <w:num w:numId="87" w16cid:durableId="1802961801">
    <w:abstractNumId w:val="76"/>
  </w:num>
  <w:num w:numId="88" w16cid:durableId="1061322421">
    <w:abstractNumId w:val="81"/>
  </w:num>
  <w:num w:numId="89" w16cid:durableId="2112816559">
    <w:abstractNumId w:val="43"/>
  </w:num>
  <w:num w:numId="90" w16cid:durableId="1209032435">
    <w:abstractNumId w:val="124"/>
  </w:num>
  <w:num w:numId="91" w16cid:durableId="188956827">
    <w:abstractNumId w:val="13"/>
  </w:num>
  <w:num w:numId="92" w16cid:durableId="393552614">
    <w:abstractNumId w:val="99"/>
  </w:num>
  <w:num w:numId="93" w16cid:durableId="1386611279">
    <w:abstractNumId w:val="97"/>
  </w:num>
  <w:num w:numId="94" w16cid:durableId="1569992820">
    <w:abstractNumId w:val="153"/>
  </w:num>
  <w:num w:numId="95" w16cid:durableId="2107801309">
    <w:abstractNumId w:val="23"/>
  </w:num>
  <w:num w:numId="96" w16cid:durableId="1002510220">
    <w:abstractNumId w:val="73"/>
  </w:num>
  <w:num w:numId="97" w16cid:durableId="631594086">
    <w:abstractNumId w:val="16"/>
  </w:num>
  <w:num w:numId="98" w16cid:durableId="1751846225">
    <w:abstractNumId w:val="131"/>
  </w:num>
  <w:num w:numId="99" w16cid:durableId="1763718308">
    <w:abstractNumId w:val="150"/>
  </w:num>
  <w:num w:numId="100" w16cid:durableId="1867448333">
    <w:abstractNumId w:val="18"/>
  </w:num>
  <w:num w:numId="101" w16cid:durableId="1630892262">
    <w:abstractNumId w:val="29"/>
  </w:num>
  <w:num w:numId="102" w16cid:durableId="1156603054">
    <w:abstractNumId w:val="137"/>
  </w:num>
  <w:num w:numId="103" w16cid:durableId="340543903">
    <w:abstractNumId w:val="80"/>
  </w:num>
  <w:num w:numId="104" w16cid:durableId="2137292113">
    <w:abstractNumId w:val="17"/>
  </w:num>
  <w:num w:numId="105" w16cid:durableId="1633828651">
    <w:abstractNumId w:val="114"/>
  </w:num>
  <w:num w:numId="106" w16cid:durableId="25370556">
    <w:abstractNumId w:val="41"/>
  </w:num>
  <w:num w:numId="107" w16cid:durableId="326136542">
    <w:abstractNumId w:val="8"/>
  </w:num>
  <w:num w:numId="108" w16cid:durableId="1102259149">
    <w:abstractNumId w:val="22"/>
  </w:num>
  <w:num w:numId="109" w16cid:durableId="272633632">
    <w:abstractNumId w:val="118"/>
  </w:num>
  <w:num w:numId="110" w16cid:durableId="1064108692">
    <w:abstractNumId w:val="19"/>
  </w:num>
  <w:num w:numId="111" w16cid:durableId="2082218871">
    <w:abstractNumId w:val="88"/>
  </w:num>
  <w:num w:numId="112" w16cid:durableId="1184587901">
    <w:abstractNumId w:val="139"/>
  </w:num>
  <w:num w:numId="113" w16cid:durableId="387850306">
    <w:abstractNumId w:val="77"/>
  </w:num>
  <w:num w:numId="114" w16cid:durableId="1265649271">
    <w:abstractNumId w:val="60"/>
  </w:num>
  <w:num w:numId="115" w16cid:durableId="1774781789">
    <w:abstractNumId w:val="34"/>
  </w:num>
  <w:num w:numId="116" w16cid:durableId="890503398">
    <w:abstractNumId w:val="122"/>
  </w:num>
  <w:num w:numId="117" w16cid:durableId="1153645522">
    <w:abstractNumId w:val="134"/>
  </w:num>
  <w:num w:numId="118" w16cid:durableId="846822846">
    <w:abstractNumId w:val="50"/>
  </w:num>
  <w:num w:numId="119" w16cid:durableId="1483350469">
    <w:abstractNumId w:val="91"/>
  </w:num>
  <w:num w:numId="120" w16cid:durableId="1839073719">
    <w:abstractNumId w:val="119"/>
  </w:num>
  <w:num w:numId="121" w16cid:durableId="1897666314">
    <w:abstractNumId w:val="141"/>
  </w:num>
  <w:num w:numId="122" w16cid:durableId="492450609">
    <w:abstractNumId w:val="32"/>
  </w:num>
  <w:num w:numId="123" w16cid:durableId="75176861">
    <w:abstractNumId w:val="44"/>
  </w:num>
  <w:num w:numId="124" w16cid:durableId="357699001">
    <w:abstractNumId w:val="6"/>
  </w:num>
  <w:num w:numId="125" w16cid:durableId="756950262">
    <w:abstractNumId w:val="39"/>
  </w:num>
  <w:num w:numId="126" w16cid:durableId="952135541">
    <w:abstractNumId w:val="55"/>
  </w:num>
  <w:num w:numId="127" w16cid:durableId="1243880613">
    <w:abstractNumId w:val="59"/>
  </w:num>
  <w:num w:numId="128" w16cid:durableId="1961571559">
    <w:abstractNumId w:val="90"/>
  </w:num>
  <w:num w:numId="129" w16cid:durableId="1469933479">
    <w:abstractNumId w:val="93"/>
  </w:num>
  <w:num w:numId="130" w16cid:durableId="724448501">
    <w:abstractNumId w:val="98"/>
  </w:num>
  <w:num w:numId="131" w16cid:durableId="1444809459">
    <w:abstractNumId w:val="100"/>
  </w:num>
  <w:num w:numId="132" w16cid:durableId="286591333">
    <w:abstractNumId w:val="14"/>
  </w:num>
  <w:num w:numId="133" w16cid:durableId="537204250">
    <w:abstractNumId w:val="11"/>
  </w:num>
  <w:num w:numId="134" w16cid:durableId="420027982">
    <w:abstractNumId w:val="9"/>
  </w:num>
  <w:num w:numId="135" w16cid:durableId="1732119942">
    <w:abstractNumId w:val="72"/>
  </w:num>
  <w:num w:numId="136" w16cid:durableId="923417389">
    <w:abstractNumId w:val="101"/>
  </w:num>
  <w:num w:numId="137" w16cid:durableId="2057503265">
    <w:abstractNumId w:val="128"/>
  </w:num>
  <w:num w:numId="138" w16cid:durableId="173303073">
    <w:abstractNumId w:val="135"/>
  </w:num>
  <w:num w:numId="139" w16cid:durableId="1852061656">
    <w:abstractNumId w:val="140"/>
  </w:num>
  <w:num w:numId="140" w16cid:durableId="1155223115">
    <w:abstractNumId w:val="33"/>
  </w:num>
  <w:num w:numId="141" w16cid:durableId="455560188">
    <w:abstractNumId w:val="85"/>
  </w:num>
  <w:num w:numId="142" w16cid:durableId="678045003">
    <w:abstractNumId w:val="146"/>
  </w:num>
  <w:num w:numId="143" w16cid:durableId="470945613">
    <w:abstractNumId w:val="71"/>
  </w:num>
  <w:num w:numId="144" w16cid:durableId="1726028826">
    <w:abstractNumId w:val="27"/>
  </w:num>
  <w:num w:numId="145" w16cid:durableId="1681158293">
    <w:abstractNumId w:val="82"/>
  </w:num>
  <w:num w:numId="146" w16cid:durableId="400519706">
    <w:abstractNumId w:val="94"/>
  </w:num>
  <w:num w:numId="147" w16cid:durableId="934635648">
    <w:abstractNumId w:val="47"/>
  </w:num>
  <w:num w:numId="148" w16cid:durableId="84768130">
    <w:abstractNumId w:val="86"/>
  </w:num>
  <w:num w:numId="149" w16cid:durableId="1121917068">
    <w:abstractNumId w:val="121"/>
  </w:num>
  <w:num w:numId="150" w16cid:durableId="124352300">
    <w:abstractNumId w:val="54"/>
  </w:num>
  <w:num w:numId="151" w16cid:durableId="72901297">
    <w:abstractNumId w:val="149"/>
  </w:num>
  <w:num w:numId="152" w16cid:durableId="431363956">
    <w:abstractNumId w:val="136"/>
  </w:num>
  <w:num w:numId="153" w16cid:durableId="176579544">
    <w:abstractNumId w:val="42"/>
  </w:num>
  <w:num w:numId="154" w16cid:durableId="149450225">
    <w:abstractNumId w:val="133"/>
  </w:num>
  <w:num w:numId="155" w16cid:durableId="879131308">
    <w:abstractNumId w:val="1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1F2C"/>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D5753"/>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314252">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0390167">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3</Pages>
  <Words>568</Words>
  <Characters>3130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192</cp:revision>
  <dcterms:created xsi:type="dcterms:W3CDTF">2022-11-21T18:39:00Z</dcterms:created>
  <dcterms:modified xsi:type="dcterms:W3CDTF">2023-10-19T23:04:00Z</dcterms:modified>
</cp:coreProperties>
</file>