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B3907" w14:textId="77777777" w:rsidR="005935ED" w:rsidRDefault="005935ED">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5935ED">
        <w:rPr>
          <w:rFonts w:ascii="Times New Roman" w:eastAsia="Times New Roman" w:hAnsi="Times New Roman" w:cs="Times New Roman"/>
          <w:b/>
          <w:bCs/>
          <w:color w:val="auto"/>
          <w:kern w:val="36"/>
          <w:sz w:val="48"/>
          <w:szCs w:val="48"/>
        </w:rPr>
        <w:t>Effet de sol</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6D37F47C" w:rsidR="00182B43" w:rsidRDefault="00182B43">
          <w:pPr>
            <w:pStyle w:val="En-ttedetabledesmatires"/>
          </w:pPr>
          <w:r>
            <w:t>Table des matières</w:t>
          </w:r>
        </w:p>
        <w:p w14:paraId="2892D162" w14:textId="052529E3" w:rsidR="005935ED"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6545" w:history="1">
            <w:r w:rsidR="005935ED" w:rsidRPr="00171608">
              <w:rPr>
                <w:rStyle w:val="Lienhypertexte"/>
                <w:noProof/>
              </w:rPr>
              <w:t>Introduction</w:t>
            </w:r>
            <w:r w:rsidR="005935ED">
              <w:rPr>
                <w:noProof/>
                <w:webHidden/>
              </w:rPr>
              <w:tab/>
            </w:r>
            <w:r w:rsidR="005935ED">
              <w:rPr>
                <w:noProof/>
                <w:webHidden/>
              </w:rPr>
              <w:fldChar w:fldCharType="begin"/>
            </w:r>
            <w:r w:rsidR="005935ED">
              <w:rPr>
                <w:noProof/>
                <w:webHidden/>
              </w:rPr>
              <w:instrText xml:space="preserve"> PAGEREF _Toc148656545 \h </w:instrText>
            </w:r>
            <w:r w:rsidR="005935ED">
              <w:rPr>
                <w:noProof/>
                <w:webHidden/>
              </w:rPr>
            </w:r>
            <w:r w:rsidR="005935ED">
              <w:rPr>
                <w:noProof/>
                <w:webHidden/>
              </w:rPr>
              <w:fldChar w:fldCharType="separate"/>
            </w:r>
            <w:r w:rsidR="005935ED">
              <w:rPr>
                <w:noProof/>
                <w:webHidden/>
              </w:rPr>
              <w:t>2</w:t>
            </w:r>
            <w:r w:rsidR="005935ED">
              <w:rPr>
                <w:noProof/>
                <w:webHidden/>
              </w:rPr>
              <w:fldChar w:fldCharType="end"/>
            </w:r>
          </w:hyperlink>
        </w:p>
        <w:p w14:paraId="23776775" w14:textId="391A8F18" w:rsidR="005935ED" w:rsidRDefault="005935ED">
          <w:pPr>
            <w:pStyle w:val="TM2"/>
            <w:tabs>
              <w:tab w:val="right" w:leader="dot" w:pos="9062"/>
            </w:tabs>
            <w:rPr>
              <w:rFonts w:eastAsiaTheme="minorEastAsia"/>
              <w:noProof/>
              <w:kern w:val="2"/>
              <w:lang w:eastAsia="fr-FR"/>
              <w14:ligatures w14:val="standardContextual"/>
            </w:rPr>
          </w:pPr>
          <w:hyperlink w:anchor="_Toc148656546" w:history="1">
            <w:r w:rsidRPr="00171608">
              <w:rPr>
                <w:rStyle w:val="Lienhypertexte"/>
                <w:noProof/>
              </w:rPr>
              <w:t>Portance</w:t>
            </w:r>
            <w:r>
              <w:rPr>
                <w:noProof/>
                <w:webHidden/>
              </w:rPr>
              <w:tab/>
            </w:r>
            <w:r>
              <w:rPr>
                <w:noProof/>
                <w:webHidden/>
              </w:rPr>
              <w:fldChar w:fldCharType="begin"/>
            </w:r>
            <w:r>
              <w:rPr>
                <w:noProof/>
                <w:webHidden/>
              </w:rPr>
              <w:instrText xml:space="preserve"> PAGEREF _Toc148656546 \h </w:instrText>
            </w:r>
            <w:r>
              <w:rPr>
                <w:noProof/>
                <w:webHidden/>
              </w:rPr>
            </w:r>
            <w:r>
              <w:rPr>
                <w:noProof/>
                <w:webHidden/>
              </w:rPr>
              <w:fldChar w:fldCharType="separate"/>
            </w:r>
            <w:r>
              <w:rPr>
                <w:noProof/>
                <w:webHidden/>
              </w:rPr>
              <w:t>2</w:t>
            </w:r>
            <w:r>
              <w:rPr>
                <w:noProof/>
                <w:webHidden/>
              </w:rPr>
              <w:fldChar w:fldCharType="end"/>
            </w:r>
          </w:hyperlink>
        </w:p>
        <w:p w14:paraId="36C8B897" w14:textId="5D99ED6F" w:rsidR="005935ED" w:rsidRDefault="005935ED">
          <w:pPr>
            <w:pStyle w:val="TM3"/>
            <w:tabs>
              <w:tab w:val="right" w:leader="dot" w:pos="9062"/>
            </w:tabs>
            <w:rPr>
              <w:rFonts w:eastAsiaTheme="minorEastAsia"/>
              <w:noProof/>
              <w:kern w:val="2"/>
              <w:lang w:eastAsia="fr-FR"/>
              <w14:ligatures w14:val="standardContextual"/>
            </w:rPr>
          </w:pPr>
          <w:hyperlink w:anchor="_Toc148656547" w:history="1">
            <w:r w:rsidRPr="00171608">
              <w:rPr>
                <w:rStyle w:val="Lienhypertexte"/>
                <w:noProof/>
              </w:rPr>
              <w:t>Portance aérodynamique</w:t>
            </w:r>
            <w:r>
              <w:rPr>
                <w:noProof/>
                <w:webHidden/>
              </w:rPr>
              <w:tab/>
            </w:r>
            <w:r>
              <w:rPr>
                <w:noProof/>
                <w:webHidden/>
              </w:rPr>
              <w:fldChar w:fldCharType="begin"/>
            </w:r>
            <w:r>
              <w:rPr>
                <w:noProof/>
                <w:webHidden/>
              </w:rPr>
              <w:instrText xml:space="preserve"> PAGEREF _Toc148656547 \h </w:instrText>
            </w:r>
            <w:r>
              <w:rPr>
                <w:noProof/>
                <w:webHidden/>
              </w:rPr>
            </w:r>
            <w:r>
              <w:rPr>
                <w:noProof/>
                <w:webHidden/>
              </w:rPr>
              <w:fldChar w:fldCharType="separate"/>
            </w:r>
            <w:r>
              <w:rPr>
                <w:noProof/>
                <w:webHidden/>
              </w:rPr>
              <w:t>2</w:t>
            </w:r>
            <w:r>
              <w:rPr>
                <w:noProof/>
                <w:webHidden/>
              </w:rPr>
              <w:fldChar w:fldCharType="end"/>
            </w:r>
          </w:hyperlink>
        </w:p>
        <w:p w14:paraId="4D5E3E77" w14:textId="3C45E149" w:rsidR="005935ED" w:rsidRDefault="005935ED">
          <w:pPr>
            <w:pStyle w:val="TM3"/>
            <w:tabs>
              <w:tab w:val="right" w:leader="dot" w:pos="9062"/>
            </w:tabs>
            <w:rPr>
              <w:rFonts w:eastAsiaTheme="minorEastAsia"/>
              <w:noProof/>
              <w:kern w:val="2"/>
              <w:lang w:eastAsia="fr-FR"/>
              <w14:ligatures w14:val="standardContextual"/>
            </w:rPr>
          </w:pPr>
          <w:hyperlink w:anchor="_Toc148656548" w:history="1">
            <w:r w:rsidRPr="00171608">
              <w:rPr>
                <w:rStyle w:val="Lienhypertexte"/>
                <w:noProof/>
              </w:rPr>
              <w:t>Types d'engins à effet de sol aérodynamique</w:t>
            </w:r>
            <w:r>
              <w:rPr>
                <w:noProof/>
                <w:webHidden/>
              </w:rPr>
              <w:tab/>
            </w:r>
            <w:r>
              <w:rPr>
                <w:noProof/>
                <w:webHidden/>
              </w:rPr>
              <w:fldChar w:fldCharType="begin"/>
            </w:r>
            <w:r>
              <w:rPr>
                <w:noProof/>
                <w:webHidden/>
              </w:rPr>
              <w:instrText xml:space="preserve"> PAGEREF _Toc148656548 \h </w:instrText>
            </w:r>
            <w:r>
              <w:rPr>
                <w:noProof/>
                <w:webHidden/>
              </w:rPr>
            </w:r>
            <w:r>
              <w:rPr>
                <w:noProof/>
                <w:webHidden/>
              </w:rPr>
              <w:fldChar w:fldCharType="separate"/>
            </w:r>
            <w:r>
              <w:rPr>
                <w:noProof/>
                <w:webHidden/>
              </w:rPr>
              <w:t>2</w:t>
            </w:r>
            <w:r>
              <w:rPr>
                <w:noProof/>
                <w:webHidden/>
              </w:rPr>
              <w:fldChar w:fldCharType="end"/>
            </w:r>
          </w:hyperlink>
        </w:p>
        <w:p w14:paraId="338F2B41" w14:textId="444520B0" w:rsidR="005935ED" w:rsidRDefault="005935ED">
          <w:pPr>
            <w:pStyle w:val="TM2"/>
            <w:tabs>
              <w:tab w:val="right" w:leader="dot" w:pos="9062"/>
            </w:tabs>
            <w:rPr>
              <w:rFonts w:eastAsiaTheme="minorEastAsia"/>
              <w:noProof/>
              <w:kern w:val="2"/>
              <w:lang w:eastAsia="fr-FR"/>
              <w14:ligatures w14:val="standardContextual"/>
            </w:rPr>
          </w:pPr>
          <w:hyperlink w:anchor="_Toc148656549" w:history="1">
            <w:r w:rsidRPr="00171608">
              <w:rPr>
                <w:rStyle w:val="Lienhypertexte"/>
                <w:noProof/>
              </w:rPr>
              <w:t>Portance aérostatique</w:t>
            </w:r>
            <w:r>
              <w:rPr>
                <w:noProof/>
                <w:webHidden/>
              </w:rPr>
              <w:tab/>
            </w:r>
            <w:r>
              <w:rPr>
                <w:noProof/>
                <w:webHidden/>
              </w:rPr>
              <w:fldChar w:fldCharType="begin"/>
            </w:r>
            <w:r>
              <w:rPr>
                <w:noProof/>
                <w:webHidden/>
              </w:rPr>
              <w:instrText xml:space="preserve"> PAGEREF _Toc148656549 \h </w:instrText>
            </w:r>
            <w:r>
              <w:rPr>
                <w:noProof/>
                <w:webHidden/>
              </w:rPr>
            </w:r>
            <w:r>
              <w:rPr>
                <w:noProof/>
                <w:webHidden/>
              </w:rPr>
              <w:fldChar w:fldCharType="separate"/>
            </w:r>
            <w:r>
              <w:rPr>
                <w:noProof/>
                <w:webHidden/>
              </w:rPr>
              <w:t>3</w:t>
            </w:r>
            <w:r>
              <w:rPr>
                <w:noProof/>
                <w:webHidden/>
              </w:rPr>
              <w:fldChar w:fldCharType="end"/>
            </w:r>
          </w:hyperlink>
        </w:p>
        <w:p w14:paraId="167B3628" w14:textId="0D5A3AF7" w:rsidR="005935ED" w:rsidRDefault="005935ED">
          <w:pPr>
            <w:pStyle w:val="TM2"/>
            <w:tabs>
              <w:tab w:val="right" w:leader="dot" w:pos="9062"/>
            </w:tabs>
            <w:rPr>
              <w:rFonts w:eastAsiaTheme="minorEastAsia"/>
              <w:noProof/>
              <w:kern w:val="2"/>
              <w:lang w:eastAsia="fr-FR"/>
              <w14:ligatures w14:val="standardContextual"/>
            </w:rPr>
          </w:pPr>
          <w:hyperlink w:anchor="_Toc148656550" w:history="1">
            <w:r w:rsidRPr="00171608">
              <w:rPr>
                <w:rStyle w:val="Lienhypertexte"/>
                <w:noProof/>
              </w:rPr>
              <w:t>Déportance</w:t>
            </w:r>
            <w:r>
              <w:rPr>
                <w:noProof/>
                <w:webHidden/>
              </w:rPr>
              <w:tab/>
            </w:r>
            <w:r>
              <w:rPr>
                <w:noProof/>
                <w:webHidden/>
              </w:rPr>
              <w:fldChar w:fldCharType="begin"/>
            </w:r>
            <w:r>
              <w:rPr>
                <w:noProof/>
                <w:webHidden/>
              </w:rPr>
              <w:instrText xml:space="preserve"> PAGEREF _Toc148656550 \h </w:instrText>
            </w:r>
            <w:r>
              <w:rPr>
                <w:noProof/>
                <w:webHidden/>
              </w:rPr>
            </w:r>
            <w:r>
              <w:rPr>
                <w:noProof/>
                <w:webHidden/>
              </w:rPr>
              <w:fldChar w:fldCharType="separate"/>
            </w:r>
            <w:r>
              <w:rPr>
                <w:noProof/>
                <w:webHidden/>
              </w:rPr>
              <w:t>3</w:t>
            </w:r>
            <w:r>
              <w:rPr>
                <w:noProof/>
                <w:webHidden/>
              </w:rPr>
              <w:fldChar w:fldCharType="end"/>
            </w:r>
          </w:hyperlink>
        </w:p>
        <w:p w14:paraId="0FD95255" w14:textId="1C2930A8" w:rsidR="005935ED" w:rsidRDefault="005935ED">
          <w:pPr>
            <w:pStyle w:val="TM3"/>
            <w:tabs>
              <w:tab w:val="right" w:leader="dot" w:pos="9062"/>
            </w:tabs>
            <w:rPr>
              <w:rFonts w:eastAsiaTheme="minorEastAsia"/>
              <w:noProof/>
              <w:kern w:val="2"/>
              <w:lang w:eastAsia="fr-FR"/>
              <w14:ligatures w14:val="standardContextual"/>
            </w:rPr>
          </w:pPr>
          <w:hyperlink w:anchor="_Toc148656551" w:history="1">
            <w:r w:rsidRPr="00171608">
              <w:rPr>
                <w:rStyle w:val="Lienhypertexte"/>
                <w:noProof/>
              </w:rPr>
              <w:t>Déportance aérodynamique</w:t>
            </w:r>
            <w:r>
              <w:rPr>
                <w:noProof/>
                <w:webHidden/>
              </w:rPr>
              <w:tab/>
            </w:r>
            <w:r>
              <w:rPr>
                <w:noProof/>
                <w:webHidden/>
              </w:rPr>
              <w:fldChar w:fldCharType="begin"/>
            </w:r>
            <w:r>
              <w:rPr>
                <w:noProof/>
                <w:webHidden/>
              </w:rPr>
              <w:instrText xml:space="preserve"> PAGEREF _Toc148656551 \h </w:instrText>
            </w:r>
            <w:r>
              <w:rPr>
                <w:noProof/>
                <w:webHidden/>
              </w:rPr>
            </w:r>
            <w:r>
              <w:rPr>
                <w:noProof/>
                <w:webHidden/>
              </w:rPr>
              <w:fldChar w:fldCharType="separate"/>
            </w:r>
            <w:r>
              <w:rPr>
                <w:noProof/>
                <w:webHidden/>
              </w:rPr>
              <w:t>3</w:t>
            </w:r>
            <w:r>
              <w:rPr>
                <w:noProof/>
                <w:webHidden/>
              </w:rPr>
              <w:fldChar w:fldCharType="end"/>
            </w:r>
          </w:hyperlink>
        </w:p>
        <w:p w14:paraId="1F384A64" w14:textId="79BCD8EB" w:rsidR="005935ED" w:rsidRDefault="005935ED">
          <w:pPr>
            <w:pStyle w:val="TM3"/>
            <w:tabs>
              <w:tab w:val="right" w:leader="dot" w:pos="9062"/>
            </w:tabs>
            <w:rPr>
              <w:rFonts w:eastAsiaTheme="minorEastAsia"/>
              <w:noProof/>
              <w:kern w:val="2"/>
              <w:lang w:eastAsia="fr-FR"/>
              <w14:ligatures w14:val="standardContextual"/>
            </w:rPr>
          </w:pPr>
          <w:hyperlink w:anchor="_Toc148656552" w:history="1">
            <w:r w:rsidRPr="00171608">
              <w:rPr>
                <w:rStyle w:val="Lienhypertexte"/>
                <w:noProof/>
              </w:rPr>
              <w:t>Déportance aérostatique</w:t>
            </w:r>
            <w:r>
              <w:rPr>
                <w:noProof/>
                <w:webHidden/>
              </w:rPr>
              <w:tab/>
            </w:r>
            <w:r>
              <w:rPr>
                <w:noProof/>
                <w:webHidden/>
              </w:rPr>
              <w:fldChar w:fldCharType="begin"/>
            </w:r>
            <w:r>
              <w:rPr>
                <w:noProof/>
                <w:webHidden/>
              </w:rPr>
              <w:instrText xml:space="preserve"> PAGEREF _Toc148656552 \h </w:instrText>
            </w:r>
            <w:r>
              <w:rPr>
                <w:noProof/>
                <w:webHidden/>
              </w:rPr>
            </w:r>
            <w:r>
              <w:rPr>
                <w:noProof/>
                <w:webHidden/>
              </w:rPr>
              <w:fldChar w:fldCharType="separate"/>
            </w:r>
            <w:r>
              <w:rPr>
                <w:noProof/>
                <w:webHidden/>
              </w:rPr>
              <w:t>3</w:t>
            </w:r>
            <w:r>
              <w:rPr>
                <w:noProof/>
                <w:webHidden/>
              </w:rPr>
              <w:fldChar w:fldCharType="end"/>
            </w:r>
          </w:hyperlink>
        </w:p>
        <w:p w14:paraId="2268661A" w14:textId="4D8AAB0E"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41B77E4F" w:rsidR="00CA5F17" w:rsidRPr="00AF4BE3" w:rsidRDefault="00454729" w:rsidP="00AF4BE3">
      <w:pPr>
        <w:pStyle w:val="Titre2"/>
        <w:rPr>
          <w:rFonts w:eastAsiaTheme="minorHAnsi"/>
        </w:rPr>
      </w:pPr>
      <w:bookmarkStart w:id="2" w:name="_Toc148535513"/>
      <w:bookmarkStart w:id="3" w:name="_Toc148656545"/>
      <w:r w:rsidRPr="00AF4BE3">
        <w:rPr>
          <w:rFonts w:eastAsiaTheme="minorHAnsi"/>
        </w:rPr>
        <w:lastRenderedPageBreak/>
        <w:t>Introduction</w:t>
      </w:r>
      <w:bookmarkEnd w:id="0"/>
      <w:bookmarkEnd w:id="1"/>
      <w:bookmarkEnd w:id="2"/>
      <w:bookmarkEnd w:id="3"/>
    </w:p>
    <w:p w14:paraId="56269EF1" w14:textId="2EA4BEAB" w:rsidR="0079542D" w:rsidRDefault="005935ED" w:rsidP="005935ED">
      <w:pPr>
        <w:rPr>
          <w:shd w:val="clear" w:color="auto" w:fill="FFFFFF"/>
        </w:rPr>
      </w:pPr>
      <w:r>
        <w:rPr>
          <w:shd w:val="clear" w:color="auto" w:fill="FFFFFF"/>
        </w:rPr>
        <w:t>L'</w:t>
      </w:r>
      <w:r w:rsidRPr="005935ED">
        <w:rPr>
          <w:shd w:val="clear" w:color="auto" w:fill="FFFFFF"/>
        </w:rPr>
        <w:t>effet de sol</w:t>
      </w:r>
      <w:r>
        <w:rPr>
          <w:shd w:val="clear" w:color="auto" w:fill="FFFFFF"/>
        </w:rPr>
        <w:t> est un phénomène aérodynamique qui concerne la portance et la traînée d'une surface en mouvement à proximité du sol, comme la </w:t>
      </w:r>
      <w:r w:rsidRPr="005935ED">
        <w:t>voilure</w:t>
      </w:r>
      <w:r>
        <w:rPr>
          <w:shd w:val="clear" w:color="auto" w:fill="FFFFFF"/>
        </w:rPr>
        <w:t> d'un </w:t>
      </w:r>
      <w:r w:rsidRPr="005935ED">
        <w:t>aérodyne</w:t>
      </w:r>
      <w:r>
        <w:rPr>
          <w:shd w:val="clear" w:color="auto" w:fill="FFFFFF"/>
        </w:rPr>
        <w:t> (portance aérodynamique) ou la face interne du </w:t>
      </w:r>
      <w:r w:rsidRPr="005935ED">
        <w:t>plenum</w:t>
      </w:r>
      <w:r>
        <w:rPr>
          <w:shd w:val="clear" w:color="auto" w:fill="FFFFFF"/>
        </w:rPr>
        <w:t> d'un navire à coussin d'air (portance aérostatique). L'effet de sol peut être utilisé pour générer une </w:t>
      </w:r>
      <w:r w:rsidRPr="005935ED">
        <w:t>déportance</w:t>
      </w:r>
      <w:r>
        <w:rPr>
          <w:shd w:val="clear" w:color="auto" w:fill="FFFFFF"/>
        </w:rPr>
        <w:t> dans le cas d'une </w:t>
      </w:r>
      <w:r w:rsidRPr="005935ED">
        <w:t>voiture de course</w:t>
      </w:r>
      <w:r>
        <w:rPr>
          <w:shd w:val="clear" w:color="auto" w:fill="FFFFFF"/>
        </w:rPr>
        <w:t>.</w:t>
      </w:r>
    </w:p>
    <w:p w14:paraId="11625EDD" w14:textId="43FB3CAA" w:rsidR="005935ED" w:rsidRDefault="005935ED" w:rsidP="005935ED">
      <w:r>
        <w:rPr>
          <w:noProof/>
          <w:color w:val="3366CC"/>
          <w:bdr w:val="none" w:sz="0" w:space="0" w:color="auto" w:frame="1"/>
        </w:rPr>
        <w:drawing>
          <wp:inline distT="0" distB="0" distL="0" distR="0" wp14:anchorId="454E4C83" wp14:editId="49F0F513">
            <wp:extent cx="2095500" cy="1059180"/>
            <wp:effectExtent l="0" t="0" r="0" b="7620"/>
            <wp:docPr id="1079281000"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059180"/>
                    </a:xfrm>
                    <a:prstGeom prst="rect">
                      <a:avLst/>
                    </a:prstGeom>
                    <a:noFill/>
                    <a:ln>
                      <a:noFill/>
                    </a:ln>
                  </pic:spPr>
                </pic:pic>
              </a:graphicData>
            </a:graphic>
          </wp:inline>
        </w:drawing>
      </w:r>
      <w:r>
        <w:rPr>
          <w:noProof/>
          <w:color w:val="3366CC"/>
          <w:bdr w:val="none" w:sz="0" w:space="0" w:color="auto" w:frame="1"/>
        </w:rPr>
        <w:drawing>
          <wp:inline distT="0" distB="0" distL="0" distR="0" wp14:anchorId="67DA1062" wp14:editId="0D3E52F9">
            <wp:extent cx="2095500" cy="1059180"/>
            <wp:effectExtent l="0" t="0" r="0" b="7620"/>
            <wp:docPr id="134188094" name="Imag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059180"/>
                    </a:xfrm>
                    <a:prstGeom prst="rect">
                      <a:avLst/>
                    </a:prstGeom>
                    <a:noFill/>
                    <a:ln>
                      <a:noFill/>
                    </a:ln>
                  </pic:spPr>
                </pic:pic>
              </a:graphicData>
            </a:graphic>
          </wp:inline>
        </w:drawing>
      </w:r>
    </w:p>
    <w:p w14:paraId="49ECCB5D" w14:textId="77777777" w:rsidR="005935ED" w:rsidRDefault="005935ED" w:rsidP="005935ED"/>
    <w:p w14:paraId="5A380CAB" w14:textId="7220B03A" w:rsidR="005935ED" w:rsidRPr="005935ED" w:rsidRDefault="005935ED" w:rsidP="005935ED">
      <w:pPr>
        <w:pStyle w:val="Titre2"/>
      </w:pPr>
      <w:bookmarkStart w:id="4" w:name="_Toc148656546"/>
      <w:r w:rsidRPr="005935ED">
        <w:rPr>
          <w:rStyle w:val="mw-headline"/>
        </w:rPr>
        <w:t>Portance</w:t>
      </w:r>
      <w:bookmarkEnd w:id="4"/>
    </w:p>
    <w:p w14:paraId="7BDDCD4F" w14:textId="77777777"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En général, lorsqu'elle avance horizontalement, une aile légèrement inclinée génère une force dirigée vers le haut. Cette force, la portance, a pour origine la déflexion vers le bas de la masse d'air située sous l'aile à mesure qu'elle avance. Lorsque l'aile se déplace près du sol, le déplacement vertical de l'air est limité et alors la pression sous l'aile augmente (effet coussin d'air). Cette augmentation de la différence de pression sous l'aile et au-dessus de l'aile s'ajoute à l'effet de la déflexion de la masse d'air et augmente ainsi la force dirigée vers le haut. Plus l'aile est proche du sol, plus l'effet de sol est prononcé.</w:t>
      </w:r>
    </w:p>
    <w:p w14:paraId="615B0095" w14:textId="4633D6EF" w:rsidR="005935ED" w:rsidRPr="005935ED" w:rsidRDefault="005935ED" w:rsidP="005935ED">
      <w:pPr>
        <w:pStyle w:val="Titre3"/>
      </w:pPr>
      <w:bookmarkStart w:id="5" w:name="_Toc148656547"/>
      <w:r w:rsidRPr="005935ED">
        <w:rPr>
          <w:rStyle w:val="mw-headline"/>
        </w:rPr>
        <w:t>Portance aérodynamique</w:t>
      </w:r>
      <w:bookmarkEnd w:id="5"/>
    </w:p>
    <w:p w14:paraId="7B322EDD" w14:textId="3BE1BC76"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De nombreux oiseaux utilisent l'effet de sol en volant au ras de l'eau. Ils peuvent voler au ras de l'eau également pour voler face au vent à moindre effort (le vent est plus faible au ras de la surface).</w:t>
      </w:r>
    </w:p>
    <w:p w14:paraId="6B7FB36E" w14:textId="5FC774AD"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En aéronautique, dans le cas d'un aérodyne à effet de sol, le vol à proximité du sol augmente légèrement la pente de portance (la portance est plus grande à incidence identique), ce qui permet, à portance égale, de réduire l'angle d'incidence et la déflexion et donc la traînée induite par la portance. Cela améliore la finesse (le rapport portance/traînée) de l'engin et permet d'économiser du carburant pour augmenter l'autonomie ou la masse transportée.</w:t>
      </w:r>
    </w:p>
    <w:p w14:paraId="1D13639F" w14:textId="77777777"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 xml:space="preserve">Selon Maurice Le Sueur (1934) : « Un vaste champ s'offre à l'imagination des inventeurs. L'interférence du sol réduit le niveau de puissance demandé de façon </w:t>
      </w:r>
      <w:proofErr w:type="gramStart"/>
      <w:r w:rsidRPr="005935ED">
        <w:rPr>
          <w:rFonts w:asciiTheme="minorHAnsi" w:eastAsiaTheme="minorHAnsi" w:hAnsiTheme="minorHAnsi" w:cstheme="minorBidi"/>
          <w:sz w:val="22"/>
          <w:szCs w:val="22"/>
          <w:shd w:val="clear" w:color="auto" w:fill="FFFFFF"/>
          <w:lang w:eastAsia="en-US"/>
        </w:rPr>
        <w:t>importante;</w:t>
      </w:r>
      <w:proofErr w:type="gramEnd"/>
      <w:r w:rsidRPr="005935ED">
        <w:rPr>
          <w:rFonts w:asciiTheme="minorHAnsi" w:eastAsiaTheme="minorHAnsi" w:hAnsiTheme="minorHAnsi" w:cstheme="minorBidi"/>
          <w:sz w:val="22"/>
          <w:szCs w:val="22"/>
          <w:shd w:val="clear" w:color="auto" w:fill="FFFFFF"/>
          <w:lang w:eastAsia="en-US"/>
        </w:rPr>
        <w:t xml:space="preserve"> on obtient un transport à la fois rapide et économique en concevant un avion qui vole en permanence à proximité du sol. A première vue ceci peut apparaître dangereux parce que le sol n'est pas toujours plat et que le vol rasant ne laisse pas beaucoup de liberté de manœuvre. Mais pour des engins de grande dimension, le coup vaut d'être tenté… ».</w:t>
      </w:r>
    </w:p>
    <w:p w14:paraId="0BE18A87" w14:textId="200D925A" w:rsidR="005935ED" w:rsidRPr="005935ED" w:rsidRDefault="005935ED" w:rsidP="005935ED">
      <w:pPr>
        <w:pStyle w:val="Titre3"/>
      </w:pPr>
      <w:bookmarkStart w:id="6" w:name="_Toc148656548"/>
      <w:r w:rsidRPr="005935ED">
        <w:rPr>
          <w:rStyle w:val="mw-headline"/>
        </w:rPr>
        <w:t>Types d'engins à effet de sol aérodynamique</w:t>
      </w:r>
      <w:bookmarkEnd w:id="6"/>
    </w:p>
    <w:p w14:paraId="668C269F" w14:textId="2E7D9E0E"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 xml:space="preserve">Ce phénomène est mis à profit par des avions à effet de sol, en anglais WIG (Wing In Ground </w:t>
      </w:r>
      <w:proofErr w:type="spellStart"/>
      <w:r w:rsidRPr="005935ED">
        <w:rPr>
          <w:rFonts w:asciiTheme="minorHAnsi" w:eastAsiaTheme="minorHAnsi" w:hAnsiTheme="minorHAnsi" w:cstheme="minorBidi"/>
          <w:sz w:val="22"/>
          <w:szCs w:val="22"/>
          <w:shd w:val="clear" w:color="auto" w:fill="FFFFFF"/>
          <w:lang w:eastAsia="en-US"/>
        </w:rPr>
        <w:t>effect</w:t>
      </w:r>
      <w:proofErr w:type="spellEnd"/>
      <w:r w:rsidRPr="005935ED">
        <w:rPr>
          <w:rFonts w:asciiTheme="minorHAnsi" w:eastAsiaTheme="minorHAnsi" w:hAnsiTheme="minorHAnsi" w:cstheme="minorBidi"/>
          <w:sz w:val="22"/>
          <w:szCs w:val="22"/>
          <w:shd w:val="clear" w:color="auto" w:fill="FFFFFF"/>
          <w:lang w:eastAsia="en-US"/>
        </w:rPr>
        <w:t xml:space="preserve">) ou GEA (Ground </w:t>
      </w:r>
      <w:proofErr w:type="spellStart"/>
      <w:r w:rsidRPr="005935ED">
        <w:rPr>
          <w:rFonts w:asciiTheme="minorHAnsi" w:eastAsiaTheme="minorHAnsi" w:hAnsiTheme="minorHAnsi" w:cstheme="minorBidi"/>
          <w:sz w:val="22"/>
          <w:szCs w:val="22"/>
          <w:shd w:val="clear" w:color="auto" w:fill="FFFFFF"/>
          <w:lang w:eastAsia="en-US"/>
        </w:rPr>
        <w:t>Effect</w:t>
      </w:r>
      <w:proofErr w:type="spellEnd"/>
      <w:r w:rsidRPr="005935ED">
        <w:rPr>
          <w:rFonts w:asciiTheme="minorHAnsi" w:eastAsiaTheme="minorHAnsi" w:hAnsiTheme="minorHAnsi" w:cstheme="minorBidi"/>
          <w:sz w:val="22"/>
          <w:szCs w:val="22"/>
          <w:shd w:val="clear" w:color="auto" w:fill="FFFFFF"/>
          <w:lang w:eastAsia="en-US"/>
        </w:rPr>
        <w:t xml:space="preserve"> Aircraft) :</w:t>
      </w:r>
    </w:p>
    <w:p w14:paraId="29B289D7" w14:textId="1A32789C" w:rsidR="005935ED" w:rsidRPr="005935ED" w:rsidRDefault="005935ED" w:rsidP="005935ED">
      <w:pPr>
        <w:pStyle w:val="NormalWeb"/>
        <w:numPr>
          <w:ilvl w:val="0"/>
          <w:numId w:val="156"/>
        </w:numPr>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proofErr w:type="gramStart"/>
      <w:r w:rsidRPr="005935ED">
        <w:rPr>
          <w:rFonts w:asciiTheme="minorHAnsi" w:eastAsiaTheme="minorHAnsi" w:hAnsiTheme="minorHAnsi" w:cstheme="minorBidi"/>
          <w:sz w:val="22"/>
          <w:szCs w:val="22"/>
          <w:shd w:val="clear" w:color="auto" w:fill="FFFFFF"/>
          <w:lang w:eastAsia="en-US"/>
        </w:rPr>
        <w:t>le</w:t>
      </w:r>
      <w:proofErr w:type="gramEnd"/>
      <w:r w:rsidRPr="005935ED">
        <w:rPr>
          <w:rFonts w:asciiTheme="minorHAnsi" w:eastAsiaTheme="minorHAnsi" w:hAnsiTheme="minorHAnsi" w:cstheme="minorBidi"/>
          <w:sz w:val="22"/>
          <w:szCs w:val="22"/>
          <w:shd w:val="clear" w:color="auto" w:fill="FFFFFF"/>
          <w:lang w:eastAsia="en-US"/>
        </w:rPr>
        <w:t xml:space="preserve"> concept </w:t>
      </w:r>
      <w:proofErr w:type="spellStart"/>
      <w:r w:rsidRPr="005935ED">
        <w:rPr>
          <w:rFonts w:asciiTheme="minorHAnsi" w:eastAsiaTheme="minorHAnsi" w:hAnsiTheme="minorHAnsi" w:cstheme="minorBidi"/>
          <w:sz w:val="22"/>
          <w:szCs w:val="22"/>
          <w:shd w:val="clear" w:color="auto" w:fill="FFFFFF"/>
          <w:lang w:eastAsia="en-US"/>
        </w:rPr>
        <w:t>Ekranoplan</w:t>
      </w:r>
      <w:proofErr w:type="spellEnd"/>
      <w:r w:rsidRPr="005935ED">
        <w:rPr>
          <w:rFonts w:asciiTheme="minorHAnsi" w:eastAsiaTheme="minorHAnsi" w:hAnsiTheme="minorHAnsi" w:cstheme="minorBidi"/>
          <w:sz w:val="22"/>
          <w:szCs w:val="22"/>
          <w:shd w:val="clear" w:color="auto" w:fill="FFFFFF"/>
          <w:lang w:eastAsia="en-US"/>
        </w:rPr>
        <w:t>, appellation russe du concepteur </w:t>
      </w:r>
      <w:proofErr w:type="spellStart"/>
      <w:r w:rsidRPr="005935ED">
        <w:rPr>
          <w:rFonts w:asciiTheme="minorHAnsi" w:eastAsiaTheme="minorHAnsi" w:hAnsiTheme="minorHAnsi" w:cstheme="minorBidi"/>
          <w:sz w:val="22"/>
          <w:szCs w:val="22"/>
          <w:shd w:val="clear" w:color="auto" w:fill="FFFFFF"/>
          <w:lang w:eastAsia="en-US"/>
        </w:rPr>
        <w:t>Rostislav</w:t>
      </w:r>
      <w:proofErr w:type="spellEnd"/>
      <w:r w:rsidRPr="005935ED">
        <w:rPr>
          <w:rFonts w:asciiTheme="minorHAnsi" w:eastAsiaTheme="minorHAnsi" w:hAnsiTheme="minorHAnsi" w:cstheme="minorBidi"/>
          <w:sz w:val="22"/>
          <w:szCs w:val="22"/>
          <w:shd w:val="clear" w:color="auto" w:fill="FFFFFF"/>
          <w:lang w:eastAsia="en-US"/>
        </w:rPr>
        <w:t xml:space="preserve"> </w:t>
      </w:r>
      <w:proofErr w:type="spellStart"/>
      <w:r w:rsidRPr="005935ED">
        <w:rPr>
          <w:rFonts w:asciiTheme="minorHAnsi" w:eastAsiaTheme="minorHAnsi" w:hAnsiTheme="minorHAnsi" w:cstheme="minorBidi"/>
          <w:sz w:val="22"/>
          <w:szCs w:val="22"/>
          <w:shd w:val="clear" w:color="auto" w:fill="FFFFFF"/>
          <w:lang w:eastAsia="en-US"/>
        </w:rPr>
        <w:t>Alekseïev</w:t>
      </w:r>
      <w:proofErr w:type="spellEnd"/>
      <w:r w:rsidRPr="005935ED">
        <w:rPr>
          <w:rFonts w:asciiTheme="minorHAnsi" w:eastAsiaTheme="minorHAnsi" w:hAnsiTheme="minorHAnsi" w:cstheme="minorBidi"/>
          <w:sz w:val="22"/>
          <w:szCs w:val="22"/>
          <w:shd w:val="clear" w:color="auto" w:fill="FFFFFF"/>
          <w:lang w:eastAsia="en-US"/>
        </w:rPr>
        <w:t>,</w:t>
      </w:r>
    </w:p>
    <w:p w14:paraId="415EBC0C" w14:textId="73B9C18D" w:rsidR="005935ED" w:rsidRPr="005935ED" w:rsidRDefault="005935ED" w:rsidP="005935ED">
      <w:pPr>
        <w:pStyle w:val="NormalWeb"/>
        <w:numPr>
          <w:ilvl w:val="0"/>
          <w:numId w:val="156"/>
        </w:numPr>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proofErr w:type="gramStart"/>
      <w:r w:rsidRPr="005935ED">
        <w:rPr>
          <w:rFonts w:asciiTheme="minorHAnsi" w:eastAsiaTheme="minorHAnsi" w:hAnsiTheme="minorHAnsi" w:cstheme="minorBidi"/>
          <w:sz w:val="22"/>
          <w:szCs w:val="22"/>
          <w:shd w:val="clear" w:color="auto" w:fill="FFFFFF"/>
          <w:lang w:eastAsia="en-US"/>
        </w:rPr>
        <w:t>la</w:t>
      </w:r>
      <w:proofErr w:type="gramEnd"/>
      <w:r w:rsidRPr="005935ED">
        <w:rPr>
          <w:rFonts w:asciiTheme="minorHAnsi" w:eastAsiaTheme="minorHAnsi" w:hAnsiTheme="minorHAnsi" w:cstheme="minorBidi"/>
          <w:sz w:val="22"/>
          <w:szCs w:val="22"/>
          <w:shd w:val="clear" w:color="auto" w:fill="FFFFFF"/>
          <w:lang w:eastAsia="en-US"/>
        </w:rPr>
        <w:t xml:space="preserve"> configuration </w:t>
      </w:r>
      <w:proofErr w:type="spellStart"/>
      <w:r w:rsidRPr="005935ED">
        <w:rPr>
          <w:rFonts w:asciiTheme="minorHAnsi" w:eastAsiaTheme="minorHAnsi" w:hAnsiTheme="minorHAnsi" w:cstheme="minorBidi"/>
          <w:sz w:val="22"/>
          <w:szCs w:val="22"/>
          <w:shd w:val="clear" w:color="auto" w:fill="FFFFFF"/>
          <w:lang w:eastAsia="en-US"/>
        </w:rPr>
        <w:t>Lippisch</w:t>
      </w:r>
      <w:proofErr w:type="spellEnd"/>
      <w:r w:rsidRPr="005935ED">
        <w:rPr>
          <w:rFonts w:asciiTheme="minorHAnsi" w:eastAsiaTheme="minorHAnsi" w:hAnsiTheme="minorHAnsi" w:cstheme="minorBidi"/>
          <w:sz w:val="22"/>
          <w:szCs w:val="22"/>
          <w:shd w:val="clear" w:color="auto" w:fill="FFFFFF"/>
          <w:lang w:eastAsia="en-US"/>
        </w:rPr>
        <w:t xml:space="preserve"> (en delta inversé) : X-112, X-113, RFB X-114, </w:t>
      </w:r>
      <w:proofErr w:type="spellStart"/>
      <w:r w:rsidRPr="005935ED">
        <w:rPr>
          <w:rFonts w:asciiTheme="minorHAnsi" w:eastAsiaTheme="minorHAnsi" w:hAnsiTheme="minorHAnsi" w:cstheme="minorBidi"/>
          <w:sz w:val="22"/>
          <w:szCs w:val="22"/>
          <w:shd w:val="clear" w:color="auto" w:fill="FFFFFF"/>
          <w:lang w:eastAsia="en-US"/>
        </w:rPr>
        <w:t>Airfish</w:t>
      </w:r>
      <w:proofErr w:type="spellEnd"/>
      <w:r w:rsidRPr="005935ED">
        <w:rPr>
          <w:rFonts w:asciiTheme="minorHAnsi" w:eastAsiaTheme="minorHAnsi" w:hAnsiTheme="minorHAnsi" w:cstheme="minorBidi"/>
          <w:sz w:val="22"/>
          <w:szCs w:val="22"/>
          <w:shd w:val="clear" w:color="auto" w:fill="FFFFFF"/>
          <w:lang w:eastAsia="en-US"/>
        </w:rPr>
        <w:t xml:space="preserve"> (</w:t>
      </w:r>
      <w:proofErr w:type="spellStart"/>
      <w:r w:rsidRPr="005935ED">
        <w:rPr>
          <w:rFonts w:asciiTheme="minorHAnsi" w:eastAsiaTheme="minorHAnsi" w:hAnsiTheme="minorHAnsi" w:cstheme="minorBidi"/>
          <w:sz w:val="22"/>
          <w:szCs w:val="22"/>
          <w:shd w:val="clear" w:color="auto" w:fill="FFFFFF"/>
          <w:lang w:eastAsia="en-US"/>
        </w:rPr>
        <w:t>Hanno</w:t>
      </w:r>
      <w:proofErr w:type="spellEnd"/>
      <w:r w:rsidRPr="005935ED">
        <w:rPr>
          <w:rFonts w:asciiTheme="minorHAnsi" w:eastAsiaTheme="minorHAnsi" w:hAnsiTheme="minorHAnsi" w:cstheme="minorBidi"/>
          <w:sz w:val="22"/>
          <w:szCs w:val="22"/>
          <w:shd w:val="clear" w:color="auto" w:fill="FFFFFF"/>
          <w:lang w:eastAsia="en-US"/>
        </w:rPr>
        <w:t xml:space="preserve"> Fischer)5, </w:t>
      </w:r>
      <w:proofErr w:type="spellStart"/>
      <w:r w:rsidRPr="005935ED">
        <w:rPr>
          <w:rFonts w:asciiTheme="minorHAnsi" w:eastAsiaTheme="minorHAnsi" w:hAnsiTheme="minorHAnsi" w:cstheme="minorBidi"/>
          <w:sz w:val="22"/>
          <w:szCs w:val="22"/>
          <w:shd w:val="clear" w:color="auto" w:fill="FFFFFF"/>
          <w:lang w:eastAsia="en-US"/>
        </w:rPr>
        <w:t>Navion</w:t>
      </w:r>
      <w:proofErr w:type="spellEnd"/>
      <w:r w:rsidRPr="005935ED">
        <w:rPr>
          <w:rFonts w:asciiTheme="minorHAnsi" w:eastAsiaTheme="minorHAnsi" w:hAnsiTheme="minorHAnsi" w:cstheme="minorBidi"/>
          <w:sz w:val="22"/>
          <w:szCs w:val="22"/>
          <w:shd w:val="clear" w:color="auto" w:fill="FFFFFF"/>
          <w:lang w:eastAsia="en-US"/>
        </w:rPr>
        <w:t xml:space="preserve"> (navire-avion). Il existe une variante à portance hybride de ces engins présentant à la fois des ailes (portance aérodynamique) et soit une hypersustentation locale générée par des soufflantes spécifiques, soit un coussin d'air plus ou moins délimité par des </w:t>
      </w:r>
      <w:r w:rsidRPr="005935ED">
        <w:rPr>
          <w:rFonts w:asciiTheme="minorHAnsi" w:eastAsiaTheme="minorHAnsi" w:hAnsiTheme="minorHAnsi" w:cstheme="minorBidi"/>
          <w:sz w:val="22"/>
          <w:szCs w:val="22"/>
          <w:shd w:val="clear" w:color="auto" w:fill="FFFFFF"/>
          <w:lang w:eastAsia="en-US"/>
        </w:rPr>
        <w:lastRenderedPageBreak/>
        <w:t>jupes déformables ou des surfaces mobiles (</w:t>
      </w:r>
      <w:proofErr w:type="spellStart"/>
      <w:r w:rsidRPr="005935ED">
        <w:rPr>
          <w:rFonts w:asciiTheme="minorHAnsi" w:eastAsiaTheme="minorHAnsi" w:hAnsiTheme="minorHAnsi" w:cstheme="minorBidi"/>
          <w:sz w:val="22"/>
          <w:szCs w:val="22"/>
          <w:shd w:val="clear" w:color="auto" w:fill="FFFFFF"/>
          <w:lang w:eastAsia="en-US"/>
        </w:rPr>
        <w:t>Hoverwing</w:t>
      </w:r>
      <w:proofErr w:type="spellEnd"/>
      <w:r w:rsidRPr="005935ED">
        <w:rPr>
          <w:rFonts w:asciiTheme="minorHAnsi" w:eastAsiaTheme="minorHAnsi" w:hAnsiTheme="minorHAnsi" w:cstheme="minorBidi"/>
          <w:sz w:val="22"/>
          <w:szCs w:val="22"/>
          <w:shd w:val="clear" w:color="auto" w:fill="FFFFFF"/>
          <w:lang w:eastAsia="en-US"/>
        </w:rPr>
        <w:t>)6. La surpression aérostatique est utilisée dans ce cas comme portance additionnelle pour faciliter le décollage.</w:t>
      </w:r>
    </w:p>
    <w:p w14:paraId="6A60E203" w14:textId="1AD155E9" w:rsidR="005935ED" w:rsidRPr="005935ED" w:rsidRDefault="005935ED" w:rsidP="005935ED">
      <w:pPr>
        <w:pStyle w:val="NormalWeb"/>
        <w:numPr>
          <w:ilvl w:val="0"/>
          <w:numId w:val="156"/>
        </w:numPr>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proofErr w:type="spellStart"/>
      <w:r w:rsidRPr="005935ED">
        <w:rPr>
          <w:rFonts w:asciiTheme="minorHAnsi" w:eastAsiaTheme="minorHAnsi" w:hAnsiTheme="minorHAnsi" w:cstheme="minorBidi"/>
          <w:sz w:val="22"/>
          <w:szCs w:val="22"/>
          <w:shd w:val="clear" w:color="auto" w:fill="FFFFFF"/>
          <w:lang w:eastAsia="en-US"/>
        </w:rPr>
        <w:t>Flairboat</w:t>
      </w:r>
      <w:proofErr w:type="spellEnd"/>
      <w:r w:rsidRPr="005935ED">
        <w:rPr>
          <w:rFonts w:asciiTheme="minorHAnsi" w:eastAsiaTheme="minorHAnsi" w:hAnsiTheme="minorHAnsi" w:cstheme="minorBidi"/>
          <w:sz w:val="22"/>
          <w:szCs w:val="22"/>
          <w:shd w:val="clear" w:color="auto" w:fill="FFFFFF"/>
          <w:lang w:eastAsia="en-US"/>
        </w:rPr>
        <w:t xml:space="preserve"> et </w:t>
      </w:r>
      <w:proofErr w:type="spellStart"/>
      <w:r w:rsidRPr="005935ED">
        <w:rPr>
          <w:rFonts w:asciiTheme="minorHAnsi" w:eastAsiaTheme="minorHAnsi" w:hAnsiTheme="minorHAnsi" w:cstheme="minorBidi"/>
          <w:sz w:val="22"/>
          <w:szCs w:val="22"/>
          <w:shd w:val="clear" w:color="auto" w:fill="FFFFFF"/>
          <w:lang w:eastAsia="en-US"/>
        </w:rPr>
        <w:t>Flairship</w:t>
      </w:r>
      <w:proofErr w:type="spellEnd"/>
      <w:r w:rsidRPr="005935ED">
        <w:rPr>
          <w:rFonts w:asciiTheme="minorHAnsi" w:eastAsiaTheme="minorHAnsi" w:hAnsiTheme="minorHAnsi" w:cstheme="minorBidi"/>
          <w:sz w:val="22"/>
          <w:szCs w:val="22"/>
          <w:shd w:val="clear" w:color="auto" w:fill="FFFFFF"/>
          <w:lang w:eastAsia="en-US"/>
        </w:rPr>
        <w:t> à ailes en tandem de Günther Jörg, à partir de 19747</w:t>
      </w:r>
    </w:p>
    <w:p w14:paraId="21CB7C23" w14:textId="45B94391" w:rsid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Ces engins sont conçus pour voler à faible altitude au-dessus de l'eau (entre le cinquième et le dixième de leur envergure, voire moins). La puissance installée ne permet pas aux engins à faible envergure de voler hors effet de sol, la traînée induite par la portance étant alors trop forte.</w:t>
      </w:r>
    </w:p>
    <w:p w14:paraId="39B3BBE9" w14:textId="77777777"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p>
    <w:p w14:paraId="16660589" w14:textId="156E1CDA" w:rsidR="005935ED" w:rsidRPr="005935ED" w:rsidRDefault="005935ED" w:rsidP="005935ED">
      <w:pPr>
        <w:pStyle w:val="Titre2"/>
      </w:pPr>
      <w:bookmarkStart w:id="7" w:name="_Toc148656549"/>
      <w:r w:rsidRPr="005935ED">
        <w:rPr>
          <w:rStyle w:val="mw-headline"/>
        </w:rPr>
        <w:t>Portance aérostatique</w:t>
      </w:r>
      <w:bookmarkEnd w:id="7"/>
    </w:p>
    <w:p w14:paraId="62EF22CC" w14:textId="24F0C6F3"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La portance est obtenue par le différentiel de pression qui existe entre l'air extérieur et l'air soufflé dans une enceinte quasi close ou plenum par une motorisation entraînant une soufflante de sustentation. Comme pour une machine à voilure tournante (un hélicoptère), la portance ne dépend pas de la vitesse de l'engin, mais du fonctionnement de la soufflante.</w:t>
      </w:r>
    </w:p>
    <w:p w14:paraId="0B16D7A3" w14:textId="25CF7229" w:rsidR="005935ED" w:rsidRPr="005935ED" w:rsidRDefault="005935ED" w:rsidP="005935ED">
      <w:pPr>
        <w:pStyle w:val="Paragraphedeliste"/>
        <w:numPr>
          <w:ilvl w:val="0"/>
          <w:numId w:val="157"/>
        </w:numPr>
        <w:shd w:val="clear" w:color="auto" w:fill="FFFFFF"/>
        <w:spacing w:before="100" w:beforeAutospacing="1" w:after="24" w:line="240" w:lineRule="auto"/>
        <w:rPr>
          <w:shd w:val="clear" w:color="auto" w:fill="FFFFFF"/>
        </w:rPr>
      </w:pPr>
      <w:r w:rsidRPr="005935ED">
        <w:rPr>
          <w:shd w:val="clear" w:color="auto" w:fill="FFFFFF"/>
        </w:rPr>
        <w:t xml:space="preserve">Navire « à coussin d'air » de type aéroglisseur (Hovercraft), en anglais ACV (Air </w:t>
      </w:r>
      <w:proofErr w:type="spellStart"/>
      <w:r w:rsidRPr="005935ED">
        <w:rPr>
          <w:shd w:val="clear" w:color="auto" w:fill="FFFFFF"/>
        </w:rPr>
        <w:t>Cushion</w:t>
      </w:r>
      <w:proofErr w:type="spellEnd"/>
      <w:r w:rsidRPr="005935ED">
        <w:rPr>
          <w:shd w:val="clear" w:color="auto" w:fill="FFFFFF"/>
        </w:rPr>
        <w:t xml:space="preserve"> </w:t>
      </w:r>
      <w:proofErr w:type="spellStart"/>
      <w:r w:rsidRPr="005935ED">
        <w:rPr>
          <w:shd w:val="clear" w:color="auto" w:fill="FFFFFF"/>
        </w:rPr>
        <w:t>Vehicle</w:t>
      </w:r>
      <w:proofErr w:type="spellEnd"/>
      <w:r w:rsidRPr="005935ED">
        <w:rPr>
          <w:shd w:val="clear" w:color="auto" w:fill="FFFFFF"/>
        </w:rPr>
        <w:t>).</w:t>
      </w:r>
    </w:p>
    <w:p w14:paraId="065B2E6F" w14:textId="77527861" w:rsidR="005935ED" w:rsidRPr="005935ED" w:rsidRDefault="005935ED" w:rsidP="005935ED">
      <w:pPr>
        <w:pStyle w:val="Paragraphedeliste"/>
        <w:numPr>
          <w:ilvl w:val="0"/>
          <w:numId w:val="157"/>
        </w:numPr>
        <w:shd w:val="clear" w:color="auto" w:fill="FFFFFF"/>
        <w:spacing w:before="100" w:beforeAutospacing="1" w:after="24" w:line="240" w:lineRule="auto"/>
        <w:rPr>
          <w:shd w:val="clear" w:color="auto" w:fill="FFFFFF"/>
        </w:rPr>
      </w:pPr>
      <w:r w:rsidRPr="005935ED">
        <w:rPr>
          <w:shd w:val="clear" w:color="auto" w:fill="FFFFFF"/>
        </w:rPr>
        <w:t xml:space="preserve">Navire à effet de surface (catamaran à coussin d'air), en anglais SES (Surface </w:t>
      </w:r>
      <w:proofErr w:type="spellStart"/>
      <w:r w:rsidRPr="005935ED">
        <w:rPr>
          <w:shd w:val="clear" w:color="auto" w:fill="FFFFFF"/>
        </w:rPr>
        <w:t>Effect</w:t>
      </w:r>
      <w:proofErr w:type="spellEnd"/>
      <w:r w:rsidRPr="005935ED">
        <w:rPr>
          <w:shd w:val="clear" w:color="auto" w:fill="FFFFFF"/>
        </w:rPr>
        <w:t xml:space="preserve"> </w:t>
      </w:r>
      <w:proofErr w:type="spellStart"/>
      <w:r w:rsidRPr="005935ED">
        <w:rPr>
          <w:shd w:val="clear" w:color="auto" w:fill="FFFFFF"/>
        </w:rPr>
        <w:t>Ship</w:t>
      </w:r>
      <w:proofErr w:type="spellEnd"/>
      <w:r w:rsidRPr="005935ED">
        <w:rPr>
          <w:shd w:val="clear" w:color="auto" w:fill="FFFFFF"/>
        </w:rPr>
        <w:t>). Une partie de la portance (environ 15 %) reste assurée par les coques immergées.</w:t>
      </w:r>
    </w:p>
    <w:p w14:paraId="7310FDDC" w14:textId="3A1A8A9A" w:rsidR="005935ED" w:rsidRDefault="005935ED" w:rsidP="005935ED">
      <w:pPr>
        <w:pStyle w:val="Paragraphedeliste"/>
        <w:numPr>
          <w:ilvl w:val="0"/>
          <w:numId w:val="157"/>
        </w:numPr>
        <w:shd w:val="clear" w:color="auto" w:fill="FFFFFF"/>
        <w:spacing w:before="100" w:beforeAutospacing="1" w:after="24" w:line="240" w:lineRule="auto"/>
        <w:rPr>
          <w:shd w:val="clear" w:color="auto" w:fill="FFFFFF"/>
        </w:rPr>
      </w:pPr>
      <w:r w:rsidRPr="005935ED">
        <w:rPr>
          <w:shd w:val="clear" w:color="auto" w:fill="FFFFFF"/>
        </w:rPr>
        <w:t>Près du sol, un hélicoptère en vol stationnaire profite d'un effet de sol dû au souffle de son rotor principal. Les performances en vol stationnaire d'un hélicoptère sont donc indiquées en fonction de sa proximité du sol : Dans l'Effet de Sol (DES) ou Hors Effet de Sol (HES).</w:t>
      </w:r>
    </w:p>
    <w:p w14:paraId="7B36449F" w14:textId="77777777" w:rsidR="005935ED" w:rsidRPr="005935ED" w:rsidRDefault="005935ED" w:rsidP="005935ED">
      <w:pPr>
        <w:pStyle w:val="Paragraphedeliste"/>
        <w:shd w:val="clear" w:color="auto" w:fill="FFFFFF"/>
        <w:spacing w:before="100" w:beforeAutospacing="1" w:after="24" w:line="240" w:lineRule="auto"/>
        <w:rPr>
          <w:shd w:val="clear" w:color="auto" w:fill="FFFFFF"/>
        </w:rPr>
      </w:pPr>
    </w:p>
    <w:p w14:paraId="6DE7E132" w14:textId="6BF37036" w:rsidR="005935ED" w:rsidRPr="005935ED" w:rsidRDefault="005935ED" w:rsidP="005935ED">
      <w:pPr>
        <w:pStyle w:val="Titre2"/>
      </w:pPr>
      <w:bookmarkStart w:id="8" w:name="_Toc148656550"/>
      <w:r w:rsidRPr="005935ED">
        <w:rPr>
          <w:rStyle w:val="mw-headline"/>
        </w:rPr>
        <w:t>Déportance</w:t>
      </w:r>
      <w:bookmarkEnd w:id="8"/>
    </w:p>
    <w:p w14:paraId="73B73A2A" w14:textId="0EDA6DFE" w:rsidR="005935ED" w:rsidRPr="005935ED" w:rsidRDefault="005935ED" w:rsidP="005935ED">
      <w:pPr>
        <w:pStyle w:val="Titre3"/>
      </w:pPr>
      <w:bookmarkStart w:id="9" w:name="_Toc148656551"/>
      <w:r w:rsidRPr="005935ED">
        <w:rPr>
          <w:rStyle w:val="mw-headline"/>
        </w:rPr>
        <w:t>Déportance aérodynamique</w:t>
      </w:r>
      <w:bookmarkEnd w:id="9"/>
    </w:p>
    <w:p w14:paraId="3444D160" w14:textId="77777777"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En sport automobile, l'effet de sol est utilisé pour augmenter l'adhérence (le grip) des pneumatiques (pour augmenter le niveau admissible de vitesse en virage, à l'accélération et au freinage). Le fond plat est entouré de jupes latérales pour canaliser l'air qui passe sous la voiture. Comme le fond plat se relève sur l'arrière, l'augmentation de la section entre le sol et le fond plat provoque une diminution locale de la pression de l'air qui plaque la voiture au sol.</w:t>
      </w:r>
    </w:p>
    <w:p w14:paraId="4F211AF4" w14:textId="282D8F4A"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 xml:space="preserve">Cette technique, développée par Colin Chapman, sur les Lotus 78 et Lotus 79, s'ajoute à la déportance aérodynamique des ailerons, qui eux ne sont pas à effet de sol. En Formule 1, l'effet de sol a été progressivement limité avant d'être banni en 1982, et l'emploi de jupes interdit, pour raison de sécurité, la </w:t>
      </w:r>
      <w:proofErr w:type="spellStart"/>
      <w:r w:rsidRPr="005935ED">
        <w:rPr>
          <w:rFonts w:asciiTheme="minorHAnsi" w:eastAsiaTheme="minorHAnsi" w:hAnsiTheme="minorHAnsi" w:cstheme="minorBidi"/>
          <w:sz w:val="22"/>
          <w:szCs w:val="22"/>
          <w:shd w:val="clear" w:color="auto" w:fill="FFFFFF"/>
          <w:lang w:eastAsia="en-US"/>
        </w:rPr>
        <w:t>déterioration</w:t>
      </w:r>
      <w:proofErr w:type="spellEnd"/>
      <w:r w:rsidRPr="005935ED">
        <w:rPr>
          <w:rFonts w:asciiTheme="minorHAnsi" w:eastAsiaTheme="minorHAnsi" w:hAnsiTheme="minorHAnsi" w:cstheme="minorBidi"/>
          <w:sz w:val="22"/>
          <w:szCs w:val="22"/>
          <w:shd w:val="clear" w:color="auto" w:fill="FFFFFF"/>
          <w:lang w:eastAsia="en-US"/>
        </w:rPr>
        <w:t xml:space="preserve"> de celles-ci annihilant l'effet de sol et rendant la voiture instable et donc dangereuse.</w:t>
      </w:r>
    </w:p>
    <w:p w14:paraId="4903EC19" w14:textId="74409C94" w:rsidR="005935ED" w:rsidRPr="005935ED" w:rsidRDefault="005935ED" w:rsidP="005935ED">
      <w:pPr>
        <w:pStyle w:val="Titre3"/>
      </w:pPr>
      <w:bookmarkStart w:id="10" w:name="_Toc148656552"/>
      <w:r w:rsidRPr="005935ED">
        <w:rPr>
          <w:rStyle w:val="mw-headline"/>
        </w:rPr>
        <w:t>Déportance aérostatique</w:t>
      </w:r>
      <w:bookmarkEnd w:id="10"/>
    </w:p>
    <w:p w14:paraId="32CA4269" w14:textId="664174FC"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La </w:t>
      </w:r>
      <w:proofErr w:type="spellStart"/>
      <w:r w:rsidRPr="005935ED">
        <w:rPr>
          <w:rFonts w:asciiTheme="minorHAnsi" w:eastAsiaTheme="minorHAnsi" w:hAnsiTheme="minorHAnsi" w:cstheme="minorBidi"/>
          <w:sz w:val="22"/>
          <w:szCs w:val="22"/>
          <w:shd w:val="clear" w:color="auto" w:fill="FFFFFF"/>
          <w:lang w:eastAsia="en-US"/>
        </w:rPr>
        <w:t>Brabham</w:t>
      </w:r>
      <w:proofErr w:type="spellEnd"/>
      <w:r w:rsidRPr="005935ED">
        <w:rPr>
          <w:rFonts w:asciiTheme="minorHAnsi" w:eastAsiaTheme="minorHAnsi" w:hAnsiTheme="minorHAnsi" w:cstheme="minorBidi"/>
          <w:sz w:val="22"/>
          <w:szCs w:val="22"/>
          <w:shd w:val="clear" w:color="auto" w:fill="FFFFFF"/>
          <w:lang w:eastAsia="en-US"/>
        </w:rPr>
        <w:t xml:space="preserve"> BT 46 B a démontré l'effet optimal de l'effet de sol ; sur cette monoplace de Formule 1 créée en 1978, la dépression recherchée entre le sol et le fond plat était assurée par une turbine d'aspiration entraînée par le moteur. L'efficacité de ce système était telle que la voiture ne participa qu'à un seul Grand Prix, le Grand Prix de Suède, pilotée par Niki Lauda qui remporta la victoire, avant d'être déclarée interdite en course.</w:t>
      </w:r>
    </w:p>
    <w:p w14:paraId="14627ADB" w14:textId="4A50F2E8"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La Chaparral 2J a été la première voiture de course équipée d'un tel système en 1970. Courant en Amérique du Nord en catégorie </w:t>
      </w:r>
      <w:proofErr w:type="spellStart"/>
      <w:r w:rsidRPr="005935ED">
        <w:rPr>
          <w:rFonts w:asciiTheme="minorHAnsi" w:eastAsiaTheme="minorHAnsi" w:hAnsiTheme="minorHAnsi" w:cstheme="minorBidi"/>
          <w:sz w:val="22"/>
          <w:szCs w:val="22"/>
          <w:shd w:val="clear" w:color="auto" w:fill="FFFFFF"/>
          <w:lang w:eastAsia="en-US"/>
        </w:rPr>
        <w:t>CanAm</w:t>
      </w:r>
      <w:proofErr w:type="spellEnd"/>
      <w:r w:rsidRPr="005935ED">
        <w:rPr>
          <w:rFonts w:asciiTheme="minorHAnsi" w:eastAsiaTheme="minorHAnsi" w:hAnsiTheme="minorHAnsi" w:cstheme="minorBidi"/>
          <w:sz w:val="22"/>
          <w:szCs w:val="22"/>
          <w:shd w:val="clear" w:color="auto" w:fill="FFFFFF"/>
          <w:lang w:eastAsia="en-US"/>
        </w:rPr>
        <w:t xml:space="preserve">, elle fut, elle aussi, interdite en raison de ses trop grandes performances. La déportance était assurée par deux ventilateurs auxiliaires attelés à des moteurs 2-temps de motoneige qui assuraient une déportance égale au poids de la voiture. En cas de panne de ces auxiliaires (ce qui arriva occasionnellement) la voiture devenait impossible à conduire et devait abandonner. Des « jupes » en </w:t>
      </w:r>
      <w:proofErr w:type="spellStart"/>
      <w:r w:rsidRPr="005935ED">
        <w:rPr>
          <w:rFonts w:asciiTheme="minorHAnsi" w:eastAsiaTheme="minorHAnsi" w:hAnsiTheme="minorHAnsi" w:cstheme="minorBidi"/>
          <w:sz w:val="22"/>
          <w:szCs w:val="22"/>
          <w:shd w:val="clear" w:color="auto" w:fill="FFFFFF"/>
          <w:lang w:eastAsia="en-US"/>
        </w:rPr>
        <w:t>Lexan</w:t>
      </w:r>
      <w:proofErr w:type="spellEnd"/>
      <w:r w:rsidRPr="005935ED">
        <w:rPr>
          <w:rFonts w:asciiTheme="minorHAnsi" w:eastAsiaTheme="minorHAnsi" w:hAnsiTheme="minorHAnsi" w:cstheme="minorBidi"/>
          <w:sz w:val="22"/>
          <w:szCs w:val="22"/>
          <w:shd w:val="clear" w:color="auto" w:fill="FFFFFF"/>
          <w:lang w:eastAsia="en-US"/>
        </w:rPr>
        <w:t xml:space="preserve"> (un plastique semi-souple de type polycarbonate, alors </w:t>
      </w:r>
      <w:r w:rsidRPr="005935ED">
        <w:rPr>
          <w:rFonts w:asciiTheme="minorHAnsi" w:eastAsiaTheme="minorHAnsi" w:hAnsiTheme="minorHAnsi" w:cstheme="minorBidi"/>
          <w:sz w:val="22"/>
          <w:szCs w:val="22"/>
          <w:shd w:val="clear" w:color="auto" w:fill="FFFFFF"/>
          <w:lang w:eastAsia="en-US"/>
        </w:rPr>
        <w:lastRenderedPageBreak/>
        <w:t>révolutionnaire, créé par la division Plastiques de General Electric) descendaient au ras du sol pour optimiser l'effet de succion. Les adversaires se plaignaient des projections de graviers aspirés par les puissants ventilateurs, qui les mitraillaient littéralement.</w:t>
      </w:r>
    </w:p>
    <w:p w14:paraId="210FECB1" w14:textId="21A0AAD8" w:rsidR="005935ED" w:rsidRPr="005935ED" w:rsidRDefault="005935ED" w:rsidP="005935ED">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5935ED">
        <w:rPr>
          <w:rFonts w:asciiTheme="minorHAnsi" w:eastAsiaTheme="minorHAnsi" w:hAnsiTheme="minorHAnsi" w:cstheme="minorBidi"/>
          <w:sz w:val="22"/>
          <w:szCs w:val="22"/>
          <w:shd w:val="clear" w:color="auto" w:fill="FFFFFF"/>
          <w:lang w:eastAsia="en-US"/>
        </w:rPr>
        <w:t>D'une façon anecdotique, la Red Bull X2010, une voiture qui apparaît dans le jeu vidéo Gran Turismo 5, utilise aussi cette technique de l</w:t>
      </w:r>
      <w:proofErr w:type="gramStart"/>
      <w:r w:rsidRPr="005935ED">
        <w:rPr>
          <w:rFonts w:asciiTheme="minorHAnsi" w:eastAsiaTheme="minorHAnsi" w:hAnsiTheme="minorHAnsi" w:cstheme="minorBidi"/>
          <w:sz w:val="22"/>
          <w:szCs w:val="22"/>
          <w:shd w:val="clear" w:color="auto" w:fill="FFFFFF"/>
          <w:lang w:eastAsia="en-US"/>
        </w:rPr>
        <w:t>'«</w:t>
      </w:r>
      <w:proofErr w:type="gramEnd"/>
      <w:r w:rsidRPr="005935ED">
        <w:rPr>
          <w:rFonts w:asciiTheme="minorHAnsi" w:eastAsiaTheme="minorHAnsi" w:hAnsiTheme="minorHAnsi" w:cstheme="minorBidi"/>
          <w:sz w:val="22"/>
          <w:szCs w:val="22"/>
          <w:shd w:val="clear" w:color="auto" w:fill="FFFFFF"/>
          <w:lang w:eastAsia="en-US"/>
        </w:rPr>
        <w:t> aspirateur », mais une telle voiture atteindrait les limites de ce qu'un corps humain pourrait supporter, avec notamment une accélération latérale de 8 g en virage.</w:t>
      </w:r>
    </w:p>
    <w:p w14:paraId="3F5AD57A" w14:textId="77777777" w:rsidR="005935ED" w:rsidRDefault="005935ED" w:rsidP="005935ED">
      <w:pPr>
        <w:rPr>
          <w:rFonts w:ascii="Arial" w:hAnsi="Arial" w:cs="Arial"/>
          <w:color w:val="202122"/>
          <w:sz w:val="21"/>
          <w:szCs w:val="21"/>
          <w:shd w:val="clear" w:color="auto" w:fill="FFFFFF"/>
        </w:rPr>
      </w:pPr>
    </w:p>
    <w:p w14:paraId="30BB96E6" w14:textId="77777777" w:rsidR="005935ED" w:rsidRPr="0079542D" w:rsidRDefault="005935ED" w:rsidP="005935ED"/>
    <w:p w14:paraId="2C44791E" w14:textId="77777777" w:rsidR="002754EA" w:rsidRPr="002754EA" w:rsidRDefault="002754EA" w:rsidP="002754EA">
      <w:pPr>
        <w:pStyle w:val="NormalWeb"/>
        <w:shd w:val="clear" w:color="auto" w:fill="FFFFFF"/>
        <w:spacing w:before="120" w:beforeAutospacing="0" w:after="120" w:afterAutospacing="0"/>
        <w:rPr>
          <w:rFonts w:ascii="Arial" w:hAnsi="Arial" w:cs="Arial"/>
          <w:color w:val="202122"/>
          <w:sz w:val="21"/>
          <w:szCs w:val="21"/>
        </w:rPr>
      </w:pPr>
    </w:p>
    <w:sectPr w:rsidR="002754EA" w:rsidRPr="002754EA">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1CAD0" w14:textId="77777777" w:rsidR="0041722C" w:rsidRDefault="0041722C" w:rsidP="00B33482">
      <w:pPr>
        <w:spacing w:after="0" w:line="240" w:lineRule="auto"/>
      </w:pPr>
      <w:r>
        <w:separator/>
      </w:r>
    </w:p>
  </w:endnote>
  <w:endnote w:type="continuationSeparator" w:id="0">
    <w:p w14:paraId="24EC435F" w14:textId="77777777" w:rsidR="0041722C" w:rsidRDefault="0041722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376D7" w14:textId="77777777" w:rsidR="0041722C" w:rsidRDefault="0041722C" w:rsidP="00B33482">
      <w:pPr>
        <w:spacing w:after="0" w:line="240" w:lineRule="auto"/>
      </w:pPr>
      <w:r>
        <w:separator/>
      </w:r>
    </w:p>
  </w:footnote>
  <w:footnote w:type="continuationSeparator" w:id="0">
    <w:p w14:paraId="42B2B5E4" w14:textId="77777777" w:rsidR="0041722C" w:rsidRDefault="0041722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7A97E296" w:rsidR="00464474" w:rsidRDefault="00005CC2" w:rsidP="00464474">
    <w:pPr>
      <w:rPr>
        <w:rFonts w:ascii="Georgia" w:hAnsi="Georgia"/>
        <w:color w:val="000000"/>
        <w:sz w:val="43"/>
        <w:szCs w:val="43"/>
      </w:rPr>
    </w:pPr>
    <w:r>
      <w:t>PHYSIQUE</w:t>
    </w:r>
    <w:r w:rsidR="00C613C3">
      <w:t xml:space="preserve"> – </w:t>
    </w:r>
    <w:r w:rsidR="005935ED" w:rsidRPr="005935ED">
      <w:t>Effet de sol</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9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5"/>
  </w:num>
  <w:num w:numId="2" w16cid:durableId="581375566">
    <w:abstractNumId w:val="114"/>
  </w:num>
  <w:num w:numId="3" w16cid:durableId="1094352752">
    <w:abstractNumId w:val="70"/>
  </w:num>
  <w:num w:numId="4" w16cid:durableId="1174489643">
    <w:abstractNumId w:val="24"/>
  </w:num>
  <w:num w:numId="5" w16cid:durableId="1762679014">
    <w:abstractNumId w:val="153"/>
  </w:num>
  <w:num w:numId="6" w16cid:durableId="896206683">
    <w:abstractNumId w:val="107"/>
  </w:num>
  <w:num w:numId="7" w16cid:durableId="1648046403">
    <w:abstractNumId w:val="67"/>
  </w:num>
  <w:num w:numId="8" w16cid:durableId="629019133">
    <w:abstractNumId w:val="84"/>
  </w:num>
  <w:num w:numId="9" w16cid:durableId="1169637920">
    <w:abstractNumId w:val="1"/>
  </w:num>
  <w:num w:numId="10" w16cid:durableId="1337419243">
    <w:abstractNumId w:val="68"/>
  </w:num>
  <w:num w:numId="11" w16cid:durableId="205603185">
    <w:abstractNumId w:val="96"/>
  </w:num>
  <w:num w:numId="12" w16cid:durableId="1069234598">
    <w:abstractNumId w:val="66"/>
  </w:num>
  <w:num w:numId="13" w16cid:durableId="1163860772">
    <w:abstractNumId w:val="10"/>
  </w:num>
  <w:num w:numId="14" w16cid:durableId="821313274">
    <w:abstractNumId w:val="113"/>
  </w:num>
  <w:num w:numId="15" w16cid:durableId="1073504008">
    <w:abstractNumId w:val="31"/>
  </w:num>
  <w:num w:numId="16" w16cid:durableId="2029209122">
    <w:abstractNumId w:val="20"/>
  </w:num>
  <w:num w:numId="17" w16cid:durableId="213931493">
    <w:abstractNumId w:val="56"/>
  </w:num>
  <w:num w:numId="18" w16cid:durableId="1976257205">
    <w:abstractNumId w:val="7"/>
  </w:num>
  <w:num w:numId="19" w16cid:durableId="1397123389">
    <w:abstractNumId w:val="106"/>
  </w:num>
  <w:num w:numId="20" w16cid:durableId="882794596">
    <w:abstractNumId w:val="122"/>
  </w:num>
  <w:num w:numId="21" w16cid:durableId="443426013">
    <w:abstractNumId w:val="4"/>
  </w:num>
  <w:num w:numId="22" w16cid:durableId="1862938829">
    <w:abstractNumId w:val="133"/>
  </w:num>
  <w:num w:numId="23" w16cid:durableId="1958442460">
    <w:abstractNumId w:val="146"/>
  </w:num>
  <w:num w:numId="24" w16cid:durableId="1906716218">
    <w:abstractNumId w:val="62"/>
  </w:num>
  <w:num w:numId="25" w16cid:durableId="1005131902">
    <w:abstractNumId w:val="156"/>
  </w:num>
  <w:num w:numId="26" w16cid:durableId="1129587002">
    <w:abstractNumId w:val="25"/>
  </w:num>
  <w:num w:numId="27" w16cid:durableId="1315839072">
    <w:abstractNumId w:val="116"/>
  </w:num>
  <w:num w:numId="28" w16cid:durableId="1031808116">
    <w:abstractNumId w:val="144"/>
  </w:num>
  <w:num w:numId="29" w16cid:durableId="6560330">
    <w:abstractNumId w:val="58"/>
  </w:num>
  <w:num w:numId="30" w16cid:durableId="634481375">
    <w:abstractNumId w:val="69"/>
  </w:num>
  <w:num w:numId="31" w16cid:durableId="718240263">
    <w:abstractNumId w:val="89"/>
  </w:num>
  <w:num w:numId="32" w16cid:durableId="538663953">
    <w:abstractNumId w:val="78"/>
  </w:num>
  <w:num w:numId="33" w16cid:durableId="1533810691">
    <w:abstractNumId w:val="83"/>
  </w:num>
  <w:num w:numId="34" w16cid:durableId="1312367336">
    <w:abstractNumId w:val="128"/>
  </w:num>
  <w:num w:numId="35" w16cid:durableId="1105688538">
    <w:abstractNumId w:val="5"/>
  </w:num>
  <w:num w:numId="36" w16cid:durableId="1255674411">
    <w:abstractNumId w:val="0"/>
  </w:num>
  <w:num w:numId="37" w16cid:durableId="1029911488">
    <w:abstractNumId w:val="40"/>
  </w:num>
  <w:num w:numId="38" w16cid:durableId="1259485206">
    <w:abstractNumId w:val="109"/>
  </w:num>
  <w:num w:numId="39" w16cid:durableId="1179272545">
    <w:abstractNumId w:val="135"/>
  </w:num>
  <w:num w:numId="40" w16cid:durableId="1820464138">
    <w:abstractNumId w:val="150"/>
  </w:num>
  <w:num w:numId="41" w16cid:durableId="2026592149">
    <w:abstractNumId w:val="87"/>
  </w:num>
  <w:num w:numId="42" w16cid:durableId="562326196">
    <w:abstractNumId w:val="75"/>
  </w:num>
  <w:num w:numId="43" w16cid:durableId="122312765">
    <w:abstractNumId w:val="12"/>
  </w:num>
  <w:num w:numId="44" w16cid:durableId="587497021">
    <w:abstractNumId w:val="143"/>
  </w:num>
  <w:num w:numId="45" w16cid:durableId="662120367">
    <w:abstractNumId w:val="108"/>
  </w:num>
  <w:num w:numId="46" w16cid:durableId="893391194">
    <w:abstractNumId w:val="48"/>
  </w:num>
  <w:num w:numId="47" w16cid:durableId="406725861">
    <w:abstractNumId w:val="132"/>
  </w:num>
  <w:num w:numId="48" w16cid:durableId="458114067">
    <w:abstractNumId w:val="117"/>
  </w:num>
  <w:num w:numId="49" w16cid:durableId="1337656295">
    <w:abstractNumId w:val="28"/>
  </w:num>
  <w:num w:numId="50" w16cid:durableId="1478305467">
    <w:abstractNumId w:val="130"/>
  </w:num>
  <w:num w:numId="51" w16cid:durableId="853112654">
    <w:abstractNumId w:val="15"/>
  </w:num>
  <w:num w:numId="52" w16cid:durableId="557713865">
    <w:abstractNumId w:val="49"/>
  </w:num>
  <w:num w:numId="53" w16cid:durableId="1584726950">
    <w:abstractNumId w:val="51"/>
  </w:num>
  <w:num w:numId="54" w16cid:durableId="742064760">
    <w:abstractNumId w:val="103"/>
  </w:num>
  <w:num w:numId="55" w16cid:durableId="888497133">
    <w:abstractNumId w:val="45"/>
  </w:num>
  <w:num w:numId="56" w16cid:durableId="1215654120">
    <w:abstractNumId w:val="61"/>
  </w:num>
  <w:num w:numId="57" w16cid:durableId="887767876">
    <w:abstractNumId w:val="105"/>
  </w:num>
  <w:num w:numId="58" w16cid:durableId="776680870">
    <w:abstractNumId w:val="64"/>
  </w:num>
  <w:num w:numId="59" w16cid:durableId="1033461329">
    <w:abstractNumId w:val="2"/>
  </w:num>
  <w:num w:numId="60" w16cid:durableId="1494175106">
    <w:abstractNumId w:val="92"/>
  </w:num>
  <w:num w:numId="61" w16cid:durableId="246234154">
    <w:abstractNumId w:val="65"/>
  </w:num>
  <w:num w:numId="62" w16cid:durableId="959650031">
    <w:abstractNumId w:val="63"/>
  </w:num>
  <w:num w:numId="63" w16cid:durableId="1789203277">
    <w:abstractNumId w:val="110"/>
  </w:num>
  <w:num w:numId="64" w16cid:durableId="690835480">
    <w:abstractNumId w:val="149"/>
  </w:num>
  <w:num w:numId="65" w16cid:durableId="1220824685">
    <w:abstractNumId w:val="30"/>
  </w:num>
  <w:num w:numId="66" w16cid:durableId="494686181">
    <w:abstractNumId w:val="74"/>
  </w:num>
  <w:num w:numId="67" w16cid:durableId="1357000717">
    <w:abstractNumId w:val="95"/>
  </w:num>
  <w:num w:numId="68" w16cid:durableId="1082530869">
    <w:abstractNumId w:val="38"/>
  </w:num>
  <w:num w:numId="69" w16cid:durableId="1335916621">
    <w:abstractNumId w:val="3"/>
  </w:num>
  <w:num w:numId="70" w16cid:durableId="2053069146">
    <w:abstractNumId w:val="79"/>
  </w:num>
  <w:num w:numId="71" w16cid:durableId="1596672439">
    <w:abstractNumId w:val="46"/>
  </w:num>
  <w:num w:numId="72" w16cid:durableId="124934970">
    <w:abstractNumId w:val="125"/>
  </w:num>
  <w:num w:numId="73" w16cid:durableId="1395007703">
    <w:abstractNumId w:val="118"/>
  </w:num>
  <w:num w:numId="74" w16cid:durableId="336150262">
    <w:abstractNumId w:val="35"/>
  </w:num>
  <w:num w:numId="75" w16cid:durableId="336343756">
    <w:abstractNumId w:val="127"/>
  </w:num>
  <w:num w:numId="76" w16cid:durableId="1600795024">
    <w:abstractNumId w:val="37"/>
  </w:num>
  <w:num w:numId="77" w16cid:durableId="877089110">
    <w:abstractNumId w:val="21"/>
  </w:num>
  <w:num w:numId="78" w16cid:durableId="250820300">
    <w:abstractNumId w:val="154"/>
  </w:num>
  <w:num w:numId="79" w16cid:durableId="839854252">
    <w:abstractNumId w:val="52"/>
  </w:num>
  <w:num w:numId="80" w16cid:durableId="1337921792">
    <w:abstractNumId w:val="112"/>
  </w:num>
  <w:num w:numId="81" w16cid:durableId="84542406">
    <w:abstractNumId w:val="26"/>
  </w:num>
  <w:num w:numId="82" w16cid:durableId="1835299548">
    <w:abstractNumId w:val="53"/>
  </w:num>
  <w:num w:numId="83" w16cid:durableId="1878202634">
    <w:abstractNumId w:val="111"/>
  </w:num>
  <w:num w:numId="84" w16cid:durableId="1445688562">
    <w:abstractNumId w:val="36"/>
  </w:num>
  <w:num w:numId="85" w16cid:durableId="282033197">
    <w:abstractNumId w:val="104"/>
  </w:num>
  <w:num w:numId="86" w16cid:durableId="1285574814">
    <w:abstractNumId w:val="57"/>
  </w:num>
  <w:num w:numId="87" w16cid:durableId="1802961801">
    <w:abstractNumId w:val="76"/>
  </w:num>
  <w:num w:numId="88" w16cid:durableId="1061322421">
    <w:abstractNumId w:val="81"/>
  </w:num>
  <w:num w:numId="89" w16cid:durableId="2112816559">
    <w:abstractNumId w:val="43"/>
  </w:num>
  <w:num w:numId="90" w16cid:durableId="1209032435">
    <w:abstractNumId w:val="126"/>
  </w:num>
  <w:num w:numId="91" w16cid:durableId="188956827">
    <w:abstractNumId w:val="13"/>
  </w:num>
  <w:num w:numId="92" w16cid:durableId="393552614">
    <w:abstractNumId w:val="99"/>
  </w:num>
  <w:num w:numId="93" w16cid:durableId="1386611279">
    <w:abstractNumId w:val="97"/>
  </w:num>
  <w:num w:numId="94" w16cid:durableId="1569992820">
    <w:abstractNumId w:val="155"/>
  </w:num>
  <w:num w:numId="95" w16cid:durableId="2107801309">
    <w:abstractNumId w:val="23"/>
  </w:num>
  <w:num w:numId="96" w16cid:durableId="1002510220">
    <w:abstractNumId w:val="73"/>
  </w:num>
  <w:num w:numId="97" w16cid:durableId="631594086">
    <w:abstractNumId w:val="16"/>
  </w:num>
  <w:num w:numId="98" w16cid:durableId="1751846225">
    <w:abstractNumId w:val="134"/>
  </w:num>
  <w:num w:numId="99" w16cid:durableId="1763718308">
    <w:abstractNumId w:val="152"/>
  </w:num>
  <w:num w:numId="100" w16cid:durableId="1867448333">
    <w:abstractNumId w:val="18"/>
  </w:num>
  <w:num w:numId="101" w16cid:durableId="1630892262">
    <w:abstractNumId w:val="29"/>
  </w:num>
  <w:num w:numId="102" w16cid:durableId="1156603054">
    <w:abstractNumId w:val="139"/>
  </w:num>
  <w:num w:numId="103" w16cid:durableId="340543903">
    <w:abstractNumId w:val="80"/>
  </w:num>
  <w:num w:numId="104" w16cid:durableId="2137292113">
    <w:abstractNumId w:val="17"/>
  </w:num>
  <w:num w:numId="105" w16cid:durableId="1633828651">
    <w:abstractNumId w:val="115"/>
  </w:num>
  <w:num w:numId="106" w16cid:durableId="25370556">
    <w:abstractNumId w:val="41"/>
  </w:num>
  <w:num w:numId="107" w16cid:durableId="326136542">
    <w:abstractNumId w:val="8"/>
  </w:num>
  <w:num w:numId="108" w16cid:durableId="1102259149">
    <w:abstractNumId w:val="22"/>
  </w:num>
  <w:num w:numId="109" w16cid:durableId="272633632">
    <w:abstractNumId w:val="120"/>
  </w:num>
  <w:num w:numId="110" w16cid:durableId="1064108692">
    <w:abstractNumId w:val="19"/>
  </w:num>
  <w:num w:numId="111" w16cid:durableId="2082218871">
    <w:abstractNumId w:val="88"/>
  </w:num>
  <w:num w:numId="112" w16cid:durableId="1184587901">
    <w:abstractNumId w:val="140"/>
  </w:num>
  <w:num w:numId="113" w16cid:durableId="387850306">
    <w:abstractNumId w:val="77"/>
  </w:num>
  <w:num w:numId="114" w16cid:durableId="1265649271">
    <w:abstractNumId w:val="60"/>
  </w:num>
  <w:num w:numId="115" w16cid:durableId="1774781789">
    <w:abstractNumId w:val="34"/>
  </w:num>
  <w:num w:numId="116" w16cid:durableId="890503398">
    <w:abstractNumId w:val="124"/>
  </w:num>
  <w:num w:numId="117" w16cid:durableId="1153645522">
    <w:abstractNumId w:val="136"/>
  </w:num>
  <w:num w:numId="118" w16cid:durableId="846822846">
    <w:abstractNumId w:val="50"/>
  </w:num>
  <w:num w:numId="119" w16cid:durableId="1483350469">
    <w:abstractNumId w:val="91"/>
  </w:num>
  <w:num w:numId="120" w16cid:durableId="1839073719">
    <w:abstractNumId w:val="121"/>
  </w:num>
  <w:num w:numId="121" w16cid:durableId="1897666314">
    <w:abstractNumId w:val="142"/>
  </w:num>
  <w:num w:numId="122" w16cid:durableId="492450609">
    <w:abstractNumId w:val="32"/>
  </w:num>
  <w:num w:numId="123" w16cid:durableId="75176861">
    <w:abstractNumId w:val="44"/>
  </w:num>
  <w:num w:numId="124" w16cid:durableId="357699001">
    <w:abstractNumId w:val="6"/>
  </w:num>
  <w:num w:numId="125" w16cid:durableId="756950262">
    <w:abstractNumId w:val="39"/>
  </w:num>
  <w:num w:numId="126" w16cid:durableId="952135541">
    <w:abstractNumId w:val="55"/>
  </w:num>
  <w:num w:numId="127" w16cid:durableId="1243880613">
    <w:abstractNumId w:val="59"/>
  </w:num>
  <w:num w:numId="128" w16cid:durableId="1961571559">
    <w:abstractNumId w:val="90"/>
  </w:num>
  <w:num w:numId="129" w16cid:durableId="1469933479">
    <w:abstractNumId w:val="93"/>
  </w:num>
  <w:num w:numId="130" w16cid:durableId="724448501">
    <w:abstractNumId w:val="98"/>
  </w:num>
  <w:num w:numId="131" w16cid:durableId="1444809459">
    <w:abstractNumId w:val="100"/>
  </w:num>
  <w:num w:numId="132" w16cid:durableId="286591333">
    <w:abstractNumId w:val="14"/>
  </w:num>
  <w:num w:numId="133" w16cid:durableId="537204250">
    <w:abstractNumId w:val="11"/>
  </w:num>
  <w:num w:numId="134" w16cid:durableId="420027982">
    <w:abstractNumId w:val="9"/>
  </w:num>
  <w:num w:numId="135" w16cid:durableId="1732119942">
    <w:abstractNumId w:val="72"/>
  </w:num>
  <w:num w:numId="136" w16cid:durableId="923417389">
    <w:abstractNumId w:val="101"/>
  </w:num>
  <w:num w:numId="137" w16cid:durableId="2057503265">
    <w:abstractNumId w:val="131"/>
  </w:num>
  <w:num w:numId="138" w16cid:durableId="173303073">
    <w:abstractNumId w:val="137"/>
  </w:num>
  <w:num w:numId="139" w16cid:durableId="1852061656">
    <w:abstractNumId w:val="141"/>
  </w:num>
  <w:num w:numId="140" w16cid:durableId="1155223115">
    <w:abstractNumId w:val="33"/>
  </w:num>
  <w:num w:numId="141" w16cid:durableId="455560188">
    <w:abstractNumId w:val="85"/>
  </w:num>
  <w:num w:numId="142" w16cid:durableId="678045003">
    <w:abstractNumId w:val="147"/>
  </w:num>
  <w:num w:numId="143" w16cid:durableId="470945613">
    <w:abstractNumId w:val="71"/>
  </w:num>
  <w:num w:numId="144" w16cid:durableId="1726028826">
    <w:abstractNumId w:val="27"/>
  </w:num>
  <w:num w:numId="145" w16cid:durableId="1681158293">
    <w:abstractNumId w:val="82"/>
  </w:num>
  <w:num w:numId="146" w16cid:durableId="400519706">
    <w:abstractNumId w:val="94"/>
  </w:num>
  <w:num w:numId="147" w16cid:durableId="934635648">
    <w:abstractNumId w:val="47"/>
  </w:num>
  <w:num w:numId="148" w16cid:durableId="84768130">
    <w:abstractNumId w:val="86"/>
  </w:num>
  <w:num w:numId="149" w16cid:durableId="1121917068">
    <w:abstractNumId w:val="123"/>
  </w:num>
  <w:num w:numId="150" w16cid:durableId="124352300">
    <w:abstractNumId w:val="54"/>
  </w:num>
  <w:num w:numId="151" w16cid:durableId="72901297">
    <w:abstractNumId w:val="151"/>
  </w:num>
  <w:num w:numId="152" w16cid:durableId="431363956">
    <w:abstractNumId w:val="138"/>
  </w:num>
  <w:num w:numId="153" w16cid:durableId="176579544">
    <w:abstractNumId w:val="42"/>
  </w:num>
  <w:num w:numId="154" w16cid:durableId="211162258">
    <w:abstractNumId w:val="148"/>
  </w:num>
  <w:num w:numId="155" w16cid:durableId="404761213">
    <w:abstractNumId w:val="102"/>
  </w:num>
  <w:num w:numId="156" w16cid:durableId="1665082229">
    <w:abstractNumId w:val="129"/>
  </w:num>
  <w:num w:numId="157" w16cid:durableId="1247962484">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Lotus_Modell_79_under-body.svg?uselang=f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mmons.wikimedia.org/wiki/File:Lotus_Modell_79_wing-profile.svg?uselang=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1603</TotalTime>
  <Pages>4</Pages>
  <Words>1176</Words>
  <Characters>6472</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192</cp:revision>
  <dcterms:created xsi:type="dcterms:W3CDTF">2022-11-21T18:39:00Z</dcterms:created>
  <dcterms:modified xsi:type="dcterms:W3CDTF">2023-10-19T23:08:00Z</dcterms:modified>
</cp:coreProperties>
</file>