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A823F8" w14:textId="142BB3D8" w:rsidR="00B33482" w:rsidRPr="007E575E" w:rsidRDefault="00AE7840" w:rsidP="00581E6A">
      <w:pPr>
        <w:pStyle w:val="Titre1"/>
        <w:jc w:val="both"/>
      </w:pPr>
      <w:r>
        <w:t>Fluide</w:t>
      </w:r>
    </w:p>
    <w:p w14:paraId="23ECA171" w14:textId="73D83C5A" w:rsidR="002D54BA" w:rsidRPr="00AE7840" w:rsidRDefault="003D5A98" w:rsidP="00581E6A">
      <w:pPr>
        <w:pStyle w:val="Titre2"/>
        <w:rPr>
          <w:b/>
          <w:bCs/>
        </w:rPr>
      </w:pPr>
      <w:r w:rsidRPr="00AE7840">
        <w:rPr>
          <w:b/>
          <w:bCs/>
        </w:rPr>
        <w:t>Introduction</w:t>
      </w:r>
    </w:p>
    <w:p w14:paraId="56184DBD" w14:textId="77777777" w:rsidR="00F5396F" w:rsidRDefault="00F5396F" w:rsidP="00581E6A">
      <w:pPr>
        <w:pStyle w:val="Sansinterligne"/>
        <w:jc w:val="both"/>
      </w:pPr>
      <w:r>
        <w:t>Un </w:t>
      </w:r>
      <w:r w:rsidRPr="00841986">
        <w:t>fluide</w:t>
      </w:r>
      <w:r>
        <w:t> est un </w:t>
      </w:r>
      <w:hyperlink r:id="rId7" w:tooltip="Matière" w:history="1">
        <w:r w:rsidRPr="00841986">
          <w:t>milieu matériel</w:t>
        </w:r>
      </w:hyperlink>
      <w:r>
        <w:t> parfaitement </w:t>
      </w:r>
      <w:hyperlink r:id="rId8" w:tooltip="Déformabilité" w:history="1">
        <w:r w:rsidRPr="00841986">
          <w:t>déformable</w:t>
        </w:r>
      </w:hyperlink>
      <w:r>
        <w:t>. On regroupe sous cette appellation les </w:t>
      </w:r>
      <w:hyperlink r:id="rId9" w:tooltip="Liquide" w:history="1">
        <w:r w:rsidRPr="00841986">
          <w:t>liquides</w:t>
        </w:r>
      </w:hyperlink>
      <w:r>
        <w:t>, les </w:t>
      </w:r>
      <w:hyperlink r:id="rId10" w:tooltip="Gaz" w:history="1">
        <w:r w:rsidRPr="00841986">
          <w:t>gaz</w:t>
        </w:r>
      </w:hyperlink>
      <w:r>
        <w:t> et les </w:t>
      </w:r>
      <w:hyperlink r:id="rId11" w:tooltip="État plasma" w:history="1">
        <w:r w:rsidRPr="00841986">
          <w:t>plasmas</w:t>
        </w:r>
      </w:hyperlink>
      <w:r>
        <w:t>. Gaz et plasmas sont très </w:t>
      </w:r>
      <w:hyperlink r:id="rId12" w:tooltip="Compressibilité" w:history="1">
        <w:r w:rsidRPr="00841986">
          <w:t>compressibles</w:t>
        </w:r>
      </w:hyperlink>
      <w:r>
        <w:t>, tandis que les liquides le sont très peu (à peine plus que les </w:t>
      </w:r>
      <w:hyperlink r:id="rId13" w:tooltip="État solide" w:history="1">
        <w:r w:rsidRPr="00841986">
          <w:t>solides</w:t>
        </w:r>
      </w:hyperlink>
      <w:r>
        <w:t>).</w:t>
      </w:r>
    </w:p>
    <w:p w14:paraId="01650011" w14:textId="77777777" w:rsidR="00841986" w:rsidRDefault="00841986" w:rsidP="00581E6A">
      <w:pPr>
        <w:pStyle w:val="Sansinterligne"/>
        <w:jc w:val="both"/>
      </w:pPr>
    </w:p>
    <w:p w14:paraId="7D6B2845" w14:textId="77777777" w:rsidR="00F5396F" w:rsidRDefault="00F5396F" w:rsidP="00581E6A">
      <w:pPr>
        <w:pStyle w:val="Sansinterligne"/>
        <w:jc w:val="both"/>
      </w:pPr>
      <w:r>
        <w:t>La </w:t>
      </w:r>
      <w:hyperlink r:id="rId14" w:tooltip="Transition de phase" w:history="1">
        <w:r w:rsidRPr="00841986">
          <w:t>transition</w:t>
        </w:r>
      </w:hyperlink>
      <w:r>
        <w:t> de l'état liquide à l'état gazeux (ou réciproquement) est en général de premier ordre, c'est-à-dire brusque, discontinue. Dans certaines conditions de </w:t>
      </w:r>
      <w:hyperlink r:id="rId15" w:tooltip="Température thermodynamique" w:history="1">
        <w:r w:rsidRPr="00841986">
          <w:t>température</w:t>
        </w:r>
      </w:hyperlink>
      <w:r>
        <w:t> et de </w:t>
      </w:r>
      <w:hyperlink r:id="rId16" w:tooltip="Pression" w:history="1">
        <w:r w:rsidRPr="00841986">
          <w:t>pression</w:t>
        </w:r>
      </w:hyperlink>
      <w:r>
        <w:t> cependant on peut observer une transition continue d'un état à l'autre, qui finalement ne constituent pas deux états de la matière fondamentalement différents mais un seul, l'état fluide (voir </w:t>
      </w:r>
      <w:hyperlink r:id="rId17" w:anchor="Diagramme_d'un_corps_pur" w:tooltip="Diagramme de phase" w:history="1">
        <w:r w:rsidRPr="00841986">
          <w:t>Diagramme de phase d'un corps pur</w:t>
        </w:r>
      </w:hyperlink>
      <w:r>
        <w:t> et </w:t>
      </w:r>
      <w:hyperlink r:id="rId18" w:tooltip="Point critique (thermodynamique)" w:history="1">
        <w:r w:rsidRPr="00841986">
          <w:t>Point critique</w:t>
        </w:r>
      </w:hyperlink>
      <w:r>
        <w:t>). La transition de l'état gazeux à l'état plasma (ou réciproquement) est également continue.</w:t>
      </w:r>
    </w:p>
    <w:p w14:paraId="5BB002D7" w14:textId="77777777" w:rsidR="00841986" w:rsidRDefault="00841986" w:rsidP="00581E6A">
      <w:pPr>
        <w:pStyle w:val="Sansinterligne"/>
        <w:jc w:val="both"/>
      </w:pPr>
    </w:p>
    <w:p w14:paraId="12F4CC64" w14:textId="6FA7A885" w:rsidR="00F5396F" w:rsidRDefault="00F5396F" w:rsidP="00581E6A">
      <w:pPr>
        <w:pStyle w:val="Sansinterligne"/>
        <w:jc w:val="both"/>
      </w:pPr>
      <w:r>
        <w:t>Les particules constitutives d'un gaz sont des </w:t>
      </w:r>
      <w:hyperlink r:id="rId19" w:tooltip="Molécule" w:history="1">
        <w:r w:rsidRPr="00841986">
          <w:t>molécules</w:t>
        </w:r>
      </w:hyperlink>
      <w:r>
        <w:t> ou des </w:t>
      </w:r>
      <w:hyperlink r:id="rId20" w:tooltip="Atome" w:history="1">
        <w:r w:rsidRPr="00841986">
          <w:t>atomes</w:t>
        </w:r>
      </w:hyperlink>
      <w:r>
        <w:t> isolés, celles d'un plasma sont des </w:t>
      </w:r>
      <w:hyperlink r:id="rId21" w:tooltip="Ion" w:history="1">
        <w:r w:rsidRPr="00841986">
          <w:t>ions</w:t>
        </w:r>
      </w:hyperlink>
      <w:r>
        <w:t> (</w:t>
      </w:r>
      <w:hyperlink r:id="rId22" w:tooltip="Ion monoatomique" w:history="1">
        <w:r w:rsidRPr="00841986">
          <w:t>mono-</w:t>
        </w:r>
      </w:hyperlink>
      <w:r>
        <w:t> ou </w:t>
      </w:r>
      <w:hyperlink r:id="rId23" w:tooltip="Ion polyatomique" w:history="1">
        <w:r w:rsidRPr="00841986">
          <w:t>polyatomiques</w:t>
        </w:r>
      </w:hyperlink>
      <w:r>
        <w:t>), et celles d'un liquide des atomes, des molécules ou des ions (des ions et des </w:t>
      </w:r>
      <w:hyperlink r:id="rId24" w:tooltip="Modèle de l'électron libre" w:history="1">
        <w:r w:rsidRPr="00841986">
          <w:t>électrons libres</w:t>
        </w:r>
      </w:hyperlink>
      <w:r>
        <w:t> dans le cas particulier des </w:t>
      </w:r>
      <w:hyperlink r:id="rId25" w:tooltip="Métal" w:history="1">
        <w:r w:rsidRPr="00841986">
          <w:t>métaux</w:t>
        </w:r>
      </w:hyperlink>
      <w:r>
        <w:t> liquides). Dans un gaz les interactions entre particules sont négligeables, sauf lorsqu'elles se rencontrent (chocs). Les ions d'un plasma ou d'un liquide ionique interagissent au contraire à grande distance (</w:t>
      </w:r>
      <w:hyperlink r:id="rId26" w:tooltip="Liaison ionique" w:history="1">
        <w:r w:rsidRPr="00841986">
          <w:t>liaison ionique</w:t>
        </w:r>
      </w:hyperlink>
      <w:r>
        <w:t>). Dans les autres liquides les liaisons entre particules constitutives sont généralement faibles comme dans l'air liquide (</w:t>
      </w:r>
      <w:hyperlink r:id="rId27" w:tooltip="Force de van der Waals" w:history="1">
        <w:r w:rsidRPr="00841986">
          <w:t>liaison de van der Waals</w:t>
        </w:r>
      </w:hyperlink>
      <w:r>
        <w:t>), ou assez fortes comme dans l'eau (</w:t>
      </w:r>
      <w:hyperlink r:id="rId28" w:tooltip="Liaison hydrogène" w:history="1">
        <w:r w:rsidRPr="00841986">
          <w:t>liaison hydrogène</w:t>
        </w:r>
      </w:hyperlink>
      <w:r>
        <w:t>) ou les métaux liquides (</w:t>
      </w:r>
      <w:hyperlink r:id="rId29" w:tooltip="Liaison métallique" w:history="1">
        <w:r w:rsidRPr="00841986">
          <w:t>liaison métallique</w:t>
        </w:r>
      </w:hyperlink>
      <w:r>
        <w:t>). Parfois elles sont très fortes comme dans la </w:t>
      </w:r>
      <w:hyperlink r:id="rId30" w:tooltip="Dioxyde de silicium" w:history="1">
        <w:r w:rsidRPr="00841986">
          <w:t>silice</w:t>
        </w:r>
      </w:hyperlink>
      <w:r>
        <w:t> liquide (</w:t>
      </w:r>
      <w:hyperlink r:id="rId31" w:tooltip="Liaison covalente" w:history="1">
        <w:r w:rsidRPr="00841986">
          <w:t>liaison covalente</w:t>
        </w:r>
      </w:hyperlink>
      <w:r>
        <w:t>).</w:t>
      </w:r>
    </w:p>
    <w:p w14:paraId="68819C76" w14:textId="7AEC17C9" w:rsidR="00E71370" w:rsidRDefault="00E71370" w:rsidP="00581E6A">
      <w:pPr>
        <w:pStyle w:val="Titre2"/>
      </w:pPr>
    </w:p>
    <w:p w14:paraId="08FA64C4" w14:textId="27DA3173" w:rsidR="00F5396F" w:rsidRPr="00841986" w:rsidRDefault="00F5396F" w:rsidP="00581E6A">
      <w:pPr>
        <w:pStyle w:val="Titre2"/>
        <w:rPr>
          <w:b/>
          <w:bCs/>
        </w:rPr>
      </w:pPr>
      <w:r w:rsidRPr="00841986">
        <w:rPr>
          <w:rStyle w:val="mw-headline"/>
          <w:b/>
          <w:bCs/>
        </w:rPr>
        <w:t>Comportement rhéologique</w:t>
      </w:r>
    </w:p>
    <w:p w14:paraId="08F856DF" w14:textId="77777777" w:rsidR="00F5396F" w:rsidRPr="00841986" w:rsidRDefault="00F5396F" w:rsidP="00581E6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41986">
        <w:rPr>
          <w:rFonts w:asciiTheme="minorHAnsi" w:eastAsiaTheme="minorHAnsi" w:hAnsiTheme="minorHAnsi" w:cstheme="minorBidi"/>
          <w:sz w:val="22"/>
          <w:szCs w:val="22"/>
          <w:lang w:eastAsia="en-US"/>
        </w:rPr>
        <w:t>Le comportement rhéologique d'un fluide traduit la réponse mécanique de celui-ci, c'est-à-dire la relation entre les déformations du fluide et les contraintes appliquées. De manière générale, elle s'exprime par une équation constitutive reliant le </w:t>
      </w:r>
      <w:hyperlink r:id="rId32" w:tooltip="Tenseur des contraintes" w:history="1">
        <w:r w:rsidRPr="00841986">
          <w:rPr>
            <w:rFonts w:asciiTheme="minorHAnsi" w:eastAsiaTheme="minorHAnsi" w:hAnsiTheme="minorHAnsi" w:cstheme="minorBidi"/>
            <w:sz w:val="22"/>
            <w:szCs w:val="22"/>
            <w:lang w:eastAsia="en-US"/>
          </w:rPr>
          <w:t>tenseur des contraintes</w:t>
        </w:r>
      </w:hyperlink>
      <w:r w:rsidRPr="00841986">
        <w:rPr>
          <w:rFonts w:asciiTheme="minorHAnsi" w:eastAsiaTheme="minorHAnsi" w:hAnsiTheme="minorHAnsi" w:cstheme="minorBidi"/>
          <w:sz w:val="22"/>
          <w:szCs w:val="22"/>
          <w:lang w:eastAsia="en-US"/>
        </w:rPr>
        <w:t> et le tenseur des taux de déformation. Il existe une grande variété de comportements rhéologiques, depuis une simple relation linéaire entre contraintes et taux de déformation, jusqu'à des comportements complexes, pouvant dépendre des vitesses de déformation, de l'histoire du fluide ou des conditions d'écoulement.</w:t>
      </w:r>
    </w:p>
    <w:p w14:paraId="3A296E2C" w14:textId="77777777" w:rsidR="00F5396F" w:rsidRDefault="00F5396F" w:rsidP="00581E6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41986">
        <w:rPr>
          <w:rFonts w:asciiTheme="minorHAnsi" w:eastAsiaTheme="minorHAnsi" w:hAnsiTheme="minorHAnsi" w:cstheme="minorBidi"/>
          <w:sz w:val="22"/>
          <w:szCs w:val="22"/>
          <w:lang w:eastAsia="en-US"/>
        </w:rPr>
        <w:t>La </w:t>
      </w:r>
      <w:hyperlink r:id="rId33" w:tooltip="Loi d'Ostwald–de Waele" w:history="1">
        <w:r w:rsidRPr="00841986">
          <w:rPr>
            <w:rFonts w:asciiTheme="minorHAnsi" w:eastAsiaTheme="minorHAnsi" w:hAnsiTheme="minorHAnsi" w:cstheme="minorBidi"/>
            <w:sz w:val="22"/>
            <w:szCs w:val="22"/>
            <w:lang w:eastAsia="en-US"/>
          </w:rPr>
          <w:t xml:space="preserve">loi d'Ostwald–de </w:t>
        </w:r>
        <w:proofErr w:type="spellStart"/>
        <w:r w:rsidRPr="00841986">
          <w:rPr>
            <w:rFonts w:asciiTheme="minorHAnsi" w:eastAsiaTheme="minorHAnsi" w:hAnsiTheme="minorHAnsi" w:cstheme="minorBidi"/>
            <w:sz w:val="22"/>
            <w:szCs w:val="22"/>
            <w:lang w:eastAsia="en-US"/>
          </w:rPr>
          <w:t>Waele</w:t>
        </w:r>
        <w:proofErr w:type="spellEnd"/>
      </w:hyperlink>
      <w:r w:rsidRPr="00841986">
        <w:rPr>
          <w:rFonts w:asciiTheme="minorHAnsi" w:eastAsiaTheme="minorHAnsi" w:hAnsiTheme="minorHAnsi" w:cstheme="minorBidi"/>
          <w:sz w:val="22"/>
          <w:szCs w:val="22"/>
          <w:lang w:eastAsia="en-US"/>
        </w:rPr>
        <w:t> permet, par exemple, de </w:t>
      </w:r>
      <w:hyperlink r:id="rId34" w:tooltip="Modèle rhéologique" w:history="1">
        <w:r w:rsidRPr="00841986">
          <w:rPr>
            <w:rFonts w:asciiTheme="minorHAnsi" w:eastAsiaTheme="minorHAnsi" w:hAnsiTheme="minorHAnsi" w:cstheme="minorBidi"/>
            <w:sz w:val="22"/>
            <w:szCs w:val="22"/>
            <w:lang w:eastAsia="en-US"/>
          </w:rPr>
          <w:t>modéliser</w:t>
        </w:r>
      </w:hyperlink>
      <w:r w:rsidRPr="00841986">
        <w:rPr>
          <w:rFonts w:asciiTheme="minorHAnsi" w:eastAsiaTheme="minorHAnsi" w:hAnsiTheme="minorHAnsi" w:cstheme="minorBidi"/>
          <w:sz w:val="22"/>
          <w:szCs w:val="22"/>
          <w:lang w:eastAsia="en-US"/>
        </w:rPr>
        <w:t> de manière simplifiée et dans certaines limites, le comportement des fluides newtoniens, </w:t>
      </w:r>
      <w:hyperlink r:id="rId35" w:tooltip="Rhéofluidification" w:history="1">
        <w:r w:rsidRPr="00841986">
          <w:rPr>
            <w:rFonts w:asciiTheme="minorHAnsi" w:eastAsiaTheme="minorHAnsi" w:hAnsiTheme="minorHAnsi" w:cstheme="minorBidi"/>
            <w:sz w:val="22"/>
            <w:szCs w:val="22"/>
            <w:lang w:eastAsia="en-US"/>
          </w:rPr>
          <w:t>rhéofluidifiants</w:t>
        </w:r>
      </w:hyperlink>
      <w:r w:rsidRPr="00841986">
        <w:rPr>
          <w:rFonts w:asciiTheme="minorHAnsi" w:eastAsiaTheme="minorHAnsi" w:hAnsiTheme="minorHAnsi" w:cstheme="minorBidi"/>
          <w:sz w:val="22"/>
          <w:szCs w:val="22"/>
          <w:lang w:eastAsia="en-US"/>
        </w:rPr>
        <w:t> et rhéoépaississants.</w:t>
      </w:r>
    </w:p>
    <w:p w14:paraId="3FE4DAEE" w14:textId="77777777" w:rsidR="00581E6A" w:rsidRPr="00841986" w:rsidRDefault="00581E6A" w:rsidP="00581E6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24C31238" w14:textId="7B73EC9D" w:rsidR="00F5396F" w:rsidRPr="00581E6A" w:rsidRDefault="00F5396F" w:rsidP="00581E6A">
      <w:pPr>
        <w:pStyle w:val="Titre2"/>
        <w:rPr>
          <w:b/>
          <w:bCs/>
        </w:rPr>
      </w:pPr>
      <w:r w:rsidRPr="00581E6A">
        <w:rPr>
          <w:rStyle w:val="mw-headline"/>
          <w:b/>
          <w:bCs/>
        </w:rPr>
        <w:t>Fluide newtonien</w:t>
      </w:r>
    </w:p>
    <w:p w14:paraId="6A9EA1E4" w14:textId="443D6E0C" w:rsidR="00F5396F" w:rsidRDefault="00F5396F" w:rsidP="00581E6A">
      <w:pPr>
        <w:jc w:val="both"/>
      </w:pPr>
      <w:r>
        <w:t>Un fluide est dit newtonien lorsque le </w:t>
      </w:r>
      <w:hyperlink r:id="rId36" w:tooltip="Tenseur des contraintes" w:history="1">
        <w:r w:rsidRPr="00581E6A">
          <w:t>tenseur des contraintes</w:t>
        </w:r>
      </w:hyperlink>
      <w:r>
        <w:t> visqueuses est une fonction </w:t>
      </w:r>
      <w:r w:rsidRPr="00581E6A">
        <w:t>linéaire</w:t>
      </w:r>
      <w:r>
        <w:t> du tenseur des taux de déformation. Le facteur de proportionnalité se nomme </w:t>
      </w:r>
      <w:hyperlink r:id="rId37" w:tooltip="Viscosité" w:history="1">
        <w:r w:rsidRPr="00581E6A">
          <w:t>viscosité</w:t>
        </w:r>
      </w:hyperlink>
      <w:r>
        <w:t>, il est constant et indépendant du </w:t>
      </w:r>
      <w:hyperlink r:id="rId38" w:tooltip="Taux de cisaillement" w:history="1">
        <w:r w:rsidRPr="00581E6A">
          <w:t>taux de cisaillement</w:t>
        </w:r>
      </w:hyperlink>
      <w:r>
        <w:t> </w:t>
      </w:r>
      <w:r w:rsidR="00581E6A">
        <w:rPr>
          <w:rFonts w:ascii="Cambria Math" w:hAnsi="Cambria Math"/>
        </w:rPr>
        <w:t>γ</w:t>
      </w:r>
      <w:r>
        <w:t>. Pour la plupart des fluides usuels [eau, lait, jus de fruits naturels (non concentrés), la plupart des miels, </w:t>
      </w:r>
      <w:hyperlink r:id="rId39" w:tooltip="Huile minérale" w:history="1">
        <w:r w:rsidRPr="00581E6A">
          <w:t>huiles minérales</w:t>
        </w:r>
      </w:hyperlink>
      <w:r>
        <w:t>, </w:t>
      </w:r>
      <w:hyperlink r:id="rId40" w:tooltip="Solvant" w:history="1">
        <w:r w:rsidRPr="00581E6A">
          <w:t>solvants</w:t>
        </w:r>
      </w:hyperlink>
      <w:r>
        <w:t> organiques, etc.] dans des conditions standards, ce modèle est très satisfaisant.</w:t>
      </w:r>
    </w:p>
    <w:p w14:paraId="62B5A6D4" w14:textId="29492DF6" w:rsidR="00F5396F" w:rsidRDefault="00581E6A" w:rsidP="00581E6A">
      <w:pPr>
        <w:jc w:val="both"/>
      </w:pPr>
      <w:r w:rsidRPr="00581E6A">
        <w:lastRenderedPageBreak/>
        <w:drawing>
          <wp:anchor distT="0" distB="0" distL="114300" distR="114300" simplePos="0" relativeHeight="251658240" behindDoc="0" locked="0" layoutInCell="1" allowOverlap="1" wp14:anchorId="6C506594" wp14:editId="7774F1A2">
            <wp:simplePos x="0" y="0"/>
            <wp:positionH relativeFrom="margin">
              <wp:posOffset>-635</wp:posOffset>
            </wp:positionH>
            <wp:positionV relativeFrom="paragraph">
              <wp:posOffset>619760</wp:posOffset>
            </wp:positionV>
            <wp:extent cx="5234940" cy="2141220"/>
            <wp:effectExtent l="0" t="0" r="3810" b="0"/>
            <wp:wrapSquare wrapText="bothSides"/>
            <wp:docPr id="197686850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68502" name=""/>
                    <pic:cNvPicPr/>
                  </pic:nvPicPr>
                  <pic:blipFill>
                    <a:blip r:embed="rId41">
                      <a:extLst>
                        <a:ext uri="{28A0092B-C50C-407E-A947-70E740481C1C}">
                          <a14:useLocalDpi xmlns:a14="http://schemas.microsoft.com/office/drawing/2010/main" val="0"/>
                        </a:ext>
                      </a:extLst>
                    </a:blip>
                    <a:stretch>
                      <a:fillRect/>
                    </a:stretch>
                  </pic:blipFill>
                  <pic:spPr>
                    <a:xfrm>
                      <a:off x="0" y="0"/>
                      <a:ext cx="5234940" cy="2141220"/>
                    </a:xfrm>
                    <a:prstGeom prst="rect">
                      <a:avLst/>
                    </a:prstGeom>
                  </pic:spPr>
                </pic:pic>
              </a:graphicData>
            </a:graphic>
          </wp:anchor>
        </w:drawing>
      </w:r>
      <w:r w:rsidR="00F5396F">
        <w:t>Pour ce type de fluide, l'équation d'évolution est une </w:t>
      </w:r>
      <w:hyperlink r:id="rId42" w:tooltip="Équations de Navier-Stokes" w:history="1">
        <w:r w:rsidR="00F5396F" w:rsidRPr="00581E6A">
          <w:t>équation de Navier-Stokes</w:t>
        </w:r>
      </w:hyperlink>
      <w:r w:rsidR="00F5396F">
        <w:t>. Pour donner un exemple, dans le cas d'un fluide incompressible et homogène (à masse volumique constante), cette équation s'écrit, dans sa version massique :</w:t>
      </w:r>
    </w:p>
    <w:p w14:paraId="29E49647" w14:textId="50FFB485" w:rsidR="00581E6A" w:rsidRDefault="00581E6A" w:rsidP="00581E6A">
      <w:pPr>
        <w:shd w:val="clear" w:color="auto" w:fill="FFFFFF"/>
        <w:spacing w:before="100" w:beforeAutospacing="1" w:after="24" w:line="240" w:lineRule="auto"/>
        <w:ind w:left="1488"/>
        <w:rPr>
          <w:rFonts w:ascii="Arial" w:hAnsi="Arial" w:cs="Arial"/>
          <w:color w:val="202122"/>
          <w:sz w:val="21"/>
          <w:szCs w:val="21"/>
        </w:rPr>
      </w:pPr>
    </w:p>
    <w:p w14:paraId="6E07A43E" w14:textId="77777777" w:rsidR="00581E6A" w:rsidRDefault="00581E6A" w:rsidP="00581E6A">
      <w:pPr>
        <w:shd w:val="clear" w:color="auto" w:fill="FFFFFF"/>
        <w:spacing w:before="100" w:beforeAutospacing="1" w:after="24" w:line="240" w:lineRule="auto"/>
        <w:ind w:left="1488"/>
        <w:rPr>
          <w:rFonts w:ascii="Arial" w:hAnsi="Arial" w:cs="Arial"/>
          <w:color w:val="202122"/>
          <w:sz w:val="21"/>
          <w:szCs w:val="21"/>
        </w:rPr>
      </w:pPr>
    </w:p>
    <w:p w14:paraId="25C1725A" w14:textId="77777777" w:rsidR="00581E6A" w:rsidRDefault="00581E6A" w:rsidP="00581E6A">
      <w:pPr>
        <w:shd w:val="clear" w:color="auto" w:fill="FFFFFF"/>
        <w:spacing w:before="100" w:beforeAutospacing="1" w:after="24" w:line="240" w:lineRule="auto"/>
        <w:ind w:left="1488"/>
        <w:rPr>
          <w:rFonts w:ascii="Arial" w:hAnsi="Arial" w:cs="Arial"/>
          <w:color w:val="202122"/>
          <w:sz w:val="21"/>
          <w:szCs w:val="21"/>
        </w:rPr>
      </w:pPr>
    </w:p>
    <w:p w14:paraId="5BB1F0EC" w14:textId="77777777" w:rsidR="00581E6A" w:rsidRDefault="00581E6A" w:rsidP="00581E6A">
      <w:pPr>
        <w:shd w:val="clear" w:color="auto" w:fill="FFFFFF"/>
        <w:spacing w:before="100" w:beforeAutospacing="1" w:after="24" w:line="240" w:lineRule="auto"/>
        <w:ind w:left="1488"/>
        <w:rPr>
          <w:rFonts w:ascii="Arial" w:hAnsi="Arial" w:cs="Arial"/>
          <w:color w:val="202122"/>
          <w:sz w:val="21"/>
          <w:szCs w:val="21"/>
        </w:rPr>
      </w:pPr>
    </w:p>
    <w:p w14:paraId="11209F4B" w14:textId="77777777" w:rsidR="00581E6A" w:rsidRDefault="00581E6A" w:rsidP="00581E6A">
      <w:pPr>
        <w:shd w:val="clear" w:color="auto" w:fill="FFFFFF"/>
        <w:spacing w:before="100" w:beforeAutospacing="1" w:after="24" w:line="240" w:lineRule="auto"/>
        <w:ind w:left="1488"/>
        <w:rPr>
          <w:rFonts w:ascii="Arial" w:hAnsi="Arial" w:cs="Arial"/>
          <w:color w:val="202122"/>
          <w:sz w:val="21"/>
          <w:szCs w:val="21"/>
        </w:rPr>
      </w:pPr>
    </w:p>
    <w:p w14:paraId="298EB0FA" w14:textId="77777777" w:rsidR="00581E6A" w:rsidRDefault="00581E6A" w:rsidP="00581E6A">
      <w:pPr>
        <w:shd w:val="clear" w:color="auto" w:fill="FFFFFF"/>
        <w:spacing w:before="100" w:beforeAutospacing="1" w:after="24" w:line="240" w:lineRule="auto"/>
        <w:ind w:left="1488"/>
        <w:rPr>
          <w:rFonts w:ascii="Arial" w:hAnsi="Arial" w:cs="Arial"/>
          <w:color w:val="202122"/>
          <w:sz w:val="21"/>
          <w:szCs w:val="21"/>
        </w:rPr>
      </w:pPr>
    </w:p>
    <w:p w14:paraId="38E177A2" w14:textId="77777777" w:rsidR="00581E6A" w:rsidRDefault="00581E6A" w:rsidP="00581E6A">
      <w:pPr>
        <w:shd w:val="clear" w:color="auto" w:fill="FFFFFF"/>
        <w:spacing w:before="100" w:beforeAutospacing="1" w:after="24" w:line="240" w:lineRule="auto"/>
        <w:ind w:left="1488"/>
        <w:rPr>
          <w:rFonts w:ascii="Arial" w:hAnsi="Arial" w:cs="Arial"/>
          <w:color w:val="202122"/>
          <w:sz w:val="21"/>
          <w:szCs w:val="21"/>
        </w:rPr>
      </w:pPr>
    </w:p>
    <w:p w14:paraId="7E464229" w14:textId="77777777" w:rsidR="00581E6A" w:rsidRDefault="00581E6A" w:rsidP="00581E6A">
      <w:pPr>
        <w:shd w:val="clear" w:color="auto" w:fill="FFFFFF"/>
        <w:spacing w:before="100" w:beforeAutospacing="1" w:after="24" w:line="240" w:lineRule="auto"/>
        <w:ind w:left="1488"/>
        <w:rPr>
          <w:rFonts w:ascii="Arial" w:hAnsi="Arial" w:cs="Arial"/>
          <w:color w:val="202122"/>
          <w:sz w:val="21"/>
          <w:szCs w:val="21"/>
        </w:rPr>
      </w:pPr>
    </w:p>
    <w:p w14:paraId="00461922" w14:textId="6137079E" w:rsidR="00F5396F" w:rsidRPr="00581E6A" w:rsidRDefault="00F5396F" w:rsidP="00581E6A">
      <w:pPr>
        <w:pStyle w:val="Titre2"/>
        <w:rPr>
          <w:b/>
          <w:bCs/>
        </w:rPr>
      </w:pPr>
      <w:r w:rsidRPr="00581E6A">
        <w:rPr>
          <w:rStyle w:val="mw-headline"/>
          <w:b/>
          <w:bCs/>
        </w:rPr>
        <w:t>Fluide non newtonien au comportement indépendant du temps</w:t>
      </w:r>
    </w:p>
    <w:p w14:paraId="1C3EEB05" w14:textId="77777777" w:rsidR="00F5396F" w:rsidRPr="00581E6A" w:rsidRDefault="00F5396F" w:rsidP="00581E6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581E6A">
        <w:rPr>
          <w:rFonts w:asciiTheme="minorHAnsi" w:eastAsiaTheme="minorHAnsi" w:hAnsiTheme="minorHAnsi" w:cstheme="minorBidi"/>
          <w:sz w:val="22"/>
          <w:szCs w:val="22"/>
          <w:lang w:eastAsia="en-US"/>
        </w:rPr>
        <w:t>Un fluide est dit non newtonien lorsque le tenseur des contraintes visqueuses n'est pas une fonction linéaire du tenseur des taux de déformation. Autrement dit, lorsque sa </w:t>
      </w:r>
      <w:hyperlink r:id="rId43" w:tooltip="Vitesse de déformation" w:history="1">
        <w:r w:rsidRPr="00581E6A">
          <w:rPr>
            <w:rFonts w:asciiTheme="minorHAnsi" w:eastAsiaTheme="minorHAnsi" w:hAnsiTheme="minorHAnsi" w:cstheme="minorBidi"/>
            <w:sz w:val="22"/>
            <w:szCs w:val="22"/>
            <w:lang w:eastAsia="en-US"/>
          </w:rPr>
          <w:t>vitesse de déformation</w:t>
        </w:r>
      </w:hyperlink>
      <w:r w:rsidRPr="00581E6A">
        <w:rPr>
          <w:rFonts w:asciiTheme="minorHAnsi" w:eastAsiaTheme="minorHAnsi" w:hAnsiTheme="minorHAnsi" w:cstheme="minorBidi"/>
          <w:sz w:val="22"/>
          <w:szCs w:val="22"/>
          <w:lang w:eastAsia="en-US"/>
        </w:rPr>
        <w:t> (par exemple le </w:t>
      </w:r>
      <w:hyperlink r:id="rId44" w:tooltip="Taux de cisaillement" w:history="1">
        <w:r w:rsidRPr="00581E6A">
          <w:rPr>
            <w:rFonts w:asciiTheme="minorHAnsi" w:eastAsiaTheme="minorHAnsi" w:hAnsiTheme="minorHAnsi" w:cstheme="minorBidi"/>
            <w:sz w:val="22"/>
            <w:szCs w:val="22"/>
            <w:lang w:eastAsia="en-US"/>
          </w:rPr>
          <w:t>taux de cisaillement</w:t>
        </w:r>
      </w:hyperlink>
      <w:r w:rsidRPr="00581E6A">
        <w:rPr>
          <w:rFonts w:asciiTheme="minorHAnsi" w:eastAsiaTheme="minorHAnsi" w:hAnsiTheme="minorHAnsi" w:cstheme="minorBidi"/>
          <w:sz w:val="22"/>
          <w:szCs w:val="22"/>
          <w:lang w:eastAsia="en-US"/>
        </w:rPr>
        <w:t>) n'est pas directement proportionnelle à la force qu'on lui applique. Le meilleur exemple est celui du sable mouillé en bord de mer : quand on frappe le sable, il a la viscosité élevée d'un solide, alors que lorsqu'on appuie doucement dessus, il se comporte comme une pâte. Un autre exemple typique est un mélange épais d'eau et de </w:t>
      </w:r>
      <w:hyperlink r:id="rId45" w:tooltip="Farine de maïs" w:history="1">
        <w:r w:rsidRPr="00581E6A">
          <w:rPr>
            <w:rFonts w:asciiTheme="minorHAnsi" w:eastAsiaTheme="minorHAnsi" w:hAnsiTheme="minorHAnsi" w:cstheme="minorBidi"/>
            <w:sz w:val="22"/>
            <w:szCs w:val="22"/>
            <w:lang w:eastAsia="en-US"/>
          </w:rPr>
          <w:t>fécule de maïs</w:t>
        </w:r>
      </w:hyperlink>
      <w:r w:rsidRPr="00581E6A">
        <w:rPr>
          <w:rFonts w:asciiTheme="minorHAnsi" w:eastAsiaTheme="minorHAnsi" w:hAnsiTheme="minorHAnsi" w:cstheme="minorBidi"/>
          <w:sz w:val="22"/>
          <w:szCs w:val="22"/>
          <w:lang w:eastAsia="en-US"/>
        </w:rPr>
        <w:t>, appelé </w:t>
      </w:r>
      <w:hyperlink r:id="rId46" w:tooltip="Oobleck (matériau)" w:history="1">
        <w:r w:rsidRPr="00581E6A">
          <w:rPr>
            <w:rFonts w:asciiTheme="minorHAnsi" w:eastAsiaTheme="minorHAnsi" w:hAnsiTheme="minorHAnsi" w:cstheme="minorBidi"/>
            <w:sz w:val="22"/>
            <w:szCs w:val="22"/>
            <w:lang w:eastAsia="en-US"/>
          </w:rPr>
          <w:t>oobleck</w:t>
        </w:r>
      </w:hyperlink>
      <w:hyperlink r:id="rId47" w:anchor="cite_note-2" w:history="1">
        <w:r w:rsidRPr="00581E6A">
          <w:rPr>
            <w:rFonts w:asciiTheme="minorHAnsi" w:eastAsiaTheme="minorHAnsi" w:hAnsiTheme="minorHAnsi" w:cstheme="minorBidi"/>
            <w:sz w:val="22"/>
            <w:szCs w:val="22"/>
            <w:lang w:eastAsia="en-US"/>
          </w:rPr>
          <w:t>2</w:t>
        </w:r>
      </w:hyperlink>
      <w:r w:rsidRPr="00581E6A">
        <w:rPr>
          <w:rFonts w:asciiTheme="minorHAnsi" w:eastAsiaTheme="minorHAnsi" w:hAnsiTheme="minorHAnsi" w:cstheme="minorBidi"/>
          <w:sz w:val="22"/>
          <w:szCs w:val="22"/>
          <w:lang w:eastAsia="en-US"/>
        </w:rPr>
        <w:t>, dans lequel une main entre aisément à faible vitesse, mais ne peut rentrer à grande vitesse.</w:t>
      </w:r>
    </w:p>
    <w:p w14:paraId="34CAE51A" w14:textId="34E61602" w:rsidR="00F5396F" w:rsidRDefault="00F5396F" w:rsidP="00581E6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581E6A">
        <w:rPr>
          <w:rFonts w:asciiTheme="minorHAnsi" w:eastAsiaTheme="minorHAnsi" w:hAnsiTheme="minorHAnsi" w:cstheme="minorBidi"/>
          <w:sz w:val="22"/>
          <w:szCs w:val="22"/>
          <w:lang w:eastAsia="en-US"/>
        </w:rPr>
        <w:t>En rhéologie et de manière simple, un </w:t>
      </w:r>
      <w:hyperlink r:id="rId48" w:tooltip="Fluide non newtonien" w:history="1">
        <w:r w:rsidRPr="00581E6A">
          <w:rPr>
            <w:rFonts w:asciiTheme="minorHAnsi" w:eastAsiaTheme="minorHAnsi" w:hAnsiTheme="minorHAnsi" w:cstheme="minorBidi"/>
            <w:sz w:val="22"/>
            <w:szCs w:val="22"/>
            <w:lang w:eastAsia="en-US"/>
          </w:rPr>
          <w:t>fluide non newtonien</w:t>
        </w:r>
      </w:hyperlink>
      <w:r w:rsidRPr="00581E6A">
        <w:rPr>
          <w:rFonts w:asciiTheme="minorHAnsi" w:eastAsiaTheme="minorHAnsi" w:hAnsiTheme="minorHAnsi" w:cstheme="minorBidi"/>
          <w:sz w:val="22"/>
          <w:szCs w:val="22"/>
          <w:lang w:eastAsia="en-US"/>
        </w:rPr>
        <w:t> est un fluide dont la </w:t>
      </w:r>
      <w:hyperlink r:id="rId49" w:tooltip="Viscosité" w:history="1">
        <w:r w:rsidRPr="00581E6A">
          <w:rPr>
            <w:rFonts w:asciiTheme="minorHAnsi" w:eastAsiaTheme="minorHAnsi" w:hAnsiTheme="minorHAnsi" w:cstheme="minorBidi"/>
            <w:sz w:val="22"/>
            <w:szCs w:val="22"/>
            <w:lang w:eastAsia="en-US"/>
          </w:rPr>
          <w:t>viscosité</w:t>
        </w:r>
      </w:hyperlink>
      <w:r w:rsidRPr="00581E6A">
        <w:rPr>
          <w:rFonts w:asciiTheme="minorHAnsi" w:eastAsiaTheme="minorHAnsi" w:hAnsiTheme="minorHAnsi" w:cstheme="minorBidi"/>
          <w:sz w:val="22"/>
          <w:szCs w:val="22"/>
          <w:lang w:eastAsia="en-US"/>
        </w:rPr>
        <w:t> </w:t>
      </w:r>
      <w:r w:rsidR="00581E6A">
        <w:rPr>
          <w:rFonts w:ascii="Cambria Math" w:eastAsiaTheme="minorHAnsi" w:hAnsi="Cambria Math" w:cs="Tahoma"/>
          <w:sz w:val="22"/>
          <w:szCs w:val="22"/>
          <w:lang w:eastAsia="en-US"/>
        </w:rPr>
        <w:t>η</w:t>
      </w:r>
      <w:r w:rsidRPr="00581E6A">
        <w:rPr>
          <w:rFonts w:asciiTheme="minorHAnsi" w:eastAsiaTheme="minorHAnsi" w:hAnsiTheme="minorHAnsi" w:cstheme="minorBidi"/>
          <w:sz w:val="22"/>
          <w:szCs w:val="22"/>
          <w:lang w:eastAsia="en-US"/>
        </w:rPr>
        <w:t> n'est pas constante et dépend du taux de cisaillement. Concrètement, lorsqu'on soumet un tel matériau à une </w:t>
      </w:r>
      <w:hyperlink r:id="rId50" w:tooltip="Contrainte de cisaillement" w:history="1">
        <w:r w:rsidRPr="00581E6A">
          <w:rPr>
            <w:rFonts w:asciiTheme="minorHAnsi" w:eastAsiaTheme="minorHAnsi" w:hAnsiTheme="minorHAnsi" w:cstheme="minorBidi"/>
            <w:sz w:val="22"/>
            <w:szCs w:val="22"/>
            <w:lang w:eastAsia="en-US"/>
          </w:rPr>
          <w:t>contrainte de cisaillement</w:t>
        </w:r>
      </w:hyperlink>
      <w:r w:rsidRPr="00581E6A">
        <w:rPr>
          <w:rFonts w:asciiTheme="minorHAnsi" w:eastAsiaTheme="minorHAnsi" w:hAnsiTheme="minorHAnsi" w:cstheme="minorBidi"/>
          <w:sz w:val="22"/>
          <w:szCs w:val="22"/>
          <w:lang w:eastAsia="en-US"/>
        </w:rPr>
        <w:t> </w:t>
      </w:r>
      <w:r w:rsidR="00581E6A">
        <w:rPr>
          <w:rFonts w:ascii="Cambria Math" w:eastAsiaTheme="minorHAnsi" w:hAnsi="Cambria Math" w:cs="Tahoma"/>
          <w:sz w:val="22"/>
          <w:szCs w:val="22"/>
          <w:lang w:eastAsia="en-US"/>
        </w:rPr>
        <w:t>σ</w:t>
      </w:r>
      <w:r w:rsidRPr="00581E6A">
        <w:rPr>
          <w:rFonts w:asciiTheme="minorHAnsi" w:eastAsiaTheme="minorHAnsi" w:hAnsiTheme="minorHAnsi" w:cstheme="minorBidi"/>
          <w:sz w:val="22"/>
          <w:szCs w:val="22"/>
          <w:lang w:eastAsia="en-US"/>
        </w:rPr>
        <w:t>, la réponse de ce fluide n'est pas proportionnelle à cette contrainte, ce qui serait le cas pour un </w:t>
      </w:r>
      <w:hyperlink r:id="rId51" w:tooltip="Fluide newtonien" w:history="1">
        <w:r w:rsidRPr="00581E6A">
          <w:rPr>
            <w:rFonts w:asciiTheme="minorHAnsi" w:eastAsiaTheme="minorHAnsi" w:hAnsiTheme="minorHAnsi" w:cstheme="minorBidi"/>
            <w:sz w:val="22"/>
            <w:szCs w:val="22"/>
            <w:lang w:eastAsia="en-US"/>
          </w:rPr>
          <w:t>fluide newtonien</w:t>
        </w:r>
      </w:hyperlink>
      <w:r w:rsidRPr="00581E6A">
        <w:rPr>
          <w:rFonts w:asciiTheme="minorHAnsi" w:eastAsiaTheme="minorHAnsi" w:hAnsiTheme="minorHAnsi" w:cstheme="minorBidi"/>
          <w:sz w:val="22"/>
          <w:szCs w:val="22"/>
          <w:lang w:eastAsia="en-US"/>
        </w:rPr>
        <w:t>. Il existe plusieurs types classiques de fluide non newtonien. Ils ne sont d'ailleurs pas exclusifs l'un de l'autre, un fluide peut présenter plusieurs des propriétés présentes ci-dessous.</w:t>
      </w:r>
    </w:p>
    <w:p w14:paraId="378C8BB5" w14:textId="77777777" w:rsidR="00581E6A" w:rsidRPr="00581E6A" w:rsidRDefault="00581E6A" w:rsidP="00581E6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66C3E6D7" w14:textId="2FE36958" w:rsidR="00F5396F" w:rsidRPr="00581E6A" w:rsidRDefault="00F5396F" w:rsidP="00581E6A">
      <w:pPr>
        <w:pStyle w:val="Titre3"/>
        <w:rPr>
          <w:b/>
          <w:bCs/>
        </w:rPr>
      </w:pPr>
      <w:r w:rsidRPr="00581E6A">
        <w:rPr>
          <w:rStyle w:val="mw-headline"/>
          <w:b/>
          <w:bCs/>
        </w:rPr>
        <w:t xml:space="preserve">Fluide rhéofluidifiant ou </w:t>
      </w:r>
      <w:proofErr w:type="spellStart"/>
      <w:r w:rsidRPr="00581E6A">
        <w:rPr>
          <w:rStyle w:val="mw-headline"/>
          <w:b/>
          <w:bCs/>
        </w:rPr>
        <w:t>pseudoplastique</w:t>
      </w:r>
      <w:proofErr w:type="spellEnd"/>
    </w:p>
    <w:p w14:paraId="1AE0FCF8" w14:textId="7547BFF8" w:rsidR="00F5396F" w:rsidRDefault="00F5396F" w:rsidP="00581E6A">
      <w:pPr>
        <w:jc w:val="both"/>
      </w:pPr>
      <w:r>
        <w:t>Pour des fluides tels les </w:t>
      </w:r>
      <w:hyperlink r:id="rId52" w:tooltip="Polymère en solution" w:history="1">
        <w:r w:rsidRPr="00581E6A">
          <w:t>polymères en solution</w:t>
        </w:r>
      </w:hyperlink>
      <w:r>
        <w:t> ou à l'état fondu, émulsions peu chargées, suspensions, dispersions (ex. : purée de fruits, moutarde), la viscosité diminue lorsque le </w:t>
      </w:r>
      <w:hyperlink r:id="rId53" w:tooltip="Gradient de vitesse" w:history="1">
        <w:r w:rsidRPr="00581E6A">
          <w:t>gradient de vitesse</w:t>
        </w:r>
      </w:hyperlink>
      <w:r>
        <w:t> augmente. Cela donne un système de plus en plus fluide, ce qui justifie le nom de « </w:t>
      </w:r>
      <w:hyperlink r:id="rId54" w:tooltip="Rhéofluidification" w:history="1">
        <w:r w:rsidRPr="00581E6A">
          <w:t>rhéofluidifiant</w:t>
        </w:r>
      </w:hyperlink>
      <w:r>
        <w:t xml:space="preserve"> ». La courbe d'écoulement (représentation graphique d'un corps </w:t>
      </w:r>
      <w:proofErr w:type="spellStart"/>
      <w:r>
        <w:t>pseudoplastique</w:t>
      </w:r>
      <w:proofErr w:type="spellEnd"/>
      <w:r>
        <w:t xml:space="preserve"> s'incurve vers le bas. Pour de très faibles et très élevées valeurs de </w:t>
      </w:r>
      <w:r w:rsidR="00581E6A">
        <w:rPr>
          <w:rFonts w:ascii="Cambria Math" w:hAnsi="Cambria Math" w:cs="Tahoma"/>
        </w:rPr>
        <w:t>γ</w:t>
      </w:r>
      <w:r>
        <w:t>, le liquide est newtonien (ce qui est quasi universel), cela correspond aux </w:t>
      </w:r>
      <w:r w:rsidRPr="00581E6A">
        <w:t>1er et second domaines newtoniens</w:t>
      </w:r>
      <w:r>
        <w:t>, respectivement. À chacun de ces domaines est associée une viscosité constante appelée viscosité à cisaillement nul ou viscosité en écoulement continu, et viscosité infinie, respectivement.</w:t>
      </w:r>
    </w:p>
    <w:p w14:paraId="44557B7A" w14:textId="2100E181" w:rsidR="00F5396F" w:rsidRPr="00581E6A" w:rsidRDefault="00F5396F" w:rsidP="00581E6A">
      <w:pPr>
        <w:pStyle w:val="Titre3"/>
        <w:rPr>
          <w:b/>
          <w:bCs/>
        </w:rPr>
      </w:pPr>
      <w:r w:rsidRPr="00581E6A">
        <w:rPr>
          <w:rStyle w:val="mw-headline"/>
          <w:b/>
          <w:bCs/>
        </w:rPr>
        <w:t>Fluide rhéoépaississant ou dilatant</w:t>
      </w:r>
    </w:p>
    <w:p w14:paraId="39DA91CA" w14:textId="7C9630E9" w:rsidR="00581E6A" w:rsidRPr="00581E6A" w:rsidRDefault="00F5396F" w:rsidP="00581E6A">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581E6A">
        <w:rPr>
          <w:rFonts w:asciiTheme="minorHAnsi" w:eastAsiaTheme="minorHAnsi" w:hAnsiTheme="minorHAnsi" w:cstheme="minorBidi"/>
          <w:sz w:val="22"/>
          <w:szCs w:val="22"/>
          <w:lang w:eastAsia="en-US"/>
        </w:rPr>
        <w:t>Le comportement rhéoépaississant, inverse à la rhéofluidification, est assez rare. La viscosité augmente lorsque le </w:t>
      </w:r>
      <w:hyperlink r:id="rId55" w:tooltip="Taux de cisaillement" w:history="1">
        <w:r w:rsidRPr="00581E6A">
          <w:rPr>
            <w:rFonts w:asciiTheme="minorHAnsi" w:eastAsiaTheme="minorHAnsi" w:hAnsiTheme="minorHAnsi" w:cstheme="minorBidi"/>
            <w:sz w:val="22"/>
            <w:szCs w:val="22"/>
            <w:lang w:eastAsia="en-US"/>
          </w:rPr>
          <w:t>taux de cisaillement</w:t>
        </w:r>
      </w:hyperlink>
      <w:r w:rsidRPr="00581E6A">
        <w:rPr>
          <w:rFonts w:asciiTheme="minorHAnsi" w:eastAsiaTheme="minorHAnsi" w:hAnsiTheme="minorHAnsi" w:cstheme="minorBidi"/>
          <w:sz w:val="22"/>
          <w:szCs w:val="22"/>
          <w:lang w:eastAsia="en-US"/>
        </w:rPr>
        <w:t> augmente. Ce phénomène est nommé </w:t>
      </w:r>
      <w:r w:rsidR="001F74D3">
        <w:rPr>
          <w:rFonts w:asciiTheme="minorHAnsi" w:eastAsiaTheme="minorHAnsi" w:hAnsiTheme="minorHAnsi" w:cstheme="minorBidi"/>
          <w:sz w:val="22"/>
          <w:szCs w:val="22"/>
          <w:lang w:eastAsia="en-US"/>
        </w:rPr>
        <w:t>dilatant</w:t>
      </w:r>
      <w:r w:rsidRPr="00581E6A">
        <w:rPr>
          <w:rFonts w:asciiTheme="minorHAnsi" w:eastAsiaTheme="minorHAnsi" w:hAnsiTheme="minorHAnsi" w:cstheme="minorBidi"/>
          <w:sz w:val="22"/>
          <w:szCs w:val="22"/>
          <w:lang w:eastAsia="en-US"/>
        </w:rPr>
        <w:t xml:space="preserve">. La courbe d'écoulement correspondante s'incurve vers le haut. On retrouve ce comportement pour des </w:t>
      </w:r>
      <w:r w:rsidRPr="00581E6A">
        <w:rPr>
          <w:rFonts w:asciiTheme="minorHAnsi" w:eastAsiaTheme="minorHAnsi" w:hAnsiTheme="minorHAnsi" w:cstheme="minorBidi"/>
          <w:sz w:val="22"/>
          <w:szCs w:val="22"/>
          <w:lang w:eastAsia="en-US"/>
        </w:rPr>
        <w:lastRenderedPageBreak/>
        <w:t>suspensions très concentrées ou certains polymères associatifs (ex. : </w:t>
      </w:r>
      <w:hyperlink r:id="rId56" w:tooltip="Empois" w:history="1">
        <w:r w:rsidRPr="00581E6A">
          <w:rPr>
            <w:rFonts w:asciiTheme="minorHAnsi" w:eastAsiaTheme="minorHAnsi" w:hAnsiTheme="minorHAnsi" w:cstheme="minorBidi"/>
            <w:sz w:val="22"/>
            <w:szCs w:val="22"/>
            <w:lang w:eastAsia="en-US"/>
          </w:rPr>
          <w:t>empois</w:t>
        </w:r>
      </w:hyperlink>
      <w:r w:rsidRPr="00581E6A">
        <w:rPr>
          <w:rFonts w:asciiTheme="minorHAnsi" w:eastAsiaTheme="minorHAnsi" w:hAnsiTheme="minorHAnsi" w:cstheme="minorBidi"/>
          <w:sz w:val="22"/>
          <w:szCs w:val="22"/>
          <w:lang w:eastAsia="en-US"/>
        </w:rPr>
        <w:t>, certains </w:t>
      </w:r>
      <w:hyperlink r:id="rId57" w:tooltip="Miel" w:history="1">
        <w:r w:rsidRPr="00581E6A">
          <w:rPr>
            <w:rFonts w:asciiTheme="minorHAnsi" w:eastAsiaTheme="minorHAnsi" w:hAnsiTheme="minorHAnsi" w:cstheme="minorBidi"/>
            <w:sz w:val="22"/>
            <w:szCs w:val="22"/>
            <w:lang w:eastAsia="en-US"/>
          </w:rPr>
          <w:t>miels</w:t>
        </w:r>
      </w:hyperlink>
      <w:r w:rsidRPr="00581E6A">
        <w:rPr>
          <w:rFonts w:asciiTheme="minorHAnsi" w:eastAsiaTheme="minorHAnsi" w:hAnsiTheme="minorHAnsi" w:cstheme="minorBidi"/>
          <w:sz w:val="22"/>
          <w:szCs w:val="22"/>
          <w:lang w:eastAsia="en-US"/>
        </w:rPr>
        <w:t> et certaines </w:t>
      </w:r>
      <w:hyperlink r:id="rId58" w:tooltip="Formulation" w:history="1">
        <w:r w:rsidRPr="00581E6A">
          <w:rPr>
            <w:rFonts w:asciiTheme="minorHAnsi" w:eastAsiaTheme="minorHAnsi" w:hAnsiTheme="minorHAnsi" w:cstheme="minorBidi"/>
            <w:sz w:val="22"/>
            <w:szCs w:val="22"/>
            <w:lang w:eastAsia="en-US"/>
          </w:rPr>
          <w:t>formulations</w:t>
        </w:r>
      </w:hyperlink>
      <w:r w:rsidRPr="00581E6A">
        <w:rPr>
          <w:rFonts w:asciiTheme="minorHAnsi" w:eastAsiaTheme="minorHAnsi" w:hAnsiTheme="minorHAnsi" w:cstheme="minorBidi"/>
          <w:sz w:val="22"/>
          <w:szCs w:val="22"/>
          <w:lang w:eastAsia="en-US"/>
        </w:rPr>
        <w:t> de </w:t>
      </w:r>
      <w:hyperlink r:id="rId59" w:tooltip="Plastisol" w:history="1">
        <w:r w:rsidRPr="00581E6A">
          <w:rPr>
            <w:rFonts w:asciiTheme="minorHAnsi" w:eastAsiaTheme="minorHAnsi" w:hAnsiTheme="minorHAnsi" w:cstheme="minorBidi"/>
            <w:sz w:val="22"/>
            <w:szCs w:val="22"/>
            <w:lang w:eastAsia="en-US"/>
          </w:rPr>
          <w:t>plastisols</w:t>
        </w:r>
      </w:hyperlink>
      <w:r w:rsidRPr="00581E6A">
        <w:rPr>
          <w:rFonts w:asciiTheme="minorHAnsi" w:eastAsiaTheme="minorHAnsi" w:hAnsiTheme="minorHAnsi" w:cstheme="minorBidi"/>
          <w:sz w:val="22"/>
          <w:szCs w:val="22"/>
          <w:lang w:eastAsia="en-US"/>
        </w:rPr>
        <w:t>, suspensions concentrées de </w:t>
      </w:r>
      <w:hyperlink r:id="rId60" w:tooltip="Farine de maïs" w:history="1">
        <w:r w:rsidRPr="00581E6A">
          <w:rPr>
            <w:rFonts w:asciiTheme="minorHAnsi" w:eastAsiaTheme="minorHAnsi" w:hAnsiTheme="minorHAnsi" w:cstheme="minorBidi"/>
            <w:sz w:val="22"/>
            <w:szCs w:val="22"/>
            <w:lang w:eastAsia="en-US"/>
          </w:rPr>
          <w:t>fécule de maïs</w:t>
        </w:r>
      </w:hyperlink>
      <w:r w:rsidRPr="00581E6A">
        <w:rPr>
          <w:rFonts w:asciiTheme="minorHAnsi" w:eastAsiaTheme="minorHAnsi" w:hAnsiTheme="minorHAnsi" w:cstheme="minorBidi"/>
          <w:sz w:val="22"/>
          <w:szCs w:val="22"/>
          <w:lang w:eastAsia="en-US"/>
        </w:rPr>
        <w:t>, </w:t>
      </w:r>
      <w:hyperlink r:id="rId61" w:tooltip="D3o" w:history="1">
        <w:r w:rsidRPr="00581E6A">
          <w:rPr>
            <w:rFonts w:asciiTheme="minorHAnsi" w:eastAsiaTheme="minorHAnsi" w:hAnsiTheme="minorHAnsi" w:cstheme="minorBidi"/>
            <w:sz w:val="22"/>
            <w:szCs w:val="22"/>
            <w:lang w:eastAsia="en-US"/>
          </w:rPr>
          <w:t>D3o</w:t>
        </w:r>
      </w:hyperlink>
      <w:r w:rsidRPr="00581E6A">
        <w:rPr>
          <w:rFonts w:asciiTheme="minorHAnsi" w:eastAsiaTheme="minorHAnsi" w:hAnsiTheme="minorHAnsi" w:cstheme="minorBidi"/>
          <w:sz w:val="22"/>
          <w:szCs w:val="22"/>
          <w:lang w:eastAsia="en-US"/>
        </w:rPr>
        <w:t>).</w:t>
      </w:r>
    </w:p>
    <w:p w14:paraId="1D801661" w14:textId="46F73029" w:rsidR="00F5396F" w:rsidRPr="00581E6A" w:rsidRDefault="00F5396F" w:rsidP="00581E6A">
      <w:pPr>
        <w:pStyle w:val="Titre3"/>
        <w:rPr>
          <w:b/>
          <w:bCs/>
        </w:rPr>
      </w:pPr>
      <w:r w:rsidRPr="00581E6A">
        <w:rPr>
          <w:rStyle w:val="mw-headline"/>
          <w:b/>
          <w:bCs/>
        </w:rPr>
        <w:t>Fluide à seuil ou viscoplastique</w:t>
      </w:r>
    </w:p>
    <w:p w14:paraId="55E73BE9" w14:textId="6CDB4871" w:rsidR="00F5396F" w:rsidRPr="001F74D3" w:rsidRDefault="00F5396F" w:rsidP="001F74D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F74D3">
        <w:rPr>
          <w:rFonts w:asciiTheme="minorHAnsi" w:eastAsiaTheme="minorHAnsi" w:hAnsiTheme="minorHAnsi" w:cstheme="minorBidi"/>
          <w:sz w:val="22"/>
          <w:szCs w:val="22"/>
          <w:lang w:eastAsia="en-US"/>
        </w:rPr>
        <w:t>Dans le cas du comportement </w:t>
      </w:r>
      <w:hyperlink r:id="rId62" w:tooltip="Loi de Norton-Hoff" w:history="1">
        <w:r w:rsidRPr="001F74D3">
          <w:rPr>
            <w:rFonts w:asciiTheme="minorHAnsi" w:eastAsiaTheme="minorHAnsi" w:hAnsiTheme="minorHAnsi" w:cstheme="minorBidi"/>
            <w:sz w:val="22"/>
            <w:szCs w:val="22"/>
            <w:lang w:eastAsia="en-US"/>
          </w:rPr>
          <w:t>(</w:t>
        </w:r>
        <w:proofErr w:type="spellStart"/>
        <w:r w:rsidRPr="001F74D3">
          <w:rPr>
            <w:rFonts w:asciiTheme="minorHAnsi" w:eastAsiaTheme="minorHAnsi" w:hAnsiTheme="minorHAnsi" w:cstheme="minorBidi"/>
            <w:sz w:val="22"/>
            <w:szCs w:val="22"/>
            <w:lang w:eastAsia="en-US"/>
          </w:rPr>
          <w:t>visco</w:t>
        </w:r>
        <w:proofErr w:type="spellEnd"/>
        <w:r w:rsidRPr="001F74D3">
          <w:rPr>
            <w:rFonts w:asciiTheme="minorHAnsi" w:eastAsiaTheme="minorHAnsi" w:hAnsiTheme="minorHAnsi" w:cstheme="minorBidi"/>
            <w:sz w:val="22"/>
            <w:szCs w:val="22"/>
            <w:lang w:eastAsia="en-US"/>
          </w:rPr>
          <w:t>)plastique</w:t>
        </w:r>
      </w:hyperlink>
      <w:r w:rsidRPr="001F74D3">
        <w:rPr>
          <w:rFonts w:asciiTheme="minorHAnsi" w:eastAsiaTheme="minorHAnsi" w:hAnsiTheme="minorHAnsi" w:cstheme="minorBidi"/>
          <w:sz w:val="22"/>
          <w:szCs w:val="22"/>
          <w:lang w:eastAsia="en-US"/>
        </w:rPr>
        <w:t>, l'écoulement n'a lieu qu'au-delà d'une certaine valeur de contrainte à appliquer sur le fluide, dite point de fluage, seuil d'écoulement, seuil de plasticité, contrainte critique ou contrainte seuil. Au-delà, on retrouve en général un comportement de type rhéofluidifiant.</w:t>
      </w:r>
    </w:p>
    <w:p w14:paraId="22F24E16" w14:textId="39D744E5" w:rsidR="00F5396F" w:rsidRPr="001F74D3" w:rsidRDefault="001F74D3" w:rsidP="001F74D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F74D3">
        <w:rPr>
          <w:rFonts w:asciiTheme="minorHAnsi" w:eastAsiaTheme="minorHAnsi" w:hAnsiTheme="minorHAnsi" w:cstheme="minorBidi"/>
          <w:sz w:val="22"/>
          <w:szCs w:val="22"/>
          <w:lang w:eastAsia="en-US"/>
        </w:rPr>
        <w:drawing>
          <wp:anchor distT="0" distB="0" distL="114300" distR="114300" simplePos="0" relativeHeight="251659264" behindDoc="1" locked="0" layoutInCell="1" allowOverlap="1" wp14:anchorId="335B5DA4" wp14:editId="0F4F1938">
            <wp:simplePos x="0" y="0"/>
            <wp:positionH relativeFrom="column">
              <wp:posOffset>1706245</wp:posOffset>
            </wp:positionH>
            <wp:positionV relativeFrom="paragraph">
              <wp:posOffset>345440</wp:posOffset>
            </wp:positionV>
            <wp:extent cx="845820" cy="179705"/>
            <wp:effectExtent l="0" t="0" r="0" b="0"/>
            <wp:wrapTight wrapText="bothSides">
              <wp:wrapPolygon edited="0">
                <wp:start x="0" y="0"/>
                <wp:lineTo x="0" y="18318"/>
                <wp:lineTo x="20919" y="18318"/>
                <wp:lineTo x="20919" y="0"/>
                <wp:lineTo x="0" y="0"/>
              </wp:wrapPolygon>
            </wp:wrapTight>
            <wp:docPr id="15067910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91098" name=""/>
                    <pic:cNvPicPr/>
                  </pic:nvPicPr>
                  <pic:blipFill>
                    <a:blip r:embed="rId63">
                      <a:extLst>
                        <a:ext uri="{28A0092B-C50C-407E-A947-70E740481C1C}">
                          <a14:useLocalDpi xmlns:a14="http://schemas.microsoft.com/office/drawing/2010/main" val="0"/>
                        </a:ext>
                      </a:extLst>
                    </a:blip>
                    <a:stretch>
                      <a:fillRect/>
                    </a:stretch>
                  </pic:blipFill>
                  <pic:spPr>
                    <a:xfrm>
                      <a:off x="0" y="0"/>
                      <a:ext cx="845820" cy="179705"/>
                    </a:xfrm>
                    <a:prstGeom prst="rect">
                      <a:avLst/>
                    </a:prstGeom>
                  </pic:spPr>
                </pic:pic>
              </a:graphicData>
            </a:graphic>
            <wp14:sizeRelH relativeFrom="margin">
              <wp14:pctWidth>0</wp14:pctWidth>
            </wp14:sizeRelH>
            <wp14:sizeRelV relativeFrom="margin">
              <wp14:pctHeight>0</wp14:pctHeight>
            </wp14:sizeRelV>
          </wp:anchor>
        </w:drawing>
      </w:r>
      <w:r w:rsidR="00F5396F" w:rsidRPr="001F74D3">
        <w:rPr>
          <w:rFonts w:asciiTheme="minorHAnsi" w:eastAsiaTheme="minorHAnsi" w:hAnsiTheme="minorHAnsi" w:cstheme="minorBidi"/>
          <w:sz w:val="22"/>
          <w:szCs w:val="22"/>
          <w:lang w:eastAsia="en-US"/>
        </w:rPr>
        <w:t>Quelques matériaux, tels la </w:t>
      </w:r>
      <w:hyperlink r:id="rId64" w:tooltip="Mayonnaise" w:history="1">
        <w:r w:rsidR="00F5396F" w:rsidRPr="001F74D3">
          <w:rPr>
            <w:rFonts w:asciiTheme="minorHAnsi" w:eastAsiaTheme="minorHAnsi" w:hAnsiTheme="minorHAnsi" w:cstheme="minorBidi"/>
            <w:sz w:val="22"/>
            <w:szCs w:val="22"/>
            <w:lang w:eastAsia="en-US"/>
          </w:rPr>
          <w:t>mayonnaise</w:t>
        </w:r>
      </w:hyperlink>
      <w:r w:rsidR="00F5396F" w:rsidRPr="001F74D3">
        <w:rPr>
          <w:rFonts w:asciiTheme="minorHAnsi" w:eastAsiaTheme="minorHAnsi" w:hAnsiTheme="minorHAnsi" w:cstheme="minorBidi"/>
          <w:sz w:val="22"/>
          <w:szCs w:val="22"/>
          <w:lang w:eastAsia="en-US"/>
        </w:rPr>
        <w:t> ou les </w:t>
      </w:r>
      <w:hyperlink r:id="rId65" w:tooltip="Boue de forage" w:history="1">
        <w:r w:rsidR="00F5396F" w:rsidRPr="001F74D3">
          <w:rPr>
            <w:rFonts w:asciiTheme="minorHAnsi" w:eastAsiaTheme="minorHAnsi" w:hAnsiTheme="minorHAnsi" w:cstheme="minorBidi"/>
            <w:sz w:val="22"/>
            <w:szCs w:val="22"/>
            <w:lang w:eastAsia="en-US"/>
          </w:rPr>
          <w:t>boues de forage</w:t>
        </w:r>
      </w:hyperlink>
      <w:r w:rsidR="00F5396F" w:rsidRPr="001F74D3">
        <w:rPr>
          <w:rFonts w:asciiTheme="minorHAnsi" w:eastAsiaTheme="minorHAnsi" w:hAnsiTheme="minorHAnsi" w:cstheme="minorBidi"/>
          <w:sz w:val="22"/>
          <w:szCs w:val="22"/>
          <w:lang w:eastAsia="en-US"/>
        </w:rPr>
        <w:t>, ont cependant un comportement linéaire de type </w:t>
      </w:r>
      <w:hyperlink r:id="rId66" w:tooltip="Fluide newtonien" w:history="1">
        <w:r w:rsidR="00F5396F" w:rsidRPr="001F74D3">
          <w:rPr>
            <w:rFonts w:asciiTheme="minorHAnsi" w:eastAsiaTheme="minorHAnsi" w:hAnsiTheme="minorHAnsi" w:cstheme="minorBidi"/>
            <w:sz w:val="22"/>
            <w:szCs w:val="22"/>
            <w:lang w:eastAsia="en-US"/>
          </w:rPr>
          <w:t>newtonien</w:t>
        </w:r>
      </w:hyperlink>
      <w:r w:rsidR="00F5396F" w:rsidRPr="001F74D3">
        <w:rPr>
          <w:rFonts w:asciiTheme="minorHAnsi" w:eastAsiaTheme="minorHAnsi" w:hAnsiTheme="minorHAnsi" w:cstheme="minorBidi"/>
          <w:sz w:val="22"/>
          <w:szCs w:val="22"/>
          <w:lang w:eastAsia="en-US"/>
        </w:rPr>
        <w:t> après leur seuil d'écoulement. On parle alors de </w:t>
      </w:r>
      <w:hyperlink r:id="rId67" w:tooltip="Fluide de Bingham" w:history="1">
        <w:r w:rsidR="00F5396F" w:rsidRPr="001F74D3">
          <w:rPr>
            <w:rFonts w:asciiTheme="minorHAnsi" w:eastAsiaTheme="minorHAnsi" w:hAnsiTheme="minorHAnsi" w:cstheme="minorBidi"/>
            <w:sz w:val="22"/>
            <w:szCs w:val="22"/>
            <w:lang w:eastAsia="en-US"/>
          </w:rPr>
          <w:t>fluide de Bingham</w:t>
        </w:r>
      </w:hyperlink>
      <w:r w:rsidR="00F5396F" w:rsidRPr="001F74D3">
        <w:rPr>
          <w:rFonts w:asciiTheme="minorHAnsi" w:eastAsiaTheme="minorHAnsi" w:hAnsiTheme="minorHAnsi" w:cstheme="minorBidi"/>
          <w:sz w:val="22"/>
          <w:szCs w:val="22"/>
          <w:lang w:eastAsia="en-US"/>
        </w:rPr>
        <w:t>. Le </w:t>
      </w:r>
      <w:hyperlink r:id="rId68" w:tooltip="Modèle rhéologique" w:history="1">
        <w:r w:rsidR="00F5396F" w:rsidRPr="001F74D3">
          <w:rPr>
            <w:rFonts w:asciiTheme="minorHAnsi" w:eastAsiaTheme="minorHAnsi" w:hAnsiTheme="minorHAnsi" w:cstheme="minorBidi"/>
            <w:sz w:val="22"/>
            <w:szCs w:val="22"/>
            <w:lang w:eastAsia="en-US"/>
          </w:rPr>
          <w:t>modèle</w:t>
        </w:r>
      </w:hyperlink>
      <w:r w:rsidR="00F5396F" w:rsidRPr="001F74D3">
        <w:rPr>
          <w:rFonts w:asciiTheme="minorHAnsi" w:eastAsiaTheme="minorHAnsi" w:hAnsiTheme="minorHAnsi" w:cstheme="minorBidi"/>
          <w:sz w:val="22"/>
          <w:szCs w:val="22"/>
          <w:lang w:eastAsia="en-US"/>
        </w:rPr>
        <w:t> de Bingham est : </w:t>
      </w:r>
    </w:p>
    <w:p w14:paraId="44AA5FCF" w14:textId="77777777" w:rsidR="00F5396F" w:rsidRDefault="00F5396F" w:rsidP="001F74D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F74D3">
        <w:rPr>
          <w:rFonts w:asciiTheme="minorHAnsi" w:eastAsiaTheme="minorHAnsi" w:hAnsiTheme="minorHAnsi" w:cstheme="minorBidi"/>
          <w:sz w:val="22"/>
          <w:szCs w:val="22"/>
          <w:lang w:eastAsia="en-US"/>
        </w:rPr>
        <w:t>Certaines peintures et graisses sont des fluides à seuil.</w:t>
      </w:r>
    </w:p>
    <w:p w14:paraId="2592BD2B" w14:textId="77777777" w:rsidR="001F74D3" w:rsidRPr="001F74D3" w:rsidRDefault="001F74D3" w:rsidP="001F74D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572A5C6B" w14:textId="2530797E" w:rsidR="00F5396F" w:rsidRPr="001F74D3" w:rsidRDefault="00F5396F" w:rsidP="001F74D3">
      <w:pPr>
        <w:pStyle w:val="Titre2"/>
        <w:rPr>
          <w:b/>
          <w:bCs/>
        </w:rPr>
      </w:pPr>
      <w:r w:rsidRPr="001F74D3">
        <w:rPr>
          <w:rStyle w:val="mw-headline"/>
          <w:b/>
          <w:bCs/>
        </w:rPr>
        <w:t>Fluide non newtonien au comportement dépendant du temps</w:t>
      </w:r>
    </w:p>
    <w:p w14:paraId="1951E2EE" w14:textId="6F5B3B7E" w:rsidR="00F5396F" w:rsidRPr="001F74D3" w:rsidRDefault="00F5396F" w:rsidP="001F74D3">
      <w:pPr>
        <w:pStyle w:val="Titre3"/>
        <w:rPr>
          <w:b/>
          <w:bCs/>
        </w:rPr>
      </w:pPr>
      <w:r w:rsidRPr="001F74D3">
        <w:rPr>
          <w:rStyle w:val="mw-headline"/>
          <w:b/>
          <w:bCs/>
        </w:rPr>
        <w:t>Fluide thixotrope</w:t>
      </w:r>
    </w:p>
    <w:p w14:paraId="757B7696" w14:textId="4FDB3239" w:rsidR="00F5396F" w:rsidRDefault="00F5396F" w:rsidP="001F74D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F74D3">
        <w:rPr>
          <w:rFonts w:asciiTheme="minorHAnsi" w:eastAsiaTheme="minorHAnsi" w:hAnsiTheme="minorHAnsi" w:cstheme="minorBidi"/>
          <w:sz w:val="22"/>
          <w:szCs w:val="22"/>
          <w:lang w:eastAsia="en-US"/>
        </w:rPr>
        <w:t>La thixotropie étant un comportement dépendant du taux de cisaillement </w:t>
      </w:r>
      <w:r w:rsidR="007741B7">
        <w:rPr>
          <w:rFonts w:ascii="Cambria Math" w:eastAsiaTheme="minorHAnsi" w:hAnsi="Cambria Math" w:cs="Tahoma"/>
          <w:sz w:val="22"/>
          <w:szCs w:val="22"/>
          <w:lang w:eastAsia="en-US"/>
        </w:rPr>
        <w:t>γ</w:t>
      </w:r>
      <w:r w:rsidRPr="001F74D3">
        <w:rPr>
          <w:rFonts w:asciiTheme="minorHAnsi" w:eastAsiaTheme="minorHAnsi" w:hAnsiTheme="minorHAnsi" w:cstheme="minorBidi"/>
          <w:sz w:val="22"/>
          <w:szCs w:val="22"/>
          <w:lang w:eastAsia="en-US"/>
        </w:rPr>
        <w:t> (ou de la </w:t>
      </w:r>
      <w:hyperlink r:id="rId69" w:tooltip="Contrainte de cisaillement" w:history="1">
        <w:r w:rsidRPr="001F74D3">
          <w:rPr>
            <w:rFonts w:asciiTheme="minorHAnsi" w:eastAsiaTheme="minorHAnsi" w:hAnsiTheme="minorHAnsi" w:cstheme="minorBidi"/>
            <w:sz w:val="22"/>
            <w:szCs w:val="22"/>
            <w:lang w:eastAsia="en-US"/>
          </w:rPr>
          <w:t>contrainte</w:t>
        </w:r>
      </w:hyperlink>
      <w:r w:rsidRPr="001F74D3">
        <w:rPr>
          <w:rFonts w:asciiTheme="minorHAnsi" w:eastAsiaTheme="minorHAnsi" w:hAnsiTheme="minorHAnsi" w:cstheme="minorBidi"/>
          <w:sz w:val="22"/>
          <w:szCs w:val="22"/>
          <w:lang w:eastAsia="en-US"/>
        </w:rPr>
        <w:t> </w:t>
      </w:r>
      <w:r w:rsidR="007741B7">
        <w:rPr>
          <w:rFonts w:ascii="Cambria Math" w:eastAsiaTheme="minorHAnsi" w:hAnsi="Cambria Math" w:cs="Tahoma"/>
          <w:sz w:val="22"/>
          <w:szCs w:val="22"/>
          <w:lang w:eastAsia="en-US"/>
        </w:rPr>
        <w:t>σ</w:t>
      </w:r>
      <w:r w:rsidRPr="001F74D3">
        <w:rPr>
          <w:rFonts w:asciiTheme="minorHAnsi" w:eastAsiaTheme="minorHAnsi" w:hAnsiTheme="minorHAnsi" w:cstheme="minorBidi"/>
          <w:sz w:val="22"/>
          <w:szCs w:val="22"/>
          <w:lang w:eastAsia="en-US"/>
        </w:rPr>
        <w:t>) et du temps, on maintient l'un des facteurs constant (</w:t>
      </w:r>
      <w:r w:rsidR="007741B7">
        <w:rPr>
          <w:rFonts w:ascii="Cambria Math" w:eastAsiaTheme="minorHAnsi" w:hAnsi="Cambria Math" w:cs="Tahoma"/>
          <w:sz w:val="22"/>
          <w:szCs w:val="22"/>
          <w:lang w:eastAsia="en-US"/>
        </w:rPr>
        <w:t>σ</w:t>
      </w:r>
      <w:r w:rsidRPr="001F74D3">
        <w:rPr>
          <w:rFonts w:asciiTheme="minorHAnsi" w:eastAsiaTheme="minorHAnsi" w:hAnsiTheme="minorHAnsi" w:cstheme="minorBidi"/>
          <w:sz w:val="22"/>
          <w:szCs w:val="22"/>
          <w:lang w:eastAsia="en-US"/>
        </w:rPr>
        <w:t> ou </w:t>
      </w:r>
      <w:r w:rsidR="007741B7">
        <w:rPr>
          <w:rFonts w:ascii="Cambria Math" w:eastAsiaTheme="minorHAnsi" w:hAnsi="Cambria Math" w:cs="Tahoma"/>
          <w:sz w:val="22"/>
          <w:szCs w:val="22"/>
          <w:lang w:eastAsia="en-US"/>
        </w:rPr>
        <w:t>γ</w:t>
      </w:r>
      <w:r w:rsidRPr="001F74D3">
        <w:rPr>
          <w:rFonts w:asciiTheme="minorHAnsi" w:eastAsiaTheme="minorHAnsi" w:hAnsiTheme="minorHAnsi" w:cstheme="minorBidi"/>
          <w:sz w:val="22"/>
          <w:szCs w:val="22"/>
          <w:lang w:eastAsia="en-US"/>
        </w:rPr>
        <w:t>). Après une longue période de repos, </w:t>
      </w:r>
      <w:r w:rsidR="007741B7">
        <w:rPr>
          <w:rFonts w:ascii="Cambria Math" w:eastAsiaTheme="minorHAnsi" w:hAnsi="Cambria Math" w:cs="Tahoma"/>
          <w:sz w:val="22"/>
          <w:szCs w:val="22"/>
          <w:lang w:eastAsia="en-US"/>
        </w:rPr>
        <w:t>σ</w:t>
      </w:r>
      <w:r w:rsidRPr="001F74D3">
        <w:rPr>
          <w:rFonts w:asciiTheme="minorHAnsi" w:eastAsiaTheme="minorHAnsi" w:hAnsiTheme="minorHAnsi" w:cstheme="minorBidi"/>
          <w:sz w:val="22"/>
          <w:szCs w:val="22"/>
          <w:lang w:eastAsia="en-US"/>
        </w:rPr>
        <w:t> ou </w:t>
      </w:r>
      <w:r w:rsidR="007741B7">
        <w:rPr>
          <w:rFonts w:ascii="Cambria Math" w:eastAsiaTheme="minorHAnsi" w:hAnsi="Cambria Math" w:cs="Tahoma"/>
          <w:sz w:val="22"/>
          <w:szCs w:val="22"/>
          <w:lang w:eastAsia="en-US"/>
        </w:rPr>
        <w:t>γ</w:t>
      </w:r>
      <w:r w:rsidRPr="001F74D3">
        <w:rPr>
          <w:rFonts w:asciiTheme="minorHAnsi" w:eastAsiaTheme="minorHAnsi" w:hAnsiTheme="minorHAnsi" w:cstheme="minorBidi"/>
          <w:sz w:val="22"/>
          <w:szCs w:val="22"/>
          <w:lang w:eastAsia="en-US"/>
        </w:rPr>
        <w:t> étant brusquement appliqué puis maintenu constant, on observe une diminution de la viscosité apparente avec le temps. La structure est désorganisée par cisaillement. Le produit retrouve intégralement son état initial après un repos assez long (dans le cas contraire, il s'agit de thixotropie partielle). La thixotropie est souvent associée à un comportement rhéofluidifiant. On peut également avoir une contrainte seuil pour ces fluides. On observe ainsi des phénomènes d'</w:t>
      </w:r>
      <w:hyperlink r:id="rId70" w:tooltip="Hystérésis" w:history="1">
        <w:r w:rsidRPr="001F74D3">
          <w:rPr>
            <w:rFonts w:asciiTheme="minorHAnsi" w:eastAsiaTheme="minorHAnsi" w:hAnsiTheme="minorHAnsi" w:cstheme="minorBidi"/>
            <w:sz w:val="22"/>
            <w:szCs w:val="22"/>
            <w:lang w:eastAsia="en-US"/>
          </w:rPr>
          <w:t>hystérésis</w:t>
        </w:r>
      </w:hyperlink>
      <w:r w:rsidRPr="001F74D3">
        <w:rPr>
          <w:rFonts w:asciiTheme="minorHAnsi" w:eastAsiaTheme="minorHAnsi" w:hAnsiTheme="minorHAnsi" w:cstheme="minorBidi"/>
          <w:sz w:val="22"/>
          <w:szCs w:val="22"/>
          <w:lang w:eastAsia="en-US"/>
        </w:rPr>
        <w:t>.</w:t>
      </w:r>
    </w:p>
    <w:p w14:paraId="6BECECE7" w14:textId="77777777" w:rsidR="007741B7" w:rsidRPr="001F74D3" w:rsidRDefault="007741B7" w:rsidP="001F74D3">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266E7648" w14:textId="4694DA49" w:rsidR="00F5396F" w:rsidRPr="007741B7" w:rsidRDefault="00F5396F" w:rsidP="007741B7">
      <w:pPr>
        <w:pStyle w:val="Titre3"/>
        <w:rPr>
          <w:b/>
          <w:bCs/>
        </w:rPr>
      </w:pPr>
      <w:r w:rsidRPr="007741B7">
        <w:rPr>
          <w:rStyle w:val="mw-headline"/>
          <w:b/>
          <w:bCs/>
        </w:rPr>
        <w:t xml:space="preserve">Fluide </w:t>
      </w:r>
      <w:proofErr w:type="spellStart"/>
      <w:r w:rsidRPr="007741B7">
        <w:rPr>
          <w:rStyle w:val="mw-headline"/>
          <w:b/>
          <w:bCs/>
        </w:rPr>
        <w:t>antithixotrope</w:t>
      </w:r>
      <w:proofErr w:type="spellEnd"/>
    </w:p>
    <w:p w14:paraId="76BC6FA3" w14:textId="77777777" w:rsidR="00F5396F" w:rsidRPr="0091627C" w:rsidRDefault="00F5396F" w:rsidP="0091627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1627C">
        <w:rPr>
          <w:rFonts w:asciiTheme="minorHAnsi" w:eastAsiaTheme="minorHAnsi" w:hAnsiTheme="minorHAnsi" w:cstheme="minorBidi"/>
          <w:sz w:val="22"/>
          <w:szCs w:val="22"/>
          <w:lang w:eastAsia="en-US"/>
        </w:rPr>
        <w:t xml:space="preserve">Inversement, on trouve également les fluides </w:t>
      </w:r>
      <w:proofErr w:type="spellStart"/>
      <w:r w:rsidRPr="0091627C">
        <w:rPr>
          <w:rFonts w:asciiTheme="minorHAnsi" w:eastAsiaTheme="minorHAnsi" w:hAnsiTheme="minorHAnsi" w:cstheme="minorBidi"/>
          <w:sz w:val="22"/>
          <w:szCs w:val="22"/>
          <w:lang w:eastAsia="en-US"/>
        </w:rPr>
        <w:t>antithixotropes</w:t>
      </w:r>
      <w:proofErr w:type="spellEnd"/>
      <w:r w:rsidRPr="0091627C">
        <w:rPr>
          <w:rFonts w:asciiTheme="minorHAnsi" w:eastAsiaTheme="minorHAnsi" w:hAnsiTheme="minorHAnsi" w:cstheme="minorBidi"/>
          <w:sz w:val="22"/>
          <w:szCs w:val="22"/>
          <w:lang w:eastAsia="en-US"/>
        </w:rPr>
        <w:t xml:space="preserve"> (très rares), c'est-à-dire dont la viscosité apparente augmente avec le temps, dans les mêmes conditions que pour une expérience de thixotropie. La structure est organisée par cisaillement. L'</w:t>
      </w:r>
      <w:proofErr w:type="spellStart"/>
      <w:r w:rsidRPr="0091627C">
        <w:rPr>
          <w:rFonts w:asciiTheme="minorHAnsi" w:eastAsiaTheme="minorHAnsi" w:hAnsiTheme="minorHAnsi" w:cstheme="minorBidi"/>
          <w:sz w:val="22"/>
          <w:szCs w:val="22"/>
          <w:lang w:eastAsia="en-US"/>
        </w:rPr>
        <w:t>antithixotropie</w:t>
      </w:r>
      <w:proofErr w:type="spellEnd"/>
      <w:r w:rsidRPr="0091627C">
        <w:rPr>
          <w:rFonts w:asciiTheme="minorHAnsi" w:eastAsiaTheme="minorHAnsi" w:hAnsiTheme="minorHAnsi" w:cstheme="minorBidi"/>
          <w:sz w:val="22"/>
          <w:szCs w:val="22"/>
          <w:lang w:eastAsia="en-US"/>
        </w:rPr>
        <w:t xml:space="preserve"> est souvent associée à un comportement rhéoépaississant.</w:t>
      </w:r>
    </w:p>
    <w:p w14:paraId="3613A4FF" w14:textId="101447E8" w:rsidR="00F5396F" w:rsidRPr="0091627C" w:rsidRDefault="00F5396F" w:rsidP="0091627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1627C">
        <w:rPr>
          <w:rFonts w:asciiTheme="minorHAnsi" w:eastAsiaTheme="minorHAnsi" w:hAnsiTheme="minorHAnsi" w:cstheme="minorBidi"/>
          <w:sz w:val="22"/>
          <w:szCs w:val="22"/>
          <w:lang w:eastAsia="en-US"/>
        </w:rPr>
        <w:t>Il ne faut pas confondre l'</w:t>
      </w:r>
      <w:proofErr w:type="spellStart"/>
      <w:r w:rsidRPr="0091627C">
        <w:rPr>
          <w:rFonts w:asciiTheme="minorHAnsi" w:eastAsiaTheme="minorHAnsi" w:hAnsiTheme="minorHAnsi" w:cstheme="minorBidi"/>
          <w:sz w:val="22"/>
          <w:szCs w:val="22"/>
          <w:lang w:eastAsia="en-US"/>
        </w:rPr>
        <w:t>antithixotropie</w:t>
      </w:r>
      <w:proofErr w:type="spellEnd"/>
      <w:r w:rsidRPr="0091627C">
        <w:rPr>
          <w:rFonts w:asciiTheme="minorHAnsi" w:eastAsiaTheme="minorHAnsi" w:hAnsiTheme="minorHAnsi" w:cstheme="minorBidi"/>
          <w:sz w:val="22"/>
          <w:szCs w:val="22"/>
          <w:lang w:eastAsia="en-US"/>
        </w:rPr>
        <w:t xml:space="preserve"> et </w:t>
      </w:r>
      <w:r w:rsidR="0091627C" w:rsidRPr="0091627C">
        <w:rPr>
          <w:rFonts w:asciiTheme="minorHAnsi" w:eastAsiaTheme="minorHAnsi" w:hAnsiTheme="minorHAnsi" w:cstheme="minorBidi"/>
          <w:sz w:val="22"/>
          <w:szCs w:val="22"/>
          <w:lang w:eastAsia="en-US"/>
        </w:rPr>
        <w:t>le rhéopexie</w:t>
      </w:r>
      <w:r w:rsidR="0091627C">
        <w:rPr>
          <w:rFonts w:asciiTheme="minorHAnsi" w:eastAsiaTheme="minorHAnsi" w:hAnsiTheme="minorHAnsi" w:cstheme="minorBidi"/>
          <w:sz w:val="22"/>
          <w:szCs w:val="22"/>
          <w:lang w:eastAsia="en-US"/>
        </w:rPr>
        <w:t xml:space="preserve"> </w:t>
      </w:r>
      <w:r w:rsidRPr="0091627C">
        <w:rPr>
          <w:rFonts w:asciiTheme="minorHAnsi" w:eastAsiaTheme="minorHAnsi" w:hAnsiTheme="minorHAnsi" w:cstheme="minorBidi"/>
          <w:sz w:val="22"/>
          <w:szCs w:val="22"/>
          <w:lang w:eastAsia="en-US"/>
        </w:rPr>
        <w:t>: ce dernier terme désigne la solidification d'un système thixotrope sous l'effet d'un mouvement doux et régulier.</w:t>
      </w:r>
    </w:p>
    <w:p w14:paraId="183A5B28" w14:textId="77777777" w:rsidR="0091627C" w:rsidRDefault="0091627C" w:rsidP="00581E6A">
      <w:pPr>
        <w:pStyle w:val="NormalWeb"/>
        <w:shd w:val="clear" w:color="auto" w:fill="FFFFFF"/>
        <w:spacing w:before="120" w:beforeAutospacing="0" w:after="120" w:afterAutospacing="0"/>
        <w:rPr>
          <w:rFonts w:ascii="Arial" w:hAnsi="Arial" w:cs="Arial"/>
          <w:color w:val="202122"/>
          <w:sz w:val="21"/>
          <w:szCs w:val="21"/>
        </w:rPr>
      </w:pPr>
    </w:p>
    <w:p w14:paraId="5E921BC6" w14:textId="385DEEBA" w:rsidR="00F5396F" w:rsidRPr="0091627C" w:rsidRDefault="00F5396F" w:rsidP="0091627C">
      <w:pPr>
        <w:pStyle w:val="Titre3"/>
        <w:rPr>
          <w:b/>
          <w:bCs/>
        </w:rPr>
      </w:pPr>
      <w:r w:rsidRPr="0091627C">
        <w:rPr>
          <w:rStyle w:val="mw-headline"/>
          <w:b/>
          <w:bCs/>
        </w:rPr>
        <w:t>Fluide viscoélastique</w:t>
      </w:r>
    </w:p>
    <w:p w14:paraId="2640555F" w14:textId="644D8E22" w:rsidR="00F5396F" w:rsidRPr="0091627C" w:rsidRDefault="00F5396F" w:rsidP="0091627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1627C">
        <w:rPr>
          <w:rFonts w:asciiTheme="minorHAnsi" w:eastAsiaTheme="minorHAnsi" w:hAnsiTheme="minorHAnsi" w:cstheme="minorBidi"/>
          <w:sz w:val="22"/>
          <w:szCs w:val="22"/>
          <w:lang w:eastAsia="en-US"/>
        </w:rPr>
        <w:t>Un fluide viscoélastique a la particularité de modifier son comportement à partir d'une échelle de temps caractéristique </w:t>
      </w:r>
      <w:r w:rsidR="0091627C">
        <w:rPr>
          <w:rFonts w:ascii="Cambria Math" w:eastAsiaTheme="minorHAnsi" w:hAnsi="Cambria Math" w:cs="Tahoma"/>
          <w:sz w:val="22"/>
          <w:szCs w:val="22"/>
          <w:lang w:eastAsia="en-US"/>
        </w:rPr>
        <w:t>λ</w:t>
      </w:r>
      <w:r w:rsidRPr="0091627C">
        <w:rPr>
          <w:rFonts w:asciiTheme="minorHAnsi" w:eastAsiaTheme="minorHAnsi" w:hAnsiTheme="minorHAnsi" w:cstheme="minorBidi"/>
          <w:sz w:val="22"/>
          <w:szCs w:val="22"/>
          <w:lang w:eastAsia="en-US"/>
        </w:rPr>
        <w:t>. Lorsque le temps </w:t>
      </w:r>
      <w:r w:rsidR="0091627C">
        <w:rPr>
          <w:rFonts w:ascii="Tahoma" w:eastAsiaTheme="minorHAnsi" w:hAnsi="Tahoma" w:cs="Tahoma"/>
          <w:sz w:val="22"/>
          <w:szCs w:val="22"/>
          <w:lang w:eastAsia="en-US"/>
        </w:rPr>
        <w:t>T</w:t>
      </w:r>
      <w:r w:rsidRPr="0091627C">
        <w:rPr>
          <w:rFonts w:asciiTheme="minorHAnsi" w:eastAsiaTheme="minorHAnsi" w:hAnsiTheme="minorHAnsi" w:cstheme="minorBidi"/>
          <w:sz w:val="22"/>
          <w:szCs w:val="22"/>
          <w:lang w:eastAsia="en-US"/>
        </w:rPr>
        <w:t xml:space="preserve"> d'application de la contrainte est </w:t>
      </w:r>
      <w:r w:rsidR="0091627C" w:rsidRPr="0091627C">
        <w:rPr>
          <w:rFonts w:asciiTheme="minorHAnsi" w:eastAsiaTheme="minorHAnsi" w:hAnsiTheme="minorHAnsi" w:cstheme="minorBidi"/>
          <w:sz w:val="22"/>
          <w:szCs w:val="22"/>
          <w:lang w:eastAsia="en-US"/>
        </w:rPr>
        <w:t>inférieur</w:t>
      </w:r>
      <w:r w:rsidRPr="0091627C">
        <w:rPr>
          <w:rFonts w:asciiTheme="minorHAnsi" w:eastAsiaTheme="minorHAnsi" w:hAnsiTheme="minorHAnsi" w:cstheme="minorBidi"/>
          <w:sz w:val="22"/>
          <w:szCs w:val="22"/>
          <w:lang w:eastAsia="en-US"/>
        </w:rPr>
        <w:t xml:space="preserve"> à </w:t>
      </w:r>
      <w:r w:rsidR="0091627C">
        <w:rPr>
          <w:rFonts w:ascii="Cambria Math" w:eastAsiaTheme="minorHAnsi" w:hAnsi="Cambria Math" w:cs="Tahoma"/>
          <w:sz w:val="22"/>
          <w:szCs w:val="22"/>
          <w:lang w:eastAsia="en-US"/>
        </w:rPr>
        <w:t>λ</w:t>
      </w:r>
      <w:r w:rsidRPr="0091627C">
        <w:rPr>
          <w:rFonts w:asciiTheme="minorHAnsi" w:eastAsiaTheme="minorHAnsi" w:hAnsiTheme="minorHAnsi" w:cstheme="minorBidi"/>
          <w:sz w:val="22"/>
          <w:szCs w:val="22"/>
          <w:lang w:eastAsia="en-US"/>
        </w:rPr>
        <w:t> le fluide se comporte comme un solide élastique, tandis que pour un temps </w:t>
      </w:r>
      <w:r w:rsidR="0091627C">
        <w:rPr>
          <w:rFonts w:ascii="Tahoma" w:eastAsiaTheme="minorHAnsi" w:hAnsi="Tahoma" w:cs="Tahoma"/>
          <w:sz w:val="22"/>
          <w:szCs w:val="22"/>
          <w:lang w:eastAsia="en-US"/>
        </w:rPr>
        <w:t>T</w:t>
      </w:r>
      <w:r w:rsidRPr="0091627C">
        <w:rPr>
          <w:rFonts w:asciiTheme="minorHAnsi" w:eastAsiaTheme="minorHAnsi" w:hAnsiTheme="minorHAnsi" w:cstheme="minorBidi"/>
          <w:sz w:val="22"/>
          <w:szCs w:val="22"/>
          <w:lang w:eastAsia="en-US"/>
        </w:rPr>
        <w:t> supérieur à </w:t>
      </w:r>
      <w:r w:rsidR="0091627C">
        <w:rPr>
          <w:rFonts w:ascii="Cambria Math" w:eastAsiaTheme="minorHAnsi" w:hAnsi="Cambria Math" w:cs="Tahoma"/>
          <w:sz w:val="22"/>
          <w:szCs w:val="22"/>
          <w:lang w:eastAsia="en-US"/>
        </w:rPr>
        <w:t>λ</w:t>
      </w:r>
      <w:r w:rsidRPr="0091627C">
        <w:rPr>
          <w:rFonts w:asciiTheme="minorHAnsi" w:eastAsiaTheme="minorHAnsi" w:hAnsiTheme="minorHAnsi" w:cstheme="minorBidi"/>
          <w:sz w:val="22"/>
          <w:szCs w:val="22"/>
          <w:lang w:eastAsia="en-US"/>
        </w:rPr>
        <w:t> le milieu se comporte comme un fluide visqueux.</w:t>
      </w:r>
    </w:p>
    <w:p w14:paraId="0D17DA35" w14:textId="0CA8F564" w:rsidR="00F5396F" w:rsidRPr="0091627C" w:rsidRDefault="00F5396F" w:rsidP="0091627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1627C">
        <w:rPr>
          <w:rFonts w:asciiTheme="minorHAnsi" w:eastAsiaTheme="minorHAnsi" w:hAnsiTheme="minorHAnsi" w:cstheme="minorBidi"/>
          <w:sz w:val="22"/>
          <w:szCs w:val="22"/>
          <w:lang w:eastAsia="en-US"/>
        </w:rPr>
        <w:t xml:space="preserve">Le comportement </w:t>
      </w:r>
      <w:r w:rsidR="0091627C" w:rsidRPr="0091627C">
        <w:rPr>
          <w:rFonts w:asciiTheme="minorHAnsi" w:eastAsiaTheme="minorHAnsi" w:hAnsiTheme="minorHAnsi" w:cstheme="minorBidi"/>
          <w:sz w:val="22"/>
          <w:szCs w:val="22"/>
          <w:lang w:eastAsia="en-US"/>
        </w:rPr>
        <w:t>du milieu</w:t>
      </w:r>
      <w:r w:rsidRPr="0091627C">
        <w:rPr>
          <w:rFonts w:asciiTheme="minorHAnsi" w:eastAsiaTheme="minorHAnsi" w:hAnsiTheme="minorHAnsi" w:cstheme="minorBidi"/>
          <w:sz w:val="22"/>
          <w:szCs w:val="22"/>
          <w:lang w:eastAsia="en-US"/>
        </w:rPr>
        <w:t xml:space="preserve"> viscoélastique est déterminé par le paramètre adimensionnel appelé </w:t>
      </w:r>
      <w:hyperlink r:id="rId71" w:tooltip="Nombre de Deborah" w:history="1">
        <w:r w:rsidRPr="0091627C">
          <w:rPr>
            <w:rFonts w:asciiTheme="minorHAnsi" w:eastAsiaTheme="minorHAnsi" w:hAnsiTheme="minorHAnsi" w:cstheme="minorBidi"/>
            <w:sz w:val="22"/>
            <w:szCs w:val="22"/>
            <w:lang w:eastAsia="en-US"/>
          </w:rPr>
          <w:t>nombre de Deborah</w:t>
        </w:r>
      </w:hyperlink>
      <w:r w:rsidRPr="0091627C">
        <w:rPr>
          <w:rFonts w:asciiTheme="minorHAnsi" w:eastAsiaTheme="minorHAnsi" w:hAnsiTheme="minorHAnsi" w:cstheme="minorBidi"/>
          <w:sz w:val="22"/>
          <w:szCs w:val="22"/>
          <w:lang w:eastAsia="en-US"/>
        </w:rPr>
        <w:t> De :</w:t>
      </w:r>
    </w:p>
    <w:p w14:paraId="0C6A4D13" w14:textId="0D111252" w:rsidR="00F5396F" w:rsidRPr="0091627C" w:rsidRDefault="0091627C" w:rsidP="0091627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1627C">
        <w:rPr>
          <w:rFonts w:ascii="Tahoma" w:eastAsiaTheme="minorHAnsi" w:hAnsi="Tahoma" w:cs="Tahoma"/>
          <w:sz w:val="22"/>
          <w:szCs w:val="22"/>
          <w:lang w:eastAsia="en-US"/>
        </w:rPr>
        <w:drawing>
          <wp:inline distT="0" distB="0" distL="0" distR="0" wp14:anchorId="62F87D86" wp14:editId="71F45E2F">
            <wp:extent cx="624894" cy="419136"/>
            <wp:effectExtent l="0" t="0" r="3810" b="0"/>
            <wp:docPr id="15385169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16965" name=""/>
                    <pic:cNvPicPr/>
                  </pic:nvPicPr>
                  <pic:blipFill>
                    <a:blip r:embed="rId72"/>
                    <a:stretch>
                      <a:fillRect/>
                    </a:stretch>
                  </pic:blipFill>
                  <pic:spPr>
                    <a:xfrm>
                      <a:off x="0" y="0"/>
                      <a:ext cx="624894" cy="419136"/>
                    </a:xfrm>
                    <a:prstGeom prst="rect">
                      <a:avLst/>
                    </a:prstGeom>
                  </pic:spPr>
                </pic:pic>
              </a:graphicData>
            </a:graphic>
          </wp:inline>
        </w:drawing>
      </w:r>
    </w:p>
    <w:p w14:paraId="651B817B" w14:textId="241BFAF6" w:rsidR="00F5396F" w:rsidRDefault="00F5396F" w:rsidP="0091627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1627C">
        <w:rPr>
          <w:rFonts w:asciiTheme="minorHAnsi" w:eastAsiaTheme="minorHAnsi" w:hAnsiTheme="minorHAnsi" w:cstheme="minorBidi"/>
          <w:sz w:val="22"/>
          <w:szCs w:val="22"/>
          <w:lang w:eastAsia="en-US"/>
        </w:rPr>
        <w:t>Si </w:t>
      </w:r>
      <w:r w:rsidR="0091627C" w:rsidRPr="0091627C">
        <w:rPr>
          <w:rFonts w:asciiTheme="minorHAnsi" w:eastAsiaTheme="minorHAnsi" w:hAnsiTheme="minorHAnsi" w:cstheme="minorBidi"/>
          <w:sz w:val="22"/>
          <w:szCs w:val="22"/>
          <w:lang w:eastAsia="en-US"/>
        </w:rPr>
        <w:t>De</w:t>
      </w:r>
      <w:r w:rsidRPr="0091627C">
        <w:rPr>
          <w:rFonts w:ascii="Cambria Math" w:eastAsiaTheme="minorHAnsi" w:hAnsi="Cambria Math" w:cs="Cambria Math"/>
          <w:sz w:val="22"/>
          <w:szCs w:val="22"/>
          <w:lang w:eastAsia="en-US"/>
        </w:rPr>
        <w:t>≪</w:t>
      </w:r>
      <w:r w:rsidRPr="0091627C">
        <w:rPr>
          <w:rFonts w:asciiTheme="minorHAnsi" w:eastAsiaTheme="minorHAnsi" w:hAnsiTheme="minorHAnsi" w:cstheme="minorBidi"/>
          <w:sz w:val="22"/>
          <w:szCs w:val="22"/>
          <w:lang w:eastAsia="en-US"/>
        </w:rPr>
        <w:t>1 le comportement est celui d'un fluide visqueux, si </w:t>
      </w:r>
      <w:r w:rsidR="0091627C" w:rsidRPr="0091627C">
        <w:rPr>
          <w:rFonts w:asciiTheme="minorHAnsi" w:eastAsiaTheme="minorHAnsi" w:hAnsiTheme="minorHAnsi" w:cstheme="minorBidi"/>
          <w:sz w:val="22"/>
          <w:szCs w:val="22"/>
          <w:lang w:eastAsia="en-US"/>
        </w:rPr>
        <w:t>De</w:t>
      </w:r>
      <w:r w:rsidRPr="0091627C">
        <w:rPr>
          <w:rFonts w:ascii="Cambria Math" w:eastAsiaTheme="minorHAnsi" w:hAnsi="Cambria Math" w:cs="Cambria Math"/>
          <w:sz w:val="22"/>
          <w:szCs w:val="22"/>
          <w:lang w:eastAsia="en-US"/>
        </w:rPr>
        <w:t>≫</w:t>
      </w:r>
      <w:r w:rsidRPr="0091627C">
        <w:rPr>
          <w:rFonts w:asciiTheme="minorHAnsi" w:eastAsiaTheme="minorHAnsi" w:hAnsiTheme="minorHAnsi" w:cstheme="minorBidi"/>
          <w:sz w:val="22"/>
          <w:szCs w:val="22"/>
          <w:lang w:eastAsia="en-US"/>
        </w:rPr>
        <w:t xml:space="preserve">1 le comportement est celui </w:t>
      </w:r>
      <w:r w:rsidR="0091627C" w:rsidRPr="0091627C">
        <w:rPr>
          <w:rFonts w:asciiTheme="minorHAnsi" w:eastAsiaTheme="minorHAnsi" w:hAnsiTheme="minorHAnsi" w:cstheme="minorBidi"/>
          <w:sz w:val="22"/>
          <w:szCs w:val="22"/>
          <w:lang w:eastAsia="en-US"/>
        </w:rPr>
        <w:t>d’un milieu élastique</w:t>
      </w:r>
      <w:r w:rsidRPr="0091627C">
        <w:rPr>
          <w:rFonts w:asciiTheme="minorHAnsi" w:eastAsiaTheme="minorHAnsi" w:hAnsiTheme="minorHAnsi" w:cstheme="minorBidi"/>
          <w:sz w:val="22"/>
          <w:szCs w:val="22"/>
          <w:lang w:eastAsia="en-US"/>
        </w:rPr>
        <w:t xml:space="preserve">. Une caractéristique remarquable des fluides viscoélastiques est qu'ils gardent en mémoire les contraintes de cisaillement auxquelles ils ont été soumis au cours du temps, ce qui se </w:t>
      </w:r>
      <w:r w:rsidRPr="0091627C">
        <w:rPr>
          <w:rFonts w:asciiTheme="minorHAnsi" w:eastAsiaTheme="minorHAnsi" w:hAnsiTheme="minorHAnsi" w:cstheme="minorBidi"/>
          <w:sz w:val="22"/>
          <w:szCs w:val="22"/>
          <w:lang w:eastAsia="en-US"/>
        </w:rPr>
        <w:lastRenderedPageBreak/>
        <w:t>traduit notamment par </w:t>
      </w:r>
      <w:hyperlink r:id="rId73" w:tooltip="Effet Weissenberg" w:history="1">
        <w:r w:rsidRPr="0091627C">
          <w:rPr>
            <w:rFonts w:asciiTheme="minorHAnsi" w:eastAsiaTheme="minorHAnsi" w:hAnsiTheme="minorHAnsi" w:cstheme="minorBidi"/>
            <w:sz w:val="22"/>
            <w:szCs w:val="22"/>
            <w:lang w:eastAsia="en-US"/>
          </w:rPr>
          <w:t xml:space="preserve">l'effet </w:t>
        </w:r>
        <w:proofErr w:type="spellStart"/>
        <w:r w:rsidRPr="0091627C">
          <w:rPr>
            <w:rFonts w:asciiTheme="minorHAnsi" w:eastAsiaTheme="minorHAnsi" w:hAnsiTheme="minorHAnsi" w:cstheme="minorBidi"/>
            <w:sz w:val="22"/>
            <w:szCs w:val="22"/>
            <w:lang w:eastAsia="en-US"/>
          </w:rPr>
          <w:t>Weissenberg</w:t>
        </w:r>
        <w:proofErr w:type="spellEnd"/>
      </w:hyperlink>
      <w:r w:rsidRPr="0091627C">
        <w:rPr>
          <w:rFonts w:asciiTheme="minorHAnsi" w:eastAsiaTheme="minorHAnsi" w:hAnsiTheme="minorHAnsi" w:cstheme="minorBidi"/>
          <w:sz w:val="22"/>
          <w:szCs w:val="22"/>
          <w:lang w:eastAsia="en-US"/>
        </w:rPr>
        <w:t>. On peut citer comme exemple de fluide viscoélastique les solutions concentrées de polymères, les gelées, la maïzena, le </w:t>
      </w:r>
      <w:hyperlink r:id="rId74" w:tooltip="Silly Putty" w:history="1">
        <w:r w:rsidRPr="0091627C">
          <w:rPr>
            <w:rFonts w:asciiTheme="minorHAnsi" w:eastAsiaTheme="minorHAnsi" w:hAnsiTheme="minorHAnsi" w:cstheme="minorBidi"/>
            <w:sz w:val="22"/>
            <w:szCs w:val="22"/>
            <w:lang w:eastAsia="en-US"/>
          </w:rPr>
          <w:t xml:space="preserve">Silly </w:t>
        </w:r>
        <w:proofErr w:type="spellStart"/>
        <w:r w:rsidRPr="0091627C">
          <w:rPr>
            <w:rFonts w:asciiTheme="minorHAnsi" w:eastAsiaTheme="minorHAnsi" w:hAnsiTheme="minorHAnsi" w:cstheme="minorBidi"/>
            <w:sz w:val="22"/>
            <w:szCs w:val="22"/>
            <w:lang w:eastAsia="en-US"/>
          </w:rPr>
          <w:t>Putty</w:t>
        </w:r>
        <w:proofErr w:type="spellEnd"/>
      </w:hyperlink>
      <w:r w:rsidRPr="0091627C">
        <w:rPr>
          <w:rFonts w:asciiTheme="minorHAnsi" w:eastAsiaTheme="minorHAnsi" w:hAnsiTheme="minorHAnsi" w:cstheme="minorBidi"/>
          <w:sz w:val="22"/>
          <w:szCs w:val="22"/>
          <w:lang w:eastAsia="en-US"/>
        </w:rPr>
        <w:t>.</w:t>
      </w:r>
    </w:p>
    <w:p w14:paraId="18A25B91" w14:textId="77777777" w:rsidR="0091627C" w:rsidRPr="0091627C" w:rsidRDefault="0091627C" w:rsidP="0091627C">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6B4332A2" w14:textId="4297CB74" w:rsidR="00F5396F" w:rsidRPr="00871E0E" w:rsidRDefault="00F5396F" w:rsidP="00871E0E">
      <w:pPr>
        <w:pStyle w:val="Titre2"/>
        <w:rPr>
          <w:b/>
          <w:bCs/>
        </w:rPr>
      </w:pPr>
      <w:r w:rsidRPr="00871E0E">
        <w:rPr>
          <w:rStyle w:val="mw-headline"/>
          <w:b/>
          <w:bCs/>
        </w:rPr>
        <w:t>Fluide incompressible</w:t>
      </w:r>
    </w:p>
    <w:p w14:paraId="0BFA60B9" w14:textId="561F46F6" w:rsidR="00F5396F" w:rsidRPr="00871E0E" w:rsidRDefault="00F5396F" w:rsidP="00871E0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71E0E">
        <w:rPr>
          <w:rFonts w:asciiTheme="minorHAnsi" w:eastAsiaTheme="minorHAnsi" w:hAnsiTheme="minorHAnsi" w:cstheme="minorBidi"/>
          <w:sz w:val="22"/>
          <w:szCs w:val="22"/>
          <w:lang w:eastAsia="en-US"/>
        </w:rPr>
        <w:t>Un fluide est dit incompressible lorsque sa </w:t>
      </w:r>
      <w:hyperlink r:id="rId75" w:tooltip="Masse volumique" w:history="1">
        <w:r w:rsidRPr="00871E0E">
          <w:rPr>
            <w:rFonts w:asciiTheme="minorHAnsi" w:eastAsiaTheme="minorHAnsi" w:hAnsiTheme="minorHAnsi" w:cstheme="minorBidi"/>
            <w:sz w:val="22"/>
            <w:szCs w:val="22"/>
            <w:lang w:eastAsia="en-US"/>
          </w:rPr>
          <w:t>masse volumique</w:t>
        </w:r>
      </w:hyperlink>
      <w:r w:rsidRPr="00871E0E">
        <w:rPr>
          <w:rFonts w:asciiTheme="minorHAnsi" w:eastAsiaTheme="minorHAnsi" w:hAnsiTheme="minorHAnsi" w:cstheme="minorBidi"/>
          <w:sz w:val="22"/>
          <w:szCs w:val="22"/>
          <w:lang w:eastAsia="en-US"/>
        </w:rPr>
        <w:t> </w:t>
      </w:r>
      <w:r w:rsidR="00871E0E">
        <w:rPr>
          <w:rFonts w:ascii="Cambria Math" w:eastAsiaTheme="minorHAnsi" w:hAnsi="Cambria Math" w:cs="Tahoma"/>
          <w:sz w:val="22"/>
          <w:szCs w:val="22"/>
          <w:lang w:eastAsia="en-US"/>
        </w:rPr>
        <w:t>ρ</w:t>
      </w:r>
      <w:r w:rsidRPr="00871E0E">
        <w:rPr>
          <w:rFonts w:asciiTheme="minorHAnsi" w:eastAsiaTheme="minorHAnsi" w:hAnsiTheme="minorHAnsi" w:cstheme="minorBidi"/>
          <w:sz w:val="22"/>
          <w:szCs w:val="22"/>
          <w:lang w:eastAsia="en-US"/>
        </w:rPr>
        <w:t> reste constante dans un écoulement. Dans ce cas, l'</w:t>
      </w:r>
      <w:hyperlink r:id="rId76" w:tooltip="Conservation de la masse" w:history="1">
        <w:r w:rsidRPr="00871E0E">
          <w:rPr>
            <w:rFonts w:asciiTheme="minorHAnsi" w:eastAsiaTheme="minorHAnsi" w:hAnsiTheme="minorHAnsi" w:cstheme="minorBidi"/>
            <w:sz w:val="22"/>
            <w:szCs w:val="22"/>
            <w:lang w:eastAsia="en-US"/>
          </w:rPr>
          <w:t>équation de continuité</w:t>
        </w:r>
      </w:hyperlink>
      <w:r w:rsidRPr="00871E0E">
        <w:rPr>
          <w:rFonts w:asciiTheme="minorHAnsi" w:eastAsiaTheme="minorHAnsi" w:hAnsiTheme="minorHAnsi" w:cstheme="minorBidi"/>
          <w:sz w:val="22"/>
          <w:szCs w:val="22"/>
          <w:lang w:eastAsia="en-US"/>
        </w:rPr>
        <w:t> :</w:t>
      </w:r>
    </w:p>
    <w:p w14:paraId="67F583B1" w14:textId="77777777" w:rsidR="00871E0E" w:rsidRDefault="00871E0E" w:rsidP="00871E0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71E0E">
        <w:rPr>
          <w:rFonts w:asciiTheme="minorHAnsi" w:eastAsiaTheme="minorHAnsi" w:hAnsiTheme="minorHAnsi" w:cstheme="minorBidi"/>
          <w:sz w:val="22"/>
          <w:szCs w:val="22"/>
          <w:lang w:eastAsia="en-US"/>
        </w:rPr>
        <w:drawing>
          <wp:inline distT="0" distB="0" distL="0" distR="0" wp14:anchorId="71E2A2E8" wp14:editId="23970F81">
            <wp:extent cx="1348740" cy="903525"/>
            <wp:effectExtent l="0" t="0" r="3810" b="0"/>
            <wp:docPr id="17172980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98026" name=""/>
                    <pic:cNvPicPr/>
                  </pic:nvPicPr>
                  <pic:blipFill>
                    <a:blip r:embed="rId77"/>
                    <a:stretch>
                      <a:fillRect/>
                    </a:stretch>
                  </pic:blipFill>
                  <pic:spPr>
                    <a:xfrm>
                      <a:off x="0" y="0"/>
                      <a:ext cx="1353659" cy="906820"/>
                    </a:xfrm>
                    <a:prstGeom prst="rect">
                      <a:avLst/>
                    </a:prstGeom>
                  </pic:spPr>
                </pic:pic>
              </a:graphicData>
            </a:graphic>
          </wp:inline>
        </w:drawing>
      </w:r>
      <w:r w:rsidRPr="00871E0E">
        <w:rPr>
          <w:rFonts w:asciiTheme="minorHAnsi" w:eastAsiaTheme="minorHAnsi" w:hAnsiTheme="minorHAnsi" w:cstheme="minorBidi"/>
          <w:sz w:val="22"/>
          <w:szCs w:val="22"/>
          <w:lang w:eastAsia="en-US"/>
        </w:rPr>
        <w:t xml:space="preserve"> </w:t>
      </w:r>
    </w:p>
    <w:p w14:paraId="025C26E5" w14:textId="103BFA14" w:rsidR="00F5396F" w:rsidRPr="00871E0E" w:rsidRDefault="00F5396F" w:rsidP="00871E0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71E0E">
        <w:rPr>
          <w:rFonts w:asciiTheme="minorHAnsi" w:eastAsiaTheme="minorHAnsi" w:hAnsiTheme="minorHAnsi" w:cstheme="minorBidi"/>
          <w:sz w:val="22"/>
          <w:szCs w:val="22"/>
          <w:lang w:eastAsia="en-US"/>
        </w:rPr>
        <w:t>En </w:t>
      </w:r>
      <w:hyperlink r:id="rId78" w:tooltip="Aérodynamique" w:history="1">
        <w:r w:rsidRPr="00871E0E">
          <w:rPr>
            <w:rFonts w:asciiTheme="minorHAnsi" w:eastAsiaTheme="minorHAnsi" w:hAnsiTheme="minorHAnsi" w:cstheme="minorBidi"/>
            <w:sz w:val="22"/>
            <w:szCs w:val="22"/>
            <w:lang w:eastAsia="en-US"/>
          </w:rPr>
          <w:t>aérodynamique</w:t>
        </w:r>
      </w:hyperlink>
      <w:r w:rsidRPr="00871E0E">
        <w:rPr>
          <w:rFonts w:asciiTheme="minorHAnsi" w:eastAsiaTheme="minorHAnsi" w:hAnsiTheme="minorHAnsi" w:cstheme="minorBidi"/>
          <w:sz w:val="22"/>
          <w:szCs w:val="22"/>
          <w:lang w:eastAsia="en-US"/>
        </w:rPr>
        <w:t>, par exemple, on considère que l'air est incompressible en dessous de </w:t>
      </w:r>
      <w:hyperlink r:id="rId79" w:tooltip="Nombre de Mach" w:history="1">
        <w:r w:rsidRPr="00871E0E">
          <w:rPr>
            <w:rFonts w:asciiTheme="minorHAnsi" w:eastAsiaTheme="minorHAnsi" w:hAnsiTheme="minorHAnsi" w:cstheme="minorBidi"/>
            <w:sz w:val="22"/>
            <w:szCs w:val="22"/>
            <w:lang w:eastAsia="en-US"/>
          </w:rPr>
          <w:t>Mach</w:t>
        </w:r>
      </w:hyperlink>
      <w:r w:rsidRPr="00871E0E">
        <w:rPr>
          <w:rFonts w:asciiTheme="minorHAnsi" w:eastAsiaTheme="minorHAnsi" w:hAnsiTheme="minorHAnsi" w:cstheme="minorBidi"/>
          <w:sz w:val="22"/>
          <w:szCs w:val="22"/>
          <w:lang w:eastAsia="en-US"/>
        </w:rPr>
        <w:t> 0,3 ou 0,4, parce qu'alors les variations de pression dans les écoulements n'entraînent pas de variations significatives de sa masse volumique.</w:t>
      </w:r>
    </w:p>
    <w:p w14:paraId="228944B0" w14:textId="77777777" w:rsidR="00F5396F" w:rsidRDefault="00F5396F" w:rsidP="00581E6A"/>
    <w:p w14:paraId="3D38E89F" w14:textId="2C0E7695" w:rsidR="00F5396F" w:rsidRPr="00871E0E" w:rsidRDefault="00871E0E" w:rsidP="00871E0E">
      <w:pPr>
        <w:pStyle w:val="Titre2"/>
        <w:rPr>
          <w:b/>
          <w:bCs/>
        </w:rPr>
      </w:pPr>
      <w:r>
        <w:rPr>
          <w:noProof/>
        </w:rPr>
        <mc:AlternateContent>
          <mc:Choice Requires="wps">
            <w:drawing>
              <wp:anchor distT="0" distB="0" distL="114300" distR="114300" simplePos="0" relativeHeight="251662336" behindDoc="0" locked="0" layoutInCell="1" allowOverlap="1" wp14:anchorId="41E7FC3C" wp14:editId="16A9108D">
                <wp:simplePos x="0" y="0"/>
                <wp:positionH relativeFrom="column">
                  <wp:posOffset>4091305</wp:posOffset>
                </wp:positionH>
                <wp:positionV relativeFrom="paragraph">
                  <wp:posOffset>1370330</wp:posOffset>
                </wp:positionV>
                <wp:extent cx="2095500" cy="635"/>
                <wp:effectExtent l="0" t="0" r="0" b="0"/>
                <wp:wrapSquare wrapText="bothSides"/>
                <wp:docPr id="2124795268"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56D0EE26" w14:textId="1D0CC93A" w:rsidR="00871E0E" w:rsidRPr="003B67CC" w:rsidRDefault="00871E0E" w:rsidP="00871E0E">
                            <w:pPr>
                              <w:pStyle w:val="Lgende"/>
                              <w:jc w:val="center"/>
                              <w:rPr>
                                <w:rFonts w:ascii="Arial" w:hAnsi="Arial" w:cs="Arial"/>
                                <w:noProof/>
                                <w:color w:val="3366CC"/>
                                <w:bdr w:val="none" w:sz="0" w:space="0" w:color="auto" w:frame="1"/>
                              </w:rPr>
                            </w:pPr>
                            <w:r>
                              <w:t>L</w:t>
                            </w:r>
                            <w:r w:rsidRPr="00C00C6F">
                              <w:t>e tenseur de stress-énergie d'un fluide parfait ne contient que les composants diagonaux</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E7FC3C" id="_x0000_t202" coordsize="21600,21600" o:spt="202" path="m,l,21600r21600,l21600,xe">
                <v:stroke joinstyle="miter"/>
                <v:path gradientshapeok="t" o:connecttype="rect"/>
              </v:shapetype>
              <v:shape id="Zone de texte 1" o:spid="_x0000_s1026" type="#_x0000_t202" style="position:absolute;margin-left:322.15pt;margin-top:107.9pt;width:16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" stroked="f">
                <v:textbox style="mso-fit-shape-to-text:t" inset="0,0,0,0">
                  <w:txbxContent>
                    <w:p w14:paraId="56D0EE26" w14:textId="1D0CC93A" w:rsidR="00871E0E" w:rsidRPr="003B67CC" w:rsidRDefault="00871E0E" w:rsidP="00871E0E">
                      <w:pPr>
                        <w:pStyle w:val="Lgende"/>
                        <w:jc w:val="center"/>
                        <w:rPr>
                          <w:rFonts w:ascii="Arial" w:hAnsi="Arial" w:cs="Arial"/>
                          <w:noProof/>
                          <w:color w:val="3366CC"/>
                          <w:bdr w:val="none" w:sz="0" w:space="0" w:color="auto" w:frame="1"/>
                        </w:rPr>
                      </w:pPr>
                      <w:r>
                        <w:t>L</w:t>
                      </w:r>
                      <w:r w:rsidRPr="00C00C6F">
                        <w:t>e tenseur de stress-énergie d'un fluide parfait ne contient que les composants diagonaux</w:t>
                      </w:r>
                    </w:p>
                  </w:txbxContent>
                </v:textbox>
                <w10:wrap type="square"/>
              </v:shape>
            </w:pict>
          </mc:Fallback>
        </mc:AlternateContent>
      </w:r>
      <w:r>
        <w:rPr>
          <w:rFonts w:ascii="Arial" w:hAnsi="Arial" w:cs="Arial"/>
          <w:noProof/>
          <w:color w:val="3366CC"/>
          <w:bdr w:val="none" w:sz="0" w:space="0" w:color="auto" w:frame="1"/>
        </w:rPr>
        <w:drawing>
          <wp:anchor distT="0" distB="0" distL="114300" distR="114300" simplePos="0" relativeHeight="251660288" behindDoc="0" locked="0" layoutInCell="1" allowOverlap="1" wp14:anchorId="7B38019F" wp14:editId="6DE9C104">
            <wp:simplePos x="0" y="0"/>
            <wp:positionH relativeFrom="column">
              <wp:posOffset>4091305</wp:posOffset>
            </wp:positionH>
            <wp:positionV relativeFrom="paragraph">
              <wp:posOffset>48260</wp:posOffset>
            </wp:positionV>
            <wp:extent cx="2095500" cy="1264920"/>
            <wp:effectExtent l="0" t="0" r="0" b="0"/>
            <wp:wrapSquare wrapText="bothSides"/>
            <wp:docPr id="208376078" name="Image 57" descr="Le tenseur de stress-énergie d'un fluide parfait ne contient que les composants diagonaux.">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Le tenseur de stress-énergie d'un fluide parfait ne contient que les composants diagonaux.">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095500" cy="1264920"/>
                    </a:xfrm>
                    <a:prstGeom prst="rect">
                      <a:avLst/>
                    </a:prstGeom>
                    <a:noFill/>
                    <a:ln>
                      <a:noFill/>
                    </a:ln>
                  </pic:spPr>
                </pic:pic>
              </a:graphicData>
            </a:graphic>
          </wp:anchor>
        </w:drawing>
      </w:r>
      <w:r w:rsidR="00F5396F" w:rsidRPr="00871E0E">
        <w:rPr>
          <w:rStyle w:val="mw-page-title-main"/>
          <w:b/>
          <w:bCs/>
        </w:rPr>
        <w:t>Fluide parfait</w:t>
      </w:r>
    </w:p>
    <w:p w14:paraId="140FBE28" w14:textId="44A1525B" w:rsidR="00F5396F" w:rsidRPr="00871E0E" w:rsidRDefault="00F5396F" w:rsidP="00871E0E">
      <w:pPr>
        <w:shd w:val="clear" w:color="auto" w:fill="FFFFFF"/>
        <w:jc w:val="both"/>
      </w:pPr>
      <w:r w:rsidRPr="00871E0E">
        <w:t>En </w:t>
      </w:r>
      <w:hyperlink r:id="rId82" w:tooltip="Mécanique des fluides" w:history="1">
        <w:r w:rsidRPr="00871E0E">
          <w:t>mécanique des fluides</w:t>
        </w:r>
      </w:hyperlink>
      <w:r w:rsidRPr="00871E0E">
        <w:t>, un fluide est dit parfait s'il est possible de décrire son mouvement sans prendre en compte les effets de </w:t>
      </w:r>
      <w:hyperlink r:id="rId83" w:tooltip="Viscosité" w:history="1">
        <w:r w:rsidRPr="00871E0E">
          <w:t>viscosité</w:t>
        </w:r>
      </w:hyperlink>
      <w:r w:rsidRPr="00871E0E">
        <w:t> et de </w:t>
      </w:r>
      <w:hyperlink r:id="rId84" w:tooltip="Conductivité thermique" w:history="1">
        <w:r w:rsidRPr="00871E0E">
          <w:t>conduction thermique</w:t>
        </w:r>
      </w:hyperlink>
      <w:r w:rsidRPr="00871E0E">
        <w:t>. Le mouvement du fluide est donc </w:t>
      </w:r>
      <w:hyperlink r:id="rId85" w:tooltip="Adiabatique" w:history="1">
        <w:r w:rsidRPr="00871E0E">
          <w:t>adiabatique</w:t>
        </w:r>
      </w:hyperlink>
      <w:hyperlink r:id="rId86" w:anchor="cite_note-1" w:history="1">
        <w:r w:rsidRPr="00871E0E">
          <w:t>1</w:t>
        </w:r>
      </w:hyperlink>
      <w:r w:rsidRPr="00871E0E">
        <w:t>, décrit par les </w:t>
      </w:r>
      <w:hyperlink r:id="rId87" w:tooltip="Équations d'Euler" w:history="1">
        <w:r w:rsidRPr="00871E0E">
          <w:t>équations d'Euler</w:t>
        </w:r>
      </w:hyperlink>
      <w:r w:rsidRPr="00871E0E">
        <w:t>.</w:t>
      </w:r>
    </w:p>
    <w:p w14:paraId="3AFECCB0" w14:textId="77777777" w:rsidR="00F5396F" w:rsidRPr="00871E0E" w:rsidRDefault="00F5396F" w:rsidP="00464D2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871E0E">
        <w:rPr>
          <w:rFonts w:asciiTheme="minorHAnsi" w:eastAsiaTheme="minorHAnsi" w:hAnsiTheme="minorHAnsi" w:cstheme="minorBidi"/>
          <w:sz w:val="22"/>
          <w:szCs w:val="22"/>
          <w:lang w:eastAsia="en-US"/>
        </w:rPr>
        <w:t>Tous les fluides ont une viscosité (sauf un </w:t>
      </w:r>
      <w:hyperlink r:id="rId88" w:tooltip="Superfluide" w:history="1">
        <w:r w:rsidRPr="00871E0E">
          <w:rPr>
            <w:rFonts w:asciiTheme="minorHAnsi" w:eastAsiaTheme="minorHAnsi" w:hAnsiTheme="minorHAnsi" w:cstheme="minorBidi"/>
            <w:sz w:val="22"/>
            <w:szCs w:val="22"/>
            <w:lang w:eastAsia="en-US"/>
          </w:rPr>
          <w:t>superfluide</w:t>
        </w:r>
      </w:hyperlink>
      <w:r w:rsidRPr="00871E0E">
        <w:rPr>
          <w:rFonts w:asciiTheme="minorHAnsi" w:eastAsiaTheme="minorHAnsi" w:hAnsiTheme="minorHAnsi" w:cstheme="minorBidi"/>
          <w:sz w:val="22"/>
          <w:szCs w:val="22"/>
          <w:lang w:eastAsia="en-US"/>
        </w:rPr>
        <w:t>, ce qui en pratique ne concerne guère que l'</w:t>
      </w:r>
      <w:hyperlink r:id="rId89" w:tooltip="Hélium" w:history="1">
        <w:r w:rsidRPr="00871E0E">
          <w:rPr>
            <w:rFonts w:asciiTheme="minorHAnsi" w:eastAsiaTheme="minorHAnsi" w:hAnsiTheme="minorHAnsi" w:cstheme="minorBidi"/>
            <w:sz w:val="22"/>
            <w:szCs w:val="22"/>
            <w:lang w:eastAsia="en-US"/>
          </w:rPr>
          <w:t>hélium</w:t>
        </w:r>
      </w:hyperlink>
      <w:r w:rsidRPr="00871E0E">
        <w:rPr>
          <w:rFonts w:asciiTheme="minorHAnsi" w:eastAsiaTheme="minorHAnsi" w:hAnsiTheme="minorHAnsi" w:cstheme="minorBidi"/>
          <w:sz w:val="22"/>
          <w:szCs w:val="22"/>
          <w:lang w:eastAsia="en-US"/>
        </w:rPr>
        <w:t> à très basse température et l'intérieur d'une </w:t>
      </w:r>
      <w:hyperlink r:id="rId90" w:tooltip="Étoile à neutrons" w:history="1">
        <w:r w:rsidRPr="00871E0E">
          <w:rPr>
            <w:rFonts w:asciiTheme="minorHAnsi" w:eastAsiaTheme="minorHAnsi" w:hAnsiTheme="minorHAnsi" w:cstheme="minorBidi"/>
            <w:sz w:val="22"/>
            <w:szCs w:val="22"/>
            <w:lang w:eastAsia="en-US"/>
          </w:rPr>
          <w:t>étoile à neutrons</w:t>
        </w:r>
      </w:hyperlink>
      <w:r w:rsidRPr="00871E0E">
        <w:rPr>
          <w:rFonts w:asciiTheme="minorHAnsi" w:eastAsiaTheme="minorHAnsi" w:hAnsiTheme="minorHAnsi" w:cstheme="minorBidi"/>
          <w:sz w:val="22"/>
          <w:szCs w:val="22"/>
          <w:lang w:eastAsia="en-US"/>
        </w:rPr>
        <w:t>). Le fluide parfait ne peut donc être qu'une approximation pour un fluide de viscosité tendant vers zéro, ce qui revient à faire tendre le </w:t>
      </w:r>
      <w:hyperlink r:id="rId91" w:tooltip="Nombre de Reynolds" w:history="1">
        <w:r w:rsidRPr="00871E0E">
          <w:rPr>
            <w:rFonts w:asciiTheme="minorHAnsi" w:eastAsiaTheme="minorHAnsi" w:hAnsiTheme="minorHAnsi" w:cstheme="minorBidi"/>
            <w:sz w:val="22"/>
            <w:szCs w:val="22"/>
            <w:lang w:eastAsia="en-US"/>
          </w:rPr>
          <w:t>nombre de Reynolds</w:t>
        </w:r>
      </w:hyperlink>
      <w:r w:rsidRPr="00871E0E">
        <w:rPr>
          <w:rFonts w:asciiTheme="minorHAnsi" w:eastAsiaTheme="minorHAnsi" w:hAnsiTheme="minorHAnsi" w:cstheme="minorBidi"/>
          <w:sz w:val="22"/>
          <w:szCs w:val="22"/>
          <w:lang w:eastAsia="en-US"/>
        </w:rPr>
        <w:t> vers l'infini. Ce type d'approximation fluide parfait n'est cependant pas dénuée d'intérêts, par exemple en aérodynamique (où souvent des nombres de Reynolds très grands sont atteints). Ceci étant, même si dans ces cas d'aérodynamique de hauts Reynolds le fluide peut être considéré comme parfait assez loin des corps étudiés, il subsiste près de ces corps une zone où les effets de la viscosité sont importants, cette zone étant appelée la </w:t>
      </w:r>
      <w:hyperlink r:id="rId92" w:tooltip="Couche limite" w:history="1">
        <w:r w:rsidRPr="00871E0E">
          <w:rPr>
            <w:rFonts w:asciiTheme="minorHAnsi" w:eastAsiaTheme="minorHAnsi" w:hAnsiTheme="minorHAnsi" w:cstheme="minorBidi"/>
            <w:sz w:val="22"/>
            <w:szCs w:val="22"/>
            <w:lang w:eastAsia="en-US"/>
          </w:rPr>
          <w:t>couche limite</w:t>
        </w:r>
      </w:hyperlink>
      <w:r w:rsidRPr="00871E0E">
        <w:rPr>
          <w:rFonts w:asciiTheme="minorHAnsi" w:eastAsiaTheme="minorHAnsi" w:hAnsiTheme="minorHAnsi" w:cstheme="minorBidi"/>
          <w:sz w:val="22"/>
          <w:szCs w:val="22"/>
          <w:lang w:eastAsia="en-US"/>
        </w:rPr>
        <w:t>.</w:t>
      </w:r>
      <w:r w:rsidRPr="00871E0E">
        <w:rPr>
          <w:rFonts w:asciiTheme="minorHAnsi" w:eastAsiaTheme="minorHAnsi" w:hAnsiTheme="minorHAnsi" w:cstheme="minorBidi"/>
          <w:sz w:val="22"/>
          <w:szCs w:val="22"/>
          <w:lang w:eastAsia="en-US"/>
        </w:rPr>
        <w:br/>
        <w:t>Autrement dit on pourra appliquer l'approximation du fluide parfait à distance suffisante d'un corps (avec utilisation possible du </w:t>
      </w:r>
      <w:hyperlink r:id="rId93" w:tooltip="Théorème de Bernoulli" w:history="1">
        <w:r w:rsidRPr="00871E0E">
          <w:rPr>
            <w:rFonts w:asciiTheme="minorHAnsi" w:eastAsiaTheme="minorHAnsi" w:hAnsiTheme="minorHAnsi" w:cstheme="minorBidi"/>
            <w:sz w:val="22"/>
            <w:szCs w:val="22"/>
            <w:lang w:eastAsia="en-US"/>
          </w:rPr>
          <w:t>théorème de Bernoulli</w:t>
        </w:r>
      </w:hyperlink>
      <w:r w:rsidRPr="00871E0E">
        <w:rPr>
          <w:rFonts w:asciiTheme="minorHAnsi" w:eastAsiaTheme="minorHAnsi" w:hAnsiTheme="minorHAnsi" w:cstheme="minorBidi"/>
          <w:sz w:val="22"/>
          <w:szCs w:val="22"/>
          <w:lang w:eastAsia="en-US"/>
        </w:rPr>
        <w:t>), tout en calculant par d'autres moyens le comportement du même fluide considéré comme visqueux dans la </w:t>
      </w:r>
      <w:hyperlink r:id="rId94" w:tooltip="Couche limite" w:history="1">
        <w:r w:rsidRPr="00871E0E">
          <w:rPr>
            <w:rFonts w:asciiTheme="minorHAnsi" w:eastAsiaTheme="minorHAnsi" w:hAnsiTheme="minorHAnsi" w:cstheme="minorBidi"/>
            <w:sz w:val="22"/>
            <w:szCs w:val="22"/>
            <w:lang w:eastAsia="en-US"/>
          </w:rPr>
          <w:t>Couche limite</w:t>
        </w:r>
      </w:hyperlink>
      <w:r w:rsidRPr="00871E0E">
        <w:rPr>
          <w:rFonts w:asciiTheme="minorHAnsi" w:eastAsiaTheme="minorHAnsi" w:hAnsiTheme="minorHAnsi" w:cstheme="minorBidi"/>
          <w:sz w:val="22"/>
          <w:szCs w:val="22"/>
          <w:lang w:eastAsia="en-US"/>
        </w:rPr>
        <w:t> existant à la surface du même corps.</w:t>
      </w:r>
      <w:r w:rsidRPr="00871E0E">
        <w:rPr>
          <w:rFonts w:asciiTheme="minorHAnsi" w:eastAsiaTheme="minorHAnsi" w:hAnsiTheme="minorHAnsi" w:cstheme="minorBidi"/>
          <w:sz w:val="22"/>
          <w:szCs w:val="22"/>
          <w:lang w:eastAsia="en-US"/>
        </w:rPr>
        <w:br/>
        <w:t>Il est alors possible, par des calculs en fluide parfait, de déterminer les lignes de courants ainsi que les vitesses et pressions locales autour du corps considéré. L'écoulement ainsi déterminé s'appelle écoulement potentiel. Cependant, pour rapprocher ces écoulements potentiels des écoulements réels (de fluides visqueux), les aérodynamiciens veillent, au moment de leurs calculs potentiels, à engraisser les corps de l'épaisseur de leur Couche Limite.</w:t>
      </w:r>
    </w:p>
    <w:p w14:paraId="6D14AA44" w14:textId="54A46D6D" w:rsidR="00F5396F" w:rsidRPr="00464D22" w:rsidRDefault="00F5396F" w:rsidP="00464D2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64D22">
        <w:rPr>
          <w:rFonts w:asciiTheme="minorHAnsi" w:eastAsiaTheme="minorHAnsi" w:hAnsiTheme="minorHAnsi" w:cstheme="minorBidi"/>
          <w:sz w:val="22"/>
          <w:szCs w:val="22"/>
          <w:lang w:eastAsia="en-US"/>
        </w:rPr>
        <w:t>À côté de ces calculs potentiels, il existe les </w:t>
      </w:r>
      <w:hyperlink r:id="rId95" w:tooltip="Cellule de Hele-Shaw" w:history="1">
        <w:r w:rsidRPr="00464D22">
          <w:rPr>
            <w:rFonts w:asciiTheme="minorHAnsi" w:eastAsiaTheme="minorHAnsi" w:hAnsiTheme="minorHAnsi" w:cstheme="minorBidi"/>
            <w:sz w:val="22"/>
            <w:szCs w:val="22"/>
            <w:lang w:eastAsia="en-US"/>
          </w:rPr>
          <w:t>cellules d'</w:t>
        </w:r>
        <w:proofErr w:type="spellStart"/>
        <w:r w:rsidRPr="00464D22">
          <w:rPr>
            <w:rFonts w:asciiTheme="minorHAnsi" w:eastAsiaTheme="minorHAnsi" w:hAnsiTheme="minorHAnsi" w:cstheme="minorBidi"/>
            <w:sz w:val="22"/>
            <w:szCs w:val="22"/>
            <w:lang w:eastAsia="en-US"/>
          </w:rPr>
          <w:t>Hele</w:t>
        </w:r>
        <w:proofErr w:type="spellEnd"/>
        <w:r w:rsidRPr="00464D22">
          <w:rPr>
            <w:rFonts w:asciiTheme="minorHAnsi" w:eastAsiaTheme="minorHAnsi" w:hAnsiTheme="minorHAnsi" w:cstheme="minorBidi"/>
            <w:sz w:val="22"/>
            <w:szCs w:val="22"/>
            <w:lang w:eastAsia="en-US"/>
          </w:rPr>
          <w:t>-Shaw</w:t>
        </w:r>
      </w:hyperlink>
      <w:r w:rsidRPr="00464D22">
        <w:rPr>
          <w:rFonts w:asciiTheme="minorHAnsi" w:eastAsiaTheme="minorHAnsi" w:hAnsiTheme="minorHAnsi" w:cstheme="minorBidi"/>
          <w:sz w:val="22"/>
          <w:szCs w:val="22"/>
          <w:lang w:eastAsia="en-US"/>
        </w:rPr>
        <w:t> qui montrent les mêmes écoulements potentiels au moyen de filets de fluides colorés se déplaçant très lentement entre deux vitres très rapprochées.</w:t>
      </w:r>
    </w:p>
    <w:p w14:paraId="4CD4DB9A" w14:textId="77777777" w:rsidR="00F5396F" w:rsidRPr="00464D22" w:rsidRDefault="00F5396F" w:rsidP="00464D2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64D22">
        <w:rPr>
          <w:rFonts w:asciiTheme="minorHAnsi" w:eastAsiaTheme="minorHAnsi" w:hAnsiTheme="minorHAnsi" w:cstheme="minorBidi"/>
          <w:sz w:val="22"/>
          <w:szCs w:val="22"/>
          <w:lang w:eastAsia="en-US"/>
        </w:rPr>
        <w:t>En </w:t>
      </w:r>
      <w:hyperlink r:id="rId96" w:tooltip="Cosmologie" w:history="1">
        <w:r w:rsidRPr="00464D22">
          <w:rPr>
            <w:rFonts w:asciiTheme="minorHAnsi" w:eastAsiaTheme="minorHAnsi" w:hAnsiTheme="minorHAnsi" w:cstheme="minorBidi"/>
            <w:sz w:val="22"/>
            <w:szCs w:val="22"/>
            <w:lang w:eastAsia="en-US"/>
          </w:rPr>
          <w:t>cosmologie</w:t>
        </w:r>
      </w:hyperlink>
      <w:r w:rsidRPr="00464D22">
        <w:rPr>
          <w:rFonts w:asciiTheme="minorHAnsi" w:eastAsiaTheme="minorHAnsi" w:hAnsiTheme="minorHAnsi" w:cstheme="minorBidi"/>
          <w:sz w:val="22"/>
          <w:szCs w:val="22"/>
          <w:lang w:eastAsia="en-US"/>
        </w:rPr>
        <w:t>, les différentes formes de matière qui emplissent l'univers peuvent être considérées, du moins aux échelles où l'univers est </w:t>
      </w:r>
      <w:hyperlink r:id="rId97" w:tooltip="Homogénéité (cosmologie)" w:history="1">
        <w:r w:rsidRPr="00464D22">
          <w:rPr>
            <w:rFonts w:asciiTheme="minorHAnsi" w:eastAsiaTheme="minorHAnsi" w:hAnsiTheme="minorHAnsi" w:cstheme="minorBidi"/>
            <w:sz w:val="22"/>
            <w:szCs w:val="22"/>
            <w:lang w:eastAsia="en-US"/>
          </w:rPr>
          <w:t>homogène</w:t>
        </w:r>
      </w:hyperlink>
      <w:r w:rsidRPr="00464D22">
        <w:rPr>
          <w:rFonts w:asciiTheme="minorHAnsi" w:eastAsiaTheme="minorHAnsi" w:hAnsiTheme="minorHAnsi" w:cstheme="minorBidi"/>
          <w:sz w:val="22"/>
          <w:szCs w:val="22"/>
          <w:lang w:eastAsia="en-US"/>
        </w:rPr>
        <w:t> comme des fluides parfaits. Comme l'écoulement d'un tel fluide est isentropique sauf en des régions où apparaissent des singularités (choc, couche de glissement) décrites par les </w:t>
      </w:r>
      <w:hyperlink r:id="rId98" w:tooltip="Relations de Rankine-Hugoniot" w:history="1">
        <w:r w:rsidRPr="00464D22">
          <w:rPr>
            <w:rFonts w:asciiTheme="minorHAnsi" w:eastAsiaTheme="minorHAnsi" w:hAnsiTheme="minorHAnsi" w:cstheme="minorBidi"/>
            <w:sz w:val="22"/>
            <w:szCs w:val="22"/>
            <w:lang w:eastAsia="en-US"/>
          </w:rPr>
          <w:t>relations de Rankine-</w:t>
        </w:r>
        <w:proofErr w:type="spellStart"/>
        <w:r w:rsidRPr="00464D22">
          <w:rPr>
            <w:rFonts w:asciiTheme="minorHAnsi" w:eastAsiaTheme="minorHAnsi" w:hAnsiTheme="minorHAnsi" w:cstheme="minorBidi"/>
            <w:sz w:val="22"/>
            <w:szCs w:val="22"/>
            <w:lang w:eastAsia="en-US"/>
          </w:rPr>
          <w:t>Hugoniot</w:t>
        </w:r>
        <w:proofErr w:type="spellEnd"/>
      </w:hyperlink>
      <w:r w:rsidRPr="00464D22">
        <w:rPr>
          <w:rFonts w:asciiTheme="minorHAnsi" w:eastAsiaTheme="minorHAnsi" w:hAnsiTheme="minorHAnsi" w:cstheme="minorBidi"/>
          <w:sz w:val="22"/>
          <w:szCs w:val="22"/>
          <w:lang w:eastAsia="en-US"/>
        </w:rPr>
        <w:t>, l'</w:t>
      </w:r>
      <w:hyperlink r:id="rId99" w:tooltip="Expansion de l'Univers" w:history="1">
        <w:r w:rsidRPr="00464D22">
          <w:rPr>
            <w:rFonts w:asciiTheme="minorHAnsi" w:eastAsiaTheme="minorHAnsi" w:hAnsiTheme="minorHAnsi" w:cstheme="minorBidi"/>
            <w:sz w:val="22"/>
            <w:szCs w:val="22"/>
            <w:lang w:eastAsia="en-US"/>
          </w:rPr>
          <w:t>expansion de l'Univers</w:t>
        </w:r>
      </w:hyperlink>
      <w:r w:rsidRPr="00464D22">
        <w:rPr>
          <w:rFonts w:asciiTheme="minorHAnsi" w:eastAsiaTheme="minorHAnsi" w:hAnsiTheme="minorHAnsi" w:cstheme="minorBidi"/>
          <w:sz w:val="22"/>
          <w:szCs w:val="22"/>
          <w:lang w:eastAsia="en-US"/>
        </w:rPr>
        <w:t xml:space="preserve"> est parfois décrite </w:t>
      </w:r>
      <w:r w:rsidRPr="00464D22">
        <w:rPr>
          <w:rFonts w:asciiTheme="minorHAnsi" w:eastAsiaTheme="minorHAnsi" w:hAnsiTheme="minorHAnsi" w:cstheme="minorBidi"/>
          <w:sz w:val="22"/>
          <w:szCs w:val="22"/>
          <w:lang w:eastAsia="en-US"/>
        </w:rPr>
        <w:lastRenderedPageBreak/>
        <w:t>comme étant </w:t>
      </w:r>
      <w:hyperlink r:id="rId100" w:tooltip="Processus adiabatique" w:history="1">
        <w:r w:rsidRPr="00464D22">
          <w:rPr>
            <w:rFonts w:asciiTheme="minorHAnsi" w:eastAsiaTheme="minorHAnsi" w:hAnsiTheme="minorHAnsi" w:cstheme="minorBidi"/>
            <w:sz w:val="22"/>
            <w:szCs w:val="22"/>
            <w:lang w:eastAsia="en-US"/>
          </w:rPr>
          <w:t>adiabatique</w:t>
        </w:r>
      </w:hyperlink>
      <w:r w:rsidRPr="00464D22">
        <w:rPr>
          <w:rFonts w:asciiTheme="minorHAnsi" w:eastAsiaTheme="minorHAnsi" w:hAnsiTheme="minorHAnsi" w:cstheme="minorBidi"/>
          <w:sz w:val="22"/>
          <w:szCs w:val="22"/>
          <w:lang w:eastAsia="en-US"/>
        </w:rPr>
        <w:t>, s'identifiant sous certains aspects à la détente d'un gaz sans échange de </w:t>
      </w:r>
      <w:hyperlink r:id="rId101" w:tooltip="Transfert thermique" w:history="1">
        <w:r w:rsidRPr="00464D22">
          <w:rPr>
            <w:rFonts w:asciiTheme="minorHAnsi" w:eastAsiaTheme="minorHAnsi" w:hAnsiTheme="minorHAnsi" w:cstheme="minorBidi"/>
            <w:sz w:val="22"/>
            <w:szCs w:val="22"/>
            <w:lang w:eastAsia="en-US"/>
          </w:rPr>
          <w:t>chaleur</w:t>
        </w:r>
      </w:hyperlink>
      <w:r w:rsidRPr="00464D22">
        <w:rPr>
          <w:rFonts w:asciiTheme="minorHAnsi" w:eastAsiaTheme="minorHAnsi" w:hAnsiTheme="minorHAnsi" w:cstheme="minorBidi"/>
          <w:sz w:val="22"/>
          <w:szCs w:val="22"/>
          <w:lang w:eastAsia="en-US"/>
        </w:rPr>
        <w:t> avec l'extérieur.</w:t>
      </w:r>
    </w:p>
    <w:p w14:paraId="1CF9882D" w14:textId="0D9E49A5" w:rsidR="00F5396F" w:rsidRPr="00464D22" w:rsidRDefault="00F5396F" w:rsidP="00464D22">
      <w:pPr>
        <w:pStyle w:val="Titre3"/>
        <w:rPr>
          <w:b/>
          <w:bCs/>
        </w:rPr>
      </w:pPr>
      <w:r w:rsidRPr="00464D22">
        <w:rPr>
          <w:rStyle w:val="mw-headline"/>
          <w:b/>
          <w:bCs/>
        </w:rPr>
        <w:t>Propriétés essentielles</w:t>
      </w:r>
    </w:p>
    <w:p w14:paraId="2BE9E909" w14:textId="77777777" w:rsidR="00F5396F" w:rsidRPr="00464D22" w:rsidRDefault="00F5396F" w:rsidP="00464D2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64D22">
        <w:rPr>
          <w:rFonts w:asciiTheme="minorHAnsi" w:eastAsiaTheme="minorHAnsi" w:hAnsiTheme="minorHAnsi" w:cstheme="minorBidi"/>
          <w:sz w:val="22"/>
          <w:szCs w:val="22"/>
          <w:lang w:eastAsia="en-US"/>
        </w:rPr>
        <w:t>Un fluide parfait incompressible obéit aux </w:t>
      </w:r>
      <w:hyperlink r:id="rId102" w:tooltip="Équations d'Euler" w:history="1">
        <w:r w:rsidRPr="00464D22">
          <w:rPr>
            <w:rFonts w:asciiTheme="minorHAnsi" w:eastAsiaTheme="minorHAnsi" w:hAnsiTheme="minorHAnsi" w:cstheme="minorBidi"/>
            <w:sz w:val="22"/>
            <w:szCs w:val="22"/>
            <w:lang w:eastAsia="en-US"/>
          </w:rPr>
          <w:t>équations d'Euler</w:t>
        </w:r>
      </w:hyperlink>
      <w:r w:rsidRPr="00464D22">
        <w:rPr>
          <w:rFonts w:asciiTheme="minorHAnsi" w:eastAsiaTheme="minorHAnsi" w:hAnsiTheme="minorHAnsi" w:cstheme="minorBidi"/>
          <w:sz w:val="22"/>
          <w:szCs w:val="22"/>
          <w:lang w:eastAsia="en-US"/>
        </w:rPr>
        <w:t> de </w:t>
      </w:r>
      <w:hyperlink r:id="rId103" w:tooltip="Équation de conservation" w:history="1">
        <w:r w:rsidRPr="00464D22">
          <w:rPr>
            <w:rFonts w:asciiTheme="minorHAnsi" w:eastAsiaTheme="minorHAnsi" w:hAnsiTheme="minorHAnsi" w:cstheme="minorBidi"/>
            <w:sz w:val="22"/>
            <w:szCs w:val="22"/>
            <w:lang w:eastAsia="en-US"/>
          </w:rPr>
          <w:t>conservation</w:t>
        </w:r>
      </w:hyperlink>
      <w:r w:rsidRPr="00464D22">
        <w:rPr>
          <w:rFonts w:asciiTheme="minorHAnsi" w:eastAsiaTheme="minorHAnsi" w:hAnsiTheme="minorHAnsi" w:cstheme="minorBidi"/>
          <w:sz w:val="22"/>
          <w:szCs w:val="22"/>
          <w:lang w:eastAsia="en-US"/>
        </w:rPr>
        <w:t> de la </w:t>
      </w:r>
      <w:hyperlink r:id="rId104" w:tooltip="Masse" w:history="1">
        <w:r w:rsidRPr="00464D22">
          <w:rPr>
            <w:rFonts w:asciiTheme="minorHAnsi" w:eastAsiaTheme="minorHAnsi" w:hAnsiTheme="minorHAnsi" w:cstheme="minorBidi"/>
            <w:sz w:val="22"/>
            <w:szCs w:val="22"/>
            <w:lang w:eastAsia="en-US"/>
          </w:rPr>
          <w:t>masse</w:t>
        </w:r>
      </w:hyperlink>
      <w:r w:rsidRPr="00464D22">
        <w:rPr>
          <w:rFonts w:asciiTheme="minorHAnsi" w:eastAsiaTheme="minorHAnsi" w:hAnsiTheme="minorHAnsi" w:cstheme="minorBidi"/>
          <w:sz w:val="22"/>
          <w:szCs w:val="22"/>
          <w:lang w:eastAsia="en-US"/>
        </w:rPr>
        <w:t> et de la </w:t>
      </w:r>
      <w:hyperlink r:id="rId105" w:tooltip="Quantité de mouvement" w:history="1">
        <w:r w:rsidRPr="00464D22">
          <w:rPr>
            <w:rFonts w:asciiTheme="minorHAnsi" w:eastAsiaTheme="minorHAnsi" w:hAnsiTheme="minorHAnsi" w:cstheme="minorBidi"/>
            <w:sz w:val="22"/>
            <w:szCs w:val="22"/>
            <w:lang w:eastAsia="en-US"/>
          </w:rPr>
          <w:t>quantité de mouvement</w:t>
        </w:r>
      </w:hyperlink>
      <w:r w:rsidRPr="00464D22">
        <w:rPr>
          <w:rFonts w:asciiTheme="minorHAnsi" w:eastAsiaTheme="minorHAnsi" w:hAnsiTheme="minorHAnsi" w:cstheme="minorBidi"/>
          <w:sz w:val="22"/>
          <w:szCs w:val="22"/>
          <w:lang w:eastAsia="en-US"/>
        </w:rPr>
        <w:t>, ces deux équations formant les équations de base des fluides non dissipatifs, ainsi qu'à une version du </w:t>
      </w:r>
      <w:hyperlink r:id="rId106" w:tooltip="Premier principe de la thermodynamique" w:history="1">
        <w:r w:rsidRPr="00464D22">
          <w:rPr>
            <w:rFonts w:asciiTheme="minorHAnsi" w:eastAsiaTheme="minorHAnsi" w:hAnsiTheme="minorHAnsi" w:cstheme="minorBidi"/>
            <w:sz w:val="22"/>
            <w:szCs w:val="22"/>
            <w:lang w:eastAsia="en-US"/>
          </w:rPr>
          <w:t>premier principe de la thermodynamique</w:t>
        </w:r>
      </w:hyperlink>
      <w:r w:rsidRPr="00464D22">
        <w:rPr>
          <w:rFonts w:asciiTheme="minorHAnsi" w:eastAsiaTheme="minorHAnsi" w:hAnsiTheme="minorHAnsi" w:cstheme="minorBidi"/>
          <w:sz w:val="22"/>
          <w:szCs w:val="22"/>
          <w:lang w:eastAsia="en-US"/>
        </w:rPr>
        <w:t>, ces deux aspects (</w:t>
      </w:r>
      <w:hyperlink r:id="rId107" w:tooltip="Mécanique des fluides" w:history="1">
        <w:r w:rsidRPr="00464D22">
          <w:rPr>
            <w:rFonts w:asciiTheme="minorHAnsi" w:eastAsiaTheme="minorHAnsi" w:hAnsiTheme="minorHAnsi" w:cstheme="minorBidi"/>
            <w:sz w:val="22"/>
            <w:szCs w:val="22"/>
            <w:lang w:eastAsia="en-US"/>
          </w:rPr>
          <w:t>mécanique des fluides</w:t>
        </w:r>
      </w:hyperlink>
      <w:r w:rsidRPr="00464D22">
        <w:rPr>
          <w:rFonts w:asciiTheme="minorHAnsi" w:eastAsiaTheme="minorHAnsi" w:hAnsiTheme="minorHAnsi" w:cstheme="minorBidi"/>
          <w:sz w:val="22"/>
          <w:szCs w:val="22"/>
          <w:lang w:eastAsia="en-US"/>
        </w:rPr>
        <w:t> et </w:t>
      </w:r>
      <w:hyperlink r:id="rId108" w:tooltip="Thermodynamique" w:history="1">
        <w:r w:rsidRPr="00464D22">
          <w:rPr>
            <w:rFonts w:asciiTheme="minorHAnsi" w:eastAsiaTheme="minorHAnsi" w:hAnsiTheme="minorHAnsi" w:cstheme="minorBidi"/>
            <w:sz w:val="22"/>
            <w:szCs w:val="22"/>
            <w:lang w:eastAsia="en-US"/>
          </w:rPr>
          <w:t>thermodynamique</w:t>
        </w:r>
      </w:hyperlink>
      <w:r w:rsidRPr="00464D22">
        <w:rPr>
          <w:rFonts w:asciiTheme="minorHAnsi" w:eastAsiaTheme="minorHAnsi" w:hAnsiTheme="minorHAnsi" w:cstheme="minorBidi"/>
          <w:sz w:val="22"/>
          <w:szCs w:val="22"/>
          <w:lang w:eastAsia="en-US"/>
        </w:rPr>
        <w:t>) étant intimement liés.</w:t>
      </w:r>
    </w:p>
    <w:p w14:paraId="479DCB12" w14:textId="77777777" w:rsidR="00F5396F" w:rsidRPr="00464D22" w:rsidRDefault="00F5396F" w:rsidP="00464D2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64D22">
        <w:rPr>
          <w:rFonts w:asciiTheme="minorHAnsi" w:eastAsiaTheme="minorHAnsi" w:hAnsiTheme="minorHAnsi" w:cstheme="minorBidi"/>
          <w:sz w:val="22"/>
          <w:szCs w:val="22"/>
          <w:lang w:eastAsia="en-US"/>
        </w:rPr>
        <w:t>Les deux premières équations s'écrivent, en notant ρ la </w:t>
      </w:r>
      <w:hyperlink r:id="rId109" w:tooltip="Masse volumique" w:history="1">
        <w:r w:rsidRPr="00464D22">
          <w:rPr>
            <w:rFonts w:asciiTheme="minorHAnsi" w:eastAsiaTheme="minorHAnsi" w:hAnsiTheme="minorHAnsi" w:cstheme="minorBidi"/>
            <w:sz w:val="22"/>
            <w:szCs w:val="22"/>
            <w:lang w:eastAsia="en-US"/>
          </w:rPr>
          <w:t>masse volumique</w:t>
        </w:r>
      </w:hyperlink>
      <w:r w:rsidRPr="00464D22">
        <w:rPr>
          <w:rFonts w:asciiTheme="minorHAnsi" w:eastAsiaTheme="minorHAnsi" w:hAnsiTheme="minorHAnsi" w:cstheme="minorBidi"/>
          <w:sz w:val="22"/>
          <w:szCs w:val="22"/>
          <w:lang w:eastAsia="en-US"/>
        </w:rPr>
        <w:t> du fluide, P sa </w:t>
      </w:r>
      <w:hyperlink r:id="rId110" w:tooltip="Pression" w:history="1">
        <w:r w:rsidRPr="00464D22">
          <w:rPr>
            <w:rFonts w:asciiTheme="minorHAnsi" w:eastAsiaTheme="minorHAnsi" w:hAnsiTheme="minorHAnsi" w:cstheme="minorBidi"/>
            <w:sz w:val="22"/>
            <w:szCs w:val="22"/>
            <w:lang w:eastAsia="en-US"/>
          </w:rPr>
          <w:t>pression</w:t>
        </w:r>
      </w:hyperlink>
      <w:r w:rsidRPr="00464D22">
        <w:rPr>
          <w:rFonts w:asciiTheme="minorHAnsi" w:eastAsiaTheme="minorHAnsi" w:hAnsiTheme="minorHAnsi" w:cstheme="minorBidi"/>
          <w:sz w:val="22"/>
          <w:szCs w:val="22"/>
          <w:lang w:eastAsia="en-US"/>
        </w:rPr>
        <w:t> et v sa </w:t>
      </w:r>
      <w:hyperlink r:id="rId111" w:tooltip="Vitesse" w:history="1">
        <w:r w:rsidRPr="00464D22">
          <w:rPr>
            <w:rFonts w:asciiTheme="minorHAnsi" w:eastAsiaTheme="minorHAnsi" w:hAnsiTheme="minorHAnsi" w:cstheme="minorBidi"/>
            <w:sz w:val="22"/>
            <w:szCs w:val="22"/>
            <w:lang w:eastAsia="en-US"/>
          </w:rPr>
          <w:t>vitesse</w:t>
        </w:r>
      </w:hyperlink>
      <w:r w:rsidRPr="00464D22">
        <w:rPr>
          <w:rFonts w:asciiTheme="minorHAnsi" w:eastAsiaTheme="minorHAnsi" w:hAnsiTheme="minorHAnsi" w:cstheme="minorBidi"/>
          <w:sz w:val="22"/>
          <w:szCs w:val="22"/>
          <w:lang w:eastAsia="en-US"/>
        </w:rPr>
        <w:t> :</w:t>
      </w:r>
    </w:p>
    <w:p w14:paraId="5A9528EC" w14:textId="77777777" w:rsidR="00464D22" w:rsidRDefault="00464D22" w:rsidP="00464D22">
      <w:pPr>
        <w:pStyle w:val="Titre2"/>
        <w:pBdr>
          <w:bottom w:val="single" w:sz="6" w:space="0" w:color="A2A9B1"/>
        </w:pBdr>
        <w:shd w:val="clear" w:color="auto" w:fill="FFFFFF"/>
        <w:spacing w:before="240" w:after="60"/>
        <w:rPr>
          <w:rStyle w:val="mw-headline"/>
          <w:rFonts w:asciiTheme="minorHAnsi" w:eastAsiaTheme="minorHAnsi" w:hAnsiTheme="minorHAnsi" w:cstheme="minorBidi"/>
          <w:color w:val="auto"/>
          <w:sz w:val="22"/>
          <w:szCs w:val="22"/>
        </w:rPr>
      </w:pPr>
      <w:r w:rsidRPr="00464D22">
        <w:rPr>
          <w:rFonts w:asciiTheme="minorHAnsi" w:eastAsiaTheme="minorHAnsi" w:hAnsiTheme="minorHAnsi" w:cstheme="minorBidi"/>
          <w:color w:val="auto"/>
          <w:sz w:val="22"/>
          <w:szCs w:val="22"/>
        </w:rPr>
        <w:drawing>
          <wp:inline distT="0" distB="0" distL="0" distR="0" wp14:anchorId="1F479334" wp14:editId="17E6F807">
            <wp:extent cx="5760720" cy="1478915"/>
            <wp:effectExtent l="0" t="0" r="0" b="6985"/>
            <wp:docPr id="16444743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474303" name=""/>
                    <pic:cNvPicPr/>
                  </pic:nvPicPr>
                  <pic:blipFill>
                    <a:blip r:embed="rId112"/>
                    <a:stretch>
                      <a:fillRect/>
                    </a:stretch>
                  </pic:blipFill>
                  <pic:spPr>
                    <a:xfrm>
                      <a:off x="0" y="0"/>
                      <a:ext cx="5760720" cy="1478915"/>
                    </a:xfrm>
                    <a:prstGeom prst="rect">
                      <a:avLst/>
                    </a:prstGeom>
                  </pic:spPr>
                </pic:pic>
              </a:graphicData>
            </a:graphic>
          </wp:inline>
        </w:drawing>
      </w:r>
      <w:r w:rsidRPr="00464D22">
        <w:rPr>
          <w:rStyle w:val="mw-headline"/>
          <w:rFonts w:asciiTheme="minorHAnsi" w:eastAsiaTheme="minorHAnsi" w:hAnsiTheme="minorHAnsi" w:cstheme="minorBidi"/>
          <w:color w:val="auto"/>
          <w:sz w:val="22"/>
          <w:szCs w:val="22"/>
        </w:rPr>
        <w:t xml:space="preserve"> </w:t>
      </w:r>
    </w:p>
    <w:p w14:paraId="34D21BE3" w14:textId="3DEA68BB" w:rsidR="00F5396F" w:rsidRPr="00464D22" w:rsidRDefault="00F5396F" w:rsidP="00464D22">
      <w:pPr>
        <w:pStyle w:val="Titre3"/>
        <w:rPr>
          <w:b/>
          <w:bCs/>
        </w:rPr>
      </w:pPr>
      <w:r w:rsidRPr="00464D22">
        <w:rPr>
          <w:rStyle w:val="mw-headline"/>
          <w:b/>
          <w:bCs/>
        </w:rPr>
        <w:t>Aspects thermodynamiques</w:t>
      </w:r>
    </w:p>
    <w:p w14:paraId="7B84A37C" w14:textId="77777777" w:rsidR="00F5396F" w:rsidRPr="00464D22" w:rsidRDefault="00F5396F" w:rsidP="00464D2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64D22">
        <w:rPr>
          <w:rFonts w:asciiTheme="minorHAnsi" w:eastAsiaTheme="minorHAnsi" w:hAnsiTheme="minorHAnsi" w:cstheme="minorBidi"/>
          <w:sz w:val="22"/>
          <w:szCs w:val="22"/>
          <w:lang w:eastAsia="en-US"/>
        </w:rPr>
        <w:t>D'ordinaire, la densité d'</w:t>
      </w:r>
      <w:hyperlink r:id="rId113" w:tooltip="Énergie interne" w:history="1">
        <w:r w:rsidRPr="00464D22">
          <w:rPr>
            <w:rFonts w:asciiTheme="minorHAnsi" w:eastAsiaTheme="minorHAnsi" w:hAnsiTheme="minorHAnsi" w:cstheme="minorBidi"/>
            <w:sz w:val="22"/>
            <w:szCs w:val="22"/>
            <w:lang w:eastAsia="en-US"/>
          </w:rPr>
          <w:t>énergie interne</w:t>
        </w:r>
      </w:hyperlink>
      <w:r w:rsidRPr="00464D22">
        <w:rPr>
          <w:rFonts w:asciiTheme="minorHAnsi" w:eastAsiaTheme="minorHAnsi" w:hAnsiTheme="minorHAnsi" w:cstheme="minorBidi"/>
          <w:sz w:val="22"/>
          <w:szCs w:val="22"/>
          <w:lang w:eastAsia="en-US"/>
        </w:rPr>
        <w:t> d'un système physique (dans le présent contexte, une petite région contenant un fluide donné) dépend de la densité de celui-ci et de son </w:t>
      </w:r>
      <w:hyperlink r:id="rId114" w:tooltip="Entropie (thermodynamique)" w:history="1">
        <w:r w:rsidRPr="00464D22">
          <w:rPr>
            <w:rFonts w:asciiTheme="minorHAnsi" w:eastAsiaTheme="minorHAnsi" w:hAnsiTheme="minorHAnsi" w:cstheme="minorBidi"/>
            <w:sz w:val="22"/>
            <w:szCs w:val="22"/>
            <w:lang w:eastAsia="en-US"/>
          </w:rPr>
          <w:t>entropie</w:t>
        </w:r>
      </w:hyperlink>
      <w:r w:rsidRPr="00464D22">
        <w:rPr>
          <w:rFonts w:asciiTheme="minorHAnsi" w:eastAsiaTheme="minorHAnsi" w:hAnsiTheme="minorHAnsi" w:cstheme="minorBidi"/>
          <w:sz w:val="22"/>
          <w:szCs w:val="22"/>
          <w:lang w:eastAsia="en-US"/>
        </w:rPr>
        <w:t>. En effet, le </w:t>
      </w:r>
      <w:hyperlink r:id="rId115" w:tooltip="Premier principe de la thermodynamique" w:history="1">
        <w:r w:rsidRPr="00464D22">
          <w:rPr>
            <w:rFonts w:asciiTheme="minorHAnsi" w:eastAsiaTheme="minorHAnsi" w:hAnsiTheme="minorHAnsi" w:cstheme="minorBidi"/>
            <w:sz w:val="22"/>
            <w:szCs w:val="22"/>
            <w:lang w:eastAsia="en-US"/>
          </w:rPr>
          <w:t>premier principe de la thermodynamique</w:t>
        </w:r>
      </w:hyperlink>
      <w:r w:rsidRPr="00464D22">
        <w:rPr>
          <w:rFonts w:asciiTheme="minorHAnsi" w:eastAsiaTheme="minorHAnsi" w:hAnsiTheme="minorHAnsi" w:cstheme="minorBidi"/>
          <w:sz w:val="22"/>
          <w:szCs w:val="22"/>
          <w:lang w:eastAsia="en-US"/>
        </w:rPr>
        <w:t> stipule que l'énergie interne U d'un système varie selon</w:t>
      </w:r>
    </w:p>
    <w:p w14:paraId="5062BEDE" w14:textId="77777777" w:rsidR="00464D22" w:rsidRDefault="00464D22" w:rsidP="00464D2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64D22">
        <w:rPr>
          <w:rFonts w:asciiTheme="minorHAnsi" w:eastAsiaTheme="minorHAnsi" w:hAnsiTheme="minorHAnsi" w:cstheme="minorBidi"/>
          <w:sz w:val="22"/>
          <w:szCs w:val="22"/>
          <w:lang w:eastAsia="en-US"/>
        </w:rPr>
        <w:drawing>
          <wp:inline distT="0" distB="0" distL="0" distR="0" wp14:anchorId="0D8C870B" wp14:editId="7C602F7D">
            <wp:extent cx="1333500" cy="222250"/>
            <wp:effectExtent l="0" t="0" r="0" b="6350"/>
            <wp:docPr id="195929663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296633" name=""/>
                    <pic:cNvPicPr/>
                  </pic:nvPicPr>
                  <pic:blipFill>
                    <a:blip r:embed="rId116"/>
                    <a:stretch>
                      <a:fillRect/>
                    </a:stretch>
                  </pic:blipFill>
                  <pic:spPr>
                    <a:xfrm>
                      <a:off x="0" y="0"/>
                      <a:ext cx="1333626" cy="222271"/>
                    </a:xfrm>
                    <a:prstGeom prst="rect">
                      <a:avLst/>
                    </a:prstGeom>
                  </pic:spPr>
                </pic:pic>
              </a:graphicData>
            </a:graphic>
          </wp:inline>
        </w:drawing>
      </w:r>
      <w:r w:rsidRPr="00464D22">
        <w:rPr>
          <w:rFonts w:asciiTheme="minorHAnsi" w:eastAsiaTheme="minorHAnsi" w:hAnsiTheme="minorHAnsi" w:cstheme="minorBidi"/>
          <w:sz w:val="22"/>
          <w:szCs w:val="22"/>
          <w:lang w:eastAsia="en-US"/>
        </w:rPr>
        <w:t xml:space="preserve"> </w:t>
      </w:r>
    </w:p>
    <w:p w14:paraId="2A1D0584" w14:textId="02B40CFC" w:rsidR="00F5396F" w:rsidRPr="00464D22" w:rsidRDefault="00F5396F" w:rsidP="00464D2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64D22">
        <w:rPr>
          <w:rFonts w:asciiTheme="minorHAnsi" w:eastAsiaTheme="minorHAnsi" w:hAnsiTheme="minorHAnsi" w:cstheme="minorBidi"/>
          <w:sz w:val="22"/>
          <w:szCs w:val="22"/>
          <w:lang w:eastAsia="en-US"/>
        </w:rPr>
        <w:t>où P représente sa </w:t>
      </w:r>
      <w:hyperlink r:id="rId117" w:tooltip="Pression" w:history="1">
        <w:r w:rsidRPr="00464D22">
          <w:rPr>
            <w:rFonts w:asciiTheme="minorHAnsi" w:eastAsiaTheme="minorHAnsi" w:hAnsiTheme="minorHAnsi" w:cstheme="minorBidi"/>
            <w:sz w:val="22"/>
            <w:szCs w:val="22"/>
            <w:lang w:eastAsia="en-US"/>
          </w:rPr>
          <w:t>pression</w:t>
        </w:r>
      </w:hyperlink>
      <w:r w:rsidRPr="00464D22">
        <w:rPr>
          <w:rFonts w:asciiTheme="minorHAnsi" w:eastAsiaTheme="minorHAnsi" w:hAnsiTheme="minorHAnsi" w:cstheme="minorBidi"/>
          <w:sz w:val="22"/>
          <w:szCs w:val="22"/>
          <w:lang w:eastAsia="en-US"/>
        </w:rPr>
        <w:t>, V le </w:t>
      </w:r>
      <w:hyperlink r:id="rId118" w:tooltip="Volume" w:history="1">
        <w:r w:rsidRPr="00464D22">
          <w:rPr>
            <w:rFonts w:asciiTheme="minorHAnsi" w:eastAsiaTheme="minorHAnsi" w:hAnsiTheme="minorHAnsi" w:cstheme="minorBidi"/>
            <w:sz w:val="22"/>
            <w:szCs w:val="22"/>
            <w:lang w:eastAsia="en-US"/>
          </w:rPr>
          <w:t>volume</w:t>
        </w:r>
      </w:hyperlink>
      <w:r w:rsidRPr="00464D22">
        <w:rPr>
          <w:rFonts w:asciiTheme="minorHAnsi" w:eastAsiaTheme="minorHAnsi" w:hAnsiTheme="minorHAnsi" w:cstheme="minorBidi"/>
          <w:sz w:val="22"/>
          <w:szCs w:val="22"/>
          <w:lang w:eastAsia="en-US"/>
        </w:rPr>
        <w:t>, T la </w:t>
      </w:r>
      <w:hyperlink r:id="rId119" w:tooltip="Température" w:history="1">
        <w:r w:rsidRPr="00464D22">
          <w:rPr>
            <w:rFonts w:asciiTheme="minorHAnsi" w:eastAsiaTheme="minorHAnsi" w:hAnsiTheme="minorHAnsi" w:cstheme="minorBidi"/>
            <w:sz w:val="22"/>
            <w:szCs w:val="22"/>
            <w:lang w:eastAsia="en-US"/>
          </w:rPr>
          <w:t>température</w:t>
        </w:r>
      </w:hyperlink>
      <w:r w:rsidRPr="00464D22">
        <w:rPr>
          <w:rFonts w:asciiTheme="minorHAnsi" w:eastAsiaTheme="minorHAnsi" w:hAnsiTheme="minorHAnsi" w:cstheme="minorBidi"/>
          <w:sz w:val="22"/>
          <w:szCs w:val="22"/>
          <w:lang w:eastAsia="en-US"/>
        </w:rPr>
        <w:t> et S l'entropie. Dans le cas d'un fluide parfait, on a par définition </w:t>
      </w:r>
      <w:proofErr w:type="spellStart"/>
      <w:r w:rsidRPr="00464D22">
        <w:rPr>
          <w:rFonts w:asciiTheme="minorHAnsi" w:eastAsiaTheme="minorHAnsi" w:hAnsiTheme="minorHAnsi" w:cstheme="minorBidi"/>
          <w:sz w:val="22"/>
          <w:szCs w:val="22"/>
          <w:lang w:eastAsia="en-US"/>
        </w:rPr>
        <w:t>d</w:t>
      </w:r>
      <w:r w:rsidR="00464D22" w:rsidRPr="00464D22">
        <w:rPr>
          <w:rFonts w:asciiTheme="minorHAnsi" w:eastAsiaTheme="minorHAnsi" w:hAnsiTheme="minorHAnsi" w:cstheme="minorBidi"/>
          <w:sz w:val="22"/>
          <w:szCs w:val="22"/>
          <w:lang w:eastAsia="en-US"/>
        </w:rPr>
        <w:t>S</w:t>
      </w:r>
      <w:proofErr w:type="spellEnd"/>
      <w:r w:rsidRPr="00464D22">
        <w:rPr>
          <w:rFonts w:asciiTheme="minorHAnsi" w:eastAsiaTheme="minorHAnsi" w:hAnsiTheme="minorHAnsi" w:cstheme="minorBidi"/>
          <w:sz w:val="22"/>
          <w:szCs w:val="22"/>
          <w:lang w:eastAsia="en-US"/>
        </w:rPr>
        <w:t>=0, d'où</w:t>
      </w:r>
    </w:p>
    <w:p w14:paraId="34E68456" w14:textId="77777777" w:rsidR="00464D22" w:rsidRDefault="00464D22" w:rsidP="00464D2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64D22">
        <w:rPr>
          <w:rFonts w:asciiTheme="minorHAnsi" w:eastAsiaTheme="minorHAnsi" w:hAnsiTheme="minorHAnsi" w:cstheme="minorBidi"/>
          <w:sz w:val="22"/>
          <w:szCs w:val="22"/>
          <w:lang w:eastAsia="en-US"/>
        </w:rPr>
        <w:drawing>
          <wp:inline distT="0" distB="0" distL="0" distR="0" wp14:anchorId="0F6A80AB" wp14:editId="352D0809">
            <wp:extent cx="998220" cy="210152"/>
            <wp:effectExtent l="0" t="0" r="0" b="0"/>
            <wp:docPr id="114687339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873398" name=""/>
                    <pic:cNvPicPr/>
                  </pic:nvPicPr>
                  <pic:blipFill>
                    <a:blip r:embed="rId120"/>
                    <a:stretch>
                      <a:fillRect/>
                    </a:stretch>
                  </pic:blipFill>
                  <pic:spPr>
                    <a:xfrm>
                      <a:off x="0" y="0"/>
                      <a:ext cx="1004456" cy="211465"/>
                    </a:xfrm>
                    <a:prstGeom prst="rect">
                      <a:avLst/>
                    </a:prstGeom>
                  </pic:spPr>
                </pic:pic>
              </a:graphicData>
            </a:graphic>
          </wp:inline>
        </w:drawing>
      </w:r>
      <w:r w:rsidRPr="00464D22">
        <w:rPr>
          <w:rFonts w:asciiTheme="minorHAnsi" w:eastAsiaTheme="minorHAnsi" w:hAnsiTheme="minorHAnsi" w:cstheme="minorBidi"/>
          <w:sz w:val="22"/>
          <w:szCs w:val="22"/>
          <w:lang w:eastAsia="en-US"/>
        </w:rPr>
        <w:t xml:space="preserve"> </w:t>
      </w:r>
    </w:p>
    <w:p w14:paraId="041861EF" w14:textId="2AC3CEF0" w:rsidR="00F5396F" w:rsidRPr="00464D22" w:rsidRDefault="00F5396F" w:rsidP="00464D22">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464D22">
        <w:rPr>
          <w:rFonts w:asciiTheme="minorHAnsi" w:eastAsiaTheme="minorHAnsi" w:hAnsiTheme="minorHAnsi" w:cstheme="minorBidi"/>
          <w:sz w:val="22"/>
          <w:szCs w:val="22"/>
          <w:lang w:eastAsia="en-US"/>
        </w:rPr>
        <w:t>ce</w:t>
      </w:r>
      <w:proofErr w:type="gramEnd"/>
      <w:r w:rsidRPr="00464D22">
        <w:rPr>
          <w:rFonts w:asciiTheme="minorHAnsi" w:eastAsiaTheme="minorHAnsi" w:hAnsiTheme="minorHAnsi" w:cstheme="minorBidi"/>
          <w:sz w:val="22"/>
          <w:szCs w:val="22"/>
          <w:lang w:eastAsia="en-US"/>
        </w:rPr>
        <w:t xml:space="preserve"> qui équivaut à dire que l'élément de fluide possède une relation univoque entre sa densité d'énergie et sa pression, ne dépendant pas d'un paramètre extérieur. Si l'on passe à la densité d'énergie interne définie par</w:t>
      </w:r>
    </w:p>
    <w:p w14:paraId="210C4D90" w14:textId="77777777" w:rsidR="00464D22" w:rsidRDefault="00464D22" w:rsidP="00464D22">
      <w:pPr>
        <w:pStyle w:val="Titre2"/>
        <w:pBdr>
          <w:bottom w:val="single" w:sz="6" w:space="0" w:color="A2A9B1"/>
        </w:pBdr>
        <w:shd w:val="clear" w:color="auto" w:fill="FFFFFF"/>
        <w:spacing w:before="240" w:after="60"/>
        <w:rPr>
          <w:rStyle w:val="mw-headline"/>
          <w:rFonts w:ascii="Tahoma" w:eastAsiaTheme="minorHAnsi" w:hAnsi="Tahoma" w:cs="Tahoma"/>
          <w:color w:val="auto"/>
          <w:sz w:val="22"/>
          <w:szCs w:val="22"/>
        </w:rPr>
      </w:pPr>
      <w:r w:rsidRPr="00464D22">
        <w:rPr>
          <w:rFonts w:ascii="Tahoma" w:eastAsiaTheme="minorHAnsi" w:hAnsi="Tahoma" w:cs="Tahoma"/>
          <w:color w:val="auto"/>
          <w:sz w:val="22"/>
          <w:szCs w:val="22"/>
        </w:rPr>
        <w:drawing>
          <wp:inline distT="0" distB="0" distL="0" distR="0" wp14:anchorId="7F34EAF3" wp14:editId="2C2670C1">
            <wp:extent cx="1569856" cy="1798476"/>
            <wp:effectExtent l="0" t="0" r="0" b="0"/>
            <wp:docPr id="11259996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999646" name=""/>
                    <pic:cNvPicPr/>
                  </pic:nvPicPr>
                  <pic:blipFill>
                    <a:blip r:embed="rId121"/>
                    <a:stretch>
                      <a:fillRect/>
                    </a:stretch>
                  </pic:blipFill>
                  <pic:spPr>
                    <a:xfrm>
                      <a:off x="0" y="0"/>
                      <a:ext cx="1569856" cy="1798476"/>
                    </a:xfrm>
                    <a:prstGeom prst="rect">
                      <a:avLst/>
                    </a:prstGeom>
                  </pic:spPr>
                </pic:pic>
              </a:graphicData>
            </a:graphic>
          </wp:inline>
        </w:drawing>
      </w:r>
      <w:r w:rsidRPr="00464D22">
        <w:rPr>
          <w:rStyle w:val="mw-headline"/>
          <w:rFonts w:ascii="Tahoma" w:eastAsiaTheme="minorHAnsi" w:hAnsi="Tahoma" w:cs="Tahoma"/>
          <w:color w:val="auto"/>
          <w:sz w:val="22"/>
          <w:szCs w:val="22"/>
        </w:rPr>
        <w:t xml:space="preserve"> </w:t>
      </w:r>
    </w:p>
    <w:p w14:paraId="27F8A3B2" w14:textId="09F79C8C" w:rsidR="00F5396F" w:rsidRPr="00464D22" w:rsidRDefault="00F5396F" w:rsidP="00464D22">
      <w:pPr>
        <w:pStyle w:val="Titre3"/>
        <w:rPr>
          <w:b/>
          <w:bCs/>
        </w:rPr>
      </w:pPr>
      <w:r w:rsidRPr="00464D22">
        <w:rPr>
          <w:rStyle w:val="mw-headline"/>
          <w:b/>
          <w:bCs/>
        </w:rPr>
        <w:t>Formalisme mathématique</w:t>
      </w:r>
    </w:p>
    <w:p w14:paraId="08ACA36F" w14:textId="77777777" w:rsidR="00F5396F" w:rsidRPr="00043E9B" w:rsidRDefault="00F5396F" w:rsidP="00043E9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3E9B">
        <w:rPr>
          <w:rFonts w:asciiTheme="minorHAnsi" w:eastAsiaTheme="minorHAnsi" w:hAnsiTheme="minorHAnsi" w:cstheme="minorBidi"/>
          <w:sz w:val="22"/>
          <w:szCs w:val="22"/>
          <w:lang w:eastAsia="en-US"/>
        </w:rPr>
        <w:t>Un fluide parfait peut être décrit à l'aide d'un </w:t>
      </w:r>
      <w:hyperlink r:id="rId122" w:tooltip="Tenseur énergie impulsion" w:history="1">
        <w:r w:rsidRPr="00043E9B">
          <w:rPr>
            <w:rFonts w:asciiTheme="minorHAnsi" w:eastAsiaTheme="minorHAnsi" w:hAnsiTheme="minorHAnsi" w:cstheme="minorBidi"/>
            <w:sz w:val="22"/>
            <w:szCs w:val="22"/>
            <w:lang w:eastAsia="en-US"/>
          </w:rPr>
          <w:t>tenseur énergie impulsion</w:t>
        </w:r>
      </w:hyperlink>
      <w:r w:rsidRPr="00043E9B">
        <w:rPr>
          <w:rFonts w:asciiTheme="minorHAnsi" w:eastAsiaTheme="minorHAnsi" w:hAnsiTheme="minorHAnsi" w:cstheme="minorBidi"/>
          <w:sz w:val="22"/>
          <w:szCs w:val="22"/>
          <w:lang w:eastAsia="en-US"/>
        </w:rPr>
        <w:t xml:space="preserve"> T. À partir duquel on peut retrouver les équations (conservation de la masse et Euler, </w:t>
      </w:r>
      <w:proofErr w:type="gramStart"/>
      <w:r w:rsidRPr="00043E9B">
        <w:rPr>
          <w:rFonts w:asciiTheme="minorHAnsi" w:eastAsiaTheme="minorHAnsi" w:hAnsiTheme="minorHAnsi" w:cstheme="minorBidi"/>
          <w:sz w:val="22"/>
          <w:szCs w:val="22"/>
          <w:lang w:eastAsia="en-US"/>
        </w:rPr>
        <w:t>plus premier</w:t>
      </w:r>
      <w:proofErr w:type="gramEnd"/>
      <w:r w:rsidRPr="00043E9B">
        <w:rPr>
          <w:rFonts w:asciiTheme="minorHAnsi" w:eastAsiaTheme="minorHAnsi" w:hAnsiTheme="minorHAnsi" w:cstheme="minorBidi"/>
          <w:sz w:val="22"/>
          <w:szCs w:val="22"/>
          <w:lang w:eastAsia="en-US"/>
        </w:rPr>
        <w:t xml:space="preserve"> principe de la thermodynamique) auxquelles obéit le fluide parfait. Celui-ci s'écrit</w:t>
      </w:r>
    </w:p>
    <w:p w14:paraId="692CFCF3" w14:textId="0A4CC98B" w:rsidR="00043E9B" w:rsidRDefault="00043E9B" w:rsidP="00043E9B">
      <w:pPr>
        <w:pStyle w:val="NormalWeb"/>
        <w:shd w:val="clear" w:color="auto" w:fill="FFFFFF"/>
        <w:spacing w:before="120" w:beforeAutospacing="0" w:after="120" w:afterAutospacing="0"/>
        <w:jc w:val="both"/>
        <w:rPr>
          <w:rFonts w:ascii="Tahoma" w:eastAsiaTheme="minorHAnsi" w:hAnsi="Tahoma" w:cs="Tahoma"/>
          <w:sz w:val="22"/>
          <w:szCs w:val="22"/>
          <w:lang w:eastAsia="en-US"/>
        </w:rPr>
      </w:pPr>
      <w:r w:rsidRPr="00043E9B">
        <w:rPr>
          <w:rFonts w:ascii="Tahoma" w:eastAsiaTheme="minorHAnsi" w:hAnsi="Tahoma" w:cs="Tahoma"/>
          <w:sz w:val="22"/>
          <w:szCs w:val="22"/>
          <w:lang w:eastAsia="en-US"/>
        </w:rPr>
        <w:lastRenderedPageBreak/>
        <w:drawing>
          <wp:inline distT="0" distB="0" distL="0" distR="0" wp14:anchorId="7EFA3A1C" wp14:editId="2E1EBDDF">
            <wp:extent cx="2400508" cy="1234547"/>
            <wp:effectExtent l="0" t="0" r="0" b="3810"/>
            <wp:docPr id="15173121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312145" name=""/>
                    <pic:cNvPicPr/>
                  </pic:nvPicPr>
                  <pic:blipFill>
                    <a:blip r:embed="rId123"/>
                    <a:stretch>
                      <a:fillRect/>
                    </a:stretch>
                  </pic:blipFill>
                  <pic:spPr>
                    <a:xfrm>
                      <a:off x="0" y="0"/>
                      <a:ext cx="2400508" cy="1234547"/>
                    </a:xfrm>
                    <a:prstGeom prst="rect">
                      <a:avLst/>
                    </a:prstGeom>
                  </pic:spPr>
                </pic:pic>
              </a:graphicData>
            </a:graphic>
          </wp:inline>
        </w:drawing>
      </w:r>
      <w:r w:rsidRPr="00043E9B">
        <w:rPr>
          <w:rFonts w:ascii="Tahoma" w:eastAsiaTheme="minorHAnsi" w:hAnsi="Tahoma" w:cs="Tahoma"/>
          <w:sz w:val="22"/>
          <w:szCs w:val="22"/>
          <w:lang w:eastAsia="en-US"/>
        </w:rPr>
        <w:t xml:space="preserve"> </w:t>
      </w:r>
    </w:p>
    <w:p w14:paraId="75D8AEA9" w14:textId="60131210" w:rsidR="00F5396F" w:rsidRPr="00043E9B" w:rsidRDefault="00F5396F" w:rsidP="00043E9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043E9B">
        <w:rPr>
          <w:rFonts w:asciiTheme="minorHAnsi" w:eastAsiaTheme="minorHAnsi" w:hAnsiTheme="minorHAnsi" w:cstheme="minorBidi"/>
          <w:sz w:val="22"/>
          <w:szCs w:val="22"/>
          <w:lang w:eastAsia="en-US"/>
        </w:rPr>
        <w:t>où </w:t>
      </w:r>
      <w:r w:rsidR="00043E9B" w:rsidRPr="00043E9B">
        <w:rPr>
          <w:rFonts w:asciiTheme="minorHAnsi" w:eastAsiaTheme="minorHAnsi" w:hAnsiTheme="minorHAnsi" w:cstheme="minorBidi"/>
          <w:sz w:val="22"/>
          <w:szCs w:val="22"/>
          <w:lang w:eastAsia="en-US"/>
        </w:rPr>
        <w:t>ρ</w:t>
      </w:r>
      <w:r w:rsidRPr="00043E9B">
        <w:rPr>
          <w:rFonts w:asciiTheme="minorHAnsi" w:eastAsiaTheme="minorHAnsi" w:hAnsiTheme="minorHAnsi" w:cstheme="minorBidi"/>
          <w:sz w:val="22"/>
          <w:szCs w:val="22"/>
          <w:lang w:eastAsia="en-US"/>
        </w:rPr>
        <w:t> représente la </w:t>
      </w:r>
      <w:hyperlink r:id="rId124" w:tooltip="Densité d'énergie" w:history="1">
        <w:r w:rsidRPr="00043E9B">
          <w:rPr>
            <w:rFonts w:asciiTheme="minorHAnsi" w:eastAsiaTheme="minorHAnsi" w:hAnsiTheme="minorHAnsi" w:cstheme="minorBidi"/>
            <w:sz w:val="22"/>
            <w:szCs w:val="22"/>
            <w:lang w:eastAsia="en-US"/>
          </w:rPr>
          <w:t>densité d'énergie</w:t>
        </w:r>
      </w:hyperlink>
      <w:r w:rsidRPr="00043E9B">
        <w:rPr>
          <w:rFonts w:asciiTheme="minorHAnsi" w:eastAsiaTheme="minorHAnsi" w:hAnsiTheme="minorHAnsi" w:cstheme="minorBidi"/>
          <w:sz w:val="22"/>
          <w:szCs w:val="22"/>
          <w:lang w:eastAsia="en-US"/>
        </w:rPr>
        <w:t> du fluide, somme de sa densité d'énergie interne </w:t>
      </w:r>
      <w:r w:rsidR="00043E9B" w:rsidRPr="00043E9B">
        <w:rPr>
          <w:rFonts w:asciiTheme="minorHAnsi" w:eastAsiaTheme="minorHAnsi" w:hAnsiTheme="minorHAnsi" w:cstheme="minorBidi"/>
          <w:sz w:val="22"/>
          <w:szCs w:val="22"/>
          <w:lang w:eastAsia="en-US"/>
        </w:rPr>
        <w:t>ϵ</w:t>
      </w:r>
      <w:r w:rsidRPr="00043E9B">
        <w:rPr>
          <w:rFonts w:asciiTheme="minorHAnsi" w:eastAsiaTheme="minorHAnsi" w:hAnsiTheme="minorHAnsi" w:cstheme="minorBidi"/>
          <w:sz w:val="22"/>
          <w:szCs w:val="22"/>
          <w:lang w:eastAsia="en-US"/>
        </w:rPr>
        <w:t> et de sa densité d'</w:t>
      </w:r>
      <w:hyperlink r:id="rId125" w:tooltip="Énergie de masse" w:history="1">
        <w:r w:rsidRPr="00043E9B">
          <w:rPr>
            <w:rFonts w:asciiTheme="minorHAnsi" w:eastAsiaTheme="minorHAnsi" w:hAnsiTheme="minorHAnsi" w:cstheme="minorBidi"/>
            <w:sz w:val="22"/>
            <w:szCs w:val="22"/>
            <w:lang w:eastAsia="en-US"/>
          </w:rPr>
          <w:t>énergie de masse</w:t>
        </w:r>
      </w:hyperlink>
      <w:r w:rsidRPr="00043E9B">
        <w:rPr>
          <w:rFonts w:asciiTheme="minorHAnsi" w:eastAsiaTheme="minorHAnsi" w:hAnsiTheme="minorHAnsi" w:cstheme="minorBidi"/>
          <w:sz w:val="22"/>
          <w:szCs w:val="22"/>
          <w:lang w:eastAsia="en-US"/>
        </w:rPr>
        <w:t> </w:t>
      </w:r>
      <w:r w:rsidR="00043E9B" w:rsidRPr="00043E9B">
        <w:rPr>
          <w:rFonts w:asciiTheme="minorHAnsi" w:eastAsiaTheme="minorHAnsi" w:hAnsiTheme="minorHAnsi" w:cstheme="minorBidi"/>
          <w:sz w:val="22"/>
          <w:szCs w:val="22"/>
          <w:lang w:eastAsia="en-US"/>
        </w:rPr>
        <w:t>μc²</w:t>
      </w:r>
      <w:r w:rsidRPr="00043E9B">
        <w:rPr>
          <w:rFonts w:asciiTheme="minorHAnsi" w:eastAsiaTheme="minorHAnsi" w:hAnsiTheme="minorHAnsi" w:cstheme="minorBidi"/>
          <w:sz w:val="22"/>
          <w:szCs w:val="22"/>
          <w:lang w:eastAsia="en-US"/>
        </w:rPr>
        <w:t>, </w:t>
      </w:r>
      <w:r w:rsidR="00043E9B" w:rsidRPr="00043E9B">
        <w:rPr>
          <w:rFonts w:asciiTheme="minorHAnsi" w:eastAsiaTheme="minorHAnsi" w:hAnsiTheme="minorHAnsi" w:cstheme="minorBidi"/>
          <w:sz w:val="22"/>
          <w:szCs w:val="22"/>
          <w:lang w:eastAsia="en-US"/>
        </w:rPr>
        <w:t>c</w:t>
      </w:r>
      <w:r w:rsidRPr="00043E9B">
        <w:rPr>
          <w:rFonts w:asciiTheme="minorHAnsi" w:eastAsiaTheme="minorHAnsi" w:hAnsiTheme="minorHAnsi" w:cstheme="minorBidi"/>
          <w:sz w:val="22"/>
          <w:szCs w:val="22"/>
          <w:lang w:eastAsia="en-US"/>
        </w:rPr>
        <w:t> étant la </w:t>
      </w:r>
      <w:hyperlink r:id="rId126" w:tooltip="Masse volumique" w:history="1">
        <w:r w:rsidRPr="00043E9B">
          <w:rPr>
            <w:rFonts w:asciiTheme="minorHAnsi" w:eastAsiaTheme="minorHAnsi" w:hAnsiTheme="minorHAnsi" w:cstheme="minorBidi"/>
            <w:sz w:val="22"/>
            <w:szCs w:val="22"/>
            <w:lang w:eastAsia="en-US"/>
          </w:rPr>
          <w:t>masse volumique</w:t>
        </w:r>
      </w:hyperlink>
      <w:r w:rsidRPr="00043E9B">
        <w:rPr>
          <w:rFonts w:asciiTheme="minorHAnsi" w:eastAsiaTheme="minorHAnsi" w:hAnsiTheme="minorHAnsi" w:cstheme="minorBidi"/>
          <w:sz w:val="22"/>
          <w:szCs w:val="22"/>
          <w:lang w:eastAsia="en-US"/>
        </w:rPr>
        <w:t> de l'élément de fluide et c la </w:t>
      </w:r>
      <w:hyperlink r:id="rId127" w:tooltip="Vitesse de la lumière" w:history="1">
        <w:r w:rsidRPr="00043E9B">
          <w:rPr>
            <w:rFonts w:asciiTheme="minorHAnsi" w:eastAsiaTheme="minorHAnsi" w:hAnsiTheme="minorHAnsi" w:cstheme="minorBidi"/>
            <w:sz w:val="22"/>
            <w:szCs w:val="22"/>
            <w:lang w:eastAsia="en-US"/>
          </w:rPr>
          <w:t>vitesse de la lumière</w:t>
        </w:r>
      </w:hyperlink>
      <w:r w:rsidRPr="00043E9B">
        <w:rPr>
          <w:rFonts w:asciiTheme="minorHAnsi" w:eastAsiaTheme="minorHAnsi" w:hAnsiTheme="minorHAnsi" w:cstheme="minorBidi"/>
          <w:sz w:val="22"/>
          <w:szCs w:val="22"/>
          <w:lang w:eastAsia="en-US"/>
        </w:rPr>
        <w:t>, u la </w:t>
      </w:r>
      <w:proofErr w:type="spellStart"/>
      <w:r w:rsidRPr="00043E9B">
        <w:rPr>
          <w:rFonts w:asciiTheme="minorHAnsi" w:eastAsiaTheme="minorHAnsi" w:hAnsiTheme="minorHAnsi" w:cstheme="minorBidi"/>
          <w:sz w:val="22"/>
          <w:szCs w:val="22"/>
          <w:lang w:eastAsia="en-US"/>
        </w:rPr>
        <w:fldChar w:fldCharType="begin"/>
      </w:r>
      <w:r w:rsidRPr="00043E9B">
        <w:rPr>
          <w:rFonts w:asciiTheme="minorHAnsi" w:eastAsiaTheme="minorHAnsi" w:hAnsiTheme="minorHAnsi" w:cstheme="minorBidi"/>
          <w:sz w:val="22"/>
          <w:szCs w:val="22"/>
          <w:lang w:eastAsia="en-US"/>
        </w:rPr>
        <w:instrText>HYPERLINK "https://fr.wikipedia.org/wiki/Quadrivitesse" \o "Quadrivitesse"</w:instrText>
      </w:r>
      <w:r w:rsidRPr="00043E9B">
        <w:rPr>
          <w:rFonts w:asciiTheme="minorHAnsi" w:eastAsiaTheme="minorHAnsi" w:hAnsiTheme="minorHAnsi" w:cstheme="minorBidi"/>
          <w:sz w:val="22"/>
          <w:szCs w:val="22"/>
          <w:lang w:eastAsia="en-US"/>
        </w:rPr>
      </w:r>
      <w:r w:rsidRPr="00043E9B">
        <w:rPr>
          <w:rFonts w:asciiTheme="minorHAnsi" w:eastAsiaTheme="minorHAnsi" w:hAnsiTheme="minorHAnsi" w:cstheme="minorBidi"/>
          <w:sz w:val="22"/>
          <w:szCs w:val="22"/>
          <w:lang w:eastAsia="en-US"/>
        </w:rPr>
        <w:fldChar w:fldCharType="separate"/>
      </w:r>
      <w:r w:rsidRPr="00043E9B">
        <w:rPr>
          <w:rFonts w:asciiTheme="minorHAnsi" w:eastAsiaTheme="minorHAnsi" w:hAnsiTheme="minorHAnsi" w:cstheme="minorBidi"/>
          <w:sz w:val="22"/>
          <w:szCs w:val="22"/>
          <w:lang w:eastAsia="en-US"/>
        </w:rPr>
        <w:t>quadrivitesse</w:t>
      </w:r>
      <w:proofErr w:type="spellEnd"/>
      <w:r w:rsidRPr="00043E9B">
        <w:rPr>
          <w:rFonts w:asciiTheme="minorHAnsi" w:eastAsiaTheme="minorHAnsi" w:hAnsiTheme="minorHAnsi" w:cstheme="minorBidi"/>
          <w:sz w:val="22"/>
          <w:szCs w:val="22"/>
          <w:lang w:eastAsia="en-US"/>
        </w:rPr>
        <w:fldChar w:fldCharType="end"/>
      </w:r>
      <w:r w:rsidRPr="00043E9B">
        <w:rPr>
          <w:rFonts w:asciiTheme="minorHAnsi" w:eastAsiaTheme="minorHAnsi" w:hAnsiTheme="minorHAnsi" w:cstheme="minorBidi"/>
          <w:sz w:val="22"/>
          <w:szCs w:val="22"/>
          <w:lang w:eastAsia="en-US"/>
        </w:rPr>
        <w:t> du fluide (c'est-à-dire la vitesse d'ensemble de cet élément), et g le </w:t>
      </w:r>
      <w:hyperlink r:id="rId128" w:tooltip="Tenseur métrique" w:history="1">
        <w:r w:rsidRPr="00043E9B">
          <w:rPr>
            <w:rFonts w:asciiTheme="minorHAnsi" w:eastAsiaTheme="minorHAnsi" w:hAnsiTheme="minorHAnsi" w:cstheme="minorBidi"/>
            <w:sz w:val="22"/>
            <w:szCs w:val="22"/>
            <w:lang w:eastAsia="en-US"/>
          </w:rPr>
          <w:t>tenseur métrique</w:t>
        </w:r>
      </w:hyperlink>
      <w:r w:rsidRPr="00043E9B">
        <w:rPr>
          <w:rFonts w:asciiTheme="minorHAnsi" w:eastAsiaTheme="minorHAnsi" w:hAnsiTheme="minorHAnsi" w:cstheme="minorBidi"/>
          <w:sz w:val="22"/>
          <w:szCs w:val="22"/>
          <w:lang w:eastAsia="en-US"/>
        </w:rPr>
        <w:t>. La </w:t>
      </w:r>
      <w:hyperlink r:id="rId129" w:tooltip="Relativité restreinte" w:history="1">
        <w:r w:rsidRPr="00043E9B">
          <w:rPr>
            <w:rFonts w:asciiTheme="minorHAnsi" w:eastAsiaTheme="minorHAnsi" w:hAnsiTheme="minorHAnsi" w:cstheme="minorBidi"/>
            <w:sz w:val="22"/>
            <w:szCs w:val="22"/>
            <w:lang w:eastAsia="en-US"/>
          </w:rPr>
          <w:t>relativité restreinte</w:t>
        </w:r>
      </w:hyperlink>
      <w:r w:rsidRPr="00043E9B">
        <w:rPr>
          <w:rFonts w:asciiTheme="minorHAnsi" w:eastAsiaTheme="minorHAnsi" w:hAnsiTheme="minorHAnsi" w:cstheme="minorBidi"/>
          <w:sz w:val="22"/>
          <w:szCs w:val="22"/>
          <w:lang w:eastAsia="en-US"/>
        </w:rPr>
        <w:t> et la </w:t>
      </w:r>
      <w:hyperlink r:id="rId130" w:tooltip="Relativité générale" w:history="1">
        <w:r w:rsidRPr="00043E9B">
          <w:rPr>
            <w:rFonts w:asciiTheme="minorHAnsi" w:eastAsiaTheme="minorHAnsi" w:hAnsiTheme="minorHAnsi" w:cstheme="minorBidi"/>
            <w:sz w:val="22"/>
            <w:szCs w:val="22"/>
            <w:lang w:eastAsia="en-US"/>
          </w:rPr>
          <w:t>relativité générale</w:t>
        </w:r>
      </w:hyperlink>
      <w:r w:rsidRPr="00043E9B">
        <w:rPr>
          <w:rFonts w:asciiTheme="minorHAnsi" w:eastAsiaTheme="minorHAnsi" w:hAnsiTheme="minorHAnsi" w:cstheme="minorBidi"/>
          <w:sz w:val="22"/>
          <w:szCs w:val="22"/>
          <w:lang w:eastAsia="en-US"/>
        </w:rPr>
        <w:t> stipulent que le tenseur énergie impulsion d'un fluide est « conservé », c'est-à-dire que sa </w:t>
      </w:r>
      <w:hyperlink r:id="rId131" w:tooltip="Divergence (analyse vectorielle)" w:history="1">
        <w:r w:rsidRPr="00043E9B">
          <w:rPr>
            <w:rFonts w:asciiTheme="minorHAnsi" w:eastAsiaTheme="minorHAnsi" w:hAnsiTheme="minorHAnsi" w:cstheme="minorBidi"/>
            <w:sz w:val="22"/>
            <w:szCs w:val="22"/>
            <w:lang w:eastAsia="en-US"/>
          </w:rPr>
          <w:t>divergence</w:t>
        </w:r>
      </w:hyperlink>
      <w:r w:rsidRPr="00043E9B">
        <w:rPr>
          <w:rFonts w:asciiTheme="minorHAnsi" w:eastAsiaTheme="minorHAnsi" w:hAnsiTheme="minorHAnsi" w:cstheme="minorBidi"/>
          <w:sz w:val="22"/>
          <w:szCs w:val="22"/>
          <w:lang w:eastAsia="en-US"/>
        </w:rPr>
        <w:t> est nulle. Cette équation s'écrit, en termes de composantes,</w:t>
      </w:r>
    </w:p>
    <w:p w14:paraId="0F091A25" w14:textId="5BF5499B" w:rsidR="00F5396F" w:rsidRDefault="00255E55" w:rsidP="00255E55">
      <w:pPr>
        <w:shd w:val="clear" w:color="auto" w:fill="FFFFFF"/>
        <w:spacing w:after="24"/>
        <w:jc w:val="both"/>
        <w:rPr>
          <w:rStyle w:val="mwe-math-mathml-inline"/>
          <w:rFonts w:ascii="Tahoma" w:hAnsi="Tahoma" w:cs="Tahoma"/>
        </w:rPr>
      </w:pPr>
      <w:r w:rsidRPr="00255E55">
        <w:rPr>
          <w:rFonts w:ascii="Tahoma" w:hAnsi="Tahoma" w:cs="Tahoma"/>
        </w:rPr>
        <w:drawing>
          <wp:inline distT="0" distB="0" distL="0" distR="0" wp14:anchorId="5DF8173B" wp14:editId="213A3009">
            <wp:extent cx="2247900" cy="414997"/>
            <wp:effectExtent l="0" t="0" r="0" b="4445"/>
            <wp:docPr id="4490938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093880" name=""/>
                    <pic:cNvPicPr/>
                  </pic:nvPicPr>
                  <pic:blipFill rotWithShape="1">
                    <a:blip r:embed="rId132"/>
                    <a:srcRect t="1" r="65609" b="61548"/>
                    <a:stretch/>
                  </pic:blipFill>
                  <pic:spPr bwMode="auto">
                    <a:xfrm>
                      <a:off x="0" y="0"/>
                      <a:ext cx="2260683" cy="417357"/>
                    </a:xfrm>
                    <a:prstGeom prst="rect">
                      <a:avLst/>
                    </a:prstGeom>
                    <a:ln>
                      <a:noFill/>
                    </a:ln>
                    <a:extLst>
                      <a:ext uri="{53640926-AAD7-44D8-BBD7-CCE9431645EC}">
                        <a14:shadowObscured xmlns:a14="http://schemas.microsoft.com/office/drawing/2010/main"/>
                      </a:ext>
                    </a:extLst>
                  </pic:spPr>
                </pic:pic>
              </a:graphicData>
            </a:graphic>
          </wp:inline>
        </w:drawing>
      </w:r>
      <w:r w:rsidR="00F5396F">
        <w:rPr>
          <w:rStyle w:val="mwe-math-mathml-inline"/>
          <w:rFonts w:ascii="Tahoma" w:hAnsi="Tahoma" w:cs="Tahoma"/>
          <w:vanish/>
          <w:color w:val="202122"/>
        </w:rPr>
        <w:t>�����</w:t>
      </w:r>
      <w:r w:rsidR="00F5396F">
        <w:rPr>
          <w:rStyle w:val="mwe-math-mathml-inline"/>
          <w:rFonts w:ascii="Arial" w:hAnsi="Arial" w:cs="Arial"/>
          <w:vanish/>
          <w:color w:val="202122"/>
        </w:rPr>
        <w:t>2</w:t>
      </w:r>
      <w:r w:rsidR="00F5396F">
        <w:rPr>
          <w:rStyle w:val="mwe-math-mathml-inline"/>
          <w:rFonts w:ascii="Tahoma" w:hAnsi="Tahoma" w:cs="Tahoma"/>
          <w:vanish/>
          <w:color w:val="202122"/>
        </w:rPr>
        <w:t>��</w:t>
      </w:r>
      <w:r w:rsidR="00F5396F">
        <w:rPr>
          <w:rStyle w:val="mwe-math-mathml-inline"/>
          <w:rFonts w:ascii="Arial" w:hAnsi="Arial" w:cs="Arial"/>
          <w:vanish/>
          <w:color w:val="202122"/>
        </w:rPr>
        <w:t>(</w:t>
      </w:r>
      <w:r w:rsidR="00F5396F">
        <w:rPr>
          <w:rStyle w:val="mwe-math-mathml-inline"/>
          <w:rFonts w:ascii="Tahoma" w:hAnsi="Tahoma" w:cs="Tahoma"/>
          <w:vanish/>
          <w:color w:val="202122"/>
        </w:rPr>
        <w:t>�</w:t>
      </w:r>
      <w:r w:rsidR="00F5396F">
        <w:rPr>
          <w:rStyle w:val="mwe-math-mathml-inline"/>
          <w:rFonts w:ascii="Arial" w:hAnsi="Arial" w:cs="Arial"/>
          <w:vanish/>
          <w:color w:val="202122"/>
        </w:rPr>
        <w:t>+</w:t>
      </w:r>
      <w:r w:rsidR="00F5396F">
        <w:rPr>
          <w:rStyle w:val="mwe-math-mathml-inline"/>
          <w:rFonts w:ascii="Tahoma" w:hAnsi="Tahoma" w:cs="Tahoma"/>
          <w:vanish/>
          <w:color w:val="202122"/>
        </w:rPr>
        <w:t>�</w:t>
      </w:r>
      <w:r w:rsidR="00F5396F">
        <w:rPr>
          <w:rStyle w:val="mwe-math-mathml-inline"/>
          <w:rFonts w:ascii="Arial" w:hAnsi="Arial" w:cs="Arial"/>
          <w:vanish/>
          <w:color w:val="202122"/>
        </w:rPr>
        <w:t>)+(</w:t>
      </w:r>
      <w:r w:rsidR="00F5396F">
        <w:rPr>
          <w:rStyle w:val="mwe-math-mathml-inline"/>
          <w:rFonts w:ascii="Tahoma" w:hAnsi="Tahoma" w:cs="Tahoma"/>
          <w:vanish/>
          <w:color w:val="202122"/>
        </w:rPr>
        <w:t>�</w:t>
      </w:r>
      <w:r w:rsidR="00F5396F">
        <w:rPr>
          <w:rStyle w:val="mwe-math-mathml-inline"/>
          <w:rFonts w:ascii="Arial" w:hAnsi="Arial" w:cs="Arial"/>
          <w:vanish/>
          <w:color w:val="202122"/>
        </w:rPr>
        <w:t>+</w:t>
      </w:r>
      <w:r w:rsidR="00F5396F">
        <w:rPr>
          <w:rStyle w:val="mwe-math-mathml-inline"/>
          <w:rFonts w:ascii="Tahoma" w:hAnsi="Tahoma" w:cs="Tahoma"/>
          <w:vanish/>
          <w:color w:val="202122"/>
        </w:rPr>
        <w:t>�</w:t>
      </w:r>
      <w:r w:rsidR="00F5396F">
        <w:rPr>
          <w:rStyle w:val="mwe-math-mathml-inline"/>
          <w:rFonts w:ascii="Arial" w:hAnsi="Arial" w:cs="Arial"/>
          <w:vanish/>
          <w:color w:val="202122"/>
        </w:rPr>
        <w:t>)</w:t>
      </w:r>
      <w:r w:rsidR="00F5396F">
        <w:rPr>
          <w:rStyle w:val="mwe-math-mathml-inline"/>
          <w:rFonts w:ascii="Tahoma" w:hAnsi="Tahoma" w:cs="Tahoma"/>
          <w:vanish/>
          <w:color w:val="202122"/>
        </w:rPr>
        <w:t>���</w:t>
      </w:r>
      <w:r w:rsidR="00F5396F">
        <w:rPr>
          <w:rStyle w:val="mwe-math-mathml-inline"/>
          <w:rFonts w:ascii="Arial" w:hAnsi="Arial" w:cs="Arial"/>
          <w:vanish/>
          <w:color w:val="202122"/>
        </w:rPr>
        <w:t>2</w:t>
      </w:r>
      <w:r w:rsidR="00F5396F">
        <w:rPr>
          <w:rStyle w:val="mwe-math-mathml-inline"/>
          <w:rFonts w:ascii="Tahoma" w:hAnsi="Tahoma" w:cs="Tahoma"/>
          <w:vanish/>
          <w:color w:val="202122"/>
        </w:rPr>
        <w:t>����</w:t>
      </w:r>
      <w:r w:rsidR="00F5396F">
        <w:rPr>
          <w:rStyle w:val="mwe-math-mathml-inline"/>
          <w:rFonts w:ascii="Arial" w:hAnsi="Arial" w:cs="Arial"/>
          <w:vanish/>
          <w:color w:val="202122"/>
        </w:rPr>
        <w:t>+(</w:t>
      </w:r>
      <w:r w:rsidR="00F5396F">
        <w:rPr>
          <w:rStyle w:val="mwe-math-mathml-inline"/>
          <w:rFonts w:ascii="Tahoma" w:hAnsi="Tahoma" w:cs="Tahoma"/>
          <w:vanish/>
          <w:color w:val="202122"/>
        </w:rPr>
        <w:t>�</w:t>
      </w:r>
      <w:r w:rsidR="00F5396F">
        <w:rPr>
          <w:rStyle w:val="mwe-math-mathml-inline"/>
          <w:rFonts w:ascii="Arial" w:hAnsi="Arial" w:cs="Arial"/>
          <w:vanish/>
          <w:color w:val="202122"/>
        </w:rPr>
        <w:t>+</w:t>
      </w:r>
      <w:r w:rsidR="00F5396F">
        <w:rPr>
          <w:rStyle w:val="mwe-math-mathml-inline"/>
          <w:rFonts w:ascii="Tahoma" w:hAnsi="Tahoma" w:cs="Tahoma"/>
          <w:vanish/>
          <w:color w:val="202122"/>
        </w:rPr>
        <w:t>�</w:t>
      </w:r>
      <w:r w:rsidR="00F5396F">
        <w:rPr>
          <w:rStyle w:val="mwe-math-mathml-inline"/>
          <w:rFonts w:ascii="Arial" w:hAnsi="Arial" w:cs="Arial"/>
          <w:vanish/>
          <w:color w:val="202122"/>
        </w:rPr>
        <w:t>)</w:t>
      </w:r>
      <w:r w:rsidR="00F5396F">
        <w:rPr>
          <w:rStyle w:val="mwe-math-mathml-inline"/>
          <w:rFonts w:ascii="Tahoma" w:hAnsi="Tahoma" w:cs="Tahoma"/>
          <w:vanish/>
          <w:color w:val="202122"/>
        </w:rPr>
        <w:t>���</w:t>
      </w:r>
      <w:r w:rsidR="00F5396F">
        <w:rPr>
          <w:rStyle w:val="mwe-math-mathml-inline"/>
          <w:rFonts w:ascii="Arial" w:hAnsi="Arial" w:cs="Arial"/>
          <w:vanish/>
          <w:color w:val="202122"/>
        </w:rPr>
        <w:t>2</w:t>
      </w:r>
      <w:r w:rsidR="00F5396F">
        <w:rPr>
          <w:rStyle w:val="mwe-math-mathml-inline"/>
          <w:rFonts w:ascii="Tahoma" w:hAnsi="Tahoma" w:cs="Tahoma"/>
          <w:vanish/>
          <w:color w:val="202122"/>
        </w:rPr>
        <w:t>����</w:t>
      </w:r>
      <w:r w:rsidR="00F5396F">
        <w:rPr>
          <w:rStyle w:val="mwe-math-mathml-inline"/>
          <w:rFonts w:ascii="Arial" w:hAnsi="Arial" w:cs="Arial"/>
          <w:vanish/>
          <w:color w:val="202122"/>
        </w:rPr>
        <w:t>−</w:t>
      </w:r>
      <w:r w:rsidR="00F5396F">
        <w:rPr>
          <w:rStyle w:val="mwe-math-mathml-inline"/>
          <w:rFonts w:ascii="Tahoma" w:hAnsi="Tahoma" w:cs="Tahoma"/>
          <w:vanish/>
          <w:color w:val="202122"/>
        </w:rPr>
        <w:t>���</w:t>
      </w:r>
      <w:r w:rsidR="00F5396F">
        <w:rPr>
          <w:rStyle w:val="mwe-math-mathml-inline"/>
          <w:rFonts w:ascii="Arial" w:hAnsi="Arial" w:cs="Arial"/>
          <w:vanish/>
          <w:color w:val="202122"/>
        </w:rPr>
        <w:t>=0</w:t>
      </w:r>
    </w:p>
    <w:p w14:paraId="4B73B105" w14:textId="55F7B48B" w:rsidR="00255E55" w:rsidRPr="00255E55" w:rsidRDefault="00255E55" w:rsidP="00255E55">
      <w:pPr>
        <w:shd w:val="clear" w:color="auto" w:fill="FFFFFF"/>
        <w:spacing w:after="24"/>
        <w:jc w:val="both"/>
      </w:pPr>
      <w:r w:rsidRPr="00255E55">
        <w:t>D représentant la dérivée ordinaire (en relativité restreinte) ou la </w:t>
      </w:r>
      <w:hyperlink r:id="rId133" w:tooltip="Dérivée covariante" w:history="1">
        <w:r w:rsidRPr="00255E55">
          <w:t>dérivée covariante</w:t>
        </w:r>
      </w:hyperlink>
      <w:r w:rsidRPr="00255E55">
        <w:t> (en relativité générale). Le calcul donne alors</w:t>
      </w:r>
    </w:p>
    <w:p w14:paraId="2AD9867F" w14:textId="317FACB0" w:rsidR="00255E55" w:rsidRDefault="00255E55" w:rsidP="00255E55">
      <w:pPr>
        <w:shd w:val="clear" w:color="auto" w:fill="FFFFFF"/>
        <w:spacing w:after="24"/>
        <w:jc w:val="both"/>
        <w:rPr>
          <w:rFonts w:ascii="Arial" w:hAnsi="Arial" w:cs="Arial"/>
          <w:color w:val="202122"/>
        </w:rPr>
      </w:pPr>
      <w:r w:rsidRPr="00255E55">
        <w:rPr>
          <w:rFonts w:ascii="Arial" w:hAnsi="Arial" w:cs="Arial"/>
          <w:color w:val="202122"/>
        </w:rPr>
        <w:drawing>
          <wp:inline distT="0" distB="0" distL="0" distR="0" wp14:anchorId="47AD60DC" wp14:editId="0B63E393">
            <wp:extent cx="4709160" cy="447823"/>
            <wp:effectExtent l="0" t="0" r="0" b="9525"/>
            <wp:docPr id="6383397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339796" name=""/>
                    <pic:cNvPicPr/>
                  </pic:nvPicPr>
                  <pic:blipFill rotWithShape="1">
                    <a:blip r:embed="rId132"/>
                    <a:srcRect t="61682" r="33466"/>
                    <a:stretch/>
                  </pic:blipFill>
                  <pic:spPr bwMode="auto">
                    <a:xfrm>
                      <a:off x="0" y="0"/>
                      <a:ext cx="4713831" cy="448267"/>
                    </a:xfrm>
                    <a:prstGeom prst="rect">
                      <a:avLst/>
                    </a:prstGeom>
                    <a:ln>
                      <a:noFill/>
                    </a:ln>
                    <a:extLst>
                      <a:ext uri="{53640926-AAD7-44D8-BBD7-CCE9431645EC}">
                        <a14:shadowObscured xmlns:a14="http://schemas.microsoft.com/office/drawing/2010/main"/>
                      </a:ext>
                    </a:extLst>
                  </pic:spPr>
                </pic:pic>
              </a:graphicData>
            </a:graphic>
          </wp:inline>
        </w:drawing>
      </w:r>
    </w:p>
    <w:p w14:paraId="2EBF3022" w14:textId="77777777" w:rsidR="00255E55" w:rsidRDefault="00255E55" w:rsidP="00255E55">
      <w:pPr>
        <w:shd w:val="clear" w:color="auto" w:fill="FFFFFF"/>
        <w:spacing w:after="24"/>
        <w:jc w:val="both"/>
        <w:rPr>
          <w:rFonts w:ascii="Arial" w:hAnsi="Arial" w:cs="Arial"/>
          <w:color w:val="202122"/>
        </w:rPr>
      </w:pPr>
    </w:p>
    <w:p w14:paraId="6FA30E45" w14:textId="406BB904" w:rsidR="00F5396F" w:rsidRPr="00255E55" w:rsidRDefault="00F5396F" w:rsidP="00255E55">
      <w:pPr>
        <w:pStyle w:val="Titre2"/>
        <w:rPr>
          <w:b/>
          <w:bCs/>
        </w:rPr>
      </w:pPr>
      <w:r w:rsidRPr="00255E55">
        <w:rPr>
          <w:rStyle w:val="mw-headline"/>
          <w:b/>
          <w:bCs/>
        </w:rPr>
        <w:t>Statique des fluides</w:t>
      </w:r>
    </w:p>
    <w:p w14:paraId="5D675F08" w14:textId="48E06B7C" w:rsidR="00F5396F" w:rsidRPr="007961D9" w:rsidRDefault="00F5396F"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961D9">
        <w:rPr>
          <w:rFonts w:asciiTheme="minorHAnsi" w:eastAsiaTheme="minorHAnsi" w:hAnsiTheme="minorHAnsi" w:cstheme="minorBidi"/>
          <w:sz w:val="22"/>
          <w:szCs w:val="22"/>
          <w:lang w:eastAsia="en-US"/>
        </w:rPr>
        <w:t>L'</w:t>
      </w:r>
      <w:hyperlink r:id="rId134" w:tooltip="Hydrostatique" w:history="1">
        <w:r w:rsidRPr="007961D9">
          <w:rPr>
            <w:rFonts w:asciiTheme="minorHAnsi" w:eastAsiaTheme="minorHAnsi" w:hAnsiTheme="minorHAnsi" w:cstheme="minorBidi"/>
            <w:sz w:val="22"/>
            <w:szCs w:val="22"/>
            <w:lang w:eastAsia="en-US"/>
          </w:rPr>
          <w:t>hydrostatique</w:t>
        </w:r>
      </w:hyperlink>
      <w:r w:rsidRPr="007961D9">
        <w:rPr>
          <w:rFonts w:asciiTheme="minorHAnsi" w:eastAsiaTheme="minorHAnsi" w:hAnsiTheme="minorHAnsi" w:cstheme="minorBidi"/>
          <w:sz w:val="22"/>
          <w:szCs w:val="22"/>
          <w:lang w:eastAsia="en-US"/>
        </w:rPr>
        <w:t>, ou statique des fluides, est l'étude des fluides immobiles. Ce domaine a de nombreuses applications comme la mesure de pression et de </w:t>
      </w:r>
      <w:hyperlink r:id="rId135" w:tooltip="Masse volumique" w:history="1">
        <w:r w:rsidRPr="007961D9">
          <w:rPr>
            <w:rFonts w:asciiTheme="minorHAnsi" w:eastAsiaTheme="minorHAnsi" w:hAnsiTheme="minorHAnsi" w:cstheme="minorBidi"/>
            <w:sz w:val="22"/>
            <w:szCs w:val="22"/>
            <w:lang w:eastAsia="en-US"/>
          </w:rPr>
          <w:t>masse volumique</w:t>
        </w:r>
      </w:hyperlink>
      <w:r w:rsidRPr="007961D9">
        <w:rPr>
          <w:rFonts w:asciiTheme="minorHAnsi" w:eastAsiaTheme="minorHAnsi" w:hAnsiTheme="minorHAnsi" w:cstheme="minorBidi"/>
          <w:sz w:val="22"/>
          <w:szCs w:val="22"/>
          <w:lang w:eastAsia="en-US"/>
        </w:rPr>
        <w:t>. Elle offre des explications physiques à de nombreux phénomènes de la vie quotidienne, comme la </w:t>
      </w:r>
      <w:hyperlink r:id="rId136" w:tooltip="Poussée d’Archimède" w:history="1">
        <w:r w:rsidRPr="007961D9">
          <w:rPr>
            <w:rFonts w:asciiTheme="minorHAnsi" w:eastAsiaTheme="minorHAnsi" w:hAnsiTheme="minorHAnsi" w:cstheme="minorBidi"/>
            <w:sz w:val="22"/>
            <w:szCs w:val="22"/>
            <w:lang w:eastAsia="en-US"/>
          </w:rPr>
          <w:t>poussée d’Archimède</w:t>
        </w:r>
      </w:hyperlink>
      <w:r w:rsidRPr="007961D9">
        <w:rPr>
          <w:rFonts w:asciiTheme="minorHAnsi" w:eastAsiaTheme="minorHAnsi" w:hAnsiTheme="minorHAnsi" w:cstheme="minorBidi"/>
          <w:sz w:val="22"/>
          <w:szCs w:val="22"/>
          <w:lang w:eastAsia="en-US"/>
        </w:rPr>
        <w:t> ou les raisons pour lesquelles la pression atmosphérique change avec l'altitude.</w:t>
      </w:r>
    </w:p>
    <w:p w14:paraId="61B59A62" w14:textId="18D945BA" w:rsidR="00F5396F" w:rsidRPr="007961D9" w:rsidRDefault="00F5396F"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961D9">
        <w:rPr>
          <w:rFonts w:asciiTheme="minorHAnsi" w:eastAsiaTheme="minorHAnsi" w:hAnsiTheme="minorHAnsi" w:cstheme="minorBidi"/>
          <w:sz w:val="22"/>
          <w:szCs w:val="22"/>
          <w:lang w:eastAsia="en-US"/>
        </w:rPr>
        <w:t>L'hydrostatique est fondamentale pour l'</w:t>
      </w:r>
      <w:hyperlink r:id="rId137" w:tooltip="Hydraulique" w:history="1">
        <w:r w:rsidRPr="007961D9">
          <w:rPr>
            <w:rFonts w:asciiTheme="minorHAnsi" w:eastAsiaTheme="minorHAnsi" w:hAnsiTheme="minorHAnsi" w:cstheme="minorBidi"/>
            <w:sz w:val="22"/>
            <w:szCs w:val="22"/>
            <w:lang w:eastAsia="en-US"/>
          </w:rPr>
          <w:t>hydraulique</w:t>
        </w:r>
      </w:hyperlink>
      <w:r w:rsidRPr="007961D9">
        <w:rPr>
          <w:rFonts w:asciiTheme="minorHAnsi" w:eastAsiaTheme="minorHAnsi" w:hAnsiTheme="minorHAnsi" w:cstheme="minorBidi"/>
          <w:sz w:val="22"/>
          <w:szCs w:val="22"/>
          <w:lang w:eastAsia="en-US"/>
        </w:rPr>
        <w:t>, l'ingénierie des équipements de stockage, de transport et d'utilisation des fluides. Elle est également pertinente pour certains aspects de la </w:t>
      </w:r>
      <w:hyperlink r:id="rId138" w:tooltip="Géophysique" w:history="1">
        <w:r w:rsidRPr="007961D9">
          <w:rPr>
            <w:rFonts w:asciiTheme="minorHAnsi" w:eastAsiaTheme="minorHAnsi" w:hAnsiTheme="minorHAnsi" w:cstheme="minorBidi"/>
            <w:sz w:val="22"/>
            <w:szCs w:val="22"/>
            <w:lang w:eastAsia="en-US"/>
          </w:rPr>
          <w:t>géophysique</w:t>
        </w:r>
      </w:hyperlink>
      <w:r w:rsidRPr="007961D9">
        <w:rPr>
          <w:rFonts w:asciiTheme="minorHAnsi" w:eastAsiaTheme="minorHAnsi" w:hAnsiTheme="minorHAnsi" w:cstheme="minorBidi"/>
          <w:sz w:val="22"/>
          <w:szCs w:val="22"/>
          <w:lang w:eastAsia="en-US"/>
        </w:rPr>
        <w:t> ou de l'</w:t>
      </w:r>
      <w:hyperlink r:id="rId139" w:tooltip="Astrophysique" w:history="1">
        <w:r w:rsidRPr="007961D9">
          <w:rPr>
            <w:rFonts w:asciiTheme="minorHAnsi" w:eastAsiaTheme="minorHAnsi" w:hAnsiTheme="minorHAnsi" w:cstheme="minorBidi"/>
            <w:sz w:val="22"/>
            <w:szCs w:val="22"/>
            <w:lang w:eastAsia="en-US"/>
          </w:rPr>
          <w:t>astrophysique</w:t>
        </w:r>
      </w:hyperlink>
      <w:r w:rsidRPr="007961D9">
        <w:rPr>
          <w:rFonts w:asciiTheme="minorHAnsi" w:eastAsiaTheme="minorHAnsi" w:hAnsiTheme="minorHAnsi" w:cstheme="minorBidi"/>
          <w:sz w:val="22"/>
          <w:szCs w:val="22"/>
          <w:lang w:eastAsia="en-US"/>
        </w:rPr>
        <w:t> (par exemple, pour comprendre la </w:t>
      </w:r>
      <w:hyperlink r:id="rId140" w:tooltip="Tectonique des plaques" w:history="1">
        <w:r w:rsidRPr="007961D9">
          <w:rPr>
            <w:rFonts w:asciiTheme="minorHAnsi" w:eastAsiaTheme="minorHAnsi" w:hAnsiTheme="minorHAnsi" w:cstheme="minorBidi"/>
            <w:sz w:val="22"/>
            <w:szCs w:val="22"/>
            <w:lang w:eastAsia="en-US"/>
          </w:rPr>
          <w:t>tectonique des plaques</w:t>
        </w:r>
      </w:hyperlink>
      <w:r w:rsidRPr="007961D9">
        <w:rPr>
          <w:rFonts w:asciiTheme="minorHAnsi" w:eastAsiaTheme="minorHAnsi" w:hAnsiTheme="minorHAnsi" w:cstheme="minorBidi"/>
          <w:sz w:val="22"/>
          <w:szCs w:val="22"/>
          <w:lang w:eastAsia="en-US"/>
        </w:rPr>
        <w:t> et les anomalies du </w:t>
      </w:r>
      <w:hyperlink r:id="rId141" w:tooltip="Pesanteur" w:history="1">
        <w:r w:rsidRPr="007961D9">
          <w:rPr>
            <w:rFonts w:asciiTheme="minorHAnsi" w:eastAsiaTheme="minorHAnsi" w:hAnsiTheme="minorHAnsi" w:cstheme="minorBidi"/>
            <w:sz w:val="22"/>
            <w:szCs w:val="22"/>
            <w:lang w:eastAsia="en-US"/>
          </w:rPr>
          <w:t>champ gravitationnel</w:t>
        </w:r>
      </w:hyperlink>
      <w:r w:rsidRPr="007961D9">
        <w:rPr>
          <w:rFonts w:asciiTheme="minorHAnsi" w:eastAsiaTheme="minorHAnsi" w:hAnsiTheme="minorHAnsi" w:cstheme="minorBidi"/>
          <w:sz w:val="22"/>
          <w:szCs w:val="22"/>
          <w:lang w:eastAsia="en-US"/>
        </w:rPr>
        <w:t> de la Terre), pour la </w:t>
      </w:r>
      <w:hyperlink r:id="rId142" w:tooltip="Météorologie" w:history="1">
        <w:r w:rsidRPr="007961D9">
          <w:rPr>
            <w:rFonts w:asciiTheme="minorHAnsi" w:eastAsiaTheme="minorHAnsi" w:hAnsiTheme="minorHAnsi" w:cstheme="minorBidi"/>
            <w:sz w:val="22"/>
            <w:szCs w:val="22"/>
            <w:lang w:eastAsia="en-US"/>
          </w:rPr>
          <w:t>météorologie</w:t>
        </w:r>
      </w:hyperlink>
      <w:r w:rsidRPr="007961D9">
        <w:rPr>
          <w:rFonts w:asciiTheme="minorHAnsi" w:eastAsiaTheme="minorHAnsi" w:hAnsiTheme="minorHAnsi" w:cstheme="minorBidi"/>
          <w:sz w:val="22"/>
          <w:szCs w:val="22"/>
          <w:lang w:eastAsia="en-US"/>
        </w:rPr>
        <w:t>, la médecine (dans le contexte de la </w:t>
      </w:r>
      <w:hyperlink r:id="rId143" w:tooltip="Pression artérielle" w:history="1">
        <w:r w:rsidRPr="007961D9">
          <w:rPr>
            <w:rFonts w:asciiTheme="minorHAnsi" w:eastAsiaTheme="minorHAnsi" w:hAnsiTheme="minorHAnsi" w:cstheme="minorBidi"/>
            <w:sz w:val="22"/>
            <w:szCs w:val="22"/>
            <w:lang w:eastAsia="en-US"/>
          </w:rPr>
          <w:t>pression artérielle</w:t>
        </w:r>
      </w:hyperlink>
      <w:r w:rsidRPr="007961D9">
        <w:rPr>
          <w:rFonts w:asciiTheme="minorHAnsi" w:eastAsiaTheme="minorHAnsi" w:hAnsiTheme="minorHAnsi" w:cstheme="minorBidi"/>
          <w:sz w:val="22"/>
          <w:szCs w:val="22"/>
          <w:lang w:eastAsia="en-US"/>
        </w:rPr>
        <w:t>) et de nombreux autres domaines.</w:t>
      </w:r>
    </w:p>
    <w:p w14:paraId="2D53010A" w14:textId="77777777" w:rsidR="00255E55" w:rsidRDefault="00255E55" w:rsidP="00581E6A">
      <w:pPr>
        <w:pStyle w:val="NormalWeb"/>
        <w:shd w:val="clear" w:color="auto" w:fill="FFFFFF"/>
        <w:spacing w:before="120" w:beforeAutospacing="0" w:after="120" w:afterAutospacing="0"/>
        <w:rPr>
          <w:rFonts w:ascii="Arial" w:hAnsi="Arial" w:cs="Arial"/>
          <w:color w:val="202122"/>
          <w:sz w:val="21"/>
          <w:szCs w:val="21"/>
        </w:rPr>
      </w:pPr>
    </w:p>
    <w:p w14:paraId="0EF091B3" w14:textId="1FD26D95" w:rsidR="00F5396F" w:rsidRPr="00255E55" w:rsidRDefault="007961D9" w:rsidP="00255E55">
      <w:pPr>
        <w:pStyle w:val="Titre2"/>
        <w:rPr>
          <w:b/>
          <w:bCs/>
        </w:rPr>
      </w:pPr>
      <w:r>
        <w:rPr>
          <w:noProof/>
        </w:rPr>
        <mc:AlternateContent>
          <mc:Choice Requires="wps">
            <w:drawing>
              <wp:anchor distT="0" distB="0" distL="114300" distR="114300" simplePos="0" relativeHeight="251665408" behindDoc="0" locked="0" layoutInCell="1" allowOverlap="1" wp14:anchorId="66C2B402" wp14:editId="7171AECF">
                <wp:simplePos x="0" y="0"/>
                <wp:positionH relativeFrom="column">
                  <wp:posOffset>3985260</wp:posOffset>
                </wp:positionH>
                <wp:positionV relativeFrom="paragraph">
                  <wp:posOffset>1179830</wp:posOffset>
                </wp:positionV>
                <wp:extent cx="2095500" cy="635"/>
                <wp:effectExtent l="0" t="0" r="0" b="0"/>
                <wp:wrapSquare wrapText="bothSides"/>
                <wp:docPr id="1555463541"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6D18086B" w14:textId="38776EBA" w:rsidR="007961D9" w:rsidRPr="00B378A2" w:rsidRDefault="007961D9" w:rsidP="007961D9">
                            <w:pPr>
                              <w:pStyle w:val="Lgende"/>
                              <w:jc w:val="center"/>
                              <w:rPr>
                                <w:color w:val="auto"/>
                                <w:sz w:val="22"/>
                                <w:szCs w:val="22"/>
                              </w:rPr>
                            </w:pPr>
                            <w:r w:rsidRPr="00097DAB">
                              <w:t xml:space="preserve">Distribution des pressions sur des ogives ellipsoïdales de fusées (en subsonique) d'après les mesures en tunnel hydraulique de </w:t>
                            </w:r>
                            <w:proofErr w:type="spellStart"/>
                            <w:r w:rsidRPr="00097DAB">
                              <w:t>Rouse</w:t>
                            </w:r>
                            <w:proofErr w:type="spellEnd"/>
                            <w:r w:rsidRPr="00097DAB">
                              <w:t xml:space="preserve"> et </w:t>
                            </w:r>
                            <w:proofErr w:type="spellStart"/>
                            <w:r w:rsidRPr="00097DAB">
                              <w:t>McNown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C2B402" id="_x0000_s1027" type="#_x0000_t202" style="position:absolute;margin-left:313.8pt;margin-top:92.9pt;width:16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" stroked="f">
                <v:textbox style="mso-fit-shape-to-text:t" inset="0,0,0,0">
                  <w:txbxContent>
                    <w:p w14:paraId="6D18086B" w14:textId="38776EBA" w:rsidR="007961D9" w:rsidRPr="00B378A2" w:rsidRDefault="007961D9" w:rsidP="007961D9">
                      <w:pPr>
                        <w:pStyle w:val="Lgende"/>
                        <w:jc w:val="center"/>
                        <w:rPr>
                          <w:color w:val="auto"/>
                          <w:sz w:val="22"/>
                          <w:szCs w:val="22"/>
                        </w:rPr>
                      </w:pPr>
                      <w:r w:rsidRPr="00097DAB">
                        <w:t xml:space="preserve">Distribution des pressions sur des ogives ellipsoïdales de fusées (en subsonique) d'après les mesures en tunnel hydraulique de </w:t>
                      </w:r>
                      <w:proofErr w:type="spellStart"/>
                      <w:r w:rsidRPr="00097DAB">
                        <w:t>Rouse</w:t>
                      </w:r>
                      <w:proofErr w:type="spellEnd"/>
                      <w:r w:rsidRPr="00097DAB">
                        <w:t xml:space="preserve"> et </w:t>
                      </w:r>
                      <w:proofErr w:type="spellStart"/>
                      <w:r w:rsidRPr="00097DAB">
                        <w:t>McNown</w:t>
                      </w:r>
                      <w:proofErr w:type="spellEnd"/>
                    </w:p>
                  </w:txbxContent>
                </v:textbox>
                <w10:wrap type="square"/>
              </v:shape>
            </w:pict>
          </mc:Fallback>
        </mc:AlternateContent>
      </w:r>
      <w:r w:rsidRPr="007961D9">
        <w:rPr>
          <w:rFonts w:asciiTheme="minorHAnsi" w:eastAsiaTheme="minorHAnsi" w:hAnsiTheme="minorHAnsi" w:cstheme="minorBidi"/>
          <w:color w:val="auto"/>
          <w:sz w:val="22"/>
          <w:szCs w:val="22"/>
        </w:rPr>
        <w:drawing>
          <wp:anchor distT="0" distB="0" distL="114300" distR="114300" simplePos="0" relativeHeight="251663360" behindDoc="0" locked="0" layoutInCell="1" allowOverlap="1" wp14:anchorId="6F175BA6" wp14:editId="678F315D">
            <wp:simplePos x="0" y="0"/>
            <wp:positionH relativeFrom="margin">
              <wp:posOffset>3985260</wp:posOffset>
            </wp:positionH>
            <wp:positionV relativeFrom="paragraph">
              <wp:posOffset>10160</wp:posOffset>
            </wp:positionV>
            <wp:extent cx="2095500" cy="1112520"/>
            <wp:effectExtent l="0" t="0" r="0" b="0"/>
            <wp:wrapSquare wrapText="bothSides"/>
            <wp:docPr id="122203523" name="Image 58">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a:hlinkClick r:id="rId144"/>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095500" cy="1112520"/>
                    </a:xfrm>
                    <a:prstGeom prst="rect">
                      <a:avLst/>
                    </a:prstGeom>
                    <a:noFill/>
                    <a:ln>
                      <a:noFill/>
                    </a:ln>
                  </pic:spPr>
                </pic:pic>
              </a:graphicData>
            </a:graphic>
          </wp:anchor>
        </w:drawing>
      </w:r>
      <w:r w:rsidR="00F5396F" w:rsidRPr="00255E55">
        <w:rPr>
          <w:rStyle w:val="mw-headline"/>
          <w:b/>
          <w:bCs/>
        </w:rPr>
        <w:t>Dynamique des fluides</w:t>
      </w:r>
    </w:p>
    <w:p w14:paraId="3E122950" w14:textId="77777777" w:rsidR="00F5396F" w:rsidRPr="007961D9" w:rsidRDefault="00F5396F"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961D9">
        <w:rPr>
          <w:rFonts w:asciiTheme="minorHAnsi" w:eastAsiaTheme="minorHAnsi" w:hAnsiTheme="minorHAnsi" w:cstheme="minorBidi"/>
          <w:sz w:val="22"/>
          <w:szCs w:val="22"/>
          <w:lang w:eastAsia="en-US"/>
        </w:rPr>
        <w:t>La </w:t>
      </w:r>
      <w:hyperlink r:id="rId146" w:tooltip="Dynamique des fluides" w:history="1">
        <w:r w:rsidRPr="007961D9">
          <w:rPr>
            <w:rFonts w:asciiTheme="minorHAnsi" w:eastAsiaTheme="minorHAnsi" w:hAnsiTheme="minorHAnsi" w:cstheme="minorBidi"/>
            <w:sz w:val="22"/>
            <w:szCs w:val="22"/>
            <w:lang w:eastAsia="en-US"/>
          </w:rPr>
          <w:t>dynamique des fluides</w:t>
        </w:r>
      </w:hyperlink>
      <w:r w:rsidRPr="007961D9">
        <w:rPr>
          <w:rFonts w:asciiTheme="minorHAnsi" w:eastAsiaTheme="minorHAnsi" w:hAnsiTheme="minorHAnsi" w:cstheme="minorBidi"/>
          <w:sz w:val="22"/>
          <w:szCs w:val="22"/>
          <w:lang w:eastAsia="en-US"/>
        </w:rPr>
        <w:t>, ou hydrodynamique, est une sous-discipline de la mécanique des fluides qui traite de l'écoulement des fluides, soit les liquides ou les gaz en mouvement</w:t>
      </w:r>
      <w:hyperlink r:id="rId147" w:anchor="cite_note-1" w:history="1">
        <w:r w:rsidRPr="007961D9">
          <w:rPr>
            <w:rFonts w:asciiTheme="minorHAnsi" w:eastAsiaTheme="minorHAnsi" w:hAnsiTheme="minorHAnsi" w:cstheme="minorBidi"/>
            <w:sz w:val="22"/>
            <w:szCs w:val="22"/>
            <w:lang w:eastAsia="en-US"/>
          </w:rPr>
          <w:t>1</w:t>
        </w:r>
      </w:hyperlink>
      <w:r w:rsidRPr="007961D9">
        <w:rPr>
          <w:rFonts w:asciiTheme="minorHAnsi" w:eastAsiaTheme="minorHAnsi" w:hAnsiTheme="minorHAnsi" w:cstheme="minorBidi"/>
          <w:sz w:val="22"/>
          <w:szCs w:val="22"/>
          <w:lang w:eastAsia="en-US"/>
        </w:rPr>
        <w:t>. La dynamique des fluides offre une structure systématique qui englobe des lois empiriques et semi-empiriques, dérivées de la mesure du débit et utilisées pour résoudre des problèmes pratiques. La solution à un problème de dynamique des fluides implique généralement le calcul de diverses propriétés du fluide, telles que la </w:t>
      </w:r>
      <w:hyperlink r:id="rId148" w:tooltip="Vitesse" w:history="1">
        <w:r w:rsidRPr="007961D9">
          <w:rPr>
            <w:rFonts w:asciiTheme="minorHAnsi" w:eastAsiaTheme="minorHAnsi" w:hAnsiTheme="minorHAnsi" w:cstheme="minorBidi"/>
            <w:sz w:val="22"/>
            <w:szCs w:val="22"/>
            <w:lang w:eastAsia="en-US"/>
          </w:rPr>
          <w:t>vitesse</w:t>
        </w:r>
      </w:hyperlink>
      <w:r w:rsidRPr="007961D9">
        <w:rPr>
          <w:rFonts w:asciiTheme="minorHAnsi" w:eastAsiaTheme="minorHAnsi" w:hAnsiTheme="minorHAnsi" w:cstheme="minorBidi"/>
          <w:sz w:val="22"/>
          <w:szCs w:val="22"/>
          <w:lang w:eastAsia="en-US"/>
        </w:rPr>
        <w:t>, la </w:t>
      </w:r>
      <w:hyperlink r:id="rId149" w:tooltip="Pression" w:history="1">
        <w:r w:rsidRPr="007961D9">
          <w:rPr>
            <w:rFonts w:asciiTheme="minorHAnsi" w:eastAsiaTheme="minorHAnsi" w:hAnsiTheme="minorHAnsi" w:cstheme="minorBidi"/>
            <w:sz w:val="22"/>
            <w:szCs w:val="22"/>
            <w:lang w:eastAsia="en-US"/>
          </w:rPr>
          <w:t>pression</w:t>
        </w:r>
      </w:hyperlink>
      <w:r w:rsidRPr="007961D9">
        <w:rPr>
          <w:rFonts w:asciiTheme="minorHAnsi" w:eastAsiaTheme="minorHAnsi" w:hAnsiTheme="minorHAnsi" w:cstheme="minorBidi"/>
          <w:sz w:val="22"/>
          <w:szCs w:val="22"/>
          <w:lang w:eastAsia="en-US"/>
        </w:rPr>
        <w:t>, la </w:t>
      </w:r>
      <w:hyperlink r:id="rId150" w:tooltip="Densité" w:history="1">
        <w:r w:rsidRPr="007961D9">
          <w:rPr>
            <w:rFonts w:asciiTheme="minorHAnsi" w:eastAsiaTheme="minorHAnsi" w:hAnsiTheme="minorHAnsi" w:cstheme="minorBidi"/>
            <w:sz w:val="22"/>
            <w:szCs w:val="22"/>
            <w:lang w:eastAsia="en-US"/>
          </w:rPr>
          <w:t>densité</w:t>
        </w:r>
      </w:hyperlink>
      <w:r w:rsidRPr="007961D9">
        <w:rPr>
          <w:rFonts w:asciiTheme="minorHAnsi" w:eastAsiaTheme="minorHAnsi" w:hAnsiTheme="minorHAnsi" w:cstheme="minorBidi"/>
          <w:sz w:val="22"/>
          <w:szCs w:val="22"/>
          <w:lang w:eastAsia="en-US"/>
        </w:rPr>
        <w:t> et la </w:t>
      </w:r>
      <w:hyperlink r:id="rId151" w:tooltip="Température" w:history="1">
        <w:r w:rsidRPr="007961D9">
          <w:rPr>
            <w:rFonts w:asciiTheme="minorHAnsi" w:eastAsiaTheme="minorHAnsi" w:hAnsiTheme="minorHAnsi" w:cstheme="minorBidi"/>
            <w:sz w:val="22"/>
            <w:szCs w:val="22"/>
            <w:lang w:eastAsia="en-US"/>
          </w:rPr>
          <w:t>température</w:t>
        </w:r>
      </w:hyperlink>
      <w:r w:rsidRPr="007961D9">
        <w:rPr>
          <w:rFonts w:asciiTheme="minorHAnsi" w:eastAsiaTheme="minorHAnsi" w:hAnsiTheme="minorHAnsi" w:cstheme="minorBidi"/>
          <w:sz w:val="22"/>
          <w:szCs w:val="22"/>
          <w:lang w:eastAsia="en-US"/>
        </w:rPr>
        <w:t>, en tant que fonctions de l'espace et du temps.</w:t>
      </w:r>
    </w:p>
    <w:p w14:paraId="59C7BF1F" w14:textId="77777777" w:rsidR="00F5396F" w:rsidRPr="007961D9" w:rsidRDefault="00F5396F"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961D9">
        <w:rPr>
          <w:rFonts w:asciiTheme="minorHAnsi" w:eastAsiaTheme="minorHAnsi" w:hAnsiTheme="minorHAnsi" w:cstheme="minorBidi"/>
          <w:sz w:val="22"/>
          <w:szCs w:val="22"/>
          <w:lang w:eastAsia="en-US"/>
        </w:rPr>
        <w:t>La dynamique des fluides couvre plusieurs sous-disciplines comme :</w:t>
      </w:r>
    </w:p>
    <w:p w14:paraId="5EFBF907" w14:textId="6E0C002A" w:rsidR="00F5396F" w:rsidRPr="007961D9" w:rsidRDefault="00F5396F"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7961D9">
        <w:rPr>
          <w:rFonts w:asciiTheme="minorHAnsi" w:eastAsiaTheme="minorHAnsi" w:hAnsiTheme="minorHAnsi" w:cstheme="minorBidi"/>
          <w:sz w:val="22"/>
          <w:szCs w:val="22"/>
          <w:lang w:eastAsia="en-US"/>
        </w:rPr>
        <w:t>l</w:t>
      </w:r>
      <w:proofErr w:type="gramEnd"/>
      <w:r w:rsidRPr="007961D9">
        <w:rPr>
          <w:rFonts w:asciiTheme="minorHAnsi" w:eastAsiaTheme="minorHAnsi" w:hAnsiTheme="minorHAnsi" w:cstheme="minorBidi"/>
          <w:sz w:val="22"/>
          <w:szCs w:val="22"/>
          <w:lang w:eastAsia="en-US"/>
        </w:rPr>
        <w:t>'</w:t>
      </w:r>
      <w:hyperlink r:id="rId152" w:tooltip="Aérodynamique" w:history="1">
        <w:r w:rsidRPr="007961D9">
          <w:rPr>
            <w:rFonts w:asciiTheme="minorHAnsi" w:eastAsiaTheme="minorHAnsi" w:hAnsiTheme="minorHAnsi" w:cstheme="minorBidi"/>
            <w:sz w:val="22"/>
            <w:szCs w:val="22"/>
            <w:lang w:eastAsia="en-US"/>
          </w:rPr>
          <w:t>aérodynamique</w:t>
        </w:r>
      </w:hyperlink>
      <w:r w:rsidRPr="007961D9">
        <w:rPr>
          <w:rFonts w:asciiTheme="minorHAnsi" w:eastAsiaTheme="minorHAnsi" w:hAnsiTheme="minorHAnsi" w:cstheme="minorBidi"/>
          <w:sz w:val="22"/>
          <w:szCs w:val="22"/>
          <w:lang w:eastAsia="en-US"/>
        </w:rPr>
        <w:t> (l'étude des gaz en mouvement) ;</w:t>
      </w:r>
    </w:p>
    <w:p w14:paraId="038D698C" w14:textId="4BEFADB5" w:rsidR="00F5396F" w:rsidRPr="007961D9" w:rsidRDefault="00F5396F"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gramStart"/>
      <w:r w:rsidRPr="007961D9">
        <w:rPr>
          <w:rFonts w:asciiTheme="minorHAnsi" w:eastAsiaTheme="minorHAnsi" w:hAnsiTheme="minorHAnsi" w:cstheme="minorBidi"/>
          <w:sz w:val="22"/>
          <w:szCs w:val="22"/>
          <w:lang w:eastAsia="en-US"/>
        </w:rPr>
        <w:t>l</w:t>
      </w:r>
      <w:proofErr w:type="gramEnd"/>
      <w:r w:rsidRPr="007961D9">
        <w:rPr>
          <w:rFonts w:asciiTheme="minorHAnsi" w:eastAsiaTheme="minorHAnsi" w:hAnsiTheme="minorHAnsi" w:cstheme="minorBidi"/>
          <w:sz w:val="22"/>
          <w:szCs w:val="22"/>
          <w:lang w:eastAsia="en-US"/>
        </w:rPr>
        <w:t>'</w:t>
      </w:r>
      <w:hyperlink r:id="rId153" w:tooltip="Hydrodynamique" w:history="1">
        <w:r w:rsidRPr="007961D9">
          <w:rPr>
            <w:rFonts w:asciiTheme="minorHAnsi" w:eastAsiaTheme="minorHAnsi" w:hAnsiTheme="minorHAnsi" w:cstheme="minorBidi"/>
            <w:sz w:val="22"/>
            <w:szCs w:val="22"/>
            <w:lang w:eastAsia="en-US"/>
          </w:rPr>
          <w:t>hydrodynamique</w:t>
        </w:r>
      </w:hyperlink>
      <w:r w:rsidRPr="007961D9">
        <w:rPr>
          <w:rFonts w:asciiTheme="minorHAnsi" w:eastAsiaTheme="minorHAnsi" w:hAnsiTheme="minorHAnsi" w:cstheme="minorBidi"/>
          <w:sz w:val="22"/>
          <w:szCs w:val="22"/>
          <w:lang w:eastAsia="en-US"/>
        </w:rPr>
        <w:t> (l'étude des liquides en mouvement).</w:t>
      </w:r>
    </w:p>
    <w:p w14:paraId="7E62D427" w14:textId="6AF1A887" w:rsidR="00F5396F" w:rsidRPr="007961D9" w:rsidRDefault="00F5396F"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961D9">
        <w:rPr>
          <w:rFonts w:asciiTheme="minorHAnsi" w:eastAsiaTheme="minorHAnsi" w:hAnsiTheme="minorHAnsi" w:cstheme="minorBidi"/>
          <w:sz w:val="22"/>
          <w:szCs w:val="22"/>
          <w:lang w:eastAsia="en-US"/>
        </w:rPr>
        <w:lastRenderedPageBreak/>
        <w:t>S'agissant d'écoulements de </w:t>
      </w:r>
      <w:hyperlink r:id="rId154" w:tooltip="Fluide incompressible" w:history="1">
        <w:r w:rsidRPr="007961D9">
          <w:rPr>
            <w:rFonts w:asciiTheme="minorHAnsi" w:eastAsiaTheme="minorHAnsi" w:hAnsiTheme="minorHAnsi" w:cstheme="minorBidi"/>
            <w:sz w:val="22"/>
            <w:szCs w:val="22"/>
            <w:lang w:eastAsia="en-US"/>
          </w:rPr>
          <w:t>gaz incompressibles</w:t>
        </w:r>
      </w:hyperlink>
      <w:r w:rsidRPr="007961D9">
        <w:rPr>
          <w:rFonts w:asciiTheme="minorHAnsi" w:eastAsiaTheme="minorHAnsi" w:hAnsiTheme="minorHAnsi" w:cstheme="minorBidi"/>
          <w:sz w:val="22"/>
          <w:szCs w:val="22"/>
          <w:lang w:eastAsia="en-US"/>
        </w:rPr>
        <w:t> (ou assimilés), l'aérodynamique rejoint précisément l'hydrodynamique (et vice-versa), c'est-à-dire que les raisonnements théoriques et les mesures expérimentales qui valent pour les liquides valent aussi pour les gaz (incompressibles ou assimilés) et vice et versa. Ainsi peut-on calculer théoriquement avec les mêmes méthodes les efforts suscités par des écoulements liquides ou gazeux (incompressibles ou assimilés) ; ainsi encore peut-on déterminer expérimentalement les caractéristiques de </w:t>
      </w:r>
      <w:hyperlink r:id="rId155" w:tooltip="Portance" w:history="1">
        <w:r w:rsidRPr="007961D9">
          <w:rPr>
            <w:rFonts w:asciiTheme="minorHAnsi" w:eastAsiaTheme="minorHAnsi" w:hAnsiTheme="minorHAnsi" w:cstheme="minorBidi"/>
            <w:sz w:val="22"/>
            <w:szCs w:val="22"/>
            <w:lang w:eastAsia="en-US"/>
          </w:rPr>
          <w:t>portance</w:t>
        </w:r>
      </w:hyperlink>
      <w:r w:rsidRPr="007961D9">
        <w:rPr>
          <w:rFonts w:asciiTheme="minorHAnsi" w:eastAsiaTheme="minorHAnsi" w:hAnsiTheme="minorHAnsi" w:cstheme="minorBidi"/>
          <w:sz w:val="22"/>
          <w:szCs w:val="22"/>
          <w:lang w:eastAsia="en-US"/>
        </w:rPr>
        <w:t> et de </w:t>
      </w:r>
      <w:hyperlink r:id="rId156" w:tooltip="Traînée" w:history="1">
        <w:r w:rsidRPr="007961D9">
          <w:rPr>
            <w:rFonts w:asciiTheme="minorHAnsi" w:eastAsiaTheme="minorHAnsi" w:hAnsiTheme="minorHAnsi" w:cstheme="minorBidi"/>
            <w:sz w:val="22"/>
            <w:szCs w:val="22"/>
            <w:lang w:eastAsia="en-US"/>
          </w:rPr>
          <w:t>traînée</w:t>
        </w:r>
      </w:hyperlink>
      <w:r w:rsidRPr="007961D9">
        <w:rPr>
          <w:rFonts w:asciiTheme="minorHAnsi" w:eastAsiaTheme="minorHAnsi" w:hAnsiTheme="minorHAnsi" w:cstheme="minorBidi"/>
          <w:sz w:val="22"/>
          <w:szCs w:val="22"/>
          <w:lang w:eastAsia="en-US"/>
        </w:rPr>
        <w:t> de fusées dans l'eau (image de gauche) ou de sous-marins dans l'air (image de droite).</w:t>
      </w:r>
    </w:p>
    <w:p w14:paraId="10E1D219" w14:textId="573C2D14" w:rsidR="00F5396F" w:rsidRPr="007961D9" w:rsidRDefault="00F5396F"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961D9">
        <w:rPr>
          <w:rFonts w:asciiTheme="minorHAnsi" w:eastAsiaTheme="minorHAnsi" w:hAnsiTheme="minorHAnsi" w:cstheme="minorBidi"/>
          <w:sz w:val="22"/>
          <w:szCs w:val="22"/>
          <w:lang w:eastAsia="en-US"/>
        </w:rPr>
        <w:t>La dynamique des fluides a un large éventail d'applications, dont le calcul des </w:t>
      </w:r>
      <w:hyperlink r:id="rId157" w:tooltip="Force (physique)" w:history="1">
        <w:r w:rsidRPr="007961D9">
          <w:rPr>
            <w:rFonts w:asciiTheme="minorHAnsi" w:eastAsiaTheme="minorHAnsi" w:hAnsiTheme="minorHAnsi" w:cstheme="minorBidi"/>
            <w:sz w:val="22"/>
            <w:szCs w:val="22"/>
            <w:lang w:eastAsia="en-US"/>
          </w:rPr>
          <w:t>forces</w:t>
        </w:r>
      </w:hyperlink>
      <w:r w:rsidRPr="007961D9">
        <w:rPr>
          <w:rFonts w:asciiTheme="minorHAnsi" w:eastAsiaTheme="minorHAnsi" w:hAnsiTheme="minorHAnsi" w:cstheme="minorBidi"/>
          <w:sz w:val="22"/>
          <w:szCs w:val="22"/>
          <w:lang w:eastAsia="en-US"/>
        </w:rPr>
        <w:t> et </w:t>
      </w:r>
      <w:hyperlink r:id="rId158" w:tooltip="Moment d'une force" w:history="1">
        <w:r w:rsidRPr="007961D9">
          <w:rPr>
            <w:rFonts w:asciiTheme="minorHAnsi" w:eastAsiaTheme="minorHAnsi" w:hAnsiTheme="minorHAnsi" w:cstheme="minorBidi"/>
            <w:sz w:val="22"/>
            <w:szCs w:val="22"/>
            <w:lang w:eastAsia="en-US"/>
          </w:rPr>
          <w:t>moments</w:t>
        </w:r>
      </w:hyperlink>
      <w:r w:rsidRPr="007961D9">
        <w:rPr>
          <w:rFonts w:asciiTheme="minorHAnsi" w:eastAsiaTheme="minorHAnsi" w:hAnsiTheme="minorHAnsi" w:cstheme="minorBidi"/>
          <w:sz w:val="22"/>
          <w:szCs w:val="22"/>
          <w:lang w:eastAsia="en-US"/>
        </w:rPr>
        <w:t> s'appliquant sur les aéronefs, la détermination du </w:t>
      </w:r>
      <w:hyperlink r:id="rId159" w:tooltip="Débit massique" w:history="1">
        <w:r w:rsidRPr="007961D9">
          <w:rPr>
            <w:rFonts w:asciiTheme="minorHAnsi" w:eastAsiaTheme="minorHAnsi" w:hAnsiTheme="minorHAnsi" w:cstheme="minorBidi"/>
            <w:sz w:val="22"/>
            <w:szCs w:val="22"/>
            <w:lang w:eastAsia="en-US"/>
          </w:rPr>
          <w:t>débit massique</w:t>
        </w:r>
      </w:hyperlink>
      <w:r w:rsidRPr="007961D9">
        <w:rPr>
          <w:rFonts w:asciiTheme="minorHAnsi" w:eastAsiaTheme="minorHAnsi" w:hAnsiTheme="minorHAnsi" w:cstheme="minorBidi"/>
          <w:sz w:val="22"/>
          <w:szCs w:val="22"/>
          <w:lang w:eastAsia="en-US"/>
        </w:rPr>
        <w:t> de </w:t>
      </w:r>
      <w:hyperlink r:id="rId160" w:tooltip="Pétrole" w:history="1">
        <w:r w:rsidRPr="007961D9">
          <w:rPr>
            <w:rFonts w:asciiTheme="minorHAnsi" w:eastAsiaTheme="minorHAnsi" w:hAnsiTheme="minorHAnsi" w:cstheme="minorBidi"/>
            <w:sz w:val="22"/>
            <w:szCs w:val="22"/>
            <w:lang w:eastAsia="en-US"/>
          </w:rPr>
          <w:t>pétrole</w:t>
        </w:r>
      </w:hyperlink>
      <w:r w:rsidRPr="007961D9">
        <w:rPr>
          <w:rFonts w:asciiTheme="minorHAnsi" w:eastAsiaTheme="minorHAnsi" w:hAnsiTheme="minorHAnsi" w:cstheme="minorBidi"/>
          <w:sz w:val="22"/>
          <w:szCs w:val="22"/>
          <w:lang w:eastAsia="en-US"/>
        </w:rPr>
        <w:t> dans les </w:t>
      </w:r>
      <w:hyperlink r:id="rId161" w:tooltip="Pipeline" w:history="1">
        <w:r w:rsidRPr="007961D9">
          <w:rPr>
            <w:rFonts w:asciiTheme="minorHAnsi" w:eastAsiaTheme="minorHAnsi" w:hAnsiTheme="minorHAnsi" w:cstheme="minorBidi"/>
            <w:sz w:val="22"/>
            <w:szCs w:val="22"/>
            <w:lang w:eastAsia="en-US"/>
          </w:rPr>
          <w:t>pipelines</w:t>
        </w:r>
      </w:hyperlink>
      <w:r w:rsidRPr="007961D9">
        <w:rPr>
          <w:rFonts w:asciiTheme="minorHAnsi" w:eastAsiaTheme="minorHAnsi" w:hAnsiTheme="minorHAnsi" w:cstheme="minorBidi"/>
          <w:sz w:val="22"/>
          <w:szCs w:val="22"/>
          <w:lang w:eastAsia="en-US"/>
        </w:rPr>
        <w:t>, la prévision de l'évolution des conditions </w:t>
      </w:r>
      <w:hyperlink r:id="rId162" w:tooltip="Météorologie" w:history="1">
        <w:r w:rsidRPr="007961D9">
          <w:rPr>
            <w:rFonts w:asciiTheme="minorHAnsi" w:eastAsiaTheme="minorHAnsi" w:hAnsiTheme="minorHAnsi" w:cstheme="minorBidi"/>
            <w:sz w:val="22"/>
            <w:szCs w:val="22"/>
            <w:lang w:eastAsia="en-US"/>
          </w:rPr>
          <w:t>météorologiques</w:t>
        </w:r>
      </w:hyperlink>
      <w:r w:rsidRPr="007961D9">
        <w:rPr>
          <w:rFonts w:asciiTheme="minorHAnsi" w:eastAsiaTheme="minorHAnsi" w:hAnsiTheme="minorHAnsi" w:cstheme="minorBidi"/>
          <w:sz w:val="22"/>
          <w:szCs w:val="22"/>
          <w:lang w:eastAsia="en-US"/>
        </w:rPr>
        <w:t>, la compréhension des </w:t>
      </w:r>
      <w:hyperlink r:id="rId163" w:tooltip="Nébuleuse" w:history="1">
        <w:r w:rsidRPr="007961D9">
          <w:rPr>
            <w:rFonts w:asciiTheme="minorHAnsi" w:eastAsiaTheme="minorHAnsi" w:hAnsiTheme="minorHAnsi" w:cstheme="minorBidi"/>
            <w:sz w:val="22"/>
            <w:szCs w:val="22"/>
            <w:lang w:eastAsia="en-US"/>
          </w:rPr>
          <w:t>nébuleuses</w:t>
        </w:r>
      </w:hyperlink>
      <w:r w:rsidRPr="007961D9">
        <w:rPr>
          <w:rFonts w:asciiTheme="minorHAnsi" w:eastAsiaTheme="minorHAnsi" w:hAnsiTheme="minorHAnsi" w:cstheme="minorBidi"/>
          <w:sz w:val="22"/>
          <w:szCs w:val="22"/>
          <w:lang w:eastAsia="en-US"/>
        </w:rPr>
        <w:t> dans l'</w:t>
      </w:r>
      <w:hyperlink r:id="rId164" w:tooltip="Espace interstellaire" w:history="1">
        <w:r w:rsidRPr="007961D9">
          <w:rPr>
            <w:rFonts w:asciiTheme="minorHAnsi" w:eastAsiaTheme="minorHAnsi" w:hAnsiTheme="minorHAnsi" w:cstheme="minorBidi"/>
            <w:sz w:val="22"/>
            <w:szCs w:val="22"/>
            <w:lang w:eastAsia="en-US"/>
          </w:rPr>
          <w:t>espace interstellaire</w:t>
        </w:r>
      </w:hyperlink>
      <w:r w:rsidRPr="007961D9">
        <w:rPr>
          <w:rFonts w:asciiTheme="minorHAnsi" w:eastAsiaTheme="minorHAnsi" w:hAnsiTheme="minorHAnsi" w:cstheme="minorBidi"/>
          <w:sz w:val="22"/>
          <w:szCs w:val="22"/>
          <w:lang w:eastAsia="en-US"/>
        </w:rPr>
        <w:t> et la modélisation des </w:t>
      </w:r>
      <w:hyperlink r:id="rId165" w:tooltip="Explosion" w:history="1">
        <w:r w:rsidRPr="007961D9">
          <w:rPr>
            <w:rFonts w:asciiTheme="minorHAnsi" w:eastAsiaTheme="minorHAnsi" w:hAnsiTheme="minorHAnsi" w:cstheme="minorBidi"/>
            <w:sz w:val="22"/>
            <w:szCs w:val="22"/>
            <w:lang w:eastAsia="en-US"/>
          </w:rPr>
          <w:t>explosions</w:t>
        </w:r>
      </w:hyperlink>
      <w:r w:rsidRPr="007961D9">
        <w:rPr>
          <w:rFonts w:asciiTheme="minorHAnsi" w:eastAsiaTheme="minorHAnsi" w:hAnsiTheme="minorHAnsi" w:cstheme="minorBidi"/>
          <w:sz w:val="22"/>
          <w:szCs w:val="22"/>
          <w:lang w:eastAsia="en-US"/>
        </w:rPr>
        <w:t>. Certains principes de dynamique des fluides sont utilisés dans l'ingénierie du </w:t>
      </w:r>
      <w:hyperlink r:id="rId166" w:tooltip="Trafic routier" w:history="1">
        <w:r w:rsidRPr="007961D9">
          <w:rPr>
            <w:rFonts w:asciiTheme="minorHAnsi" w:eastAsiaTheme="minorHAnsi" w:hAnsiTheme="minorHAnsi" w:cstheme="minorBidi"/>
            <w:sz w:val="22"/>
            <w:szCs w:val="22"/>
            <w:lang w:eastAsia="en-US"/>
          </w:rPr>
          <w:t>trafic</w:t>
        </w:r>
      </w:hyperlink>
      <w:r w:rsidRPr="007961D9">
        <w:rPr>
          <w:rFonts w:asciiTheme="minorHAnsi" w:eastAsiaTheme="minorHAnsi" w:hAnsiTheme="minorHAnsi" w:cstheme="minorBidi"/>
          <w:sz w:val="22"/>
          <w:szCs w:val="22"/>
          <w:lang w:eastAsia="en-US"/>
        </w:rPr>
        <w:t> et la </w:t>
      </w:r>
      <w:hyperlink r:id="rId167" w:tooltip="Dynamique des foules (page inexistante)" w:history="1">
        <w:r w:rsidRPr="007961D9">
          <w:rPr>
            <w:rFonts w:asciiTheme="minorHAnsi" w:eastAsiaTheme="minorHAnsi" w:hAnsiTheme="minorHAnsi" w:cstheme="minorBidi"/>
            <w:sz w:val="22"/>
            <w:szCs w:val="22"/>
            <w:lang w:eastAsia="en-US"/>
          </w:rPr>
          <w:t>dynamique des foules</w:t>
        </w:r>
      </w:hyperlink>
      <w:r w:rsidRPr="007961D9">
        <w:rPr>
          <w:rFonts w:asciiTheme="minorHAnsi" w:eastAsiaTheme="minorHAnsi" w:hAnsiTheme="minorHAnsi" w:cstheme="minorBidi"/>
          <w:sz w:val="22"/>
          <w:szCs w:val="22"/>
          <w:lang w:eastAsia="en-US"/>
        </w:rPr>
        <w:t>.</w:t>
      </w:r>
    </w:p>
    <w:p w14:paraId="455C99D6" w14:textId="5DA69F13" w:rsidR="00F5396F" w:rsidRPr="007961D9" w:rsidRDefault="007961D9" w:rsidP="007961D9">
      <w:pPr>
        <w:pStyle w:val="Titre2"/>
        <w:rPr>
          <w:b/>
          <w:bCs/>
        </w:rPr>
      </w:pPr>
      <w:r w:rsidRPr="007961D9">
        <w:rPr>
          <w:b/>
          <w:bCs/>
        </w:rPr>
        <w:drawing>
          <wp:anchor distT="0" distB="0" distL="114300" distR="114300" simplePos="0" relativeHeight="251666432" behindDoc="0" locked="0" layoutInCell="1" allowOverlap="1" wp14:anchorId="4F73DB95" wp14:editId="7480FD86">
            <wp:simplePos x="0" y="0"/>
            <wp:positionH relativeFrom="column">
              <wp:posOffset>3634105</wp:posOffset>
            </wp:positionH>
            <wp:positionV relativeFrom="paragraph">
              <wp:posOffset>273685</wp:posOffset>
            </wp:positionV>
            <wp:extent cx="2377440" cy="1127760"/>
            <wp:effectExtent l="0" t="0" r="3810" b="0"/>
            <wp:wrapSquare wrapText="bothSides"/>
            <wp:docPr id="1360629252" name="Image 70">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a:hlinkClick r:id="rId168"/>
                    </pic:cNvPr>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377440" cy="1127760"/>
                    </a:xfrm>
                    <a:prstGeom prst="rect">
                      <a:avLst/>
                    </a:prstGeom>
                    <a:noFill/>
                    <a:ln>
                      <a:noFill/>
                    </a:ln>
                  </pic:spPr>
                </pic:pic>
              </a:graphicData>
            </a:graphic>
          </wp:anchor>
        </w:drawing>
      </w:r>
    </w:p>
    <w:p w14:paraId="7CEF7927" w14:textId="51AFE936" w:rsidR="00F5396F" w:rsidRPr="007961D9" w:rsidRDefault="00F5396F" w:rsidP="007961D9">
      <w:pPr>
        <w:pStyle w:val="Titre2"/>
        <w:rPr>
          <w:b/>
          <w:bCs/>
        </w:rPr>
      </w:pPr>
      <w:r w:rsidRPr="007961D9">
        <w:rPr>
          <w:rStyle w:val="mw-headline"/>
          <w:b/>
          <w:bCs/>
        </w:rPr>
        <w:t>Instabilités et turbulence</w:t>
      </w:r>
    </w:p>
    <w:p w14:paraId="11239A7D" w14:textId="4B571911" w:rsidR="00F5396F" w:rsidRPr="007961D9" w:rsidRDefault="00F5396F" w:rsidP="007961D9">
      <w:pPr>
        <w:jc w:val="both"/>
      </w:pPr>
      <w:r w:rsidRPr="007961D9">
        <w:t>L'instabilité des solutions des équations est due au terme non linéaire de transport de quantité de mouvement V </w:t>
      </w:r>
      <w:r w:rsidRPr="007961D9">
        <w:rPr>
          <w:rFonts w:ascii="Cambria Math" w:hAnsi="Cambria Math" w:cs="Cambria Math"/>
        </w:rPr>
        <w:t>⋅</w:t>
      </w:r>
      <w:r w:rsidRPr="007961D9">
        <w:t xml:space="preserve"> </w:t>
      </w:r>
      <w:r w:rsidRPr="007961D9">
        <w:rPr>
          <w:rFonts w:ascii="Cambria Math" w:hAnsi="Cambria Math" w:cs="Cambria Math"/>
        </w:rPr>
        <w:t>∇</w:t>
      </w:r>
      <w:r w:rsidRPr="007961D9">
        <w:t>V. Elles correspondent à une bifurcation de la solution obtenue pour une certaine valeur du </w:t>
      </w:r>
      <w:hyperlink r:id="rId170" w:tooltip="Nombre de Reynolds" w:history="1">
        <w:r w:rsidRPr="007961D9">
          <w:t>nombre de Reynolds</w:t>
        </w:r>
      </w:hyperlink>
      <w:r w:rsidRPr="007961D9">
        <w:t>. On rencontre divers types d'instabilités :</w:t>
      </w:r>
    </w:p>
    <w:p w14:paraId="1DEA623D" w14:textId="1511CB3C" w:rsidR="00F5396F" w:rsidRPr="007961D9" w:rsidRDefault="00F5396F" w:rsidP="007961D9">
      <w:pPr>
        <w:numPr>
          <w:ilvl w:val="0"/>
          <w:numId w:val="10"/>
        </w:numPr>
        <w:shd w:val="clear" w:color="auto" w:fill="FFFFFF"/>
        <w:spacing w:before="100" w:beforeAutospacing="1" w:after="24" w:line="240" w:lineRule="auto"/>
        <w:ind w:left="1104"/>
        <w:jc w:val="both"/>
      </w:pPr>
      <w:proofErr w:type="gramStart"/>
      <w:r w:rsidRPr="007961D9">
        <w:t>instabilité</w:t>
      </w:r>
      <w:proofErr w:type="gramEnd"/>
      <w:r w:rsidRPr="007961D9">
        <w:t xml:space="preserve"> de cisaillement bidimensionnelle pour des profils de vitesse perpendiculaire à l'écoulement ayant un point d'inflexion (</w:t>
      </w:r>
      <w:hyperlink r:id="rId171" w:tooltip="Instabilité de Kelvin-Helmholtz" w:history="1">
        <w:r w:rsidRPr="007961D9">
          <w:t>instabilité de Kelvin-Helmholtz</w:t>
        </w:r>
      </w:hyperlink>
      <w:r w:rsidRPr="007961D9">
        <w:t>). Le tourbillon généré est dans le plan de l'écoulement ;</w:t>
      </w:r>
    </w:p>
    <w:p w14:paraId="43C773CF" w14:textId="66422894" w:rsidR="00F5396F" w:rsidRPr="007961D9" w:rsidRDefault="00F5396F" w:rsidP="007961D9">
      <w:pPr>
        <w:numPr>
          <w:ilvl w:val="0"/>
          <w:numId w:val="10"/>
        </w:numPr>
        <w:shd w:val="clear" w:color="auto" w:fill="FFFFFF"/>
        <w:spacing w:before="100" w:beforeAutospacing="1" w:after="24" w:line="240" w:lineRule="auto"/>
        <w:ind w:left="1104"/>
        <w:jc w:val="both"/>
      </w:pPr>
      <w:proofErr w:type="gramStart"/>
      <w:r w:rsidRPr="007961D9">
        <w:t>instabilités</w:t>
      </w:r>
      <w:proofErr w:type="gramEnd"/>
      <w:r w:rsidRPr="007961D9">
        <w:t xml:space="preserve"> centrifuges de type </w:t>
      </w:r>
      <w:hyperlink r:id="rId172" w:tooltip="Instabilité de Taylor-Couette" w:history="1">
        <w:r w:rsidRPr="007961D9">
          <w:t>Taylor-Couette</w:t>
        </w:r>
      </w:hyperlink>
      <w:r w:rsidRPr="007961D9">
        <w:t> qui se crée lorsque le moment cinétique r V(r) décroît lorsque l'on s’éloigne du centre de courbure. Le tourbillon généré est perpendiculaire à l'écoulement, conduisant par exemple aux </w:t>
      </w:r>
      <w:hyperlink r:id="rId173" w:tooltip="Tourbillons de Görtler" w:history="1">
        <w:r w:rsidRPr="007961D9">
          <w:t xml:space="preserve">tourbillons de </w:t>
        </w:r>
        <w:proofErr w:type="spellStart"/>
        <w:r w:rsidRPr="007961D9">
          <w:t>Görtler</w:t>
        </w:r>
        <w:proofErr w:type="spellEnd"/>
      </w:hyperlink>
      <w:r w:rsidRPr="007961D9">
        <w:t>. Il existe nombre d'autres instabilités de type inertiel telles les instabilité elliptique et </w:t>
      </w:r>
      <w:hyperlink r:id="rId174" w:tooltip="Instabilité de Crow" w:history="1">
        <w:r w:rsidRPr="007961D9">
          <w:t>instabilité de Crow</w:t>
        </w:r>
      </w:hyperlink>
      <w:r w:rsidRPr="007961D9">
        <w:t> rencontrées en aéronautique ou en géophysique.</w:t>
      </w:r>
    </w:p>
    <w:p w14:paraId="55B2A823" w14:textId="7144334F" w:rsidR="00F5396F" w:rsidRDefault="00F5396F"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961D9">
        <w:rPr>
          <w:rFonts w:asciiTheme="minorHAnsi" w:eastAsiaTheme="minorHAnsi" w:hAnsiTheme="minorHAnsi" w:cstheme="minorBidi"/>
          <w:sz w:val="22"/>
          <w:szCs w:val="22"/>
          <w:lang w:eastAsia="en-US"/>
        </w:rPr>
        <w:t>De plus les interfaces soumises à une accélération ou à un champ de gravité peuvent être le siège d'instabilités : </w:t>
      </w:r>
      <w:hyperlink r:id="rId175" w:tooltip="Instabilité de Rayleigh-Taylor" w:history="1">
        <w:r w:rsidRPr="007961D9">
          <w:rPr>
            <w:rFonts w:asciiTheme="minorHAnsi" w:eastAsiaTheme="minorHAnsi" w:hAnsiTheme="minorHAnsi" w:cstheme="minorBidi"/>
            <w:sz w:val="22"/>
            <w:szCs w:val="22"/>
            <w:lang w:eastAsia="en-US"/>
          </w:rPr>
          <w:t>Rayleigh-Taylor</w:t>
        </w:r>
      </w:hyperlink>
      <w:r w:rsidRPr="007961D9">
        <w:rPr>
          <w:rFonts w:asciiTheme="minorHAnsi" w:eastAsiaTheme="minorHAnsi" w:hAnsiTheme="minorHAnsi" w:cstheme="minorBidi"/>
          <w:sz w:val="22"/>
          <w:szCs w:val="22"/>
          <w:lang w:eastAsia="en-US"/>
        </w:rPr>
        <w:t>, </w:t>
      </w:r>
      <w:proofErr w:type="spellStart"/>
      <w:r w:rsidRPr="007961D9">
        <w:rPr>
          <w:rFonts w:asciiTheme="minorHAnsi" w:eastAsiaTheme="minorHAnsi" w:hAnsiTheme="minorHAnsi" w:cstheme="minorBidi"/>
          <w:sz w:val="22"/>
          <w:szCs w:val="22"/>
          <w:lang w:eastAsia="en-US"/>
        </w:rPr>
        <w:fldChar w:fldCharType="begin"/>
      </w:r>
      <w:r w:rsidRPr="007961D9">
        <w:rPr>
          <w:rFonts w:asciiTheme="minorHAnsi" w:eastAsiaTheme="minorHAnsi" w:hAnsiTheme="minorHAnsi" w:cstheme="minorBidi"/>
          <w:sz w:val="22"/>
          <w:szCs w:val="22"/>
          <w:lang w:eastAsia="en-US"/>
        </w:rPr>
        <w:instrText>HYPERLINK "https://fr.wikipedia.org/wiki/Instabilit%C3%A9_de_Richtmyer-Meshkov" \o "Instabilité de Richtmyer-Meshkov"</w:instrText>
      </w:r>
      <w:r w:rsidRPr="007961D9">
        <w:rPr>
          <w:rFonts w:asciiTheme="minorHAnsi" w:eastAsiaTheme="minorHAnsi" w:hAnsiTheme="minorHAnsi" w:cstheme="minorBidi"/>
          <w:sz w:val="22"/>
          <w:szCs w:val="22"/>
          <w:lang w:eastAsia="en-US"/>
        </w:rPr>
      </w:r>
      <w:r w:rsidRPr="007961D9">
        <w:rPr>
          <w:rFonts w:asciiTheme="minorHAnsi" w:eastAsiaTheme="minorHAnsi" w:hAnsiTheme="minorHAnsi" w:cstheme="minorBidi"/>
          <w:sz w:val="22"/>
          <w:szCs w:val="22"/>
          <w:lang w:eastAsia="en-US"/>
        </w:rPr>
        <w:fldChar w:fldCharType="separate"/>
      </w:r>
      <w:r w:rsidRPr="007961D9">
        <w:rPr>
          <w:rFonts w:asciiTheme="minorHAnsi" w:eastAsiaTheme="minorHAnsi" w:hAnsiTheme="minorHAnsi" w:cstheme="minorBidi"/>
          <w:sz w:val="22"/>
          <w:szCs w:val="22"/>
          <w:lang w:eastAsia="en-US"/>
        </w:rPr>
        <w:t>Richtmyer-Meshkov</w:t>
      </w:r>
      <w:proofErr w:type="spellEnd"/>
      <w:r w:rsidRPr="007961D9">
        <w:rPr>
          <w:rFonts w:asciiTheme="minorHAnsi" w:eastAsiaTheme="minorHAnsi" w:hAnsiTheme="minorHAnsi" w:cstheme="minorBidi"/>
          <w:sz w:val="22"/>
          <w:szCs w:val="22"/>
          <w:lang w:eastAsia="en-US"/>
        </w:rPr>
        <w:fldChar w:fldCharType="end"/>
      </w:r>
      <w:r w:rsidRPr="007961D9">
        <w:rPr>
          <w:rFonts w:asciiTheme="minorHAnsi" w:eastAsiaTheme="minorHAnsi" w:hAnsiTheme="minorHAnsi" w:cstheme="minorBidi"/>
          <w:sz w:val="22"/>
          <w:szCs w:val="22"/>
          <w:lang w:eastAsia="en-US"/>
        </w:rPr>
        <w:t>, etc.</w:t>
      </w:r>
    </w:p>
    <w:p w14:paraId="1B5EE58C" w14:textId="62841F30" w:rsidR="007961D9" w:rsidRPr="007961D9" w:rsidRDefault="007961D9"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41E91BAF" w14:textId="67698E32" w:rsidR="00F5396F" w:rsidRPr="007961D9" w:rsidRDefault="007961D9" w:rsidP="007961D9">
      <w:pPr>
        <w:pStyle w:val="Titre2"/>
        <w:rPr>
          <w:b/>
          <w:bCs/>
        </w:rPr>
      </w:pPr>
      <w:r w:rsidRPr="007961D9">
        <w:rPr>
          <w:b/>
          <w:bCs/>
        </w:rPr>
        <w:drawing>
          <wp:anchor distT="0" distB="0" distL="114300" distR="114300" simplePos="0" relativeHeight="251667456" behindDoc="0" locked="0" layoutInCell="1" allowOverlap="1" wp14:anchorId="2ABBCFC7" wp14:editId="796AC361">
            <wp:simplePos x="0" y="0"/>
            <wp:positionH relativeFrom="margin">
              <wp:align>right</wp:align>
            </wp:positionH>
            <wp:positionV relativeFrom="paragraph">
              <wp:posOffset>5080</wp:posOffset>
            </wp:positionV>
            <wp:extent cx="1491615" cy="1920240"/>
            <wp:effectExtent l="0" t="0" r="0" b="3810"/>
            <wp:wrapSquare wrapText="bothSides"/>
            <wp:docPr id="1430736293" name="Image 69">
              <a:hlinkClick xmlns:a="http://schemas.openxmlformats.org/drawingml/2006/main" r:id="rId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a:hlinkClick r:id="rId176"/>
                    </pic:cNvPr>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491615" cy="1920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396F" w:rsidRPr="007961D9">
        <w:rPr>
          <w:rStyle w:val="mw-headline"/>
          <w:b/>
          <w:bCs/>
        </w:rPr>
        <w:t>Transition vers la turbulence</w:t>
      </w:r>
    </w:p>
    <w:p w14:paraId="67D37131" w14:textId="77777777" w:rsidR="00F5396F" w:rsidRPr="007961D9" w:rsidRDefault="00F5396F"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961D9">
        <w:rPr>
          <w:rFonts w:asciiTheme="minorHAnsi" w:eastAsiaTheme="minorHAnsi" w:hAnsiTheme="minorHAnsi" w:cstheme="minorBidi"/>
          <w:sz w:val="22"/>
          <w:szCs w:val="22"/>
          <w:lang w:eastAsia="en-US"/>
        </w:rPr>
        <w:t>Le passage de l'état laminaire d'un écoulement vers un état totalement turbulent peut emprunter plusieurs voies :</w:t>
      </w:r>
    </w:p>
    <w:p w14:paraId="35AA55A5" w14:textId="77777777" w:rsidR="00F5396F" w:rsidRPr="007961D9" w:rsidRDefault="00F5396F" w:rsidP="007961D9">
      <w:pPr>
        <w:numPr>
          <w:ilvl w:val="0"/>
          <w:numId w:val="11"/>
        </w:numPr>
        <w:shd w:val="clear" w:color="auto" w:fill="FFFFFF"/>
        <w:spacing w:before="100" w:beforeAutospacing="1" w:after="24" w:line="240" w:lineRule="auto"/>
        <w:ind w:left="1104"/>
        <w:jc w:val="both"/>
      </w:pPr>
      <w:proofErr w:type="gramStart"/>
      <w:r w:rsidRPr="007961D9">
        <w:t>transition</w:t>
      </w:r>
      <w:proofErr w:type="gramEnd"/>
      <w:r w:rsidRPr="007961D9">
        <w:t xml:space="preserve"> naturelle : une perturbation quelconque est amplifiée comme le montre une analyse de stabilité (</w:t>
      </w:r>
      <w:hyperlink r:id="rId178" w:tooltip="Équation de Orr-Sommerfeld" w:history="1">
        <w:r w:rsidRPr="007961D9">
          <w:t>équation de Orr-Sommerfeld</w:t>
        </w:r>
      </w:hyperlink>
      <w:r w:rsidRPr="007961D9">
        <w:t>). Les perturbations d'abord régulières (</w:t>
      </w:r>
      <w:hyperlink r:id="rId179" w:tooltip="Ondes de Tollmien-Schlichting" w:history="1">
        <w:r w:rsidRPr="007961D9">
          <w:t xml:space="preserve">ondes de </w:t>
        </w:r>
        <w:proofErr w:type="spellStart"/>
        <w:r w:rsidRPr="007961D9">
          <w:t>Tollmien-Schlichting</w:t>
        </w:r>
        <w:proofErr w:type="spellEnd"/>
      </w:hyperlink>
      <w:r w:rsidRPr="007961D9">
        <w:t>) se déforment, créent des tourbillons longitudinaux qui sont eux-mêmes déformés et qui finissent par créer des régions (« spots ») turbulentes, lesquelles finissent par occuper tout l'espace.</w:t>
      </w:r>
    </w:p>
    <w:p w14:paraId="62A4638C" w14:textId="77777777" w:rsidR="00F5396F" w:rsidRPr="007961D9" w:rsidRDefault="00F5396F" w:rsidP="007961D9">
      <w:pPr>
        <w:numPr>
          <w:ilvl w:val="0"/>
          <w:numId w:val="11"/>
        </w:numPr>
        <w:shd w:val="clear" w:color="auto" w:fill="FFFFFF"/>
        <w:spacing w:before="100" w:beforeAutospacing="1" w:after="24" w:line="240" w:lineRule="auto"/>
        <w:ind w:left="1104"/>
        <w:jc w:val="both"/>
      </w:pPr>
      <w:proofErr w:type="gramStart"/>
      <w:r w:rsidRPr="007961D9">
        <w:t>transition</w:t>
      </w:r>
      <w:proofErr w:type="gramEnd"/>
      <w:r w:rsidRPr="007961D9">
        <w:t xml:space="preserve"> « </w:t>
      </w:r>
      <w:hyperlink r:id="rId180" w:tooltip="By-pass" w:history="1">
        <w:r w:rsidRPr="007961D9">
          <w:t>by-pass</w:t>
        </w:r>
      </w:hyperlink>
      <w:r w:rsidRPr="007961D9">
        <w:t> » : ce phénomène, présent dans les couches limites, désigne une transition forcée par la contamination par une turbulence externe. Les premières étapes de la transition naturelle sont contournées, d'où le nom.</w:t>
      </w:r>
    </w:p>
    <w:p w14:paraId="578BCC12" w14:textId="77777777" w:rsidR="00F5396F" w:rsidRPr="007961D9" w:rsidRDefault="00F5396F" w:rsidP="007961D9">
      <w:pPr>
        <w:numPr>
          <w:ilvl w:val="0"/>
          <w:numId w:val="11"/>
        </w:numPr>
        <w:shd w:val="clear" w:color="auto" w:fill="FFFFFF"/>
        <w:spacing w:before="100" w:beforeAutospacing="1" w:after="24" w:line="240" w:lineRule="auto"/>
        <w:ind w:left="1104"/>
        <w:jc w:val="both"/>
      </w:pPr>
      <w:proofErr w:type="gramStart"/>
      <w:r w:rsidRPr="007961D9">
        <w:t>transition</w:t>
      </w:r>
      <w:proofErr w:type="gramEnd"/>
      <w:r w:rsidRPr="007961D9">
        <w:t xml:space="preserve"> par rugosité : les irrégularités de la paroi sont un moteur puissant de déstabilisation de la </w:t>
      </w:r>
      <w:hyperlink r:id="rId181" w:tooltip="Couche limite" w:history="1">
        <w:r w:rsidRPr="007961D9">
          <w:t>couche limite</w:t>
        </w:r>
      </w:hyperlink>
      <w:r w:rsidRPr="007961D9">
        <w:t>.</w:t>
      </w:r>
    </w:p>
    <w:p w14:paraId="2920C30E" w14:textId="77777777" w:rsidR="00F5396F" w:rsidRPr="007961D9" w:rsidRDefault="00F5396F" w:rsidP="007961D9">
      <w:pPr>
        <w:numPr>
          <w:ilvl w:val="0"/>
          <w:numId w:val="11"/>
        </w:numPr>
        <w:shd w:val="clear" w:color="auto" w:fill="FFFFFF"/>
        <w:spacing w:before="100" w:beforeAutospacing="1" w:after="24" w:line="240" w:lineRule="auto"/>
        <w:ind w:left="1104"/>
        <w:jc w:val="both"/>
      </w:pPr>
      <w:proofErr w:type="gramStart"/>
      <w:r w:rsidRPr="007961D9">
        <w:lastRenderedPageBreak/>
        <w:t>transition</w:t>
      </w:r>
      <w:proofErr w:type="gramEnd"/>
      <w:r w:rsidRPr="007961D9">
        <w:t xml:space="preserve"> par décollement de l'écoulement moyen créant une couche de cisaillement instable.</w:t>
      </w:r>
    </w:p>
    <w:p w14:paraId="68E7B4DE" w14:textId="77777777" w:rsidR="00F5396F" w:rsidRDefault="00F5396F"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961D9">
        <w:rPr>
          <w:rFonts w:asciiTheme="minorHAnsi" w:eastAsiaTheme="minorHAnsi" w:hAnsiTheme="minorHAnsi" w:cstheme="minorBidi"/>
          <w:sz w:val="22"/>
          <w:szCs w:val="22"/>
          <w:lang w:eastAsia="en-US"/>
        </w:rPr>
        <w:t>Il n'existe pas de modèle universel de transition. Ceci est aisément compréhensible dans le cas de la transition naturelle où la source de l'instabilité peut être diverse et où de plus son amplitude joue un rôle. De même on ne maîtrise pas forcément une turbulence externe. En pratique on utilise des critères expérimentaux valides sur telle ou telle configuration.</w:t>
      </w:r>
    </w:p>
    <w:p w14:paraId="39E05A87" w14:textId="77777777" w:rsidR="007961D9" w:rsidRPr="007961D9" w:rsidRDefault="007961D9"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1C129F1D" w14:textId="66B0F3E0" w:rsidR="00F5396F" w:rsidRPr="007961D9" w:rsidRDefault="007961D9" w:rsidP="007961D9">
      <w:pPr>
        <w:pStyle w:val="Titre2"/>
        <w:rPr>
          <w:b/>
          <w:bCs/>
        </w:rPr>
      </w:pPr>
      <w:r w:rsidRPr="007961D9">
        <w:rPr>
          <w:b/>
          <w:bCs/>
        </w:rPr>
        <w:drawing>
          <wp:anchor distT="0" distB="0" distL="114300" distR="114300" simplePos="0" relativeHeight="251668480" behindDoc="0" locked="0" layoutInCell="1" allowOverlap="1" wp14:anchorId="021EC74F" wp14:editId="055B7E85">
            <wp:simplePos x="0" y="0"/>
            <wp:positionH relativeFrom="column">
              <wp:posOffset>4495165</wp:posOffset>
            </wp:positionH>
            <wp:positionV relativeFrom="paragraph">
              <wp:posOffset>9525</wp:posOffset>
            </wp:positionV>
            <wp:extent cx="1472108" cy="1493520"/>
            <wp:effectExtent l="0" t="0" r="0" b="0"/>
            <wp:wrapSquare wrapText="bothSides"/>
            <wp:docPr id="1963854524" name="Image 68">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a:hlinkClick r:id="rId182"/>
                    </pic:cNvPr>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1472108" cy="1493520"/>
                    </a:xfrm>
                    <a:prstGeom prst="rect">
                      <a:avLst/>
                    </a:prstGeom>
                    <a:noFill/>
                    <a:ln>
                      <a:noFill/>
                    </a:ln>
                  </pic:spPr>
                </pic:pic>
              </a:graphicData>
            </a:graphic>
          </wp:anchor>
        </w:drawing>
      </w:r>
      <w:r w:rsidR="00F5396F" w:rsidRPr="007961D9">
        <w:rPr>
          <w:rStyle w:val="mw-headline"/>
          <w:b/>
          <w:bCs/>
        </w:rPr>
        <w:t>Turbulence</w:t>
      </w:r>
    </w:p>
    <w:p w14:paraId="2D621D80" w14:textId="68E650A7" w:rsidR="00F5396F" w:rsidRPr="007961D9" w:rsidRDefault="00F5396F" w:rsidP="007961D9">
      <w:pPr>
        <w:jc w:val="both"/>
      </w:pPr>
      <w:r w:rsidRPr="007961D9">
        <w:t>La </w:t>
      </w:r>
      <w:hyperlink r:id="rId184" w:tooltip="Turbulence" w:history="1">
        <w:r w:rsidRPr="007961D9">
          <w:t>turbulence</w:t>
        </w:r>
      </w:hyperlink>
      <w:r w:rsidRPr="007961D9">
        <w:t> est un phénomène étudié depuis </w:t>
      </w:r>
      <w:hyperlink r:id="rId185" w:tooltip="Léonard de Vinci" w:history="1">
        <w:r w:rsidRPr="007961D9">
          <w:t>Léonard de Vinci</w:t>
        </w:r>
      </w:hyperlink>
      <w:r w:rsidRPr="007961D9">
        <w:t> mais encore mal compris. Il n'existe pas de théorie permettant de décrire le phénomène à partir des équations de Navier-Stokes. La </w:t>
      </w:r>
      <w:hyperlink r:id="rId186" w:tooltip="Cascade turbulente" w:history="1">
        <w:r w:rsidRPr="007961D9">
          <w:t>cascade turbulente</w:t>
        </w:r>
      </w:hyperlink>
      <w:r w:rsidRPr="007961D9">
        <w:t> se manifeste par un transfert d'énergie des grandes structures créées par les gradients de vitesse - encore le terme V </w:t>
      </w:r>
      <w:r w:rsidRPr="007961D9">
        <w:rPr>
          <w:rFonts w:ascii="Cambria Math" w:hAnsi="Cambria Math" w:cs="Cambria Math"/>
        </w:rPr>
        <w:t>⋅</w:t>
      </w:r>
      <w:r w:rsidRPr="007961D9">
        <w:t xml:space="preserve"> </w:t>
      </w:r>
      <w:r w:rsidRPr="007961D9">
        <w:rPr>
          <w:rFonts w:ascii="Cambria Math" w:hAnsi="Cambria Math" w:cs="Cambria Math"/>
        </w:rPr>
        <w:t>∇</w:t>
      </w:r>
      <w:r w:rsidRPr="007961D9">
        <w:t>V - vers les petits tourbillons détruits par dissipation visqueuse. Un résultat majeur obtenu par </w:t>
      </w:r>
      <w:hyperlink r:id="rId187" w:tooltip="Andreï Kolmogorov" w:history="1">
        <w:r w:rsidRPr="007961D9">
          <w:t>Kolmogorov</w:t>
        </w:r>
      </w:hyperlink>
      <w:r w:rsidRPr="007961D9">
        <w:t> est la description des échelles intermédiaires où se produit une diffusion de l'énergie cinétique par mélange et étirement/repli des tourbillons. Cette région possède une propriété d'</w:t>
      </w:r>
      <w:hyperlink r:id="rId188" w:anchor="Auto-similarit%C3%A9" w:tooltip="Similitude (mécanique des fluides)" w:history="1">
        <w:r w:rsidRPr="007961D9">
          <w:t>auto-similitude</w:t>
        </w:r>
      </w:hyperlink>
      <w:r w:rsidRPr="007961D9">
        <w:t> : les transferts se produisent identiquement à toutes les échelles. Ce résultat illustre la capacité explicative de l'approche </w:t>
      </w:r>
      <w:hyperlink r:id="rId189" w:tooltip="Physique statistique" w:history="1">
        <w:r w:rsidRPr="007961D9">
          <w:t>physique statistique</w:t>
        </w:r>
      </w:hyperlink>
      <w:r w:rsidRPr="007961D9">
        <w:t> et </w:t>
      </w:r>
      <w:hyperlink r:id="rId190" w:tooltip="Systèmes dynamiques" w:history="1">
        <w:r w:rsidRPr="007961D9">
          <w:t>systèmes dynamiques</w:t>
        </w:r>
      </w:hyperlink>
      <w:r w:rsidRPr="007961D9">
        <w:t>.</w:t>
      </w:r>
    </w:p>
    <w:p w14:paraId="281280B5" w14:textId="7E5CC5F8" w:rsidR="00F5396F" w:rsidRPr="007961D9" w:rsidRDefault="00F5396F"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961D9">
        <w:rPr>
          <w:rFonts w:asciiTheme="minorHAnsi" w:eastAsiaTheme="minorHAnsi" w:hAnsiTheme="minorHAnsi" w:cstheme="minorBidi"/>
          <w:sz w:val="22"/>
          <w:szCs w:val="22"/>
          <w:lang w:eastAsia="en-US"/>
        </w:rPr>
        <w:t>Une turbulence quasi-bidimensionnelle est obtenue lorsque l'une des dimensions du problème est limitée. C'est le cas de l'atmosphère, où les grands tourbillons excèdent largement la « hauteur utile » où peut se développer une troisième dimension. Il se produit alors une double cascade d'énergie.</w:t>
      </w:r>
    </w:p>
    <w:p w14:paraId="68E064FC" w14:textId="77777777" w:rsidR="00F5396F" w:rsidRPr="007961D9" w:rsidRDefault="00F5396F"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961D9">
        <w:rPr>
          <w:rFonts w:asciiTheme="minorHAnsi" w:eastAsiaTheme="minorHAnsi" w:hAnsiTheme="minorHAnsi" w:cstheme="minorBidi"/>
          <w:sz w:val="22"/>
          <w:szCs w:val="22"/>
          <w:lang w:eastAsia="en-US"/>
        </w:rPr>
        <w:t>En pratique, l'approche physique statistique ne permet pas un calcul global. De même la </w:t>
      </w:r>
      <w:hyperlink r:id="rId191" w:tooltip="Simulation de la turbulence" w:history="1">
        <w:r w:rsidRPr="007961D9">
          <w:rPr>
            <w:rFonts w:asciiTheme="minorHAnsi" w:eastAsiaTheme="minorHAnsi" w:hAnsiTheme="minorHAnsi" w:cstheme="minorBidi"/>
            <w:sz w:val="22"/>
            <w:szCs w:val="22"/>
            <w:lang w:eastAsia="en-US"/>
          </w:rPr>
          <w:t>résolution directe des équations</w:t>
        </w:r>
      </w:hyperlink>
      <w:r w:rsidRPr="007961D9">
        <w:rPr>
          <w:rFonts w:asciiTheme="minorHAnsi" w:eastAsiaTheme="minorHAnsi" w:hAnsiTheme="minorHAnsi" w:cstheme="minorBidi"/>
          <w:sz w:val="22"/>
          <w:szCs w:val="22"/>
          <w:lang w:eastAsia="en-US"/>
        </w:rPr>
        <w:t> est beaucoup trop coûteuse et ne sert qu'à générer des expériences numériques servant de test à une théorie. En pratique la </w:t>
      </w:r>
      <w:hyperlink r:id="rId192" w:tooltip="Mécanique des fluides numérique" w:history="1">
        <w:r w:rsidRPr="007961D9">
          <w:rPr>
            <w:rFonts w:asciiTheme="minorHAnsi" w:eastAsiaTheme="minorHAnsi" w:hAnsiTheme="minorHAnsi" w:cstheme="minorBidi"/>
            <w:sz w:val="22"/>
            <w:szCs w:val="22"/>
            <w:lang w:eastAsia="en-US"/>
          </w:rPr>
          <w:t>mécanique des fluides numérique</w:t>
        </w:r>
      </w:hyperlink>
      <w:r w:rsidRPr="007961D9">
        <w:rPr>
          <w:rFonts w:asciiTheme="minorHAnsi" w:eastAsiaTheme="minorHAnsi" w:hAnsiTheme="minorHAnsi" w:cstheme="minorBidi"/>
          <w:sz w:val="22"/>
          <w:szCs w:val="22"/>
          <w:lang w:eastAsia="en-US"/>
        </w:rPr>
        <w:t> utilise une méthode où les </w:t>
      </w:r>
      <w:hyperlink r:id="rId193" w:tooltip="Moment (mathématiques)" w:history="1">
        <w:r w:rsidRPr="007961D9">
          <w:rPr>
            <w:rFonts w:asciiTheme="minorHAnsi" w:eastAsiaTheme="minorHAnsi" w:hAnsiTheme="minorHAnsi" w:cstheme="minorBidi"/>
            <w:sz w:val="22"/>
            <w:szCs w:val="22"/>
            <w:lang w:eastAsia="en-US"/>
          </w:rPr>
          <w:t>moments</w:t>
        </w:r>
      </w:hyperlink>
      <w:r w:rsidRPr="007961D9">
        <w:rPr>
          <w:rFonts w:asciiTheme="minorHAnsi" w:eastAsiaTheme="minorHAnsi" w:hAnsiTheme="minorHAnsi" w:cstheme="minorBidi"/>
          <w:sz w:val="22"/>
          <w:szCs w:val="22"/>
          <w:lang w:eastAsia="en-US"/>
        </w:rPr>
        <w:t> des corrélations statistiques des variables issus d'une </w:t>
      </w:r>
      <w:hyperlink r:id="rId194" w:tooltip="Moyenne de Reynolds" w:history="1">
        <w:r w:rsidRPr="007961D9">
          <w:rPr>
            <w:rFonts w:asciiTheme="minorHAnsi" w:eastAsiaTheme="minorHAnsi" w:hAnsiTheme="minorHAnsi" w:cstheme="minorBidi"/>
            <w:sz w:val="22"/>
            <w:szCs w:val="22"/>
            <w:lang w:eastAsia="en-US"/>
          </w:rPr>
          <w:t>prise de moyenne</w:t>
        </w:r>
      </w:hyperlink>
      <w:r w:rsidRPr="007961D9">
        <w:rPr>
          <w:rFonts w:asciiTheme="minorHAnsi" w:eastAsiaTheme="minorHAnsi" w:hAnsiTheme="minorHAnsi" w:cstheme="minorBidi"/>
          <w:sz w:val="22"/>
          <w:szCs w:val="22"/>
          <w:lang w:eastAsia="en-US"/>
        </w:rPr>
        <w:t> sont modélisés par une hypothèse physique raisonnable. Il existe </w:t>
      </w:r>
      <w:hyperlink r:id="rId195" w:tooltip="Modélisation de la turbulence" w:history="1">
        <w:r w:rsidRPr="007961D9">
          <w:rPr>
            <w:rFonts w:asciiTheme="minorHAnsi" w:eastAsiaTheme="minorHAnsi" w:hAnsiTheme="minorHAnsi" w:cstheme="minorBidi"/>
            <w:sz w:val="22"/>
            <w:szCs w:val="22"/>
            <w:lang w:eastAsia="en-US"/>
          </w:rPr>
          <w:t>plusieurs modèles</w:t>
        </w:r>
      </w:hyperlink>
      <w:r w:rsidRPr="007961D9">
        <w:rPr>
          <w:rFonts w:asciiTheme="minorHAnsi" w:eastAsiaTheme="minorHAnsi" w:hAnsiTheme="minorHAnsi" w:cstheme="minorBidi"/>
          <w:sz w:val="22"/>
          <w:szCs w:val="22"/>
          <w:lang w:eastAsia="en-US"/>
        </w:rPr>
        <w:t>, chacun étant plus ou moins adaptée à une situation donnée.</w:t>
      </w:r>
    </w:p>
    <w:p w14:paraId="038F1176" w14:textId="77777777" w:rsidR="00F5396F" w:rsidRDefault="00F5396F"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7961D9">
        <w:rPr>
          <w:rFonts w:asciiTheme="minorHAnsi" w:eastAsiaTheme="minorHAnsi" w:hAnsiTheme="minorHAnsi" w:cstheme="minorBidi"/>
          <w:sz w:val="22"/>
          <w:szCs w:val="22"/>
          <w:lang w:eastAsia="en-US"/>
        </w:rPr>
        <w:t>Les effets de la turbulence sur l'écoulement sont importants. Directement ils favorisent les échanges de masse, quantité de mouvement et énergie. Ce phénomène augmente également le </w:t>
      </w:r>
      <w:hyperlink r:id="rId196" w:tooltip="Acoustique" w:history="1">
        <w:r w:rsidRPr="007961D9">
          <w:rPr>
            <w:rFonts w:asciiTheme="minorHAnsi" w:eastAsiaTheme="minorHAnsi" w:hAnsiTheme="minorHAnsi" w:cstheme="minorBidi"/>
            <w:sz w:val="22"/>
            <w:szCs w:val="22"/>
            <w:lang w:eastAsia="en-US"/>
          </w:rPr>
          <w:t>bruit acoustique</w:t>
        </w:r>
      </w:hyperlink>
      <w:r w:rsidRPr="007961D9">
        <w:rPr>
          <w:rFonts w:asciiTheme="minorHAnsi" w:eastAsiaTheme="minorHAnsi" w:hAnsiTheme="minorHAnsi" w:cstheme="minorBidi"/>
          <w:sz w:val="22"/>
          <w:szCs w:val="22"/>
          <w:lang w:eastAsia="en-US"/>
        </w:rPr>
        <w:t>. Il a aussi un effet indirect en modifiant la structure globale d'une région, par exemple la région décollée d'une couche limite ou un jet.</w:t>
      </w:r>
    </w:p>
    <w:p w14:paraId="011E7F29" w14:textId="77777777" w:rsidR="007961D9" w:rsidRPr="007961D9" w:rsidRDefault="007961D9" w:rsidP="007961D9">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45EE4774" w14:textId="13971433" w:rsidR="00F5396F" w:rsidRPr="00E73CD8" w:rsidRDefault="00F5396F" w:rsidP="00E73CD8">
      <w:pPr>
        <w:pStyle w:val="Titre2"/>
        <w:rPr>
          <w:b/>
          <w:bCs/>
        </w:rPr>
      </w:pPr>
      <w:r w:rsidRPr="00E73CD8">
        <w:rPr>
          <w:rStyle w:val="mw-headline"/>
          <w:b/>
          <w:bCs/>
        </w:rPr>
        <w:t>Fluide newtonien</w:t>
      </w:r>
    </w:p>
    <w:p w14:paraId="6137FD9D" w14:textId="77777777" w:rsidR="00F5396F" w:rsidRPr="00E73CD8" w:rsidRDefault="00F5396F" w:rsidP="00E73CD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73CD8">
        <w:rPr>
          <w:rFonts w:asciiTheme="minorHAnsi" w:eastAsiaTheme="minorHAnsi" w:hAnsiTheme="minorHAnsi" w:cstheme="minorBidi"/>
          <w:sz w:val="22"/>
          <w:szCs w:val="22"/>
          <w:lang w:eastAsia="en-US"/>
        </w:rPr>
        <w:t>Pour beaucoup de fluides, le tenseur des contraintes peut s'écrire comme la somme d'un terme isotrope (la pression p) et d'un déviateur (le cisaillement</w:t>
      </w:r>
      <w:proofErr w:type="gramStart"/>
      <w:r w:rsidRPr="00E73CD8">
        <w:rPr>
          <w:rFonts w:asciiTheme="minorHAnsi" w:eastAsiaTheme="minorHAnsi" w:hAnsiTheme="minorHAnsi" w:cstheme="minorBidi"/>
          <w:sz w:val="22"/>
          <w:szCs w:val="22"/>
          <w:lang w:eastAsia="en-US"/>
        </w:rPr>
        <w:t>):</w:t>
      </w:r>
      <w:proofErr w:type="gramEnd"/>
    </w:p>
    <w:p w14:paraId="7A2D5FBF" w14:textId="77777777" w:rsidR="00E73CD8" w:rsidRDefault="00E73CD8" w:rsidP="00E73CD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73CD8">
        <w:rPr>
          <w:rFonts w:ascii="Tahoma" w:eastAsiaTheme="minorHAnsi" w:hAnsi="Tahoma" w:cs="Tahoma"/>
          <w:sz w:val="22"/>
          <w:szCs w:val="22"/>
          <w:lang w:eastAsia="en-US"/>
        </w:rPr>
        <w:drawing>
          <wp:inline distT="0" distB="0" distL="0" distR="0" wp14:anchorId="04F1FCAE" wp14:editId="52775396">
            <wp:extent cx="2301439" cy="769687"/>
            <wp:effectExtent l="0" t="0" r="3810" b="0"/>
            <wp:docPr id="8381179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117914" name=""/>
                    <pic:cNvPicPr/>
                  </pic:nvPicPr>
                  <pic:blipFill>
                    <a:blip r:embed="rId197"/>
                    <a:stretch>
                      <a:fillRect/>
                    </a:stretch>
                  </pic:blipFill>
                  <pic:spPr>
                    <a:xfrm>
                      <a:off x="0" y="0"/>
                      <a:ext cx="2301439" cy="769687"/>
                    </a:xfrm>
                    <a:prstGeom prst="rect">
                      <a:avLst/>
                    </a:prstGeom>
                  </pic:spPr>
                </pic:pic>
              </a:graphicData>
            </a:graphic>
          </wp:inline>
        </w:drawing>
      </w:r>
    </w:p>
    <w:p w14:paraId="4BDCA29D" w14:textId="46CE7A0F" w:rsidR="00F5396F" w:rsidRPr="00E73CD8" w:rsidRDefault="00F5396F" w:rsidP="00E73CD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roofErr w:type="spellStart"/>
      <w:r w:rsidRPr="00E73CD8">
        <w:rPr>
          <w:rFonts w:asciiTheme="minorHAnsi" w:eastAsiaTheme="minorHAnsi" w:hAnsiTheme="minorHAnsi" w:cstheme="minorBidi"/>
          <w:sz w:val="22"/>
          <w:szCs w:val="22"/>
          <w:lang w:eastAsia="en-US"/>
        </w:rPr>
        <w:t>δij</w:t>
      </w:r>
      <w:proofErr w:type="spellEnd"/>
      <w:r w:rsidRPr="00E73CD8">
        <w:rPr>
          <w:rFonts w:asciiTheme="minorHAnsi" w:eastAsiaTheme="minorHAnsi" w:hAnsiTheme="minorHAnsi" w:cstheme="minorBidi"/>
          <w:sz w:val="22"/>
          <w:szCs w:val="22"/>
          <w:lang w:eastAsia="en-US"/>
        </w:rPr>
        <w:t> est le </w:t>
      </w:r>
      <w:hyperlink r:id="rId198" w:tooltip="Symbole de Kronecker" w:history="1">
        <w:r w:rsidRPr="00E73CD8">
          <w:rPr>
            <w:rFonts w:asciiTheme="minorHAnsi" w:eastAsiaTheme="minorHAnsi" w:hAnsiTheme="minorHAnsi" w:cstheme="minorBidi"/>
            <w:sz w:val="22"/>
            <w:szCs w:val="22"/>
            <w:lang w:eastAsia="en-US"/>
          </w:rPr>
          <w:t>symbole de Kronecker</w:t>
        </w:r>
      </w:hyperlink>
      <w:r w:rsidRPr="00E73CD8">
        <w:rPr>
          <w:rFonts w:asciiTheme="minorHAnsi" w:eastAsiaTheme="minorHAnsi" w:hAnsiTheme="minorHAnsi" w:cstheme="minorBidi"/>
          <w:sz w:val="22"/>
          <w:szCs w:val="22"/>
          <w:lang w:eastAsia="en-US"/>
        </w:rPr>
        <w:t>, μ la </w:t>
      </w:r>
      <w:hyperlink r:id="rId199" w:tooltip="Viscosité dynamique" w:history="1">
        <w:r w:rsidRPr="00E73CD8">
          <w:rPr>
            <w:rFonts w:asciiTheme="minorHAnsi" w:eastAsiaTheme="minorHAnsi" w:hAnsiTheme="minorHAnsi" w:cstheme="minorBidi"/>
            <w:sz w:val="22"/>
            <w:szCs w:val="22"/>
            <w:lang w:eastAsia="en-US"/>
          </w:rPr>
          <w:t>viscosité dynamique</w:t>
        </w:r>
      </w:hyperlink>
      <w:r w:rsidRPr="00E73CD8">
        <w:rPr>
          <w:rFonts w:asciiTheme="minorHAnsi" w:eastAsiaTheme="minorHAnsi" w:hAnsiTheme="minorHAnsi" w:cstheme="minorBidi"/>
          <w:sz w:val="22"/>
          <w:szCs w:val="22"/>
          <w:lang w:eastAsia="en-US"/>
        </w:rPr>
        <w:t> et V la vitesse.</w:t>
      </w:r>
    </w:p>
    <w:p w14:paraId="6A574D28" w14:textId="1EF7E4D2" w:rsidR="00F5396F" w:rsidRPr="00E73CD8" w:rsidRDefault="00F5396F" w:rsidP="00E73CD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73CD8">
        <w:rPr>
          <w:rFonts w:asciiTheme="minorHAnsi" w:eastAsiaTheme="minorHAnsi" w:hAnsiTheme="minorHAnsi" w:cstheme="minorBidi"/>
          <w:sz w:val="22"/>
          <w:szCs w:val="22"/>
          <w:lang w:eastAsia="en-US"/>
        </w:rPr>
        <w:t>En réalité, il existe toujours un terme de </w:t>
      </w:r>
      <w:hyperlink r:id="rId200" w:tooltip="Seconde viscosité" w:history="1">
        <w:r w:rsidRPr="00E73CD8">
          <w:rPr>
            <w:rFonts w:asciiTheme="minorHAnsi" w:eastAsiaTheme="minorHAnsi" w:hAnsiTheme="minorHAnsi" w:cstheme="minorBidi"/>
            <w:sz w:val="22"/>
            <w:szCs w:val="22"/>
            <w:lang w:eastAsia="en-US"/>
          </w:rPr>
          <w:t>viscosité volumique</w:t>
        </w:r>
      </w:hyperlink>
      <w:r w:rsidRPr="00E73CD8">
        <w:rPr>
          <w:rFonts w:asciiTheme="minorHAnsi" w:eastAsiaTheme="minorHAnsi" w:hAnsiTheme="minorHAnsi" w:cstheme="minorBidi"/>
          <w:sz w:val="22"/>
          <w:szCs w:val="22"/>
          <w:lang w:eastAsia="en-US"/>
        </w:rPr>
        <w:t xml:space="preserve">  μ' div V </w:t>
      </w:r>
      <w:proofErr w:type="spellStart"/>
      <w:r w:rsidRPr="00E73CD8">
        <w:rPr>
          <w:rFonts w:asciiTheme="minorHAnsi" w:eastAsiaTheme="minorHAnsi" w:hAnsiTheme="minorHAnsi" w:cstheme="minorBidi"/>
          <w:sz w:val="22"/>
          <w:szCs w:val="22"/>
          <w:lang w:eastAsia="en-US"/>
        </w:rPr>
        <w:t>δ</w:t>
      </w:r>
      <w:r w:rsidR="00E73CD8" w:rsidRPr="00E73CD8">
        <w:rPr>
          <w:rFonts w:asciiTheme="minorHAnsi" w:eastAsiaTheme="minorHAnsi" w:hAnsiTheme="minorHAnsi" w:cstheme="minorBidi"/>
          <w:sz w:val="22"/>
          <w:szCs w:val="22"/>
          <w:lang w:eastAsia="en-US"/>
        </w:rPr>
        <w:t>ij</w:t>
      </w:r>
      <w:proofErr w:type="spellEnd"/>
      <w:r w:rsidR="00E73CD8" w:rsidRPr="00E73CD8">
        <w:rPr>
          <w:rFonts w:asciiTheme="minorHAnsi" w:eastAsiaTheme="minorHAnsi" w:hAnsiTheme="minorHAnsi" w:cstheme="minorBidi"/>
          <w:sz w:val="22"/>
          <w:szCs w:val="22"/>
          <w:lang w:eastAsia="en-US"/>
        </w:rPr>
        <w:t xml:space="preserve"> correspondant</w:t>
      </w:r>
      <w:r w:rsidRPr="00E73CD8">
        <w:rPr>
          <w:rFonts w:asciiTheme="minorHAnsi" w:eastAsiaTheme="minorHAnsi" w:hAnsiTheme="minorHAnsi" w:cstheme="minorBidi"/>
          <w:sz w:val="22"/>
          <w:szCs w:val="22"/>
          <w:lang w:eastAsia="en-US"/>
        </w:rPr>
        <w:t xml:space="preserve"> à une variation isotrope de volume et dû à des interactions moléculaires inélastiques. Ce terme est généralement négligé quoique mesurable et, dans le cas des gaz, calculable. Très petit, il est supposé nul dans l'</w:t>
      </w:r>
      <w:hyperlink r:id="rId201" w:tooltip="Hypothèse de Stokes" w:history="1">
        <w:r w:rsidRPr="00E73CD8">
          <w:rPr>
            <w:rFonts w:asciiTheme="minorHAnsi" w:eastAsiaTheme="minorHAnsi" w:hAnsiTheme="minorHAnsi" w:cstheme="minorBidi"/>
            <w:sz w:val="22"/>
            <w:szCs w:val="22"/>
            <w:lang w:eastAsia="en-US"/>
          </w:rPr>
          <w:t>hypothèse de Stokes</w:t>
        </w:r>
      </w:hyperlink>
      <w:r w:rsidRPr="00E73CD8">
        <w:rPr>
          <w:rFonts w:asciiTheme="minorHAnsi" w:eastAsiaTheme="minorHAnsi" w:hAnsiTheme="minorHAnsi" w:cstheme="minorBidi"/>
          <w:sz w:val="22"/>
          <w:szCs w:val="22"/>
          <w:lang w:eastAsia="en-US"/>
        </w:rPr>
        <w:t>.</w:t>
      </w:r>
    </w:p>
    <w:p w14:paraId="3237D57E" w14:textId="60031E40" w:rsidR="00F5396F" w:rsidRDefault="00F5396F" w:rsidP="00E73CD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E73CD8">
        <w:rPr>
          <w:rFonts w:asciiTheme="minorHAnsi" w:eastAsiaTheme="minorHAnsi" w:hAnsiTheme="minorHAnsi" w:cstheme="minorBidi"/>
          <w:sz w:val="22"/>
          <w:szCs w:val="22"/>
          <w:lang w:eastAsia="en-US"/>
        </w:rPr>
        <w:lastRenderedPageBreak/>
        <w:t>Certains matériaux comme les verres ont un comportement qui passe continûment de l'état solide à l'état liquide. C'est vraisemblablement le cas du verre commun si l'on en croit les mesures de viscosité dans la plage où celles-ci sont faisables en un temps raisonnable ou celle du </w:t>
      </w:r>
      <w:hyperlink r:id="rId202" w:tooltip="Silly Putty" w:history="1">
        <w:r w:rsidRPr="00E73CD8">
          <w:rPr>
            <w:rFonts w:asciiTheme="minorHAnsi" w:eastAsiaTheme="minorHAnsi" w:hAnsiTheme="minorHAnsi" w:cstheme="minorBidi"/>
            <w:sz w:val="22"/>
            <w:szCs w:val="22"/>
            <w:lang w:eastAsia="en-US"/>
          </w:rPr>
          <w:t xml:space="preserve">Silly </w:t>
        </w:r>
        <w:proofErr w:type="spellStart"/>
        <w:r w:rsidRPr="00E73CD8">
          <w:rPr>
            <w:rFonts w:asciiTheme="minorHAnsi" w:eastAsiaTheme="minorHAnsi" w:hAnsiTheme="minorHAnsi" w:cstheme="minorBidi"/>
            <w:sz w:val="22"/>
            <w:szCs w:val="22"/>
            <w:lang w:eastAsia="en-US"/>
          </w:rPr>
          <w:t>Putty</w:t>
        </w:r>
        <w:proofErr w:type="spellEnd"/>
      </w:hyperlink>
      <w:r w:rsidRPr="00E73CD8">
        <w:rPr>
          <w:rFonts w:asciiTheme="minorHAnsi" w:eastAsiaTheme="minorHAnsi" w:hAnsiTheme="minorHAnsi" w:cstheme="minorBidi"/>
          <w:sz w:val="22"/>
          <w:szCs w:val="22"/>
          <w:lang w:eastAsia="en-US"/>
        </w:rPr>
        <w:t>.</w:t>
      </w:r>
    </w:p>
    <w:p w14:paraId="1C992591" w14:textId="4B76EE0B" w:rsidR="00165B86" w:rsidRPr="00E73CD8" w:rsidRDefault="00165B86" w:rsidP="00E73CD8">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Pr>
          <w:noProof/>
        </w:rPr>
        <mc:AlternateContent>
          <mc:Choice Requires="wps">
            <w:drawing>
              <wp:anchor distT="0" distB="0" distL="114300" distR="114300" simplePos="0" relativeHeight="251671552" behindDoc="0" locked="0" layoutInCell="1" allowOverlap="1" wp14:anchorId="2C96FA1C" wp14:editId="740C1083">
                <wp:simplePos x="0" y="0"/>
                <wp:positionH relativeFrom="column">
                  <wp:posOffset>3672205</wp:posOffset>
                </wp:positionH>
                <wp:positionV relativeFrom="paragraph">
                  <wp:posOffset>1647825</wp:posOffset>
                </wp:positionV>
                <wp:extent cx="2377440" cy="635"/>
                <wp:effectExtent l="0" t="0" r="0" b="0"/>
                <wp:wrapSquare wrapText="bothSides"/>
                <wp:docPr id="1889616876" name="Zone de texte 1"/>
                <wp:cNvGraphicFramePr/>
                <a:graphic xmlns:a="http://schemas.openxmlformats.org/drawingml/2006/main">
                  <a:graphicData uri="http://schemas.microsoft.com/office/word/2010/wordprocessingShape">
                    <wps:wsp>
                      <wps:cNvSpPr txBox="1"/>
                      <wps:spPr>
                        <a:xfrm>
                          <a:off x="0" y="0"/>
                          <a:ext cx="2377440" cy="635"/>
                        </a:xfrm>
                        <a:prstGeom prst="rect">
                          <a:avLst/>
                        </a:prstGeom>
                        <a:solidFill>
                          <a:prstClr val="white"/>
                        </a:solidFill>
                        <a:ln>
                          <a:noFill/>
                        </a:ln>
                      </wps:spPr>
                      <wps:txbx>
                        <w:txbxContent>
                          <w:p w14:paraId="4922B73D" w14:textId="08D9C2E3" w:rsidR="00165B86" w:rsidRPr="00790EE2" w:rsidRDefault="00165B86" w:rsidP="00165B86">
                            <w:pPr>
                              <w:pStyle w:val="Lgende"/>
                              <w:jc w:val="center"/>
                              <w:rPr>
                                <w:rFonts w:ascii="Times New Roman" w:eastAsia="Times New Roman" w:hAnsi="Times New Roman" w:cs="Times New Roman"/>
                                <w:noProof/>
                                <w:color w:val="3366CC"/>
                                <w:sz w:val="24"/>
                                <w:szCs w:val="24"/>
                                <w:bdr w:val="none" w:sz="0" w:space="0" w:color="auto" w:frame="1"/>
                              </w:rPr>
                            </w:pPr>
                            <w:r>
                              <w:t>V</w:t>
                            </w:r>
                            <w:r w:rsidRPr="00703055">
                              <w:t>ersement vertical d'un shampooing qui crée un jet latéral par effet Kaye.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96FA1C" id="_x0000_s1028" type="#_x0000_t202" style="position:absolute;left:0;text-align:left;margin-left:289.15pt;margin-top:129.75pt;width:187.2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zlFGgIAAD8EAAAOAAAAZHJzL2Uyb0RvYy54bWysU01v2zAMvQ/YfxB0X5ykXTsY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" stroked="f">
                <v:textbox style="mso-fit-shape-to-text:t" inset="0,0,0,0">
                  <w:txbxContent>
                    <w:p w14:paraId="4922B73D" w14:textId="08D9C2E3" w:rsidR="00165B86" w:rsidRPr="00790EE2" w:rsidRDefault="00165B86" w:rsidP="00165B86">
                      <w:pPr>
                        <w:pStyle w:val="Lgende"/>
                        <w:jc w:val="center"/>
                        <w:rPr>
                          <w:rFonts w:ascii="Times New Roman" w:eastAsia="Times New Roman" w:hAnsi="Times New Roman" w:cs="Times New Roman"/>
                          <w:noProof/>
                          <w:color w:val="3366CC"/>
                          <w:sz w:val="24"/>
                          <w:szCs w:val="24"/>
                          <w:bdr w:val="none" w:sz="0" w:space="0" w:color="auto" w:frame="1"/>
                        </w:rPr>
                      </w:pPr>
                      <w:r>
                        <w:t>V</w:t>
                      </w:r>
                      <w:r w:rsidRPr="00703055">
                        <w:t>ersement vertical d'un shampooing qui crée un jet latéral par effet Kaye.</w:t>
                      </w:r>
                    </w:p>
                  </w:txbxContent>
                </v:textbox>
                <w10:wrap type="square"/>
              </v:shape>
            </w:pict>
          </mc:Fallback>
        </mc:AlternateContent>
      </w:r>
      <w:r>
        <w:rPr>
          <w:noProof/>
          <w:color w:val="3366CC"/>
          <w:bdr w:val="none" w:sz="0" w:space="0" w:color="auto" w:frame="1"/>
        </w:rPr>
        <w:drawing>
          <wp:anchor distT="0" distB="0" distL="114300" distR="114300" simplePos="0" relativeHeight="251669504" behindDoc="0" locked="0" layoutInCell="1" allowOverlap="1" wp14:anchorId="73B44F56" wp14:editId="55F4ECAD">
            <wp:simplePos x="0" y="0"/>
            <wp:positionH relativeFrom="column">
              <wp:posOffset>3672205</wp:posOffset>
            </wp:positionH>
            <wp:positionV relativeFrom="paragraph">
              <wp:posOffset>249555</wp:posOffset>
            </wp:positionV>
            <wp:extent cx="2377440" cy="1341120"/>
            <wp:effectExtent l="0" t="0" r="3810" b="0"/>
            <wp:wrapSquare wrapText="bothSides"/>
            <wp:docPr id="825759151" name="Image 66">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a:hlinkClick r:id="rId203"/>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2377440" cy="1341120"/>
                    </a:xfrm>
                    <a:prstGeom prst="rect">
                      <a:avLst/>
                    </a:prstGeom>
                    <a:noFill/>
                    <a:ln>
                      <a:noFill/>
                    </a:ln>
                  </pic:spPr>
                </pic:pic>
              </a:graphicData>
            </a:graphic>
          </wp:anchor>
        </w:drawing>
      </w:r>
    </w:p>
    <w:p w14:paraId="23061413" w14:textId="2BF76E6A" w:rsidR="00F5396F" w:rsidRDefault="00F5396F" w:rsidP="00165B86">
      <w:pPr>
        <w:pStyle w:val="Titre3"/>
        <w:pBdr>
          <w:bottom w:val="dotted" w:sz="6" w:space="0" w:color="AAAAAA"/>
        </w:pBdr>
        <w:shd w:val="clear" w:color="auto" w:fill="FFFFFF"/>
        <w:spacing w:before="72"/>
        <w:rPr>
          <w:rFonts w:ascii="Arial" w:hAnsi="Arial" w:cs="Arial"/>
          <w:color w:val="000000"/>
          <w:sz w:val="29"/>
          <w:szCs w:val="29"/>
        </w:rPr>
      </w:pPr>
      <w:r>
        <w:rPr>
          <w:rStyle w:val="mw-headline"/>
          <w:rFonts w:ascii="Arial" w:hAnsi="Arial" w:cs="Arial"/>
          <w:color w:val="000000"/>
          <w:sz w:val="29"/>
          <w:szCs w:val="29"/>
        </w:rPr>
        <w:t>Fluides non newtoniens</w:t>
      </w:r>
    </w:p>
    <w:p w14:paraId="4511BB8D" w14:textId="32990D1A" w:rsidR="00F5396F" w:rsidRPr="00165B86" w:rsidRDefault="00F5396F" w:rsidP="00165B86">
      <w:pPr>
        <w:jc w:val="both"/>
      </w:pPr>
      <w:r w:rsidRPr="00165B86">
        <w:t>De nombreux fluides ont des comportements différents, particulièrement en cisaillement. Ce comportement est lié à leur composition : phase solide en suspension, polymère, etc. Leur étude relève de la </w:t>
      </w:r>
      <w:hyperlink r:id="rId205" w:tooltip="Rhéologie" w:history="1">
        <w:r w:rsidRPr="00165B86">
          <w:t>rhéologie</w:t>
        </w:r>
      </w:hyperlink>
      <w:r w:rsidRPr="00165B86">
        <w:t>. On présente généralement leur comportement sous un cisaillement simple pour lequel la viscosité est la pente de la courbe contrainte-déformation :</w:t>
      </w:r>
    </w:p>
    <w:p w14:paraId="5454EDCF" w14:textId="77777777" w:rsidR="00F5396F" w:rsidRPr="00165B86" w:rsidRDefault="00F5396F" w:rsidP="00165B86">
      <w:pPr>
        <w:numPr>
          <w:ilvl w:val="0"/>
          <w:numId w:val="12"/>
        </w:numPr>
        <w:shd w:val="clear" w:color="auto" w:fill="FFFFFF"/>
        <w:tabs>
          <w:tab w:val="clear" w:pos="720"/>
          <w:tab w:val="num" w:pos="336"/>
        </w:tabs>
        <w:spacing w:before="100" w:beforeAutospacing="1" w:after="24" w:line="240" w:lineRule="auto"/>
        <w:ind w:left="1104"/>
        <w:jc w:val="both"/>
      </w:pPr>
      <w:proofErr w:type="gramStart"/>
      <w:r w:rsidRPr="00165B86">
        <w:t>le</w:t>
      </w:r>
      <w:proofErr w:type="gramEnd"/>
      <w:r w:rsidRPr="00165B86">
        <w:t> </w:t>
      </w:r>
      <w:hyperlink r:id="rId206" w:tooltip="Fluide de Bingham" w:history="1">
        <w:r w:rsidRPr="00165B86">
          <w:t>fluide de Bingham</w:t>
        </w:r>
      </w:hyperlink>
      <w:r w:rsidRPr="00165B86">
        <w:t> (boue de forage, dentifrice) qui a un comportement visqueux newtonien passé un seuil de déformation correspondant à la dislocation de sa structure au repos.</w:t>
      </w:r>
    </w:p>
    <w:p w14:paraId="5933F304" w14:textId="77777777" w:rsidR="00F5396F" w:rsidRPr="00165B86" w:rsidRDefault="00F5396F" w:rsidP="00165B86">
      <w:pPr>
        <w:numPr>
          <w:ilvl w:val="0"/>
          <w:numId w:val="12"/>
        </w:numPr>
        <w:shd w:val="clear" w:color="auto" w:fill="FFFFFF"/>
        <w:tabs>
          <w:tab w:val="clear" w:pos="720"/>
          <w:tab w:val="num" w:pos="336"/>
        </w:tabs>
        <w:spacing w:before="100" w:beforeAutospacing="1" w:after="24" w:line="240" w:lineRule="auto"/>
        <w:ind w:left="1104"/>
        <w:jc w:val="both"/>
      </w:pPr>
      <w:hyperlink r:id="rId207" w:anchor="Fluide_rh%C3%A9ofluidifiant_ou_pseudoplastique" w:tooltip="Fluide (matière)" w:history="1">
        <w:proofErr w:type="gramStart"/>
        <w:r w:rsidRPr="00165B86">
          <w:t>fluides</w:t>
        </w:r>
        <w:proofErr w:type="gramEnd"/>
        <w:r w:rsidRPr="00165B86">
          <w:t xml:space="preserve"> rhéofluidifiants</w:t>
        </w:r>
      </w:hyperlink>
      <w:r w:rsidRPr="00165B86">
        <w:t> ou pseudo-plastiques (sang, peintures, pâte à papier, etc.) dont la viscosité apparente diminue avec la contrainte appliquée, le phénomène étant lié à une diminution des liaisons internes, affectées par l'écoulement. Certains fluides de Bingham ont un comportement pseudo-plastique.</w:t>
      </w:r>
    </w:p>
    <w:p w14:paraId="38FED1F8" w14:textId="77777777" w:rsidR="00F5396F" w:rsidRPr="00165B86" w:rsidRDefault="00F5396F" w:rsidP="00165B86">
      <w:pPr>
        <w:numPr>
          <w:ilvl w:val="0"/>
          <w:numId w:val="12"/>
        </w:numPr>
        <w:shd w:val="clear" w:color="auto" w:fill="FFFFFF"/>
        <w:tabs>
          <w:tab w:val="clear" w:pos="720"/>
          <w:tab w:val="num" w:pos="336"/>
        </w:tabs>
        <w:spacing w:before="100" w:beforeAutospacing="1" w:after="24" w:line="240" w:lineRule="auto"/>
        <w:ind w:left="1104"/>
        <w:jc w:val="both"/>
      </w:pPr>
      <w:proofErr w:type="gramStart"/>
      <w:r w:rsidRPr="00165B86">
        <w:t>à</w:t>
      </w:r>
      <w:proofErr w:type="gramEnd"/>
      <w:r w:rsidRPr="00165B86">
        <w:t xml:space="preserve"> l'inverse certains fluides sont </w:t>
      </w:r>
      <w:hyperlink r:id="rId208" w:anchor="Fluide_rh%C3%A9o%C3%A9paississant_ou_dilatant" w:tooltip="Fluide (matière)" w:history="1">
        <w:r w:rsidRPr="00165B86">
          <w:t>rhéoépaississants</w:t>
        </w:r>
      </w:hyperlink>
      <w:r w:rsidRPr="00165B86">
        <w:t> ou dilatants comme les suspensions concentrées.</w:t>
      </w:r>
    </w:p>
    <w:p w14:paraId="22C9F80E" w14:textId="77777777" w:rsidR="00F5396F" w:rsidRPr="00165B86" w:rsidRDefault="00F5396F" w:rsidP="00165B8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65B86">
        <w:rPr>
          <w:rFonts w:asciiTheme="minorHAnsi" w:eastAsiaTheme="minorHAnsi" w:hAnsiTheme="minorHAnsi" w:cstheme="minorBidi"/>
          <w:sz w:val="22"/>
          <w:szCs w:val="22"/>
          <w:lang w:eastAsia="en-US"/>
        </w:rPr>
        <w:t>La relation contraintes-déformation n'est pas suffisante pour caractériser certains fluides dont le comportement est plus complexe :</w:t>
      </w:r>
    </w:p>
    <w:p w14:paraId="393DE636" w14:textId="77777777" w:rsidR="00F5396F" w:rsidRPr="00165B86" w:rsidRDefault="00F5396F" w:rsidP="00165B86">
      <w:pPr>
        <w:numPr>
          <w:ilvl w:val="0"/>
          <w:numId w:val="13"/>
        </w:numPr>
        <w:shd w:val="clear" w:color="auto" w:fill="FFFFFF"/>
        <w:tabs>
          <w:tab w:val="clear" w:pos="720"/>
          <w:tab w:val="num" w:pos="336"/>
        </w:tabs>
        <w:spacing w:before="100" w:beforeAutospacing="1" w:after="24" w:line="240" w:lineRule="auto"/>
        <w:ind w:left="1104"/>
        <w:jc w:val="both"/>
      </w:pPr>
      <w:proofErr w:type="gramStart"/>
      <w:r w:rsidRPr="00165B86">
        <w:t>dépendance</w:t>
      </w:r>
      <w:proofErr w:type="gramEnd"/>
      <w:r w:rsidRPr="00165B86">
        <w:t xml:space="preserve"> en fonction du temps comme les fluides </w:t>
      </w:r>
      <w:hyperlink r:id="rId209" w:tooltip="Thixotropie" w:history="1">
        <w:r w:rsidRPr="00165B86">
          <w:t>thixotropes</w:t>
        </w:r>
      </w:hyperlink>
      <w:r w:rsidRPr="00165B86">
        <w:t> comme le </w:t>
      </w:r>
      <w:hyperlink r:id="rId210" w:tooltip="Ketchup" w:history="1">
        <w:r w:rsidRPr="00165B86">
          <w:t>ketchup</w:t>
        </w:r>
      </w:hyperlink>
      <w:r w:rsidRPr="00165B86">
        <w:t> dont la viscosité apparente diminue avec le temps sous contrainte constante. Ce phénomène est lié à une déstructuration plus ou moins rapide du milieu. Plus rarement on rencontre des fluides </w:t>
      </w:r>
      <w:proofErr w:type="spellStart"/>
      <w:r w:rsidRPr="00165B86">
        <w:fldChar w:fldCharType="begin"/>
      </w:r>
      <w:r w:rsidRPr="00165B86">
        <w:instrText>HYPERLINK "https://fr.wikipedia.org/wiki/Antithixotropie" \o "Antithixotropie"</w:instrText>
      </w:r>
      <w:r w:rsidRPr="00165B86">
        <w:fldChar w:fldCharType="separate"/>
      </w:r>
      <w:r w:rsidRPr="00165B86">
        <w:t>antithixotropes</w:t>
      </w:r>
      <w:proofErr w:type="spellEnd"/>
      <w:r w:rsidRPr="00165B86">
        <w:fldChar w:fldCharType="end"/>
      </w:r>
      <w:r w:rsidRPr="00165B86">
        <w:t> comme le </w:t>
      </w:r>
      <w:hyperlink r:id="rId211" w:tooltip="Latex (botanique)" w:history="1">
        <w:r w:rsidRPr="00165B86">
          <w:t>latex</w:t>
        </w:r>
      </w:hyperlink>
      <w:r w:rsidRPr="00165B86">
        <w:t>.</w:t>
      </w:r>
    </w:p>
    <w:p w14:paraId="16B57724" w14:textId="77777777" w:rsidR="00F5396F" w:rsidRPr="00165B86" w:rsidRDefault="00F5396F" w:rsidP="00165B86">
      <w:pPr>
        <w:numPr>
          <w:ilvl w:val="0"/>
          <w:numId w:val="13"/>
        </w:numPr>
        <w:shd w:val="clear" w:color="auto" w:fill="FFFFFF"/>
        <w:tabs>
          <w:tab w:val="clear" w:pos="720"/>
          <w:tab w:val="num" w:pos="336"/>
        </w:tabs>
        <w:spacing w:before="100" w:beforeAutospacing="1" w:after="24" w:line="240" w:lineRule="auto"/>
        <w:ind w:left="1104"/>
        <w:jc w:val="both"/>
      </w:pPr>
      <w:r w:rsidRPr="00165B86">
        <w:t>Un autre caractère possible est l'</w:t>
      </w:r>
      <w:hyperlink r:id="rId212" w:tooltip="Module de Young" w:history="1">
        <w:r w:rsidRPr="00165B86">
          <w:t>élasticité</w:t>
        </w:r>
      </w:hyperlink>
      <w:r w:rsidRPr="00165B86">
        <w:t xml:space="preserve"> de fluides comme certaines résines </w:t>
      </w:r>
      <w:proofErr w:type="spellStart"/>
      <w:r w:rsidRPr="00165B86">
        <w:t>polyacrilamides</w:t>
      </w:r>
      <w:proofErr w:type="spellEnd"/>
      <w:r w:rsidRPr="00165B86">
        <w:t xml:space="preserve"> capables d'aligner leurs chaînes macromoléculaires dans le sens de l'écoulement.</w:t>
      </w:r>
    </w:p>
    <w:p w14:paraId="4AA86B88" w14:textId="77777777" w:rsidR="00F5396F" w:rsidRPr="00165B86" w:rsidRDefault="00F5396F" w:rsidP="00165B8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65B86">
        <w:rPr>
          <w:rFonts w:asciiTheme="minorHAnsi" w:eastAsiaTheme="minorHAnsi" w:hAnsiTheme="minorHAnsi" w:cstheme="minorBidi"/>
          <w:sz w:val="22"/>
          <w:szCs w:val="22"/>
          <w:lang w:eastAsia="en-US"/>
        </w:rPr>
        <w:t>Ces caractéristiques peuvent donner naissance à des comportements remarquables comme :</w:t>
      </w:r>
    </w:p>
    <w:p w14:paraId="3A3216E0" w14:textId="1E2AB6EA" w:rsidR="00F5396F" w:rsidRPr="00165B86" w:rsidRDefault="00F5396F" w:rsidP="00165B86">
      <w:pPr>
        <w:numPr>
          <w:ilvl w:val="0"/>
          <w:numId w:val="14"/>
        </w:numPr>
        <w:shd w:val="clear" w:color="auto" w:fill="FFFFFF"/>
        <w:tabs>
          <w:tab w:val="clear" w:pos="720"/>
          <w:tab w:val="num" w:pos="336"/>
        </w:tabs>
        <w:spacing w:before="100" w:beforeAutospacing="1" w:after="24" w:line="240" w:lineRule="auto"/>
        <w:ind w:left="1104"/>
        <w:jc w:val="both"/>
      </w:pPr>
      <w:proofErr w:type="gramStart"/>
      <w:r w:rsidRPr="00165B86">
        <w:t>l</w:t>
      </w:r>
      <w:proofErr w:type="gramEnd"/>
      <w:r w:rsidRPr="00165B86">
        <w:t>'</w:t>
      </w:r>
      <w:hyperlink r:id="rId213" w:tooltip="Effet Weissenberg" w:history="1">
        <w:r w:rsidRPr="00165B86">
          <w:t xml:space="preserve">effet </w:t>
        </w:r>
        <w:proofErr w:type="spellStart"/>
        <w:r w:rsidRPr="00165B86">
          <w:t>Weissenberg</w:t>
        </w:r>
        <w:proofErr w:type="spellEnd"/>
      </w:hyperlink>
      <w:r w:rsidRPr="00165B86">
        <w:t> pour les fluides pseudo-plastiques ;</w:t>
      </w:r>
    </w:p>
    <w:p w14:paraId="2EA45A61" w14:textId="66106620" w:rsidR="00F5396F" w:rsidRPr="00165B86" w:rsidRDefault="00F5396F" w:rsidP="00165B86">
      <w:pPr>
        <w:numPr>
          <w:ilvl w:val="0"/>
          <w:numId w:val="14"/>
        </w:numPr>
        <w:shd w:val="clear" w:color="auto" w:fill="FFFFFF"/>
        <w:tabs>
          <w:tab w:val="clear" w:pos="720"/>
          <w:tab w:val="num" w:pos="336"/>
        </w:tabs>
        <w:spacing w:before="100" w:beforeAutospacing="1" w:after="24" w:line="240" w:lineRule="auto"/>
        <w:ind w:left="1104"/>
        <w:jc w:val="both"/>
      </w:pPr>
      <w:proofErr w:type="gramStart"/>
      <w:r w:rsidRPr="00165B86">
        <w:t>l'effet</w:t>
      </w:r>
      <w:proofErr w:type="gramEnd"/>
      <w:r w:rsidRPr="00165B86">
        <w:t xml:space="preserve"> de siphon ouvert pour les fluides élastiques ;</w:t>
      </w:r>
    </w:p>
    <w:p w14:paraId="722C0E42" w14:textId="1C0E278F" w:rsidR="00F5396F" w:rsidRPr="00165B86" w:rsidRDefault="00F5396F" w:rsidP="00165B86">
      <w:pPr>
        <w:numPr>
          <w:ilvl w:val="0"/>
          <w:numId w:val="14"/>
        </w:numPr>
        <w:shd w:val="clear" w:color="auto" w:fill="FFFFFF"/>
        <w:tabs>
          <w:tab w:val="clear" w:pos="720"/>
          <w:tab w:val="num" w:pos="336"/>
        </w:tabs>
        <w:spacing w:before="100" w:beforeAutospacing="1" w:after="24" w:line="240" w:lineRule="auto"/>
        <w:ind w:left="1104"/>
        <w:jc w:val="both"/>
      </w:pPr>
      <w:proofErr w:type="gramStart"/>
      <w:r w:rsidRPr="00165B86">
        <w:t>l</w:t>
      </w:r>
      <w:proofErr w:type="gramEnd"/>
      <w:r w:rsidRPr="00165B86">
        <w:t>'</w:t>
      </w:r>
      <w:hyperlink r:id="rId214" w:tooltip="Effet Kaye" w:history="1">
        <w:r w:rsidRPr="00165B86">
          <w:t>effet Kaye</w:t>
        </w:r>
      </w:hyperlink>
      <w:r w:rsidRPr="00165B86">
        <w:t> pour les fluides thixotropes.</w:t>
      </w:r>
    </w:p>
    <w:p w14:paraId="1F2BDDB5" w14:textId="77777777" w:rsidR="00F5396F" w:rsidRPr="00165B86" w:rsidRDefault="00F5396F" w:rsidP="00165B8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65B86">
        <w:rPr>
          <w:rFonts w:asciiTheme="minorHAnsi" w:eastAsiaTheme="minorHAnsi" w:hAnsiTheme="minorHAnsi" w:cstheme="minorBidi"/>
          <w:sz w:val="22"/>
          <w:szCs w:val="22"/>
          <w:lang w:eastAsia="en-US"/>
        </w:rPr>
        <w:t>Les comportements peuvent être décrits par des </w:t>
      </w:r>
      <w:hyperlink r:id="rId215" w:tooltip="Modèle rhéologique" w:history="1">
        <w:r w:rsidRPr="00165B86">
          <w:rPr>
            <w:rFonts w:asciiTheme="minorHAnsi" w:eastAsiaTheme="minorHAnsi" w:hAnsiTheme="minorHAnsi" w:cstheme="minorBidi"/>
            <w:sz w:val="22"/>
            <w:szCs w:val="22"/>
            <w:lang w:eastAsia="en-US"/>
          </w:rPr>
          <w:t>modèles rhéologiques</w:t>
        </w:r>
      </w:hyperlink>
      <w:r w:rsidRPr="00165B86">
        <w:rPr>
          <w:rFonts w:asciiTheme="minorHAnsi" w:eastAsiaTheme="minorHAnsi" w:hAnsiTheme="minorHAnsi" w:cstheme="minorBidi"/>
          <w:sz w:val="22"/>
          <w:szCs w:val="22"/>
          <w:lang w:eastAsia="en-US"/>
        </w:rPr>
        <w:t> obtenus en ordonnant de manière plus ou moins complexes des éléments de base : ressort pour l'élasticité, amortisseur pour le comportement visqueux, patin pour la pseudo-plasticité</w:t>
      </w:r>
      <w:hyperlink r:id="rId216" w:anchor="cite_note-19" w:history="1">
        <w:r w:rsidRPr="00165B86">
          <w:rPr>
            <w:rFonts w:asciiTheme="minorHAnsi" w:eastAsiaTheme="minorHAnsi" w:hAnsiTheme="minorHAnsi" w:cstheme="minorBidi"/>
            <w:sz w:val="22"/>
            <w:szCs w:val="22"/>
            <w:lang w:eastAsia="en-US"/>
          </w:rPr>
          <w:t>17</w:t>
        </w:r>
      </w:hyperlink>
      <w:r w:rsidRPr="00165B86">
        <w:rPr>
          <w:rFonts w:asciiTheme="minorHAnsi" w:eastAsiaTheme="minorHAnsi" w:hAnsiTheme="minorHAnsi" w:cstheme="minorBidi"/>
          <w:sz w:val="22"/>
          <w:szCs w:val="22"/>
          <w:lang w:eastAsia="en-US"/>
        </w:rPr>
        <w:t>. On obtient ainsi le </w:t>
      </w:r>
      <w:hyperlink r:id="rId217" w:tooltip="Modèle de Kelvin-Voigt" w:history="1">
        <w:r w:rsidRPr="00165B86">
          <w:rPr>
            <w:rFonts w:asciiTheme="minorHAnsi" w:eastAsiaTheme="minorHAnsi" w:hAnsiTheme="minorHAnsi" w:cstheme="minorBidi"/>
            <w:sz w:val="22"/>
            <w:szCs w:val="22"/>
            <w:lang w:eastAsia="en-US"/>
          </w:rPr>
          <w:t>modèle de Kelvin-Voigt</w:t>
        </w:r>
      </w:hyperlink>
      <w:r w:rsidRPr="00165B86">
        <w:rPr>
          <w:rFonts w:asciiTheme="minorHAnsi" w:eastAsiaTheme="minorHAnsi" w:hAnsiTheme="minorHAnsi" w:cstheme="minorBidi"/>
          <w:sz w:val="22"/>
          <w:szCs w:val="22"/>
          <w:lang w:eastAsia="en-US"/>
        </w:rPr>
        <w:t> ou le </w:t>
      </w:r>
      <w:hyperlink r:id="rId218" w:tooltip="Modèle de Maxwell" w:history="1">
        <w:r w:rsidRPr="00165B86">
          <w:rPr>
            <w:rFonts w:asciiTheme="minorHAnsi" w:eastAsiaTheme="minorHAnsi" w:hAnsiTheme="minorHAnsi" w:cstheme="minorBidi"/>
            <w:sz w:val="22"/>
            <w:szCs w:val="22"/>
            <w:lang w:eastAsia="en-US"/>
          </w:rPr>
          <w:t>modèle de Maxwell</w:t>
        </w:r>
      </w:hyperlink>
      <w:r w:rsidRPr="00165B86">
        <w:rPr>
          <w:rFonts w:asciiTheme="minorHAnsi" w:eastAsiaTheme="minorHAnsi" w:hAnsiTheme="minorHAnsi" w:cstheme="minorBidi"/>
          <w:sz w:val="22"/>
          <w:szCs w:val="22"/>
          <w:lang w:eastAsia="en-US"/>
        </w:rPr>
        <w:t> pour décrire la viscoélasticité.</w:t>
      </w:r>
    </w:p>
    <w:p w14:paraId="70E53999" w14:textId="4F3AC115" w:rsidR="00F5396F" w:rsidRPr="00165B86" w:rsidRDefault="00F5396F" w:rsidP="00165B8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65B86">
        <w:rPr>
          <w:rFonts w:asciiTheme="minorHAnsi" w:eastAsiaTheme="minorHAnsi" w:hAnsiTheme="minorHAnsi" w:cstheme="minorBidi"/>
          <w:sz w:val="22"/>
          <w:szCs w:val="22"/>
          <w:lang w:eastAsia="en-US"/>
        </w:rPr>
        <w:t>Les caractéristiques sont mesurées à l'aide de </w:t>
      </w:r>
      <w:hyperlink r:id="rId219" w:tooltip="Rhéomètre" w:history="1">
        <w:r w:rsidRPr="00165B86">
          <w:rPr>
            <w:rFonts w:asciiTheme="minorHAnsi" w:eastAsiaTheme="minorHAnsi" w:hAnsiTheme="minorHAnsi" w:cstheme="minorBidi"/>
            <w:sz w:val="22"/>
            <w:szCs w:val="22"/>
            <w:lang w:eastAsia="en-US"/>
          </w:rPr>
          <w:t>rhéomètres</w:t>
        </w:r>
      </w:hyperlink>
      <w:r w:rsidRPr="00165B86">
        <w:rPr>
          <w:rFonts w:asciiTheme="minorHAnsi" w:eastAsiaTheme="minorHAnsi" w:hAnsiTheme="minorHAnsi" w:cstheme="minorBidi"/>
          <w:sz w:val="22"/>
          <w:szCs w:val="22"/>
          <w:lang w:eastAsia="en-US"/>
        </w:rPr>
        <w:t xml:space="preserve"> ou, dans le cas des polymères, </w:t>
      </w:r>
      <w:proofErr w:type="gramStart"/>
      <w:r w:rsidRPr="00165B86">
        <w:rPr>
          <w:rFonts w:asciiTheme="minorHAnsi" w:eastAsiaTheme="minorHAnsi" w:hAnsiTheme="minorHAnsi" w:cstheme="minorBidi"/>
          <w:sz w:val="22"/>
          <w:szCs w:val="22"/>
          <w:lang w:eastAsia="en-US"/>
        </w:rPr>
        <w:t>peuvent</w:t>
      </w:r>
      <w:proofErr w:type="gramEnd"/>
      <w:r w:rsidRPr="00165B86">
        <w:rPr>
          <w:rFonts w:asciiTheme="minorHAnsi" w:eastAsiaTheme="minorHAnsi" w:hAnsiTheme="minorHAnsi" w:cstheme="minorBidi"/>
          <w:sz w:val="22"/>
          <w:szCs w:val="22"/>
          <w:lang w:eastAsia="en-US"/>
        </w:rPr>
        <w:t xml:space="preserve"> être prédites.</w:t>
      </w:r>
    </w:p>
    <w:p w14:paraId="24DFA269" w14:textId="6612BCEF" w:rsidR="00F5396F" w:rsidRPr="00165B86" w:rsidRDefault="00F5396F" w:rsidP="00165B86">
      <w:pPr>
        <w:pStyle w:val="Titre2"/>
        <w:rPr>
          <w:b/>
          <w:bCs/>
        </w:rPr>
      </w:pPr>
      <w:r w:rsidRPr="00165B86">
        <w:rPr>
          <w:rStyle w:val="mw-headline"/>
          <w:b/>
          <w:bCs/>
        </w:rPr>
        <w:lastRenderedPageBreak/>
        <w:t>Types d'écoulement (milieu homogène)</w:t>
      </w:r>
    </w:p>
    <w:p w14:paraId="1E366FFB" w14:textId="019B3EB9" w:rsidR="00F5396F" w:rsidRPr="00165B86" w:rsidRDefault="00165B86" w:rsidP="00165B86">
      <w:pPr>
        <w:pStyle w:val="Titre3"/>
        <w:rPr>
          <w:b/>
          <w:bCs/>
        </w:rPr>
      </w:pPr>
      <w:r>
        <w:rPr>
          <w:noProof/>
        </w:rPr>
        <mc:AlternateContent>
          <mc:Choice Requires="wps">
            <w:drawing>
              <wp:anchor distT="0" distB="0" distL="114300" distR="114300" simplePos="0" relativeHeight="251674624" behindDoc="0" locked="0" layoutInCell="1" allowOverlap="1" wp14:anchorId="3BC1ECC4" wp14:editId="6422ABB0">
                <wp:simplePos x="0" y="0"/>
                <wp:positionH relativeFrom="column">
                  <wp:posOffset>3749040</wp:posOffset>
                </wp:positionH>
                <wp:positionV relativeFrom="paragraph">
                  <wp:posOffset>1141730</wp:posOffset>
                </wp:positionV>
                <wp:extent cx="2095500" cy="635"/>
                <wp:effectExtent l="0" t="0" r="0" b="0"/>
                <wp:wrapSquare wrapText="bothSides"/>
                <wp:docPr id="1994913287"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6F313D42" w14:textId="34F4FB14" w:rsidR="00165B86" w:rsidRPr="00B61ACB" w:rsidRDefault="00165B86" w:rsidP="00165B86">
                            <w:pPr>
                              <w:pStyle w:val="Lgende"/>
                              <w:jc w:val="center"/>
                              <w:rPr>
                                <w:noProof/>
                                <w:color w:val="3366CC"/>
                                <w:bdr w:val="none" w:sz="0" w:space="0" w:color="auto" w:frame="1"/>
                              </w:rPr>
                            </w:pPr>
                            <w:r w:rsidRPr="00D61278">
                              <w:t>Allée de tourbillons de Karman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C1ECC4" id="_x0000_s1029" type="#_x0000_t202" style="position:absolute;margin-left:295.2pt;margin-top:89.9pt;width:165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" stroked="f">
                <v:textbox style="mso-fit-shape-to-text:t" inset="0,0,0,0">
                  <w:txbxContent>
                    <w:p w14:paraId="6F313D42" w14:textId="34F4FB14" w:rsidR="00165B86" w:rsidRPr="00B61ACB" w:rsidRDefault="00165B86" w:rsidP="00165B86">
                      <w:pPr>
                        <w:pStyle w:val="Lgende"/>
                        <w:jc w:val="center"/>
                        <w:rPr>
                          <w:noProof/>
                          <w:color w:val="3366CC"/>
                          <w:bdr w:val="none" w:sz="0" w:space="0" w:color="auto" w:frame="1"/>
                        </w:rPr>
                      </w:pPr>
                      <w:r w:rsidRPr="00D61278">
                        <w:t>Allée de tourbillons de Karman</w:t>
                      </w:r>
                    </w:p>
                  </w:txbxContent>
                </v:textbox>
                <w10:wrap type="square"/>
              </v:shape>
            </w:pict>
          </mc:Fallback>
        </mc:AlternateContent>
      </w:r>
      <w:r>
        <w:rPr>
          <w:noProof/>
          <w:color w:val="3366CC"/>
          <w:bdr w:val="none" w:sz="0" w:space="0" w:color="auto" w:frame="1"/>
        </w:rPr>
        <w:drawing>
          <wp:anchor distT="0" distB="0" distL="114300" distR="114300" simplePos="0" relativeHeight="251672576" behindDoc="0" locked="0" layoutInCell="1" allowOverlap="1" wp14:anchorId="67549DC9" wp14:editId="16008818">
            <wp:simplePos x="0" y="0"/>
            <wp:positionH relativeFrom="margin">
              <wp:posOffset>3749040</wp:posOffset>
            </wp:positionH>
            <wp:positionV relativeFrom="paragraph">
              <wp:posOffset>33020</wp:posOffset>
            </wp:positionV>
            <wp:extent cx="2095500" cy="1051560"/>
            <wp:effectExtent l="0" t="0" r="0" b="0"/>
            <wp:wrapSquare wrapText="bothSides"/>
            <wp:docPr id="1009224586" name="Image 65">
              <a:hlinkClick xmlns:a="http://schemas.openxmlformats.org/drawingml/2006/main" r:id="rId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a:hlinkClick r:id="rId220"/>
                    </pic:cNvPr>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2095500" cy="1051560"/>
                    </a:xfrm>
                    <a:prstGeom prst="rect">
                      <a:avLst/>
                    </a:prstGeom>
                    <a:noFill/>
                    <a:ln>
                      <a:noFill/>
                    </a:ln>
                  </pic:spPr>
                </pic:pic>
              </a:graphicData>
            </a:graphic>
          </wp:anchor>
        </w:drawing>
      </w:r>
      <w:r w:rsidR="00F5396F" w:rsidRPr="00165B86">
        <w:rPr>
          <w:rStyle w:val="mw-headline"/>
          <w:b/>
          <w:bCs/>
        </w:rPr>
        <w:t xml:space="preserve">Stationnarité, </w:t>
      </w:r>
      <w:proofErr w:type="spellStart"/>
      <w:r w:rsidR="00F5396F" w:rsidRPr="00165B86">
        <w:rPr>
          <w:rStyle w:val="mw-headline"/>
          <w:b/>
          <w:bCs/>
        </w:rPr>
        <w:t>instationnarité</w:t>
      </w:r>
      <w:proofErr w:type="spellEnd"/>
    </w:p>
    <w:p w14:paraId="307B7F5B" w14:textId="6ED3D261" w:rsidR="00F5396F" w:rsidRPr="00165B86" w:rsidRDefault="00F5396F" w:rsidP="00165B8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65B86">
        <w:rPr>
          <w:rFonts w:asciiTheme="minorHAnsi" w:eastAsiaTheme="minorHAnsi" w:hAnsiTheme="minorHAnsi" w:cstheme="minorBidi"/>
          <w:sz w:val="22"/>
          <w:szCs w:val="22"/>
          <w:lang w:eastAsia="en-US"/>
        </w:rPr>
        <w:t>Un écoulement peut être stationnaire ou instationnaire ou les deux à la fois. Prenons l'exemple de l'écoulement autour d'un cylindre infini :</w:t>
      </w:r>
    </w:p>
    <w:p w14:paraId="0CD1A54C" w14:textId="77777777" w:rsidR="00F5396F" w:rsidRPr="00165B86" w:rsidRDefault="00F5396F" w:rsidP="00165B86">
      <w:pPr>
        <w:numPr>
          <w:ilvl w:val="0"/>
          <w:numId w:val="15"/>
        </w:numPr>
        <w:shd w:val="clear" w:color="auto" w:fill="FFFFFF"/>
        <w:tabs>
          <w:tab w:val="clear" w:pos="720"/>
          <w:tab w:val="num" w:pos="336"/>
        </w:tabs>
        <w:spacing w:before="100" w:beforeAutospacing="1" w:after="24" w:line="240" w:lineRule="auto"/>
        <w:ind w:left="1104"/>
        <w:jc w:val="both"/>
      </w:pPr>
      <w:proofErr w:type="gramStart"/>
      <w:r w:rsidRPr="00165B86">
        <w:t>à</w:t>
      </w:r>
      <w:proofErr w:type="gramEnd"/>
      <w:r w:rsidRPr="00165B86">
        <w:t xml:space="preserve"> bas </w:t>
      </w:r>
      <w:hyperlink r:id="rId222" w:tooltip="Nombre de Reynolds" w:history="1">
        <w:r w:rsidRPr="00165B86">
          <w:t>nombre de Reynolds</w:t>
        </w:r>
      </w:hyperlink>
      <w:r w:rsidRPr="00165B86">
        <w:t> basé sur le diamètre l'écoulement est laminaire et stationnaire ;</w:t>
      </w:r>
    </w:p>
    <w:p w14:paraId="61BF02EA" w14:textId="77777777" w:rsidR="00F5396F" w:rsidRPr="00165B86" w:rsidRDefault="00F5396F" w:rsidP="00165B86">
      <w:pPr>
        <w:numPr>
          <w:ilvl w:val="0"/>
          <w:numId w:val="15"/>
        </w:numPr>
        <w:shd w:val="clear" w:color="auto" w:fill="FFFFFF"/>
        <w:tabs>
          <w:tab w:val="clear" w:pos="720"/>
          <w:tab w:val="num" w:pos="336"/>
        </w:tabs>
        <w:spacing w:before="100" w:beforeAutospacing="1" w:after="24" w:line="240" w:lineRule="auto"/>
        <w:ind w:left="1104"/>
        <w:jc w:val="both"/>
      </w:pPr>
      <w:proofErr w:type="gramStart"/>
      <w:r w:rsidRPr="00165B86">
        <w:t>lorsque</w:t>
      </w:r>
      <w:proofErr w:type="gramEnd"/>
      <w:r w:rsidRPr="00165B86">
        <w:t xml:space="preserve"> le nombre de Reynolds augmente (Re ≈ 10), on voit apparaître une région de recirculation à l'arrière : cet écoulement est stationnaire ;</w:t>
      </w:r>
    </w:p>
    <w:p w14:paraId="77DFAE96" w14:textId="46DEDD12" w:rsidR="00F5396F" w:rsidRPr="00165B86" w:rsidRDefault="00F5396F" w:rsidP="00165B86">
      <w:pPr>
        <w:numPr>
          <w:ilvl w:val="0"/>
          <w:numId w:val="15"/>
        </w:numPr>
        <w:shd w:val="clear" w:color="auto" w:fill="FFFFFF"/>
        <w:tabs>
          <w:tab w:val="clear" w:pos="720"/>
          <w:tab w:val="num" w:pos="336"/>
        </w:tabs>
        <w:spacing w:before="100" w:beforeAutospacing="1" w:after="24" w:line="240" w:lineRule="auto"/>
        <w:ind w:left="1104"/>
        <w:jc w:val="both"/>
      </w:pPr>
      <w:r w:rsidRPr="00165B86">
        <w:t>cette recirculation entraîne une </w:t>
      </w:r>
      <w:hyperlink r:id="rId223" w:tooltip="Instabilité de Kelvin-Helmholtz" w:history="1">
        <w:r w:rsidRPr="00165B86">
          <w:t>instabilité de type Kelvin-Helmholtz</w:t>
        </w:r>
      </w:hyperlink>
      <w:r w:rsidRPr="00165B86">
        <w:t> (Re ≈ 100) et l'apparition d'</w:t>
      </w:r>
      <w:hyperlink r:id="rId224" w:tooltip="Allée de tourbillons de Karman" w:history="1">
        <w:r w:rsidRPr="00165B86">
          <w:t xml:space="preserve">allées de </w:t>
        </w:r>
        <w:proofErr w:type="spellStart"/>
        <w:r w:rsidRPr="00165B86">
          <w:t>Kármán</w:t>
        </w:r>
        <w:proofErr w:type="spellEnd"/>
      </w:hyperlink>
      <w:r w:rsidRPr="00165B86">
        <w:t> par appariement des tourbillons produits de part et d'autre ;</w:t>
      </w:r>
    </w:p>
    <w:p w14:paraId="5B3999B1" w14:textId="77777777" w:rsidR="00F5396F" w:rsidRDefault="00F5396F" w:rsidP="00165B86">
      <w:pPr>
        <w:numPr>
          <w:ilvl w:val="0"/>
          <w:numId w:val="15"/>
        </w:numPr>
        <w:shd w:val="clear" w:color="auto" w:fill="FFFFFF"/>
        <w:tabs>
          <w:tab w:val="clear" w:pos="720"/>
          <w:tab w:val="num" w:pos="336"/>
        </w:tabs>
        <w:spacing w:before="100" w:beforeAutospacing="1" w:after="24" w:line="240" w:lineRule="auto"/>
        <w:ind w:left="1104"/>
        <w:jc w:val="both"/>
      </w:pPr>
      <w:r w:rsidRPr="00165B86">
        <w:t>à plus grand nombre de Reynolds (Re ≈ 1000) l'écoulement de sillage devient turbulent donc instationnaire mais stationnaire en </w:t>
      </w:r>
      <w:hyperlink r:id="rId225" w:anchor="Ensemble_de_Gibbs,_variables_conservatives,_fluctuations" w:tooltip="Physique statistique hors d'équilibre" w:history="1">
        <w:r w:rsidRPr="00165B86">
          <w:t>moyenne statistique</w:t>
        </w:r>
      </w:hyperlink>
      <w:r w:rsidRPr="00165B86">
        <w:t>.</w:t>
      </w:r>
    </w:p>
    <w:p w14:paraId="6FB61B17" w14:textId="624EEA16" w:rsidR="00165B86" w:rsidRPr="00165B86" w:rsidRDefault="00165B86" w:rsidP="00165B86">
      <w:pPr>
        <w:shd w:val="clear" w:color="auto" w:fill="FFFFFF"/>
        <w:spacing w:before="100" w:beforeAutospacing="1" w:after="24" w:line="240" w:lineRule="auto"/>
        <w:ind w:left="1104"/>
        <w:jc w:val="both"/>
      </w:pPr>
    </w:p>
    <w:p w14:paraId="11869D33" w14:textId="5C2E9E94" w:rsidR="00165B86" w:rsidRPr="00165B86" w:rsidRDefault="00165B86" w:rsidP="00165B86">
      <w:pPr>
        <w:pStyle w:val="Titre3"/>
        <w:rPr>
          <w:b/>
          <w:bCs/>
        </w:rPr>
      </w:pPr>
      <w:r>
        <w:rPr>
          <w:noProof/>
        </w:rPr>
        <mc:AlternateContent>
          <mc:Choice Requires="wps">
            <w:drawing>
              <wp:anchor distT="0" distB="0" distL="114300" distR="114300" simplePos="0" relativeHeight="251677696" behindDoc="0" locked="0" layoutInCell="1" allowOverlap="1" wp14:anchorId="03867B05" wp14:editId="4283BE4B">
                <wp:simplePos x="0" y="0"/>
                <wp:positionH relativeFrom="column">
                  <wp:posOffset>3665220</wp:posOffset>
                </wp:positionH>
                <wp:positionV relativeFrom="paragraph">
                  <wp:posOffset>1627505</wp:posOffset>
                </wp:positionV>
                <wp:extent cx="2095500" cy="635"/>
                <wp:effectExtent l="0" t="0" r="0" b="0"/>
                <wp:wrapSquare wrapText="bothSides"/>
                <wp:docPr id="911445901" name="Zone de texte 1"/>
                <wp:cNvGraphicFramePr/>
                <a:graphic xmlns:a="http://schemas.openxmlformats.org/drawingml/2006/main">
                  <a:graphicData uri="http://schemas.microsoft.com/office/word/2010/wordprocessingShape">
                    <wps:wsp>
                      <wps:cNvSpPr txBox="1"/>
                      <wps:spPr>
                        <a:xfrm>
                          <a:off x="0" y="0"/>
                          <a:ext cx="2095500" cy="635"/>
                        </a:xfrm>
                        <a:prstGeom prst="rect">
                          <a:avLst/>
                        </a:prstGeom>
                        <a:solidFill>
                          <a:prstClr val="white"/>
                        </a:solidFill>
                        <a:ln>
                          <a:noFill/>
                        </a:ln>
                      </wps:spPr>
                      <wps:txbx>
                        <w:txbxContent>
                          <w:p w14:paraId="130EDE58" w14:textId="29EADE83" w:rsidR="00165B86" w:rsidRPr="00EC3A5C" w:rsidRDefault="00165B86" w:rsidP="00165B86">
                            <w:pPr>
                              <w:pStyle w:val="Lgende"/>
                              <w:jc w:val="center"/>
                              <w:rPr>
                                <w:noProof/>
                                <w:color w:val="3366CC"/>
                                <w:bdr w:val="none" w:sz="0" w:space="0" w:color="auto" w:frame="1"/>
                              </w:rPr>
                            </w:pPr>
                            <w:r w:rsidRPr="00CC6FB7">
                              <w:t>Tourbillon de bout d'aile.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867B05" id="_x0000_s1030" type="#_x0000_t202" style="position:absolute;margin-left:288.6pt;margin-top:128.15pt;width:16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" stroked="f">
                <v:textbox style="mso-fit-shape-to-text:t" inset="0,0,0,0">
                  <w:txbxContent>
                    <w:p w14:paraId="130EDE58" w14:textId="29EADE83" w:rsidR="00165B86" w:rsidRPr="00EC3A5C" w:rsidRDefault="00165B86" w:rsidP="00165B86">
                      <w:pPr>
                        <w:pStyle w:val="Lgende"/>
                        <w:jc w:val="center"/>
                        <w:rPr>
                          <w:noProof/>
                          <w:color w:val="3366CC"/>
                          <w:bdr w:val="none" w:sz="0" w:space="0" w:color="auto" w:frame="1"/>
                        </w:rPr>
                      </w:pPr>
                      <w:r w:rsidRPr="00CC6FB7">
                        <w:t>Tourbillon de bout d'aile.</w:t>
                      </w:r>
                    </w:p>
                  </w:txbxContent>
                </v:textbox>
                <w10:wrap type="square"/>
              </v:shape>
            </w:pict>
          </mc:Fallback>
        </mc:AlternateContent>
      </w:r>
      <w:r>
        <w:rPr>
          <w:noProof/>
          <w:color w:val="3366CC"/>
          <w:bdr w:val="none" w:sz="0" w:space="0" w:color="auto" w:frame="1"/>
        </w:rPr>
        <w:drawing>
          <wp:anchor distT="0" distB="0" distL="114300" distR="114300" simplePos="0" relativeHeight="251675648" behindDoc="0" locked="0" layoutInCell="1" allowOverlap="1" wp14:anchorId="3436187D" wp14:editId="2C41B513">
            <wp:simplePos x="0" y="0"/>
            <wp:positionH relativeFrom="margin">
              <wp:align>right</wp:align>
            </wp:positionH>
            <wp:positionV relativeFrom="paragraph">
              <wp:posOffset>15875</wp:posOffset>
            </wp:positionV>
            <wp:extent cx="2095500" cy="1554480"/>
            <wp:effectExtent l="0" t="0" r="0" b="7620"/>
            <wp:wrapSquare wrapText="bothSides"/>
            <wp:docPr id="694703506" name="Image 64">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a:hlinkClick r:id="rId226"/>
                    </pic:cNvPr>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2095500" cy="1554480"/>
                    </a:xfrm>
                    <a:prstGeom prst="rect">
                      <a:avLst/>
                    </a:prstGeom>
                    <a:noFill/>
                    <a:ln>
                      <a:noFill/>
                    </a:ln>
                  </pic:spPr>
                </pic:pic>
              </a:graphicData>
            </a:graphic>
          </wp:anchor>
        </w:drawing>
      </w:r>
      <w:proofErr w:type="spellStart"/>
      <w:r w:rsidR="00F5396F" w:rsidRPr="00165B86">
        <w:rPr>
          <w:rStyle w:val="mw-headline"/>
          <w:b/>
          <w:bCs/>
        </w:rPr>
        <w:t>Vorticité</w:t>
      </w:r>
      <w:proofErr w:type="spellEnd"/>
    </w:p>
    <w:p w14:paraId="368A90D4" w14:textId="718F3E06" w:rsidR="00F5396F" w:rsidRPr="00165B86" w:rsidRDefault="00F5396F" w:rsidP="00165B86">
      <w:pPr>
        <w:jc w:val="both"/>
      </w:pPr>
      <w:r w:rsidRPr="00165B86">
        <w:t>Les </w:t>
      </w:r>
      <w:hyperlink r:id="rId228" w:tooltip="Tourbillon (physique)" w:history="1">
        <w:r w:rsidRPr="00165B86">
          <w:t>tourbillons</w:t>
        </w:r>
      </w:hyperlink>
      <w:r w:rsidRPr="00165B86">
        <w:t> peuvent naître dans une région décollée comme la recirculation dans l'exemple précédent. Il s'agit alors d'un phénomène entretenu d'origine visqueuse.</w:t>
      </w:r>
    </w:p>
    <w:p w14:paraId="7CE2E7BC" w14:textId="77777777" w:rsidR="00F5396F" w:rsidRPr="00165B86" w:rsidRDefault="00F5396F" w:rsidP="00165B8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65B86">
        <w:rPr>
          <w:rFonts w:asciiTheme="minorHAnsi" w:eastAsiaTheme="minorHAnsi" w:hAnsiTheme="minorHAnsi" w:cstheme="minorBidi"/>
          <w:sz w:val="22"/>
          <w:szCs w:val="22"/>
          <w:lang w:eastAsia="en-US"/>
        </w:rPr>
        <w:t>Ils peuvent également avoir pour origine une dissymétrie des conditions aux limites : c'est le cas des extrémités d'une aile d'avion. Dans ce cas il s'agit d'un phénomène inertiel non entretenu (en un point de l'espace donné). Les tourbillons ainsi créés sont de grande taille et peu affectés par la viscosité, ce leur confère une grande durée de vie.</w:t>
      </w:r>
    </w:p>
    <w:p w14:paraId="27E10585" w14:textId="77777777" w:rsidR="00F5396F" w:rsidRDefault="00F5396F" w:rsidP="00165B8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65B86">
        <w:rPr>
          <w:rFonts w:asciiTheme="minorHAnsi" w:eastAsiaTheme="minorHAnsi" w:hAnsiTheme="minorHAnsi" w:cstheme="minorBidi"/>
          <w:sz w:val="22"/>
          <w:szCs w:val="22"/>
          <w:lang w:eastAsia="en-US"/>
        </w:rPr>
        <w:t xml:space="preserve">Mathématiquement, le tourbillon (ou </w:t>
      </w:r>
      <w:proofErr w:type="spellStart"/>
      <w:r w:rsidRPr="00165B86">
        <w:rPr>
          <w:rFonts w:asciiTheme="minorHAnsi" w:eastAsiaTheme="minorHAnsi" w:hAnsiTheme="minorHAnsi" w:cstheme="minorBidi"/>
          <w:sz w:val="22"/>
          <w:szCs w:val="22"/>
          <w:lang w:eastAsia="en-US"/>
        </w:rPr>
        <w:t>vorticité</w:t>
      </w:r>
      <w:proofErr w:type="spellEnd"/>
      <w:r w:rsidRPr="00165B86">
        <w:rPr>
          <w:rFonts w:asciiTheme="minorHAnsi" w:eastAsiaTheme="minorHAnsi" w:hAnsiTheme="minorHAnsi" w:cstheme="minorBidi"/>
          <w:sz w:val="22"/>
          <w:szCs w:val="22"/>
          <w:lang w:eastAsia="en-US"/>
        </w:rPr>
        <w:t>) se définit comme le </w:t>
      </w:r>
      <w:hyperlink r:id="rId229" w:tooltip="Rotationnel" w:history="1">
        <w:r w:rsidRPr="00165B86">
          <w:rPr>
            <w:rFonts w:asciiTheme="minorHAnsi" w:eastAsiaTheme="minorHAnsi" w:hAnsiTheme="minorHAnsi" w:cstheme="minorBidi"/>
            <w:sz w:val="22"/>
            <w:szCs w:val="22"/>
            <w:lang w:eastAsia="en-US"/>
          </w:rPr>
          <w:t>rotationnel</w:t>
        </w:r>
      </w:hyperlink>
      <w:r w:rsidRPr="00165B86">
        <w:rPr>
          <w:rFonts w:asciiTheme="minorHAnsi" w:eastAsiaTheme="minorHAnsi" w:hAnsiTheme="minorHAnsi" w:cstheme="minorBidi"/>
          <w:sz w:val="22"/>
          <w:szCs w:val="22"/>
          <w:lang w:eastAsia="en-US"/>
        </w:rPr>
        <w:t> de la vitesse ou la moitié de cette valeur. On sait écrire une équation de transport pour cette quantité</w:t>
      </w:r>
      <w:hyperlink r:id="rId230" w:anchor="cite_note-24" w:history="1">
        <w:r w:rsidRPr="00165B86">
          <w:rPr>
            <w:rFonts w:asciiTheme="minorHAnsi" w:eastAsiaTheme="minorHAnsi" w:hAnsiTheme="minorHAnsi" w:cstheme="minorBidi"/>
            <w:sz w:val="22"/>
            <w:szCs w:val="22"/>
            <w:lang w:eastAsia="en-US"/>
          </w:rPr>
          <w:t>22</w:t>
        </w:r>
      </w:hyperlink>
      <w:r w:rsidRPr="00165B86">
        <w:rPr>
          <w:rFonts w:asciiTheme="minorHAnsi" w:eastAsiaTheme="minorHAnsi" w:hAnsiTheme="minorHAnsi" w:cstheme="minorBidi"/>
          <w:sz w:val="22"/>
          <w:szCs w:val="22"/>
          <w:lang w:eastAsia="en-US"/>
        </w:rPr>
        <w:t> qui est à la base des études sur la turbulence vue sous l'angle mécanique des fluides et non sous l'angle statistique comme dans l'étude de la </w:t>
      </w:r>
      <w:hyperlink r:id="rId231" w:tooltip="Cascade turbulente" w:history="1">
        <w:r w:rsidRPr="00165B86">
          <w:rPr>
            <w:rFonts w:asciiTheme="minorHAnsi" w:eastAsiaTheme="minorHAnsi" w:hAnsiTheme="minorHAnsi" w:cstheme="minorBidi"/>
            <w:sz w:val="22"/>
            <w:szCs w:val="22"/>
            <w:lang w:eastAsia="en-US"/>
          </w:rPr>
          <w:t>cascade turbulente</w:t>
        </w:r>
      </w:hyperlink>
      <w:r w:rsidRPr="00165B86">
        <w:rPr>
          <w:rFonts w:asciiTheme="minorHAnsi" w:eastAsiaTheme="minorHAnsi" w:hAnsiTheme="minorHAnsi" w:cstheme="minorBidi"/>
          <w:sz w:val="22"/>
          <w:szCs w:val="22"/>
          <w:lang w:eastAsia="en-US"/>
        </w:rPr>
        <w:t>.</w:t>
      </w:r>
    </w:p>
    <w:p w14:paraId="50E3D324" w14:textId="77777777" w:rsidR="00165B86" w:rsidRPr="00165B86" w:rsidRDefault="00165B86" w:rsidP="00165B8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7E9D7A48" w14:textId="0C58E573" w:rsidR="00F5396F" w:rsidRPr="00165B86" w:rsidRDefault="00165B86" w:rsidP="00165B86">
      <w:pPr>
        <w:pStyle w:val="Titre2"/>
        <w:rPr>
          <w:b/>
          <w:bCs/>
        </w:rPr>
      </w:pPr>
      <w:r w:rsidRPr="00165B86">
        <w:rPr>
          <w:b/>
          <w:bCs/>
        </w:rPr>
        <mc:AlternateContent>
          <mc:Choice Requires="wps">
            <w:drawing>
              <wp:anchor distT="0" distB="0" distL="114300" distR="114300" simplePos="0" relativeHeight="251680768" behindDoc="0" locked="0" layoutInCell="1" allowOverlap="1" wp14:anchorId="49671BC2" wp14:editId="3E6D50A0">
                <wp:simplePos x="0" y="0"/>
                <wp:positionH relativeFrom="column">
                  <wp:posOffset>4404360</wp:posOffset>
                </wp:positionH>
                <wp:positionV relativeFrom="paragraph">
                  <wp:posOffset>1572260</wp:posOffset>
                </wp:positionV>
                <wp:extent cx="1356360" cy="635"/>
                <wp:effectExtent l="0" t="0" r="0" b="0"/>
                <wp:wrapSquare wrapText="bothSides"/>
                <wp:docPr id="940000465" name="Zone de texte 1"/>
                <wp:cNvGraphicFramePr/>
                <a:graphic xmlns:a="http://schemas.openxmlformats.org/drawingml/2006/main">
                  <a:graphicData uri="http://schemas.microsoft.com/office/word/2010/wordprocessingShape">
                    <wps:wsp>
                      <wps:cNvSpPr txBox="1"/>
                      <wps:spPr>
                        <a:xfrm>
                          <a:off x="0" y="0"/>
                          <a:ext cx="1356360" cy="635"/>
                        </a:xfrm>
                        <a:prstGeom prst="rect">
                          <a:avLst/>
                        </a:prstGeom>
                        <a:solidFill>
                          <a:prstClr val="white"/>
                        </a:solidFill>
                        <a:ln>
                          <a:noFill/>
                        </a:ln>
                      </wps:spPr>
                      <wps:txbx>
                        <w:txbxContent>
                          <w:p w14:paraId="1F32D8F6" w14:textId="07DCB03D" w:rsidR="00165B86" w:rsidRPr="00E571F7" w:rsidRDefault="00165B86" w:rsidP="00165B86">
                            <w:pPr>
                              <w:pStyle w:val="Lgende"/>
                              <w:jc w:val="center"/>
                              <w:rPr>
                                <w:noProof/>
                                <w:color w:val="3366CC"/>
                                <w:bdr w:val="none" w:sz="0" w:space="0" w:color="auto" w:frame="1"/>
                              </w:rPr>
                            </w:pPr>
                            <w:r w:rsidRPr="00FA79F2">
                              <w:t>Balle de fusil en vol transsonique.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9671BC2" id="_x0000_s1031" type="#_x0000_t202" style="position:absolute;margin-left:346.8pt;margin-top:123.8pt;width:106.8pt;height:.05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" stroked="f">
                <v:textbox style="mso-fit-shape-to-text:t" inset="0,0,0,0">
                  <w:txbxContent>
                    <w:p w14:paraId="1F32D8F6" w14:textId="07DCB03D" w:rsidR="00165B86" w:rsidRPr="00E571F7" w:rsidRDefault="00165B86" w:rsidP="00165B86">
                      <w:pPr>
                        <w:pStyle w:val="Lgende"/>
                        <w:jc w:val="center"/>
                        <w:rPr>
                          <w:noProof/>
                          <w:color w:val="3366CC"/>
                          <w:bdr w:val="none" w:sz="0" w:space="0" w:color="auto" w:frame="1"/>
                        </w:rPr>
                      </w:pPr>
                      <w:r w:rsidRPr="00FA79F2">
                        <w:t>Balle de fusil en vol transsonique.</w:t>
                      </w:r>
                    </w:p>
                  </w:txbxContent>
                </v:textbox>
                <w10:wrap type="square"/>
              </v:shape>
            </w:pict>
          </mc:Fallback>
        </mc:AlternateContent>
      </w:r>
      <w:r w:rsidRPr="00165B86">
        <w:rPr>
          <w:b/>
          <w:bCs/>
        </w:rPr>
        <w:drawing>
          <wp:anchor distT="0" distB="0" distL="114300" distR="114300" simplePos="0" relativeHeight="251678720" behindDoc="0" locked="0" layoutInCell="1" allowOverlap="1" wp14:anchorId="1A563F8A" wp14:editId="246C5F44">
            <wp:simplePos x="0" y="0"/>
            <wp:positionH relativeFrom="margin">
              <wp:align>right</wp:align>
            </wp:positionH>
            <wp:positionV relativeFrom="paragraph">
              <wp:posOffset>10795</wp:posOffset>
            </wp:positionV>
            <wp:extent cx="1356360" cy="1504315"/>
            <wp:effectExtent l="0" t="0" r="0" b="635"/>
            <wp:wrapSquare wrapText="bothSides"/>
            <wp:docPr id="1891176356" name="Image 63">
              <a:hlinkClick xmlns:a="http://schemas.openxmlformats.org/drawingml/2006/main" r:id="rId2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a:hlinkClick r:id="rId232"/>
                    </pic:cNvPr>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1356360" cy="15043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396F" w:rsidRPr="00165B86">
        <w:rPr>
          <w:rStyle w:val="mw-headline"/>
          <w:b/>
          <w:bCs/>
        </w:rPr>
        <w:t>Compressibilité</w:t>
      </w:r>
    </w:p>
    <w:p w14:paraId="3C1525A9" w14:textId="61B3D2E4" w:rsidR="00F5396F" w:rsidRPr="00165B86" w:rsidRDefault="00F5396F" w:rsidP="00165B86">
      <w:pPr>
        <w:jc w:val="both"/>
      </w:pPr>
      <w:r w:rsidRPr="00165B86">
        <w:t>Tous les fluides sont visqueux jusqu'à un certain degré. La </w:t>
      </w:r>
      <w:hyperlink r:id="rId234" w:tooltip="Compressibilité" w:history="1">
        <w:r w:rsidRPr="00165B86">
          <w:t>compressibilité</w:t>
        </w:r>
      </w:hyperlink>
      <w:r w:rsidRPr="00165B86">
        <w:t> de l'eau par exemple vaut environ 5 × 10−10 </w:t>
      </w:r>
      <w:hyperlink r:id="rId235" w:tooltip="Mètre carré" w:history="1">
        <w:r w:rsidRPr="00165B86">
          <w:t>m2</w:t>
        </w:r>
      </w:hyperlink>
      <w:r w:rsidRPr="00165B86">
        <w:t xml:space="preserve"> N−1, ce qui suppose des pressions de l'ordre du </w:t>
      </w:r>
      <w:proofErr w:type="spellStart"/>
      <w:r w:rsidRPr="00165B86">
        <w:t>kilobar</w:t>
      </w:r>
      <w:proofErr w:type="spellEnd"/>
      <w:r w:rsidRPr="00165B86">
        <w:t xml:space="preserve"> pour obtenir un effet mesurable. Cette faible valeur permet dans le cas général de faire l'approximation de masse volumique constante. Les écoulements dans lesquels cette approximation est valide sont généralement tels que la température y est sensiblement constante et où l'on peut par suite supposer la viscosité constante. L'équation de conservation de l'énergie est découplée et les </w:t>
      </w:r>
      <w:hyperlink r:id="rId236" w:tooltip="Équations de Navier-Stokes" w:history="1">
        <w:r w:rsidRPr="00165B86">
          <w:t>équations de Navier-Stokes</w:t>
        </w:r>
      </w:hyperlink>
      <w:r w:rsidRPr="00165B86">
        <w:t> </w:t>
      </w:r>
      <w:hyperlink r:id="rId237" w:anchor="Restrictions_%C3%A0_des_cas_plus_simples" w:tooltip="Équations de Navier-Stokes" w:history="1">
        <w:r w:rsidRPr="00165B86">
          <w:t>réduites à une forme plus simple</w:t>
        </w:r>
      </w:hyperlink>
      <w:r w:rsidRPr="00165B86">
        <w:t>. Si de plus on suppose le nombre de Reynolds petit (Re ≈ 1) on aboutit à l'</w:t>
      </w:r>
      <w:hyperlink r:id="rId238" w:tooltip="Écoulement de Stokes" w:history="1">
        <w:r w:rsidRPr="00165B86">
          <w:t>équation de Stokes</w:t>
        </w:r>
      </w:hyperlink>
      <w:r w:rsidRPr="00165B86">
        <w:t>. Dans le cas d'un écoulement irrotationnel on montre que la vitesse découle d'un </w:t>
      </w:r>
      <w:hyperlink r:id="rId239" w:tooltip="Théorie du potentiel" w:history="1">
        <w:r w:rsidRPr="00165B86">
          <w:t>potentiel</w:t>
        </w:r>
      </w:hyperlink>
      <w:r w:rsidRPr="00165B86">
        <w:t> : on parle d'</w:t>
      </w:r>
      <w:hyperlink r:id="rId240" w:tooltip="Écoulement potentiel" w:history="1">
        <w:r w:rsidRPr="00165B86">
          <w:t>écoulement potentiel</w:t>
        </w:r>
      </w:hyperlink>
      <w:r w:rsidRPr="00165B86">
        <w:t>.</w:t>
      </w:r>
    </w:p>
    <w:p w14:paraId="125287FC" w14:textId="2D778B61" w:rsidR="00F5396F" w:rsidRPr="00165B86" w:rsidRDefault="00F5396F" w:rsidP="00165B8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65B86">
        <w:rPr>
          <w:rFonts w:asciiTheme="minorHAnsi" w:eastAsiaTheme="minorHAnsi" w:hAnsiTheme="minorHAnsi" w:cstheme="minorBidi"/>
          <w:sz w:val="22"/>
          <w:szCs w:val="22"/>
          <w:lang w:eastAsia="en-US"/>
        </w:rPr>
        <w:lastRenderedPageBreak/>
        <w:t>Toutefois, la compressibilité d'un liquide n'est jamais nulle et il est possible d'y propager une onde de choc, laquelle suppose une discontinuité des toutes les variables comme indiqué par les </w:t>
      </w:r>
      <w:hyperlink r:id="rId241" w:tooltip="Relations de Rankine-Hugoniot" w:history="1">
        <w:r w:rsidRPr="00165B86">
          <w:rPr>
            <w:rFonts w:asciiTheme="minorHAnsi" w:eastAsiaTheme="minorHAnsi" w:hAnsiTheme="minorHAnsi" w:cstheme="minorBidi"/>
            <w:sz w:val="22"/>
            <w:szCs w:val="22"/>
            <w:lang w:eastAsia="en-US"/>
          </w:rPr>
          <w:t>relations de Rankine-</w:t>
        </w:r>
        <w:proofErr w:type="spellStart"/>
        <w:r w:rsidRPr="00165B86">
          <w:rPr>
            <w:rFonts w:asciiTheme="minorHAnsi" w:eastAsiaTheme="minorHAnsi" w:hAnsiTheme="minorHAnsi" w:cstheme="minorBidi"/>
            <w:sz w:val="22"/>
            <w:szCs w:val="22"/>
            <w:lang w:eastAsia="en-US"/>
          </w:rPr>
          <w:t>Hugoniot</w:t>
        </w:r>
        <w:proofErr w:type="spellEnd"/>
      </w:hyperlink>
      <w:r w:rsidRPr="00165B86">
        <w:rPr>
          <w:rFonts w:asciiTheme="minorHAnsi" w:eastAsiaTheme="minorHAnsi" w:hAnsiTheme="minorHAnsi" w:cstheme="minorBidi"/>
          <w:sz w:val="22"/>
          <w:szCs w:val="22"/>
          <w:lang w:eastAsia="en-US"/>
        </w:rPr>
        <w:t>. Celles-ci sont relatives aux </w:t>
      </w:r>
      <w:hyperlink r:id="rId242" w:tooltip="Équations d'Euler" w:history="1">
        <w:r w:rsidRPr="00165B86">
          <w:rPr>
            <w:rFonts w:asciiTheme="minorHAnsi" w:eastAsiaTheme="minorHAnsi" w:hAnsiTheme="minorHAnsi" w:cstheme="minorBidi"/>
            <w:sz w:val="22"/>
            <w:szCs w:val="22"/>
            <w:lang w:eastAsia="en-US"/>
          </w:rPr>
          <w:t>équations d'Euler</w:t>
        </w:r>
      </w:hyperlink>
      <w:r w:rsidRPr="00165B86">
        <w:rPr>
          <w:rFonts w:asciiTheme="minorHAnsi" w:eastAsiaTheme="minorHAnsi" w:hAnsiTheme="minorHAnsi" w:cstheme="minorBidi"/>
          <w:sz w:val="22"/>
          <w:szCs w:val="22"/>
          <w:lang w:eastAsia="en-US"/>
        </w:rPr>
        <w:t>, donc à un milieu sans viscosité. Cette discontinuité n'existe qu'au point de vue macroscopique puisque la </w:t>
      </w:r>
      <w:hyperlink r:id="rId243" w:tooltip="Théorie cinétique des gaz" w:history="1">
        <w:r w:rsidRPr="00165B86">
          <w:rPr>
            <w:rFonts w:asciiTheme="minorHAnsi" w:eastAsiaTheme="minorHAnsi" w:hAnsiTheme="minorHAnsi" w:cstheme="minorBidi"/>
            <w:sz w:val="22"/>
            <w:szCs w:val="22"/>
            <w:lang w:eastAsia="en-US"/>
          </w:rPr>
          <w:t>théorie cinétique</w:t>
        </w:r>
      </w:hyperlink>
      <w:r w:rsidRPr="00165B86">
        <w:rPr>
          <w:rFonts w:asciiTheme="minorHAnsi" w:eastAsiaTheme="minorHAnsi" w:hAnsiTheme="minorHAnsi" w:cstheme="minorBidi"/>
          <w:sz w:val="22"/>
          <w:szCs w:val="22"/>
          <w:lang w:eastAsia="en-US"/>
        </w:rPr>
        <w:t> montre pour les gaz une variation rapide sans discontinuité sur une distance de quelques </w:t>
      </w:r>
      <w:hyperlink r:id="rId244" w:tooltip="Libre parcours moyen" w:history="1">
        <w:r w:rsidRPr="00165B86">
          <w:rPr>
            <w:rFonts w:asciiTheme="minorHAnsi" w:eastAsiaTheme="minorHAnsi" w:hAnsiTheme="minorHAnsi" w:cstheme="minorBidi"/>
            <w:sz w:val="22"/>
            <w:szCs w:val="22"/>
            <w:lang w:eastAsia="en-US"/>
          </w:rPr>
          <w:t>libres parcours moyens</w:t>
        </w:r>
      </w:hyperlink>
      <w:r w:rsidRPr="00165B86">
        <w:rPr>
          <w:rFonts w:asciiTheme="minorHAnsi" w:eastAsiaTheme="minorHAnsi" w:hAnsiTheme="minorHAnsi" w:cstheme="minorBidi"/>
          <w:sz w:val="22"/>
          <w:szCs w:val="22"/>
          <w:lang w:eastAsia="en-US"/>
        </w:rPr>
        <w:t>.</w:t>
      </w:r>
    </w:p>
    <w:p w14:paraId="03377BE2" w14:textId="5D96E383" w:rsidR="00F5396F" w:rsidRDefault="00F5396F" w:rsidP="00165B8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65B86">
        <w:rPr>
          <w:rFonts w:asciiTheme="minorHAnsi" w:eastAsiaTheme="minorHAnsi" w:hAnsiTheme="minorHAnsi" w:cstheme="minorBidi"/>
          <w:sz w:val="22"/>
          <w:szCs w:val="22"/>
          <w:lang w:eastAsia="en-US"/>
        </w:rPr>
        <w:t>L'onde de choc résulte d'une propriété remarquable des équations d'Euler : leur caractère </w:t>
      </w:r>
      <w:hyperlink r:id="rId245" w:tooltip="Équation aux dérivées partielles hyperbolique" w:history="1">
        <w:r w:rsidRPr="00165B86">
          <w:rPr>
            <w:rFonts w:asciiTheme="minorHAnsi" w:eastAsiaTheme="minorHAnsi" w:hAnsiTheme="minorHAnsi" w:cstheme="minorBidi"/>
            <w:sz w:val="22"/>
            <w:szCs w:val="22"/>
            <w:lang w:eastAsia="en-US"/>
          </w:rPr>
          <w:t>hyperbolique</w:t>
        </w:r>
      </w:hyperlink>
      <w:r w:rsidRPr="00165B86">
        <w:rPr>
          <w:rFonts w:asciiTheme="minorHAnsi" w:eastAsiaTheme="minorHAnsi" w:hAnsiTheme="minorHAnsi" w:cstheme="minorBidi"/>
          <w:sz w:val="22"/>
          <w:szCs w:val="22"/>
          <w:lang w:eastAsia="en-US"/>
        </w:rPr>
        <w:t>. L'information dans le milieu est transportée par les </w:t>
      </w:r>
      <w:hyperlink r:id="rId246" w:tooltip="Méthode des caractéristiques" w:history="1">
        <w:r w:rsidRPr="00165B86">
          <w:rPr>
            <w:rFonts w:asciiTheme="minorHAnsi" w:eastAsiaTheme="minorHAnsi" w:hAnsiTheme="minorHAnsi" w:cstheme="minorBidi"/>
            <w:sz w:val="22"/>
            <w:szCs w:val="22"/>
            <w:lang w:eastAsia="en-US"/>
          </w:rPr>
          <w:t>caractéristiques</w:t>
        </w:r>
      </w:hyperlink>
      <w:r w:rsidRPr="00165B86">
        <w:rPr>
          <w:rFonts w:asciiTheme="minorHAnsi" w:eastAsiaTheme="minorHAnsi" w:hAnsiTheme="minorHAnsi" w:cstheme="minorBidi"/>
          <w:sz w:val="22"/>
          <w:szCs w:val="22"/>
          <w:lang w:eastAsia="en-US"/>
        </w:rPr>
        <w:t>. Ceci a donné lieu par le passé à des méthodes de résolution par construction géométrique dans des cas assez simples comme une </w:t>
      </w:r>
      <w:hyperlink r:id="rId247" w:tooltip="Tuyère de Laval" w:history="1">
        <w:r w:rsidRPr="00165B86">
          <w:rPr>
            <w:rFonts w:asciiTheme="minorHAnsi" w:eastAsiaTheme="minorHAnsi" w:hAnsiTheme="minorHAnsi" w:cstheme="minorBidi"/>
            <w:sz w:val="22"/>
            <w:szCs w:val="22"/>
            <w:lang w:eastAsia="en-US"/>
          </w:rPr>
          <w:t>tuyère</w:t>
        </w:r>
      </w:hyperlink>
      <w:r w:rsidRPr="00165B86">
        <w:rPr>
          <w:rFonts w:asciiTheme="minorHAnsi" w:eastAsiaTheme="minorHAnsi" w:hAnsiTheme="minorHAnsi" w:cstheme="minorBidi"/>
          <w:sz w:val="22"/>
          <w:szCs w:val="22"/>
          <w:lang w:eastAsia="en-US"/>
        </w:rPr>
        <w:t> ou l'</w:t>
      </w:r>
      <w:hyperlink r:id="rId248" w:tooltip="Bang supersonique" w:history="1">
        <w:r w:rsidRPr="00165B86">
          <w:rPr>
            <w:rFonts w:asciiTheme="minorHAnsi" w:eastAsiaTheme="minorHAnsi" w:hAnsiTheme="minorHAnsi" w:cstheme="minorBidi"/>
            <w:sz w:val="22"/>
            <w:szCs w:val="22"/>
            <w:lang w:eastAsia="en-US"/>
          </w:rPr>
          <w:t>onde accompagnant un objet en vol supersonique</w:t>
        </w:r>
      </w:hyperlink>
      <w:r w:rsidRPr="00165B86">
        <w:rPr>
          <w:rFonts w:asciiTheme="minorHAnsi" w:eastAsiaTheme="minorHAnsi" w:hAnsiTheme="minorHAnsi" w:cstheme="minorBidi"/>
          <w:sz w:val="22"/>
          <w:szCs w:val="22"/>
          <w:lang w:eastAsia="en-US"/>
        </w:rPr>
        <w:t>. Cette propriété est aujourd'hui à la base des méthodes de résolution numérique par </w:t>
      </w:r>
      <w:hyperlink r:id="rId249" w:tooltip="Volumes finis" w:history="1">
        <w:r w:rsidRPr="00165B86">
          <w:rPr>
            <w:rFonts w:asciiTheme="minorHAnsi" w:eastAsiaTheme="minorHAnsi" w:hAnsiTheme="minorHAnsi" w:cstheme="minorBidi"/>
            <w:sz w:val="22"/>
            <w:szCs w:val="22"/>
            <w:lang w:eastAsia="en-US"/>
          </w:rPr>
          <w:t>volumes finis</w:t>
        </w:r>
      </w:hyperlink>
      <w:r w:rsidRPr="00165B86">
        <w:rPr>
          <w:rFonts w:asciiTheme="minorHAnsi" w:eastAsiaTheme="minorHAnsi" w:hAnsiTheme="minorHAnsi" w:cstheme="minorBidi"/>
          <w:sz w:val="22"/>
          <w:szCs w:val="22"/>
          <w:lang w:eastAsia="en-US"/>
        </w:rPr>
        <w:t> : les </w:t>
      </w:r>
      <w:hyperlink r:id="rId250" w:tooltip="Problème de Riemann" w:history="1">
        <w:r w:rsidRPr="00165B86">
          <w:rPr>
            <w:rFonts w:asciiTheme="minorHAnsi" w:eastAsiaTheme="minorHAnsi" w:hAnsiTheme="minorHAnsi" w:cstheme="minorBidi"/>
            <w:sz w:val="22"/>
            <w:szCs w:val="22"/>
            <w:lang w:eastAsia="en-US"/>
          </w:rPr>
          <w:t>solveurs de Riemann</w:t>
        </w:r>
      </w:hyperlink>
      <w:r w:rsidRPr="00165B86">
        <w:rPr>
          <w:rFonts w:asciiTheme="minorHAnsi" w:eastAsiaTheme="minorHAnsi" w:hAnsiTheme="minorHAnsi" w:cstheme="minorBidi"/>
          <w:sz w:val="22"/>
          <w:szCs w:val="22"/>
          <w:lang w:eastAsia="en-US"/>
        </w:rPr>
        <w:t>.</w:t>
      </w:r>
    </w:p>
    <w:p w14:paraId="06DA392F" w14:textId="77777777" w:rsidR="00165B86" w:rsidRPr="00165B86" w:rsidRDefault="00165B86" w:rsidP="00165B8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02983C76" w14:textId="41C1FF04" w:rsidR="00F5396F" w:rsidRPr="00165B86" w:rsidRDefault="00F5396F" w:rsidP="00165B86">
      <w:pPr>
        <w:pStyle w:val="Titre3"/>
        <w:rPr>
          <w:b/>
          <w:bCs/>
        </w:rPr>
      </w:pPr>
      <w:r w:rsidRPr="00165B86">
        <w:rPr>
          <w:rStyle w:val="mw-headline"/>
          <w:b/>
          <w:bCs/>
        </w:rPr>
        <w:t>Écoulements visqueux et non visqueux, couche limite</w:t>
      </w:r>
    </w:p>
    <w:p w14:paraId="2554268E" w14:textId="570F9269" w:rsidR="00F5396F" w:rsidRDefault="00F5396F" w:rsidP="00165B8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165B86">
        <w:rPr>
          <w:rFonts w:asciiTheme="minorHAnsi" w:eastAsiaTheme="minorHAnsi" w:hAnsiTheme="minorHAnsi" w:cstheme="minorBidi"/>
          <w:sz w:val="22"/>
          <w:szCs w:val="22"/>
          <w:lang w:eastAsia="en-US"/>
        </w:rPr>
        <w:t>Hors problème de turbulence, les effets dits visqueux, en fait tous les effets liés au transport de masse (</w:t>
      </w:r>
      <w:hyperlink r:id="rId251" w:tooltip="Diffusion de la matière" w:history="1">
        <w:r w:rsidRPr="00165B86">
          <w:rPr>
            <w:rFonts w:asciiTheme="minorHAnsi" w:eastAsiaTheme="minorHAnsi" w:hAnsiTheme="minorHAnsi" w:cstheme="minorBidi"/>
            <w:sz w:val="22"/>
            <w:szCs w:val="22"/>
            <w:lang w:eastAsia="en-US"/>
          </w:rPr>
          <w:t>diffusion</w:t>
        </w:r>
      </w:hyperlink>
      <w:r w:rsidRPr="00165B86">
        <w:rPr>
          <w:rFonts w:asciiTheme="minorHAnsi" w:eastAsiaTheme="minorHAnsi" w:hAnsiTheme="minorHAnsi" w:cstheme="minorBidi"/>
          <w:sz w:val="22"/>
          <w:szCs w:val="22"/>
          <w:lang w:eastAsia="en-US"/>
        </w:rPr>
        <w:t>), de quantité de mouvement (cisaillement) et d'énergie (</w:t>
      </w:r>
      <w:hyperlink r:id="rId252" w:tooltip="Conduction thermique" w:history="1">
        <w:r w:rsidRPr="00165B86">
          <w:rPr>
            <w:rFonts w:asciiTheme="minorHAnsi" w:eastAsiaTheme="minorHAnsi" w:hAnsiTheme="minorHAnsi" w:cstheme="minorBidi"/>
            <w:sz w:val="22"/>
            <w:szCs w:val="22"/>
            <w:lang w:eastAsia="en-US"/>
          </w:rPr>
          <w:t>conduction</w:t>
        </w:r>
      </w:hyperlink>
      <w:r w:rsidRPr="00165B86">
        <w:rPr>
          <w:rFonts w:asciiTheme="minorHAnsi" w:eastAsiaTheme="minorHAnsi" w:hAnsiTheme="minorHAnsi" w:cstheme="minorBidi"/>
          <w:sz w:val="22"/>
          <w:szCs w:val="22"/>
          <w:lang w:eastAsia="en-US"/>
        </w:rPr>
        <w:t>), sont généralement confinés à des régions particulières, généralement une paroi et dans ce cas on parle de </w:t>
      </w:r>
      <w:hyperlink r:id="rId253" w:tooltip="Couche limite" w:history="1">
        <w:r w:rsidRPr="00165B86">
          <w:rPr>
            <w:rFonts w:asciiTheme="minorHAnsi" w:eastAsiaTheme="minorHAnsi" w:hAnsiTheme="minorHAnsi" w:cstheme="minorBidi"/>
            <w:sz w:val="22"/>
            <w:szCs w:val="22"/>
            <w:lang w:eastAsia="en-US"/>
          </w:rPr>
          <w:t>couche limite</w:t>
        </w:r>
      </w:hyperlink>
      <w:r w:rsidRPr="00165B86">
        <w:rPr>
          <w:rFonts w:asciiTheme="minorHAnsi" w:eastAsiaTheme="minorHAnsi" w:hAnsiTheme="minorHAnsi" w:cstheme="minorBidi"/>
          <w:sz w:val="22"/>
          <w:szCs w:val="22"/>
          <w:lang w:eastAsia="en-US"/>
        </w:rPr>
        <w:t>. Un immense progrès dans la compréhension de ce phénomène a été fait au début du </w:t>
      </w:r>
      <w:proofErr w:type="spellStart"/>
      <w:r w:rsidRPr="00165B86">
        <w:rPr>
          <w:rFonts w:asciiTheme="minorHAnsi" w:eastAsiaTheme="minorHAnsi" w:hAnsiTheme="minorHAnsi" w:cstheme="minorBidi"/>
          <w:sz w:val="22"/>
          <w:szCs w:val="22"/>
          <w:lang w:eastAsia="en-US"/>
        </w:rPr>
        <w:t>xxe</w:t>
      </w:r>
      <w:proofErr w:type="spellEnd"/>
      <w:r w:rsidRPr="00165B86">
        <w:rPr>
          <w:rFonts w:asciiTheme="minorHAnsi" w:eastAsiaTheme="minorHAnsi" w:hAnsiTheme="minorHAnsi" w:cstheme="minorBidi"/>
          <w:sz w:val="22"/>
          <w:szCs w:val="22"/>
          <w:lang w:eastAsia="en-US"/>
        </w:rPr>
        <w:t> siècle. Il a permis l'avènement de l'aérodynamique moderne grâce à l'analyse que permet son caractère </w:t>
      </w:r>
      <w:hyperlink r:id="rId254" w:tooltip="Équation aux dérivées partielles parabolique" w:history="1">
        <w:r w:rsidRPr="00165B86">
          <w:rPr>
            <w:rFonts w:asciiTheme="minorHAnsi" w:eastAsiaTheme="minorHAnsi" w:hAnsiTheme="minorHAnsi" w:cstheme="minorBidi"/>
            <w:sz w:val="22"/>
            <w:szCs w:val="22"/>
            <w:lang w:eastAsia="en-US"/>
          </w:rPr>
          <w:t>parabolique</w:t>
        </w:r>
      </w:hyperlink>
      <w:r w:rsidRPr="00165B86">
        <w:rPr>
          <w:rFonts w:asciiTheme="minorHAnsi" w:eastAsiaTheme="minorHAnsi" w:hAnsiTheme="minorHAnsi" w:cstheme="minorBidi"/>
          <w:sz w:val="22"/>
          <w:szCs w:val="22"/>
          <w:lang w:eastAsia="en-US"/>
        </w:rPr>
        <w:t> : l'information ne remonte pas l'écoulement. En outre la relative simplicité des équations autorise la mise en évidence de </w:t>
      </w:r>
      <w:hyperlink r:id="rId255" w:anchor="Auto-similarit%C3%A9" w:tooltip="Similitude (mécanique des fluides)" w:history="1">
        <w:r w:rsidRPr="00165B86">
          <w:rPr>
            <w:rFonts w:asciiTheme="minorHAnsi" w:eastAsiaTheme="minorHAnsi" w:hAnsiTheme="minorHAnsi" w:cstheme="minorBidi"/>
            <w:sz w:val="22"/>
            <w:szCs w:val="22"/>
            <w:lang w:eastAsia="en-US"/>
          </w:rPr>
          <w:t>solutions approchées</w:t>
        </w:r>
      </w:hyperlink>
      <w:r w:rsidRPr="00165B86">
        <w:rPr>
          <w:rFonts w:asciiTheme="minorHAnsi" w:eastAsiaTheme="minorHAnsi" w:hAnsiTheme="minorHAnsi" w:cstheme="minorBidi"/>
          <w:sz w:val="22"/>
          <w:szCs w:val="22"/>
          <w:lang w:eastAsia="en-US"/>
        </w:rPr>
        <w:t>.</w:t>
      </w:r>
    </w:p>
    <w:p w14:paraId="7A4D3535" w14:textId="77777777" w:rsidR="00165B86" w:rsidRPr="00165B86" w:rsidRDefault="00165B86" w:rsidP="00165B86">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2857DC17" w14:textId="023FE4D3" w:rsidR="00F5396F" w:rsidRPr="004C056E" w:rsidRDefault="00F5396F" w:rsidP="004C056E">
      <w:pPr>
        <w:pStyle w:val="Titre2"/>
        <w:rPr>
          <w:b/>
          <w:bCs/>
        </w:rPr>
      </w:pPr>
      <w:r w:rsidRPr="004C056E">
        <w:rPr>
          <w:rStyle w:val="mw-headline"/>
          <w:b/>
          <w:bCs/>
        </w:rPr>
        <w:t>Écoulement en milieu inhomogène</w:t>
      </w:r>
    </w:p>
    <w:p w14:paraId="4DA32DA1" w14:textId="2713C426" w:rsidR="00F5396F" w:rsidRPr="004C056E" w:rsidRDefault="00F5396F" w:rsidP="004C056E">
      <w:pPr>
        <w:pStyle w:val="Titre3"/>
        <w:rPr>
          <w:b/>
          <w:bCs/>
        </w:rPr>
      </w:pPr>
      <w:r w:rsidRPr="004C056E">
        <w:rPr>
          <w:rStyle w:val="mw-headline"/>
          <w:b/>
          <w:bCs/>
        </w:rPr>
        <w:t>Écoulements à surface libre</w:t>
      </w:r>
    </w:p>
    <w:p w14:paraId="75FE438C" w14:textId="687348BA" w:rsidR="00F5396F" w:rsidRPr="004C056E" w:rsidRDefault="00F5396F" w:rsidP="004C056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C056E">
        <w:rPr>
          <w:rFonts w:asciiTheme="minorHAnsi" w:eastAsiaTheme="minorHAnsi" w:hAnsiTheme="minorHAnsi" w:cstheme="minorBidi"/>
          <w:sz w:val="22"/>
          <w:szCs w:val="22"/>
          <w:lang w:eastAsia="en-US"/>
        </w:rPr>
        <w:t>Les écoulements à surface libre désignent les écoulements d'un fluide limité par une surface libre continue. Ils concernent essentiellement l'atmosphère, les océans ou les lacs et les rivières ou canaux, mais peuvent aussi décrire une étoile par exemple.</w:t>
      </w:r>
    </w:p>
    <w:p w14:paraId="367237FD" w14:textId="5771163A" w:rsidR="00F5396F" w:rsidRPr="004C056E" w:rsidRDefault="00F5396F" w:rsidP="004C056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C056E">
        <w:rPr>
          <w:rFonts w:asciiTheme="minorHAnsi" w:eastAsiaTheme="minorHAnsi" w:hAnsiTheme="minorHAnsi" w:cstheme="minorBidi"/>
          <w:sz w:val="22"/>
          <w:szCs w:val="22"/>
          <w:lang w:eastAsia="en-US"/>
        </w:rPr>
        <w:t>Les problèmes à grande échelle dans l'atmosphère ou l'océan ne possèdent pas de caractère spécifique. Ils sont décrits par les </w:t>
      </w:r>
      <w:hyperlink r:id="rId256" w:tooltip="Équations de Navier-Stokes" w:history="1">
        <w:r w:rsidRPr="004C056E">
          <w:rPr>
            <w:rFonts w:asciiTheme="minorHAnsi" w:eastAsiaTheme="minorHAnsi" w:hAnsiTheme="minorHAnsi" w:cstheme="minorBidi"/>
            <w:sz w:val="22"/>
            <w:szCs w:val="22"/>
            <w:lang w:eastAsia="en-US"/>
          </w:rPr>
          <w:t>équations de Navier-Stokes</w:t>
        </w:r>
      </w:hyperlink>
      <w:r w:rsidRPr="004C056E">
        <w:rPr>
          <w:rFonts w:asciiTheme="minorHAnsi" w:eastAsiaTheme="minorHAnsi" w:hAnsiTheme="minorHAnsi" w:cstheme="minorBidi"/>
          <w:sz w:val="22"/>
          <w:szCs w:val="22"/>
          <w:lang w:eastAsia="en-US"/>
        </w:rPr>
        <w:t>. D'autres sont limités dans une ou plusieurs directions d'espace. Ce sont :</w:t>
      </w:r>
    </w:p>
    <w:p w14:paraId="56DAAE90" w14:textId="3F3653D4" w:rsidR="00F5396F" w:rsidRPr="004C056E" w:rsidRDefault="00F5396F" w:rsidP="004C056E">
      <w:pPr>
        <w:numPr>
          <w:ilvl w:val="0"/>
          <w:numId w:val="16"/>
        </w:numPr>
        <w:shd w:val="clear" w:color="auto" w:fill="FFFFFF"/>
        <w:tabs>
          <w:tab w:val="clear" w:pos="720"/>
          <w:tab w:val="num" w:pos="336"/>
        </w:tabs>
        <w:spacing w:before="100" w:beforeAutospacing="1" w:after="24" w:line="240" w:lineRule="auto"/>
        <w:ind w:left="1104"/>
        <w:jc w:val="both"/>
      </w:pPr>
      <w:proofErr w:type="gramStart"/>
      <w:r w:rsidRPr="004C056E">
        <w:t>les</w:t>
      </w:r>
      <w:proofErr w:type="gramEnd"/>
      <w:r w:rsidRPr="004C056E">
        <w:t> </w:t>
      </w:r>
      <w:hyperlink r:id="rId257" w:anchor="%C3%89coulements_en_eau_peu_profonde" w:tooltip="Équations de Barré de Saint-Venant" w:history="1">
        <w:r w:rsidRPr="004C056E">
          <w:t>écoulements en eau peu profonde</w:t>
        </w:r>
      </w:hyperlink>
      <w:r w:rsidRPr="004C056E">
        <w:t> qui peuvent se rencontrer dans l'atmosphère. Ils sont décrits par une vitesse où deux composantes sont dominantes. On décrit ainsi les </w:t>
      </w:r>
      <w:hyperlink r:id="rId258" w:tooltip="Courant de marée" w:history="1">
        <w:r w:rsidRPr="004C056E">
          <w:t>courants de marée</w:t>
        </w:r>
      </w:hyperlink>
      <w:r w:rsidRPr="004C056E">
        <w:t>, les </w:t>
      </w:r>
      <w:hyperlink r:id="rId259" w:tooltip="Seiche (hydrodynamique)" w:history="1">
        <w:r w:rsidRPr="004C056E">
          <w:t>seiches</w:t>
        </w:r>
      </w:hyperlink>
      <w:r w:rsidRPr="004C056E">
        <w:t>, les </w:t>
      </w:r>
      <w:hyperlink r:id="rId260" w:tooltip="Mascaret" w:history="1">
        <w:r w:rsidRPr="004C056E">
          <w:t>mascarets</w:t>
        </w:r>
      </w:hyperlink>
      <w:r w:rsidRPr="004C056E">
        <w:t>, les </w:t>
      </w:r>
      <w:hyperlink r:id="rId261" w:tooltip="Vagues" w:history="1">
        <w:r w:rsidRPr="004C056E">
          <w:t>vagues</w:t>
        </w:r>
      </w:hyperlink>
      <w:r w:rsidRPr="004C056E">
        <w:t> non déferlantes, les ondes de gravité comme le </w:t>
      </w:r>
      <w:hyperlink r:id="rId262" w:tooltip="Tsunami" w:history="1">
        <w:r w:rsidRPr="004C056E">
          <w:t>tsunami</w:t>
        </w:r>
      </w:hyperlink>
      <w:r w:rsidRPr="004C056E">
        <w:t> mais aussi dans l'atmosphère les </w:t>
      </w:r>
      <w:hyperlink r:id="rId263" w:tooltip="Ondes de Rossby" w:history="1">
        <w:r w:rsidRPr="004C056E">
          <w:t xml:space="preserve">ondes de </w:t>
        </w:r>
        <w:proofErr w:type="spellStart"/>
        <w:r w:rsidRPr="004C056E">
          <w:t>Rossby</w:t>
        </w:r>
        <w:proofErr w:type="spellEnd"/>
      </w:hyperlink>
      <w:r w:rsidRPr="004C056E">
        <w:t>, de </w:t>
      </w:r>
      <w:hyperlink r:id="rId264" w:tooltip="Onde de Kelvin" w:history="1">
        <w:r w:rsidRPr="004C056E">
          <w:t>Kelvin</w:t>
        </w:r>
      </w:hyperlink>
      <w:r w:rsidRPr="004C056E">
        <w:t>, etc.</w:t>
      </w:r>
    </w:p>
    <w:p w14:paraId="1E67B95C" w14:textId="4B742F94" w:rsidR="00F5396F" w:rsidRPr="004C056E" w:rsidRDefault="00F5396F" w:rsidP="004C056E">
      <w:pPr>
        <w:numPr>
          <w:ilvl w:val="0"/>
          <w:numId w:val="16"/>
        </w:numPr>
        <w:shd w:val="clear" w:color="auto" w:fill="FFFFFF"/>
        <w:tabs>
          <w:tab w:val="clear" w:pos="720"/>
          <w:tab w:val="num" w:pos="336"/>
        </w:tabs>
        <w:spacing w:before="100" w:beforeAutospacing="1" w:after="24" w:line="240" w:lineRule="auto"/>
        <w:ind w:left="1104"/>
        <w:jc w:val="both"/>
      </w:pPr>
      <w:proofErr w:type="gramStart"/>
      <w:r w:rsidRPr="004C056E">
        <w:t>les</w:t>
      </w:r>
      <w:proofErr w:type="gramEnd"/>
      <w:r w:rsidRPr="004C056E">
        <w:t> </w:t>
      </w:r>
      <w:hyperlink r:id="rId265" w:tooltip="Écoulement de canaux et rivières" w:history="1">
        <w:r w:rsidRPr="004C056E">
          <w:t>écoulements de canaux et rivières</w:t>
        </w:r>
      </w:hyperlink>
      <w:r w:rsidRPr="004C056E">
        <w:t> qui sont décrits par leur seule vitesse moyenne.</w:t>
      </w:r>
    </w:p>
    <w:p w14:paraId="0C3EB93E" w14:textId="63E7E0F2" w:rsidR="00F5396F" w:rsidRPr="004C056E" w:rsidRDefault="00F5396F" w:rsidP="004C056E">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4C056E">
        <w:rPr>
          <w:rFonts w:asciiTheme="minorHAnsi" w:eastAsiaTheme="minorHAnsi" w:hAnsiTheme="minorHAnsi" w:cstheme="minorBidi"/>
          <w:sz w:val="22"/>
          <w:szCs w:val="22"/>
          <w:lang w:eastAsia="en-US"/>
        </w:rPr>
        <w:t>La tension superficielle ne joue pas de rôle dans ce type de problème.</w:t>
      </w:r>
    </w:p>
    <w:p w14:paraId="5D55498D" w14:textId="18962EC0" w:rsidR="00F5396F" w:rsidRPr="00970187" w:rsidRDefault="00970187" w:rsidP="00970187">
      <w:pPr>
        <w:pStyle w:val="Titre3"/>
        <w:rPr>
          <w:b/>
          <w:bCs/>
        </w:rPr>
      </w:pPr>
      <w:r>
        <w:rPr>
          <w:noProof/>
        </w:rPr>
        <mc:AlternateContent>
          <mc:Choice Requires="wps">
            <w:drawing>
              <wp:anchor distT="0" distB="0" distL="114300" distR="114300" simplePos="0" relativeHeight="251683840" behindDoc="0" locked="0" layoutInCell="1" allowOverlap="1" wp14:anchorId="548C3D03" wp14:editId="45A1FEF2">
                <wp:simplePos x="0" y="0"/>
                <wp:positionH relativeFrom="column">
                  <wp:posOffset>4191000</wp:posOffset>
                </wp:positionH>
                <wp:positionV relativeFrom="paragraph">
                  <wp:posOffset>1256665</wp:posOffset>
                </wp:positionV>
                <wp:extent cx="1569720" cy="635"/>
                <wp:effectExtent l="0" t="0" r="0" b="0"/>
                <wp:wrapSquare wrapText="bothSides"/>
                <wp:docPr id="1966660005" name="Zone de texte 1"/>
                <wp:cNvGraphicFramePr/>
                <a:graphic xmlns:a="http://schemas.openxmlformats.org/drawingml/2006/main">
                  <a:graphicData uri="http://schemas.microsoft.com/office/word/2010/wordprocessingShape">
                    <wps:wsp>
                      <wps:cNvSpPr txBox="1"/>
                      <wps:spPr>
                        <a:xfrm>
                          <a:off x="0" y="0"/>
                          <a:ext cx="1569720" cy="635"/>
                        </a:xfrm>
                        <a:prstGeom prst="rect">
                          <a:avLst/>
                        </a:prstGeom>
                        <a:solidFill>
                          <a:prstClr val="white"/>
                        </a:solidFill>
                        <a:ln>
                          <a:noFill/>
                        </a:ln>
                      </wps:spPr>
                      <wps:txbx>
                        <w:txbxContent>
                          <w:p w14:paraId="243969F9" w14:textId="7870C3AB" w:rsidR="00970187" w:rsidRPr="00713ED7" w:rsidRDefault="00970187" w:rsidP="00970187">
                            <w:pPr>
                              <w:pStyle w:val="Lgende"/>
                              <w:jc w:val="center"/>
                              <w:rPr>
                                <w:noProof/>
                                <w:color w:val="3366CC"/>
                                <w:bdr w:val="none" w:sz="0" w:space="0" w:color="auto" w:frame="1"/>
                              </w:rPr>
                            </w:pPr>
                            <w:r w:rsidRPr="00267A08">
                              <w:t>Cavitation générée par une hélice.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48C3D03" id="_x0000_s1032" type="#_x0000_t202" style="position:absolute;margin-left:330pt;margin-top:98.95pt;width:123.6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" stroked="f">
                <v:textbox style="mso-fit-shape-to-text:t" inset="0,0,0,0">
                  <w:txbxContent>
                    <w:p w14:paraId="243969F9" w14:textId="7870C3AB" w:rsidR="00970187" w:rsidRPr="00713ED7" w:rsidRDefault="00970187" w:rsidP="00970187">
                      <w:pPr>
                        <w:pStyle w:val="Lgende"/>
                        <w:jc w:val="center"/>
                        <w:rPr>
                          <w:noProof/>
                          <w:color w:val="3366CC"/>
                          <w:bdr w:val="none" w:sz="0" w:space="0" w:color="auto" w:frame="1"/>
                        </w:rPr>
                      </w:pPr>
                      <w:r w:rsidRPr="00267A08">
                        <w:t>Cavitation générée par une hélice.</w:t>
                      </w:r>
                    </w:p>
                  </w:txbxContent>
                </v:textbox>
                <w10:wrap type="square"/>
              </v:shape>
            </w:pict>
          </mc:Fallback>
        </mc:AlternateContent>
      </w:r>
      <w:r>
        <w:rPr>
          <w:noProof/>
          <w:color w:val="3366CC"/>
          <w:bdr w:val="none" w:sz="0" w:space="0" w:color="auto" w:frame="1"/>
        </w:rPr>
        <w:drawing>
          <wp:anchor distT="0" distB="0" distL="114300" distR="114300" simplePos="0" relativeHeight="251681792" behindDoc="0" locked="0" layoutInCell="1" allowOverlap="1" wp14:anchorId="4909C222" wp14:editId="0B1C7FFE">
            <wp:simplePos x="0" y="0"/>
            <wp:positionH relativeFrom="margin">
              <wp:align>right</wp:align>
            </wp:positionH>
            <wp:positionV relativeFrom="paragraph">
              <wp:posOffset>11430</wp:posOffset>
            </wp:positionV>
            <wp:extent cx="1569720" cy="1249680"/>
            <wp:effectExtent l="0" t="0" r="0" b="7620"/>
            <wp:wrapSquare wrapText="bothSides"/>
            <wp:docPr id="1457734799" name="Image 61" descr="Photo noir et blanc d'une hélice et des bulles créées par cavitation dans l'eau.">
              <a:hlinkClick xmlns:a="http://schemas.openxmlformats.org/drawingml/2006/main" r:id="rId2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Photo noir et blanc d'une hélice et des bulles créées par cavitation dans l'eau.">
                      <a:hlinkClick r:id="rId266"/>
                    </pic:cNvPr>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1569720" cy="1249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396F" w:rsidRPr="00970187">
        <w:rPr>
          <w:rStyle w:val="mw-headline"/>
          <w:b/>
          <w:bCs/>
        </w:rPr>
        <w:t>Écoulements polyphasiques</w:t>
      </w:r>
    </w:p>
    <w:p w14:paraId="45852BC4" w14:textId="46E5A6D4" w:rsidR="00F5396F" w:rsidRPr="00970187" w:rsidRDefault="00F5396F" w:rsidP="00970187">
      <w:pPr>
        <w:spacing w:line="240" w:lineRule="auto"/>
        <w:jc w:val="both"/>
      </w:pPr>
      <w:r w:rsidRPr="00970187">
        <w:t>Ce domaine de la mécanique des fluides s'intéresse à ce qui se passe lorsque l’on a affaire à plusieurs phases qui s’écoulent ensemble. Dans la majorité des cas il s'agit d'un milieu diphasique où une phase mineure en volume est dispersée dans la phase majeure. On peut distinguer en fonction du milieu majoritaire :</w:t>
      </w:r>
    </w:p>
    <w:p w14:paraId="20ECD6D8" w14:textId="77777777" w:rsidR="00F5396F" w:rsidRPr="00970187" w:rsidRDefault="00F5396F" w:rsidP="00970187">
      <w:pPr>
        <w:numPr>
          <w:ilvl w:val="0"/>
          <w:numId w:val="17"/>
        </w:numPr>
        <w:shd w:val="clear" w:color="auto" w:fill="FFFFFF"/>
        <w:tabs>
          <w:tab w:val="clear" w:pos="720"/>
          <w:tab w:val="num" w:pos="336"/>
        </w:tabs>
        <w:spacing w:before="100" w:beforeAutospacing="1" w:after="24" w:line="240" w:lineRule="auto"/>
        <w:ind w:left="1104"/>
        <w:jc w:val="both"/>
      </w:pPr>
      <w:r w:rsidRPr="00970187">
        <w:t>liquide contenant un gaz sous forme de bulles (</w:t>
      </w:r>
      <w:hyperlink r:id="rId268" w:tooltip="Ébullition" w:history="1">
        <w:r w:rsidRPr="00970187">
          <w:t>ébullition</w:t>
        </w:r>
      </w:hyperlink>
      <w:r w:rsidRPr="00970187">
        <w:t>, </w:t>
      </w:r>
      <w:hyperlink r:id="rId269" w:tooltip="Échangeur de chaleur" w:history="1">
        <w:r w:rsidRPr="00970187">
          <w:t>échangeur de chaleur</w:t>
        </w:r>
      </w:hyperlink>
      <w:r w:rsidRPr="00970187">
        <w:t xml:space="preserve">), de liquide (nombreuses </w:t>
      </w:r>
      <w:r w:rsidRPr="00970187">
        <w:lastRenderedPageBreak/>
        <w:t>applications industrielles, en particulier l'industrie pétrolière), de solide (suspensions diluées) ou de vide (</w:t>
      </w:r>
      <w:hyperlink r:id="rId270" w:tooltip="Cavitation" w:history="1">
        <w:r w:rsidRPr="00970187">
          <w:t>cavitation</w:t>
        </w:r>
      </w:hyperlink>
      <w:r w:rsidRPr="00970187">
        <w:t>),</w:t>
      </w:r>
    </w:p>
    <w:p w14:paraId="38FAF1BD" w14:textId="77777777" w:rsidR="00F5396F" w:rsidRPr="00970187" w:rsidRDefault="00F5396F" w:rsidP="00970187">
      <w:pPr>
        <w:numPr>
          <w:ilvl w:val="0"/>
          <w:numId w:val="17"/>
        </w:numPr>
        <w:shd w:val="clear" w:color="auto" w:fill="FFFFFF"/>
        <w:tabs>
          <w:tab w:val="clear" w:pos="720"/>
          <w:tab w:val="num" w:pos="336"/>
        </w:tabs>
        <w:spacing w:before="100" w:beforeAutospacing="1" w:after="24" w:line="240" w:lineRule="auto"/>
        <w:ind w:left="1104"/>
        <w:jc w:val="both"/>
      </w:pPr>
      <w:proofErr w:type="gramStart"/>
      <w:r w:rsidRPr="00970187">
        <w:t>gaz</w:t>
      </w:r>
      <w:proofErr w:type="gramEnd"/>
      <w:r w:rsidRPr="00970187">
        <w:t xml:space="preserve"> contenant un liquide sous forme de gouttes (</w:t>
      </w:r>
      <w:hyperlink r:id="rId271" w:tooltip="Spray (aérosol)" w:history="1">
        <w:r w:rsidRPr="00970187">
          <w:t>sprays</w:t>
        </w:r>
      </w:hyperlink>
      <w:r w:rsidRPr="00970187">
        <w:t>).</w:t>
      </w:r>
    </w:p>
    <w:p w14:paraId="0E18AE43" w14:textId="77777777" w:rsidR="00F5396F" w:rsidRPr="00970187" w:rsidRDefault="00F5396F" w:rsidP="0097018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70187">
        <w:rPr>
          <w:rFonts w:asciiTheme="minorHAnsi" w:eastAsiaTheme="minorHAnsi" w:hAnsiTheme="minorHAnsi" w:cstheme="minorBidi"/>
          <w:sz w:val="22"/>
          <w:szCs w:val="22"/>
          <w:lang w:eastAsia="en-US"/>
        </w:rPr>
        <w:t>Cette systématisation des phénomènes peut faire illusion : cela cache des problèmes de natures très différentes. Par exemple les bulles et leur interaction avec leur environnement constituent à elles seules un vrai problème physique que l'on doit aborder avant même de s'intéresser au problème diphasique.</w:t>
      </w:r>
    </w:p>
    <w:p w14:paraId="63E20892" w14:textId="77777777" w:rsidR="00F5396F" w:rsidRPr="00970187" w:rsidRDefault="00F5396F" w:rsidP="0097018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70187">
        <w:rPr>
          <w:rFonts w:asciiTheme="minorHAnsi" w:eastAsiaTheme="minorHAnsi" w:hAnsiTheme="minorHAnsi" w:cstheme="minorBidi"/>
          <w:sz w:val="22"/>
          <w:szCs w:val="22"/>
          <w:lang w:eastAsia="en-US"/>
        </w:rPr>
        <w:t>Pour le traitement théorique et numérique du problème on distingue les méthodes cinétique où l'on suit chaque élément de la phase diluée en lui appliquant les lois d'interaction ad hoc (par exemple dans l'</w:t>
      </w:r>
      <w:hyperlink r:id="rId272" w:anchor="Obtention_de_l'%C3%A9quation_de_Mason-Weaver" w:tooltip="Équation de Mason-Weaver" w:history="1">
        <w:r w:rsidRPr="00970187">
          <w:rPr>
            <w:rFonts w:asciiTheme="minorHAnsi" w:eastAsiaTheme="minorHAnsi" w:hAnsiTheme="minorHAnsi" w:cstheme="minorBidi"/>
            <w:sz w:val="22"/>
            <w:szCs w:val="22"/>
            <w:lang w:eastAsia="en-US"/>
          </w:rPr>
          <w:t>équation de Mason-Weaver</w:t>
        </w:r>
      </w:hyperlink>
      <w:r w:rsidRPr="00970187">
        <w:rPr>
          <w:rFonts w:asciiTheme="minorHAnsi" w:eastAsiaTheme="minorHAnsi" w:hAnsiTheme="minorHAnsi" w:cstheme="minorBidi"/>
          <w:sz w:val="22"/>
          <w:szCs w:val="22"/>
          <w:lang w:eastAsia="en-US"/>
        </w:rPr>
        <w:t xml:space="preserve">) et méthodes </w:t>
      </w:r>
      <w:proofErr w:type="spellStart"/>
      <w:r w:rsidRPr="00970187">
        <w:rPr>
          <w:rFonts w:asciiTheme="minorHAnsi" w:eastAsiaTheme="minorHAnsi" w:hAnsiTheme="minorHAnsi" w:cstheme="minorBidi"/>
          <w:sz w:val="22"/>
          <w:szCs w:val="22"/>
          <w:lang w:eastAsia="en-US"/>
        </w:rPr>
        <w:t>bifluides</w:t>
      </w:r>
      <w:proofErr w:type="spellEnd"/>
      <w:r w:rsidRPr="00970187">
        <w:rPr>
          <w:rFonts w:asciiTheme="minorHAnsi" w:eastAsiaTheme="minorHAnsi" w:hAnsiTheme="minorHAnsi" w:cstheme="minorBidi"/>
          <w:sz w:val="22"/>
          <w:szCs w:val="22"/>
          <w:lang w:eastAsia="en-US"/>
        </w:rPr>
        <w:t xml:space="preserve"> où des équations de Navier-Stokes couplées sont écrites pour chaque phase, moyennant certaines hypothèses sur le moyennage des phases (exemple de la </w:t>
      </w:r>
      <w:hyperlink r:id="rId273" w:tooltip="Méthode du volume de fluide" w:history="1">
        <w:r w:rsidRPr="00970187">
          <w:rPr>
            <w:rFonts w:asciiTheme="minorHAnsi" w:eastAsiaTheme="minorHAnsi" w:hAnsiTheme="minorHAnsi" w:cstheme="minorBidi"/>
            <w:sz w:val="22"/>
            <w:szCs w:val="22"/>
            <w:lang w:eastAsia="en-US"/>
          </w:rPr>
          <w:t>méthode du volume de fluide</w:t>
        </w:r>
      </w:hyperlink>
      <w:r w:rsidRPr="00970187">
        <w:rPr>
          <w:rFonts w:asciiTheme="minorHAnsi" w:eastAsiaTheme="minorHAnsi" w:hAnsiTheme="minorHAnsi" w:cstheme="minorBidi"/>
          <w:sz w:val="22"/>
          <w:szCs w:val="22"/>
          <w:lang w:eastAsia="en-US"/>
        </w:rPr>
        <w:t>. Cette méthode est plus économique mais pose souvent des problèmes de conditions aux limites où les hypothèses ne sont pas respectées.</w:t>
      </w:r>
    </w:p>
    <w:p w14:paraId="716FA6C6" w14:textId="77777777" w:rsidR="00F5396F" w:rsidRPr="00970187" w:rsidRDefault="00F5396F" w:rsidP="0097018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70187">
        <w:rPr>
          <w:rFonts w:asciiTheme="minorHAnsi" w:eastAsiaTheme="minorHAnsi" w:hAnsiTheme="minorHAnsi" w:cstheme="minorBidi"/>
          <w:sz w:val="22"/>
          <w:szCs w:val="22"/>
          <w:lang w:eastAsia="en-US"/>
        </w:rPr>
        <w:t>Il faut noter que les systèmes diphasiques sont susceptibles de montrer des instabilités spécifiques, un exemple remarquable étant le </w:t>
      </w:r>
      <w:hyperlink r:id="rId274" w:tooltip="Geyser" w:history="1">
        <w:r w:rsidRPr="00970187">
          <w:rPr>
            <w:rFonts w:asciiTheme="minorHAnsi" w:eastAsiaTheme="minorHAnsi" w:hAnsiTheme="minorHAnsi" w:cstheme="minorBidi"/>
            <w:sz w:val="22"/>
            <w:szCs w:val="22"/>
            <w:lang w:eastAsia="en-US"/>
          </w:rPr>
          <w:t>geyser</w:t>
        </w:r>
      </w:hyperlink>
      <w:r w:rsidRPr="00970187">
        <w:rPr>
          <w:rFonts w:asciiTheme="minorHAnsi" w:eastAsiaTheme="minorHAnsi" w:hAnsiTheme="minorHAnsi" w:cstheme="minorBidi"/>
          <w:sz w:val="22"/>
          <w:szCs w:val="22"/>
          <w:lang w:eastAsia="en-US"/>
        </w:rPr>
        <w:t>.</w:t>
      </w:r>
    </w:p>
    <w:p w14:paraId="635DDCAF" w14:textId="77777777" w:rsidR="00F5396F" w:rsidRDefault="00F5396F" w:rsidP="0097018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970187">
        <w:rPr>
          <w:rFonts w:asciiTheme="minorHAnsi" w:eastAsiaTheme="minorHAnsi" w:hAnsiTheme="minorHAnsi" w:cstheme="minorBidi"/>
          <w:sz w:val="22"/>
          <w:szCs w:val="22"/>
          <w:lang w:eastAsia="en-US"/>
        </w:rPr>
        <w:t>En taille et fraction suffisante les éléments dispersés peuvent affecter la turbulence.</w:t>
      </w:r>
    </w:p>
    <w:p w14:paraId="3DC852EA" w14:textId="77777777" w:rsidR="00970187" w:rsidRPr="00970187" w:rsidRDefault="00970187" w:rsidP="00970187">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p>
    <w:p w14:paraId="22E80F00" w14:textId="156191FA" w:rsidR="00F5396F" w:rsidRPr="0039701B" w:rsidRDefault="00370E79" w:rsidP="0039701B">
      <w:pPr>
        <w:pStyle w:val="Titre3"/>
        <w:rPr>
          <w:b/>
          <w:bCs/>
        </w:rPr>
      </w:pPr>
      <w:r w:rsidRPr="0039701B">
        <w:rPr>
          <w:b/>
          <w:bCs/>
        </w:rPr>
        <w:drawing>
          <wp:anchor distT="0" distB="0" distL="114300" distR="114300" simplePos="0" relativeHeight="251684864" behindDoc="0" locked="0" layoutInCell="1" allowOverlap="1" wp14:anchorId="166968E6" wp14:editId="26A1384E">
            <wp:simplePos x="0" y="0"/>
            <wp:positionH relativeFrom="column">
              <wp:posOffset>4205605</wp:posOffset>
            </wp:positionH>
            <wp:positionV relativeFrom="paragraph">
              <wp:posOffset>11430</wp:posOffset>
            </wp:positionV>
            <wp:extent cx="1798320" cy="1313815"/>
            <wp:effectExtent l="0" t="0" r="0" b="635"/>
            <wp:wrapSquare wrapText="bothSides"/>
            <wp:docPr id="1217765172" name="Image 60">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a:hlinkClick r:id="rId275"/>
                    </pic:cNvPr>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798320" cy="13138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5396F" w:rsidRPr="0039701B">
        <w:rPr>
          <w:rStyle w:val="mw-headline"/>
          <w:b/>
          <w:bCs/>
        </w:rPr>
        <w:t>Écoulements en milieu poreux</w:t>
      </w:r>
    </w:p>
    <w:p w14:paraId="6E9F32D8" w14:textId="74EDBC2B" w:rsidR="00F5396F" w:rsidRPr="0039701B" w:rsidRDefault="00F5396F" w:rsidP="0039701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9701B">
        <w:rPr>
          <w:rFonts w:asciiTheme="minorHAnsi" w:eastAsiaTheme="minorHAnsi" w:hAnsiTheme="minorHAnsi" w:cstheme="minorBidi"/>
          <w:sz w:val="22"/>
          <w:szCs w:val="22"/>
          <w:lang w:eastAsia="en-US"/>
        </w:rPr>
        <w:t>Les écoulements en </w:t>
      </w:r>
      <w:hyperlink r:id="rId277" w:tooltip="Porosité" w:history="1">
        <w:r w:rsidRPr="0039701B">
          <w:rPr>
            <w:rFonts w:asciiTheme="minorHAnsi" w:eastAsiaTheme="minorHAnsi" w:hAnsiTheme="minorHAnsi" w:cstheme="minorBidi"/>
            <w:sz w:val="22"/>
            <w:szCs w:val="22"/>
            <w:lang w:eastAsia="en-US"/>
          </w:rPr>
          <w:t>milieu poreux</w:t>
        </w:r>
      </w:hyperlink>
      <w:r w:rsidRPr="0039701B">
        <w:rPr>
          <w:rFonts w:asciiTheme="minorHAnsi" w:eastAsiaTheme="minorHAnsi" w:hAnsiTheme="minorHAnsi" w:cstheme="minorBidi"/>
          <w:sz w:val="22"/>
          <w:szCs w:val="22"/>
          <w:lang w:eastAsia="en-US"/>
        </w:rPr>
        <w:t> sont présents dans de nombreux domaines comme l'</w:t>
      </w:r>
      <w:hyperlink r:id="rId278" w:tooltip="Hydrologie" w:history="1">
        <w:r w:rsidRPr="0039701B">
          <w:rPr>
            <w:rFonts w:asciiTheme="minorHAnsi" w:eastAsiaTheme="minorHAnsi" w:hAnsiTheme="minorHAnsi" w:cstheme="minorBidi"/>
            <w:sz w:val="22"/>
            <w:szCs w:val="22"/>
            <w:lang w:eastAsia="en-US"/>
          </w:rPr>
          <w:t>hydrologie</w:t>
        </w:r>
      </w:hyperlink>
      <w:r w:rsidRPr="0039701B">
        <w:rPr>
          <w:rFonts w:asciiTheme="minorHAnsi" w:eastAsiaTheme="minorHAnsi" w:hAnsiTheme="minorHAnsi" w:cstheme="minorBidi"/>
          <w:sz w:val="22"/>
          <w:szCs w:val="22"/>
          <w:lang w:eastAsia="en-US"/>
        </w:rPr>
        <w:t>, les </w:t>
      </w:r>
      <w:hyperlink r:id="rId279" w:tooltip="Bouclier thermique" w:history="1">
        <w:r w:rsidRPr="0039701B">
          <w:rPr>
            <w:rFonts w:asciiTheme="minorHAnsi" w:eastAsiaTheme="minorHAnsi" w:hAnsiTheme="minorHAnsi" w:cstheme="minorBidi"/>
            <w:sz w:val="22"/>
            <w:szCs w:val="22"/>
            <w:lang w:eastAsia="en-US"/>
          </w:rPr>
          <w:t>protections thermiques</w:t>
        </w:r>
      </w:hyperlink>
      <w:r w:rsidRPr="0039701B">
        <w:rPr>
          <w:rFonts w:asciiTheme="minorHAnsi" w:eastAsiaTheme="minorHAnsi" w:hAnsiTheme="minorHAnsi" w:cstheme="minorBidi"/>
          <w:sz w:val="22"/>
          <w:szCs w:val="22"/>
          <w:lang w:eastAsia="en-US"/>
        </w:rPr>
        <w:t>, etc. Il s'agit souvent de fluides homogènes mais on rencontre des cas hétérogènes comme dans l'</w:t>
      </w:r>
      <w:hyperlink r:id="rId280" w:tooltip="Industrie pétrolière" w:history="1">
        <w:r w:rsidRPr="0039701B">
          <w:rPr>
            <w:rFonts w:asciiTheme="minorHAnsi" w:eastAsiaTheme="minorHAnsi" w:hAnsiTheme="minorHAnsi" w:cstheme="minorBidi"/>
            <w:sz w:val="22"/>
            <w:szCs w:val="22"/>
            <w:lang w:eastAsia="en-US"/>
          </w:rPr>
          <w:t>extraction pétrolière</w:t>
        </w:r>
      </w:hyperlink>
      <w:r w:rsidRPr="0039701B">
        <w:rPr>
          <w:rFonts w:asciiTheme="minorHAnsi" w:eastAsiaTheme="minorHAnsi" w:hAnsiTheme="minorHAnsi" w:cstheme="minorBidi"/>
          <w:sz w:val="22"/>
          <w:szCs w:val="22"/>
          <w:lang w:eastAsia="en-US"/>
        </w:rPr>
        <w:t>. Ce sont par nature des écoulements de fluide à faible vitesse, généralement décrits par l'</w:t>
      </w:r>
      <w:hyperlink r:id="rId281" w:tooltip="Équation de Stokes" w:history="1">
        <w:r w:rsidRPr="0039701B">
          <w:rPr>
            <w:rFonts w:asciiTheme="minorHAnsi" w:eastAsiaTheme="minorHAnsi" w:hAnsiTheme="minorHAnsi" w:cstheme="minorBidi"/>
            <w:sz w:val="22"/>
            <w:szCs w:val="22"/>
            <w:lang w:eastAsia="en-US"/>
          </w:rPr>
          <w:t>équation de Stokes</w:t>
        </w:r>
      </w:hyperlink>
      <w:r w:rsidRPr="0039701B">
        <w:rPr>
          <w:rFonts w:asciiTheme="minorHAnsi" w:eastAsiaTheme="minorHAnsi" w:hAnsiTheme="minorHAnsi" w:cstheme="minorBidi"/>
          <w:sz w:val="22"/>
          <w:szCs w:val="22"/>
          <w:lang w:eastAsia="en-US"/>
        </w:rPr>
        <w:t xml:space="preserve"> à l'échelle du </w:t>
      </w:r>
      <w:proofErr w:type="spellStart"/>
      <w:r w:rsidRPr="0039701B">
        <w:rPr>
          <w:rFonts w:asciiTheme="minorHAnsi" w:eastAsiaTheme="minorHAnsi" w:hAnsiTheme="minorHAnsi" w:cstheme="minorBidi"/>
          <w:sz w:val="22"/>
          <w:szCs w:val="22"/>
          <w:lang w:eastAsia="en-US"/>
        </w:rPr>
        <w:t>pore</w:t>
      </w:r>
      <w:proofErr w:type="spellEnd"/>
      <w:r w:rsidRPr="0039701B">
        <w:rPr>
          <w:rFonts w:asciiTheme="minorHAnsi" w:eastAsiaTheme="minorHAnsi" w:hAnsiTheme="minorHAnsi" w:cstheme="minorBidi"/>
          <w:sz w:val="22"/>
          <w:szCs w:val="22"/>
          <w:lang w:eastAsia="en-US"/>
        </w:rPr>
        <w:t>. La </w:t>
      </w:r>
      <w:hyperlink r:id="rId282" w:tooltip="Loi de Darcy" w:history="1">
        <w:r w:rsidRPr="0039701B">
          <w:rPr>
            <w:rFonts w:asciiTheme="minorHAnsi" w:eastAsiaTheme="minorHAnsi" w:hAnsiTheme="minorHAnsi" w:cstheme="minorBidi"/>
            <w:sz w:val="22"/>
            <w:szCs w:val="22"/>
            <w:lang w:eastAsia="en-US"/>
          </w:rPr>
          <w:t>loi de Darcy</w:t>
        </w:r>
      </w:hyperlink>
      <w:r w:rsidRPr="0039701B">
        <w:rPr>
          <w:rFonts w:asciiTheme="minorHAnsi" w:eastAsiaTheme="minorHAnsi" w:hAnsiTheme="minorHAnsi" w:cstheme="minorBidi"/>
          <w:sz w:val="22"/>
          <w:szCs w:val="22"/>
          <w:lang w:eastAsia="en-US"/>
        </w:rPr>
        <w:t> établie expérimentalement est démontrable par </w:t>
      </w:r>
      <w:hyperlink r:id="rId283" w:tooltip="Prise de moyenne volumique" w:history="1">
        <w:r w:rsidRPr="0039701B">
          <w:rPr>
            <w:rFonts w:asciiTheme="minorHAnsi" w:eastAsiaTheme="minorHAnsi" w:hAnsiTheme="minorHAnsi" w:cstheme="minorBidi"/>
            <w:sz w:val="22"/>
            <w:szCs w:val="22"/>
            <w:lang w:eastAsia="en-US"/>
          </w:rPr>
          <w:t>prise de moyenne volumique</w:t>
        </w:r>
      </w:hyperlink>
      <w:r w:rsidRPr="0039701B">
        <w:rPr>
          <w:rFonts w:asciiTheme="minorHAnsi" w:eastAsiaTheme="minorHAnsi" w:hAnsiTheme="minorHAnsi" w:cstheme="minorBidi"/>
          <w:sz w:val="22"/>
          <w:szCs w:val="22"/>
          <w:lang w:eastAsia="en-US"/>
        </w:rPr>
        <w:t> ou </w:t>
      </w:r>
      <w:hyperlink r:id="rId284" w:tooltip="Homogénéisation" w:history="1">
        <w:r w:rsidRPr="0039701B">
          <w:rPr>
            <w:rFonts w:asciiTheme="minorHAnsi" w:eastAsiaTheme="minorHAnsi" w:hAnsiTheme="minorHAnsi" w:cstheme="minorBidi"/>
            <w:sz w:val="22"/>
            <w:szCs w:val="22"/>
            <w:lang w:eastAsia="en-US"/>
          </w:rPr>
          <w:t>homogénéisation</w:t>
        </w:r>
      </w:hyperlink>
      <w:r w:rsidRPr="0039701B">
        <w:rPr>
          <w:rFonts w:asciiTheme="minorHAnsi" w:eastAsiaTheme="minorHAnsi" w:hAnsiTheme="minorHAnsi" w:cstheme="minorBidi"/>
          <w:sz w:val="22"/>
          <w:szCs w:val="22"/>
          <w:lang w:eastAsia="en-US"/>
        </w:rPr>
        <w:t> sous cette condition. L'extension à des écoulements plus rapides (</w:t>
      </w:r>
      <w:hyperlink r:id="rId285" w:tooltip="Loi de Darcy-Forchheimer" w:history="1">
        <w:r w:rsidRPr="0039701B">
          <w:rPr>
            <w:rFonts w:asciiTheme="minorHAnsi" w:eastAsiaTheme="minorHAnsi" w:hAnsiTheme="minorHAnsi" w:cstheme="minorBidi"/>
            <w:sz w:val="22"/>
            <w:szCs w:val="22"/>
            <w:lang w:eastAsia="en-US"/>
          </w:rPr>
          <w:t>loi de Darcy-</w:t>
        </w:r>
        <w:proofErr w:type="spellStart"/>
        <w:r w:rsidRPr="0039701B">
          <w:rPr>
            <w:rFonts w:asciiTheme="minorHAnsi" w:eastAsiaTheme="minorHAnsi" w:hAnsiTheme="minorHAnsi" w:cstheme="minorBidi"/>
            <w:sz w:val="22"/>
            <w:szCs w:val="22"/>
            <w:lang w:eastAsia="en-US"/>
          </w:rPr>
          <w:t>Forchheimer</w:t>
        </w:r>
        <w:proofErr w:type="spellEnd"/>
      </w:hyperlink>
      <w:r w:rsidRPr="0039701B">
        <w:rPr>
          <w:rFonts w:asciiTheme="minorHAnsi" w:eastAsiaTheme="minorHAnsi" w:hAnsiTheme="minorHAnsi" w:cstheme="minorBidi"/>
          <w:sz w:val="22"/>
          <w:szCs w:val="22"/>
          <w:lang w:eastAsia="en-US"/>
        </w:rPr>
        <w:t>) se fait en introduisant un nombre de Reynolds. Pour les gaz on sait également traiter tous les régimes d'écoulement depuis le moléculaire jusqu'au continu (</w:t>
      </w:r>
      <w:hyperlink r:id="rId286" w:tooltip="Équation de Darcy-Klinkenberg" w:history="1">
        <w:r w:rsidRPr="0039701B">
          <w:rPr>
            <w:rFonts w:asciiTheme="minorHAnsi" w:eastAsiaTheme="minorHAnsi" w:hAnsiTheme="minorHAnsi" w:cstheme="minorBidi"/>
            <w:sz w:val="22"/>
            <w:szCs w:val="22"/>
            <w:lang w:eastAsia="en-US"/>
          </w:rPr>
          <w:t>équation de Darcy-</w:t>
        </w:r>
        <w:proofErr w:type="spellStart"/>
        <w:r w:rsidRPr="0039701B">
          <w:rPr>
            <w:rFonts w:asciiTheme="minorHAnsi" w:eastAsiaTheme="minorHAnsi" w:hAnsiTheme="minorHAnsi" w:cstheme="minorBidi"/>
            <w:sz w:val="22"/>
            <w:szCs w:val="22"/>
            <w:lang w:eastAsia="en-US"/>
          </w:rPr>
          <w:t>Klinkenberg</w:t>
        </w:r>
        <w:proofErr w:type="spellEnd"/>
      </w:hyperlink>
      <w:r w:rsidRPr="0039701B">
        <w:rPr>
          <w:rFonts w:asciiTheme="minorHAnsi" w:eastAsiaTheme="minorHAnsi" w:hAnsiTheme="minorHAnsi" w:cstheme="minorBidi"/>
          <w:sz w:val="22"/>
          <w:szCs w:val="22"/>
          <w:lang w:eastAsia="en-US"/>
        </w:rPr>
        <w:t>).</w:t>
      </w:r>
    </w:p>
    <w:p w14:paraId="6C6E76FC" w14:textId="77777777" w:rsidR="00F5396F" w:rsidRPr="0039701B" w:rsidRDefault="00F5396F" w:rsidP="0039701B">
      <w:pPr>
        <w:pStyle w:val="NormalWeb"/>
        <w:shd w:val="clear" w:color="auto" w:fill="FFFFFF"/>
        <w:spacing w:before="120" w:beforeAutospacing="0" w:after="120" w:afterAutospacing="0"/>
        <w:jc w:val="both"/>
        <w:rPr>
          <w:rFonts w:asciiTheme="minorHAnsi" w:eastAsiaTheme="minorHAnsi" w:hAnsiTheme="minorHAnsi" w:cstheme="minorBidi"/>
          <w:sz w:val="22"/>
          <w:szCs w:val="22"/>
          <w:lang w:eastAsia="en-US"/>
        </w:rPr>
      </w:pPr>
      <w:r w:rsidRPr="0039701B">
        <w:rPr>
          <w:rFonts w:asciiTheme="minorHAnsi" w:eastAsiaTheme="minorHAnsi" w:hAnsiTheme="minorHAnsi" w:cstheme="minorBidi"/>
          <w:sz w:val="22"/>
          <w:szCs w:val="22"/>
          <w:lang w:eastAsia="en-US"/>
        </w:rPr>
        <w:t>La quantité importante dans le domaine est la </w:t>
      </w:r>
      <w:hyperlink r:id="rId287" w:tooltip="Perméabilité (fluide)" w:history="1">
        <w:r w:rsidRPr="0039701B">
          <w:rPr>
            <w:rFonts w:asciiTheme="minorHAnsi" w:eastAsiaTheme="minorHAnsi" w:hAnsiTheme="minorHAnsi" w:cstheme="minorBidi"/>
            <w:sz w:val="22"/>
            <w:szCs w:val="22"/>
            <w:lang w:eastAsia="en-US"/>
          </w:rPr>
          <w:t>perméabilité</w:t>
        </w:r>
      </w:hyperlink>
      <w:r w:rsidRPr="0039701B">
        <w:rPr>
          <w:rFonts w:asciiTheme="minorHAnsi" w:eastAsiaTheme="minorHAnsi" w:hAnsiTheme="minorHAnsi" w:cstheme="minorBidi"/>
          <w:sz w:val="22"/>
          <w:szCs w:val="22"/>
          <w:lang w:eastAsia="en-US"/>
        </w:rPr>
        <w:t>. Celle-ci est mesurable. Elle a longtemps été évaluée théoriquement par des modèles utilisant des porosités de forme simple, respectant la porosité (par exemple la </w:t>
      </w:r>
      <w:hyperlink r:id="rId288" w:tooltip="Loi de Kozeny-Carman" w:history="1">
        <w:r w:rsidRPr="0039701B">
          <w:rPr>
            <w:rFonts w:asciiTheme="minorHAnsi" w:eastAsiaTheme="minorHAnsi" w:hAnsiTheme="minorHAnsi" w:cstheme="minorBidi"/>
            <w:sz w:val="22"/>
            <w:szCs w:val="22"/>
            <w:lang w:eastAsia="en-US"/>
          </w:rPr>
          <w:t xml:space="preserve">loi de </w:t>
        </w:r>
        <w:proofErr w:type="spellStart"/>
        <w:r w:rsidRPr="0039701B">
          <w:rPr>
            <w:rFonts w:asciiTheme="minorHAnsi" w:eastAsiaTheme="minorHAnsi" w:hAnsiTheme="minorHAnsi" w:cstheme="minorBidi"/>
            <w:sz w:val="22"/>
            <w:szCs w:val="22"/>
            <w:lang w:eastAsia="en-US"/>
          </w:rPr>
          <w:t>Kozeny-Carman</w:t>
        </w:r>
        <w:proofErr w:type="spellEnd"/>
      </w:hyperlink>
      <w:r w:rsidRPr="0039701B">
        <w:rPr>
          <w:rFonts w:asciiTheme="minorHAnsi" w:eastAsiaTheme="minorHAnsi" w:hAnsiTheme="minorHAnsi" w:cstheme="minorBidi"/>
          <w:sz w:val="22"/>
          <w:szCs w:val="22"/>
          <w:lang w:eastAsia="en-US"/>
        </w:rPr>
        <w:t>). Ces méthodes ont une prédictibilité limitée aux variations et non aux valeurs absolues. Ceci a changé avec l'avènement de la </w:t>
      </w:r>
      <w:proofErr w:type="spellStart"/>
      <w:r w:rsidRPr="0039701B">
        <w:rPr>
          <w:rFonts w:asciiTheme="minorHAnsi" w:eastAsiaTheme="minorHAnsi" w:hAnsiTheme="minorHAnsi" w:cstheme="minorBidi"/>
          <w:sz w:val="22"/>
          <w:szCs w:val="22"/>
          <w:lang w:eastAsia="en-US"/>
        </w:rPr>
        <w:fldChar w:fldCharType="begin"/>
      </w:r>
      <w:r w:rsidRPr="0039701B">
        <w:rPr>
          <w:rFonts w:asciiTheme="minorHAnsi" w:eastAsiaTheme="minorHAnsi" w:hAnsiTheme="minorHAnsi" w:cstheme="minorBidi"/>
          <w:sz w:val="22"/>
          <w:szCs w:val="22"/>
          <w:lang w:eastAsia="en-US"/>
        </w:rPr>
        <w:instrText>HYPERLINK "https://fr.wikipedia.org/wiki/Tomographie" \o "Tomographie"</w:instrText>
      </w:r>
      <w:r w:rsidRPr="0039701B">
        <w:rPr>
          <w:rFonts w:asciiTheme="minorHAnsi" w:eastAsiaTheme="minorHAnsi" w:hAnsiTheme="minorHAnsi" w:cstheme="minorBidi"/>
          <w:sz w:val="22"/>
          <w:szCs w:val="22"/>
          <w:lang w:eastAsia="en-US"/>
        </w:rPr>
      </w:r>
      <w:r w:rsidRPr="0039701B">
        <w:rPr>
          <w:rFonts w:asciiTheme="minorHAnsi" w:eastAsiaTheme="minorHAnsi" w:hAnsiTheme="minorHAnsi" w:cstheme="minorBidi"/>
          <w:sz w:val="22"/>
          <w:szCs w:val="22"/>
          <w:lang w:eastAsia="en-US"/>
        </w:rPr>
        <w:fldChar w:fldCharType="separate"/>
      </w:r>
      <w:r w:rsidRPr="0039701B">
        <w:rPr>
          <w:rFonts w:asciiTheme="minorHAnsi" w:eastAsiaTheme="minorHAnsi" w:hAnsiTheme="minorHAnsi" w:cstheme="minorBidi"/>
          <w:sz w:val="22"/>
          <w:szCs w:val="22"/>
          <w:lang w:eastAsia="en-US"/>
        </w:rPr>
        <w:t>microtomographie</w:t>
      </w:r>
      <w:proofErr w:type="spellEnd"/>
      <w:r w:rsidRPr="0039701B">
        <w:rPr>
          <w:rFonts w:asciiTheme="minorHAnsi" w:eastAsiaTheme="minorHAnsi" w:hAnsiTheme="minorHAnsi" w:cstheme="minorBidi"/>
          <w:sz w:val="22"/>
          <w:szCs w:val="22"/>
          <w:lang w:eastAsia="en-US"/>
        </w:rPr>
        <w:fldChar w:fldCharType="end"/>
      </w:r>
      <w:r w:rsidRPr="0039701B">
        <w:rPr>
          <w:rFonts w:asciiTheme="minorHAnsi" w:eastAsiaTheme="minorHAnsi" w:hAnsiTheme="minorHAnsi" w:cstheme="minorBidi"/>
          <w:sz w:val="22"/>
          <w:szCs w:val="22"/>
          <w:lang w:eastAsia="en-US"/>
        </w:rPr>
        <w:t xml:space="preserve"> qui permet une simulation numérique directe du phénomène à l'échelle du </w:t>
      </w:r>
      <w:proofErr w:type="spellStart"/>
      <w:r w:rsidRPr="0039701B">
        <w:rPr>
          <w:rFonts w:asciiTheme="minorHAnsi" w:eastAsiaTheme="minorHAnsi" w:hAnsiTheme="minorHAnsi" w:cstheme="minorBidi"/>
          <w:sz w:val="22"/>
          <w:szCs w:val="22"/>
          <w:lang w:eastAsia="en-US"/>
        </w:rPr>
        <w:t>pore</w:t>
      </w:r>
      <w:proofErr w:type="spellEnd"/>
      <w:r w:rsidRPr="0039701B">
        <w:rPr>
          <w:rFonts w:asciiTheme="minorHAnsi" w:eastAsiaTheme="minorHAnsi" w:hAnsiTheme="minorHAnsi" w:cstheme="minorBidi"/>
          <w:sz w:val="22"/>
          <w:szCs w:val="22"/>
          <w:lang w:eastAsia="en-US"/>
        </w:rPr>
        <w:t>.</w:t>
      </w:r>
    </w:p>
    <w:p w14:paraId="204FF6AC" w14:textId="77777777" w:rsidR="00F5396F" w:rsidRPr="00F5396F" w:rsidRDefault="00F5396F" w:rsidP="00581E6A"/>
    <w:sectPr w:rsidR="00F5396F" w:rsidRPr="00F5396F">
      <w:headerReference w:type="default" r:id="rId289"/>
      <w:footerReference w:type="default" r:id="rId29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067D2E" w14:textId="77777777" w:rsidR="00481905" w:rsidRDefault="00481905" w:rsidP="00B33482">
      <w:pPr>
        <w:spacing w:after="0" w:line="240" w:lineRule="auto"/>
      </w:pPr>
      <w:r>
        <w:separator/>
      </w:r>
    </w:p>
  </w:endnote>
  <w:endnote w:type="continuationSeparator" w:id="0">
    <w:p w14:paraId="4551898D" w14:textId="77777777" w:rsidR="00481905" w:rsidRDefault="00481905"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76391D" w14:textId="77777777" w:rsidR="00481905" w:rsidRDefault="00481905" w:rsidP="00B33482">
      <w:pPr>
        <w:spacing w:after="0" w:line="240" w:lineRule="auto"/>
      </w:pPr>
      <w:r>
        <w:separator/>
      </w:r>
    </w:p>
  </w:footnote>
  <w:footnote w:type="continuationSeparator" w:id="0">
    <w:p w14:paraId="47D6E044" w14:textId="77777777" w:rsidR="00481905" w:rsidRDefault="00481905"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5B638" w14:textId="3FBAC388" w:rsidR="00B33482" w:rsidRPr="00F67AFF" w:rsidRDefault="00AE7840" w:rsidP="00F67AFF">
    <w:pPr>
      <w:pStyle w:val="En-tte"/>
    </w:pPr>
    <w:r>
      <w:t>PHYSIQUE - Fluide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9677E"/>
    <w:multiLevelType w:val="multilevel"/>
    <w:tmpl w:val="107A9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12344"/>
    <w:multiLevelType w:val="multilevel"/>
    <w:tmpl w:val="47A0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E96541"/>
    <w:multiLevelType w:val="multilevel"/>
    <w:tmpl w:val="7906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A3456"/>
    <w:multiLevelType w:val="multilevel"/>
    <w:tmpl w:val="0AB4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F11DE"/>
    <w:multiLevelType w:val="multilevel"/>
    <w:tmpl w:val="6F70A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464E4"/>
    <w:multiLevelType w:val="multilevel"/>
    <w:tmpl w:val="94EA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91596"/>
    <w:multiLevelType w:val="multilevel"/>
    <w:tmpl w:val="A5DC7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665E19"/>
    <w:multiLevelType w:val="multilevel"/>
    <w:tmpl w:val="5408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DE6C74"/>
    <w:multiLevelType w:val="multilevel"/>
    <w:tmpl w:val="D160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2A5F4E"/>
    <w:multiLevelType w:val="multilevel"/>
    <w:tmpl w:val="F16A2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810D50"/>
    <w:multiLevelType w:val="multilevel"/>
    <w:tmpl w:val="EEA4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EA4F17"/>
    <w:multiLevelType w:val="multilevel"/>
    <w:tmpl w:val="B624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0101C96"/>
    <w:multiLevelType w:val="multilevel"/>
    <w:tmpl w:val="C6E0F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081E84"/>
    <w:multiLevelType w:val="multilevel"/>
    <w:tmpl w:val="C9C0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54800"/>
    <w:multiLevelType w:val="multilevel"/>
    <w:tmpl w:val="D9BA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6"/>
  </w:num>
  <w:num w:numId="2" w16cid:durableId="581375566">
    <w:abstractNumId w:val="12"/>
  </w:num>
  <w:num w:numId="3" w16cid:durableId="2026052696">
    <w:abstractNumId w:val="8"/>
  </w:num>
  <w:num w:numId="4" w16cid:durableId="1683968458">
    <w:abstractNumId w:val="7"/>
  </w:num>
  <w:num w:numId="5" w16cid:durableId="1923100195">
    <w:abstractNumId w:val="15"/>
  </w:num>
  <w:num w:numId="6" w16cid:durableId="1100179698">
    <w:abstractNumId w:val="3"/>
  </w:num>
  <w:num w:numId="7" w16cid:durableId="1348560936">
    <w:abstractNumId w:val="4"/>
  </w:num>
  <w:num w:numId="8" w16cid:durableId="472261261">
    <w:abstractNumId w:val="11"/>
  </w:num>
  <w:num w:numId="9" w16cid:durableId="2123769255">
    <w:abstractNumId w:val="0"/>
  </w:num>
  <w:num w:numId="10" w16cid:durableId="327056195">
    <w:abstractNumId w:val="10"/>
  </w:num>
  <w:num w:numId="11" w16cid:durableId="344865273">
    <w:abstractNumId w:val="13"/>
  </w:num>
  <w:num w:numId="12" w16cid:durableId="1136679019">
    <w:abstractNumId w:val="5"/>
  </w:num>
  <w:num w:numId="13" w16cid:durableId="1331105985">
    <w:abstractNumId w:val="2"/>
  </w:num>
  <w:num w:numId="14" w16cid:durableId="1875849674">
    <w:abstractNumId w:val="9"/>
  </w:num>
  <w:num w:numId="15" w16cid:durableId="1482771476">
    <w:abstractNumId w:val="1"/>
  </w:num>
  <w:num w:numId="16" w16cid:durableId="1632134269">
    <w:abstractNumId w:val="6"/>
  </w:num>
  <w:num w:numId="17" w16cid:durableId="16186363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43E9B"/>
    <w:rsid w:val="000F1DCA"/>
    <w:rsid w:val="00165B86"/>
    <w:rsid w:val="001F74D3"/>
    <w:rsid w:val="00255E55"/>
    <w:rsid w:val="00275575"/>
    <w:rsid w:val="002D54BA"/>
    <w:rsid w:val="003618C1"/>
    <w:rsid w:val="00370E79"/>
    <w:rsid w:val="0039701B"/>
    <w:rsid w:val="003A01AC"/>
    <w:rsid w:val="003D5A98"/>
    <w:rsid w:val="00464D22"/>
    <w:rsid w:val="00481905"/>
    <w:rsid w:val="004C056E"/>
    <w:rsid w:val="00581E6A"/>
    <w:rsid w:val="005C020A"/>
    <w:rsid w:val="00757B00"/>
    <w:rsid w:val="007741B7"/>
    <w:rsid w:val="007961D9"/>
    <w:rsid w:val="007B298A"/>
    <w:rsid w:val="007E575E"/>
    <w:rsid w:val="00832021"/>
    <w:rsid w:val="00841986"/>
    <w:rsid w:val="00871E0E"/>
    <w:rsid w:val="008E7FE0"/>
    <w:rsid w:val="0091627C"/>
    <w:rsid w:val="00970187"/>
    <w:rsid w:val="00AE7840"/>
    <w:rsid w:val="00B33482"/>
    <w:rsid w:val="00B84C30"/>
    <w:rsid w:val="00B94464"/>
    <w:rsid w:val="00BF3640"/>
    <w:rsid w:val="00E016DE"/>
    <w:rsid w:val="00E033D8"/>
    <w:rsid w:val="00E71370"/>
    <w:rsid w:val="00E73CD8"/>
    <w:rsid w:val="00F33AE1"/>
    <w:rsid w:val="00F5396F"/>
    <w:rsid w:val="00F67AFF"/>
    <w:rsid w:val="00F75C0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7E57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F5396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semiHidden/>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7E575E"/>
    <w:rPr>
      <w:rFonts w:asciiTheme="majorHAnsi" w:eastAsiaTheme="majorEastAsia" w:hAnsiTheme="majorHAnsi" w:cstheme="majorBidi"/>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Titre3Car">
    <w:name w:val="Titre 3 Car"/>
    <w:basedOn w:val="Policepardfaut"/>
    <w:link w:val="Titre3"/>
    <w:uiPriority w:val="9"/>
    <w:rsid w:val="00F5396F"/>
    <w:rPr>
      <w:rFonts w:asciiTheme="majorHAnsi" w:eastAsiaTheme="majorEastAsia" w:hAnsiTheme="majorHAnsi" w:cstheme="majorBidi"/>
      <w:color w:val="1F3763" w:themeColor="accent1" w:themeShade="7F"/>
      <w:sz w:val="24"/>
      <w:szCs w:val="24"/>
    </w:rPr>
  </w:style>
  <w:style w:type="character" w:customStyle="1" w:styleId="mw-editsection">
    <w:name w:val="mw-editsection"/>
    <w:basedOn w:val="Policepardfaut"/>
    <w:rsid w:val="00F5396F"/>
  </w:style>
  <w:style w:type="character" w:customStyle="1" w:styleId="mw-editsection-bracket">
    <w:name w:val="mw-editsection-bracket"/>
    <w:basedOn w:val="Policepardfaut"/>
    <w:rsid w:val="00F5396F"/>
  </w:style>
  <w:style w:type="character" w:customStyle="1" w:styleId="mw-editsection-divider">
    <w:name w:val="mw-editsection-divider"/>
    <w:basedOn w:val="Policepardfaut"/>
    <w:rsid w:val="00F5396F"/>
  </w:style>
  <w:style w:type="character" w:customStyle="1" w:styleId="lang-en">
    <w:name w:val="lang-en"/>
    <w:basedOn w:val="Policepardfaut"/>
    <w:rsid w:val="00F5396F"/>
  </w:style>
  <w:style w:type="character" w:customStyle="1" w:styleId="vector-dropdown-label-text">
    <w:name w:val="vector-dropdown-label-text"/>
    <w:basedOn w:val="Policepardfaut"/>
    <w:rsid w:val="00F5396F"/>
  </w:style>
  <w:style w:type="paragraph" w:customStyle="1" w:styleId="selected">
    <w:name w:val="selected"/>
    <w:basedOn w:val="Normal"/>
    <w:rsid w:val="00F5396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F5396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F5396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F5396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F5396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sonormal0">
    <w:name w:val="msonormal"/>
    <w:basedOn w:val="Normal"/>
    <w:rsid w:val="00F5396F"/>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suivivisit">
    <w:name w:val="FollowedHyperlink"/>
    <w:basedOn w:val="Policepardfaut"/>
    <w:uiPriority w:val="99"/>
    <w:semiHidden/>
    <w:unhideWhenUsed/>
    <w:rsid w:val="00F5396F"/>
    <w:rPr>
      <w:color w:val="800080"/>
      <w:u w:val="single"/>
    </w:rPr>
  </w:style>
  <w:style w:type="character" w:customStyle="1" w:styleId="mwe-math-element">
    <w:name w:val="mwe-math-element"/>
    <w:basedOn w:val="Policepardfaut"/>
    <w:rsid w:val="00F5396F"/>
  </w:style>
  <w:style w:type="character" w:customStyle="1" w:styleId="romain">
    <w:name w:val="romain"/>
    <w:basedOn w:val="Policepardfaut"/>
    <w:rsid w:val="00F5396F"/>
  </w:style>
  <w:style w:type="paragraph" w:styleId="Sansinterligne">
    <w:name w:val="No Spacing"/>
    <w:uiPriority w:val="1"/>
    <w:qFormat/>
    <w:rsid w:val="00841986"/>
    <w:pPr>
      <w:spacing w:after="0" w:line="240" w:lineRule="auto"/>
    </w:pPr>
  </w:style>
  <w:style w:type="paragraph" w:styleId="Lgende">
    <w:name w:val="caption"/>
    <w:basedOn w:val="Normal"/>
    <w:next w:val="Normal"/>
    <w:uiPriority w:val="35"/>
    <w:unhideWhenUsed/>
    <w:qFormat/>
    <w:rsid w:val="00871E0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89277">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1039551687">
      <w:bodyDiv w:val="1"/>
      <w:marLeft w:val="0"/>
      <w:marRight w:val="0"/>
      <w:marTop w:val="0"/>
      <w:marBottom w:val="0"/>
      <w:divBdr>
        <w:top w:val="none" w:sz="0" w:space="0" w:color="auto"/>
        <w:left w:val="none" w:sz="0" w:space="0" w:color="auto"/>
        <w:bottom w:val="none" w:sz="0" w:space="0" w:color="auto"/>
        <w:right w:val="none" w:sz="0" w:space="0" w:color="auto"/>
      </w:divBdr>
      <w:divsChild>
        <w:div w:id="1055591465">
          <w:marLeft w:val="480"/>
          <w:marRight w:val="0"/>
          <w:marTop w:val="72"/>
          <w:marBottom w:val="168"/>
          <w:divBdr>
            <w:top w:val="single" w:sz="6" w:space="2" w:color="E7E7E7"/>
            <w:left w:val="single" w:sz="2" w:space="0" w:color="E7E7E7"/>
            <w:bottom w:val="single" w:sz="6" w:space="4" w:color="E7E7E7"/>
            <w:right w:val="single" w:sz="2" w:space="6" w:color="E7E7E7"/>
          </w:divBdr>
          <w:divsChild>
            <w:div w:id="139107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041162">
      <w:bodyDiv w:val="1"/>
      <w:marLeft w:val="0"/>
      <w:marRight w:val="0"/>
      <w:marTop w:val="0"/>
      <w:marBottom w:val="0"/>
      <w:divBdr>
        <w:top w:val="none" w:sz="0" w:space="0" w:color="auto"/>
        <w:left w:val="none" w:sz="0" w:space="0" w:color="auto"/>
        <w:bottom w:val="none" w:sz="0" w:space="0" w:color="auto"/>
        <w:right w:val="none" w:sz="0" w:space="0" w:color="auto"/>
      </w:divBdr>
      <w:divsChild>
        <w:div w:id="2109813554">
          <w:marLeft w:val="480"/>
          <w:marRight w:val="0"/>
          <w:marTop w:val="72"/>
          <w:marBottom w:val="168"/>
          <w:divBdr>
            <w:top w:val="single" w:sz="6" w:space="2" w:color="E7E7E7"/>
            <w:left w:val="single" w:sz="2" w:space="0" w:color="E7E7E7"/>
            <w:bottom w:val="single" w:sz="6" w:space="4" w:color="E7E7E7"/>
            <w:right w:val="single" w:sz="2" w:space="6" w:color="E7E7E7"/>
          </w:divBdr>
          <w:divsChild>
            <w:div w:id="340819103">
              <w:marLeft w:val="0"/>
              <w:marRight w:val="0"/>
              <w:marTop w:val="0"/>
              <w:marBottom w:val="0"/>
              <w:divBdr>
                <w:top w:val="none" w:sz="0" w:space="0" w:color="auto"/>
                <w:left w:val="none" w:sz="0" w:space="0" w:color="auto"/>
                <w:bottom w:val="none" w:sz="0" w:space="0" w:color="auto"/>
                <w:right w:val="none" w:sz="0" w:space="0" w:color="auto"/>
              </w:divBdr>
            </w:div>
          </w:divsChild>
        </w:div>
        <w:div w:id="950666802">
          <w:marLeft w:val="480"/>
          <w:marRight w:val="0"/>
          <w:marTop w:val="72"/>
          <w:marBottom w:val="168"/>
          <w:divBdr>
            <w:top w:val="single" w:sz="6" w:space="2" w:color="E7E7E7"/>
            <w:left w:val="single" w:sz="2" w:space="0" w:color="E7E7E7"/>
            <w:bottom w:val="single" w:sz="6" w:space="4" w:color="E7E7E7"/>
            <w:right w:val="single" w:sz="2" w:space="6" w:color="E7E7E7"/>
          </w:divBdr>
          <w:divsChild>
            <w:div w:id="249704026">
              <w:marLeft w:val="0"/>
              <w:marRight w:val="0"/>
              <w:marTop w:val="0"/>
              <w:marBottom w:val="0"/>
              <w:divBdr>
                <w:top w:val="none" w:sz="0" w:space="0" w:color="auto"/>
                <w:left w:val="none" w:sz="0" w:space="0" w:color="auto"/>
                <w:bottom w:val="none" w:sz="0" w:space="0" w:color="auto"/>
                <w:right w:val="none" w:sz="0" w:space="0" w:color="auto"/>
              </w:divBdr>
            </w:div>
          </w:divsChild>
        </w:div>
        <w:div w:id="1874420460">
          <w:marLeft w:val="480"/>
          <w:marRight w:val="0"/>
          <w:marTop w:val="72"/>
          <w:marBottom w:val="168"/>
          <w:divBdr>
            <w:top w:val="single" w:sz="6" w:space="2" w:color="E7E7E7"/>
            <w:left w:val="single" w:sz="2" w:space="0" w:color="E7E7E7"/>
            <w:bottom w:val="single" w:sz="6" w:space="4" w:color="E7E7E7"/>
            <w:right w:val="single" w:sz="2" w:space="6" w:color="E7E7E7"/>
          </w:divBdr>
          <w:divsChild>
            <w:div w:id="1326008745">
              <w:marLeft w:val="0"/>
              <w:marRight w:val="0"/>
              <w:marTop w:val="0"/>
              <w:marBottom w:val="0"/>
              <w:divBdr>
                <w:top w:val="none" w:sz="0" w:space="0" w:color="auto"/>
                <w:left w:val="none" w:sz="0" w:space="0" w:color="auto"/>
                <w:bottom w:val="none" w:sz="0" w:space="0" w:color="auto"/>
                <w:right w:val="none" w:sz="0" w:space="0" w:color="auto"/>
              </w:divBdr>
            </w:div>
          </w:divsChild>
        </w:div>
        <w:div w:id="661392804">
          <w:marLeft w:val="480"/>
          <w:marRight w:val="0"/>
          <w:marTop w:val="72"/>
          <w:marBottom w:val="168"/>
          <w:divBdr>
            <w:top w:val="single" w:sz="6" w:space="2" w:color="E7E7E7"/>
            <w:left w:val="single" w:sz="2" w:space="0" w:color="E7E7E7"/>
            <w:bottom w:val="single" w:sz="6" w:space="4" w:color="E7E7E7"/>
            <w:right w:val="single" w:sz="2" w:space="6" w:color="E7E7E7"/>
          </w:divBdr>
          <w:divsChild>
            <w:div w:id="589970173">
              <w:marLeft w:val="0"/>
              <w:marRight w:val="0"/>
              <w:marTop w:val="0"/>
              <w:marBottom w:val="0"/>
              <w:divBdr>
                <w:top w:val="none" w:sz="0" w:space="0" w:color="auto"/>
                <w:left w:val="none" w:sz="0" w:space="0" w:color="auto"/>
                <w:bottom w:val="none" w:sz="0" w:space="0" w:color="auto"/>
                <w:right w:val="none" w:sz="0" w:space="0" w:color="auto"/>
              </w:divBdr>
            </w:div>
          </w:divsChild>
        </w:div>
        <w:div w:id="8743464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06257462">
              <w:marLeft w:val="0"/>
              <w:marRight w:val="0"/>
              <w:marTop w:val="0"/>
              <w:marBottom w:val="0"/>
              <w:divBdr>
                <w:top w:val="none" w:sz="0" w:space="0" w:color="auto"/>
                <w:left w:val="none" w:sz="0" w:space="0" w:color="auto"/>
                <w:bottom w:val="none" w:sz="0" w:space="0" w:color="auto"/>
                <w:right w:val="none" w:sz="0" w:space="0" w:color="auto"/>
              </w:divBdr>
            </w:div>
          </w:divsChild>
        </w:div>
        <w:div w:id="1008141860">
          <w:marLeft w:val="480"/>
          <w:marRight w:val="0"/>
          <w:marTop w:val="72"/>
          <w:marBottom w:val="168"/>
          <w:divBdr>
            <w:top w:val="single" w:sz="6" w:space="2" w:color="E7E7E7"/>
            <w:left w:val="single" w:sz="2" w:space="0" w:color="E7E7E7"/>
            <w:bottom w:val="single" w:sz="6" w:space="4" w:color="E7E7E7"/>
            <w:right w:val="single" w:sz="2" w:space="6" w:color="E7E7E7"/>
          </w:divBdr>
          <w:divsChild>
            <w:div w:id="734350550">
              <w:marLeft w:val="0"/>
              <w:marRight w:val="0"/>
              <w:marTop w:val="0"/>
              <w:marBottom w:val="0"/>
              <w:divBdr>
                <w:top w:val="none" w:sz="0" w:space="0" w:color="auto"/>
                <w:left w:val="none" w:sz="0" w:space="0" w:color="auto"/>
                <w:bottom w:val="none" w:sz="0" w:space="0" w:color="auto"/>
                <w:right w:val="none" w:sz="0" w:space="0" w:color="auto"/>
              </w:divBdr>
            </w:div>
          </w:divsChild>
        </w:div>
        <w:div w:id="1037005543">
          <w:marLeft w:val="0"/>
          <w:marRight w:val="0"/>
          <w:marTop w:val="0"/>
          <w:marBottom w:val="0"/>
          <w:divBdr>
            <w:top w:val="none" w:sz="0" w:space="0" w:color="auto"/>
            <w:left w:val="none" w:sz="0" w:space="0" w:color="auto"/>
            <w:bottom w:val="none" w:sz="0" w:space="0" w:color="auto"/>
            <w:right w:val="none" w:sz="0" w:space="0" w:color="auto"/>
          </w:divBdr>
          <w:divsChild>
            <w:div w:id="71724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858062">
      <w:bodyDiv w:val="1"/>
      <w:marLeft w:val="0"/>
      <w:marRight w:val="0"/>
      <w:marTop w:val="0"/>
      <w:marBottom w:val="0"/>
      <w:divBdr>
        <w:top w:val="none" w:sz="0" w:space="0" w:color="auto"/>
        <w:left w:val="none" w:sz="0" w:space="0" w:color="auto"/>
        <w:bottom w:val="none" w:sz="0" w:space="0" w:color="auto"/>
        <w:right w:val="none" w:sz="0" w:space="0" w:color="auto"/>
      </w:divBdr>
      <w:divsChild>
        <w:div w:id="133656814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89438916">
              <w:marLeft w:val="0"/>
              <w:marRight w:val="0"/>
              <w:marTop w:val="0"/>
              <w:marBottom w:val="0"/>
              <w:divBdr>
                <w:top w:val="none" w:sz="0" w:space="0" w:color="auto"/>
                <w:left w:val="none" w:sz="0" w:space="0" w:color="auto"/>
                <w:bottom w:val="none" w:sz="0" w:space="0" w:color="auto"/>
                <w:right w:val="none" w:sz="0" w:space="0" w:color="auto"/>
              </w:divBdr>
            </w:div>
          </w:divsChild>
        </w:div>
        <w:div w:id="238753032">
          <w:marLeft w:val="480"/>
          <w:marRight w:val="0"/>
          <w:marTop w:val="72"/>
          <w:marBottom w:val="168"/>
          <w:divBdr>
            <w:top w:val="single" w:sz="6" w:space="2" w:color="E7E7E7"/>
            <w:left w:val="single" w:sz="2" w:space="0" w:color="E7E7E7"/>
            <w:bottom w:val="single" w:sz="6" w:space="4" w:color="E7E7E7"/>
            <w:right w:val="single" w:sz="2" w:space="6" w:color="E7E7E7"/>
          </w:divBdr>
          <w:divsChild>
            <w:div w:id="1624337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287296">
      <w:bodyDiv w:val="1"/>
      <w:marLeft w:val="0"/>
      <w:marRight w:val="0"/>
      <w:marTop w:val="0"/>
      <w:marBottom w:val="0"/>
      <w:divBdr>
        <w:top w:val="none" w:sz="0" w:space="0" w:color="auto"/>
        <w:left w:val="none" w:sz="0" w:space="0" w:color="auto"/>
        <w:bottom w:val="none" w:sz="0" w:space="0" w:color="auto"/>
        <w:right w:val="none" w:sz="0" w:space="0" w:color="auto"/>
      </w:divBdr>
      <w:divsChild>
        <w:div w:id="1379354396">
          <w:marLeft w:val="0"/>
          <w:marRight w:val="-180"/>
          <w:marTop w:val="0"/>
          <w:marBottom w:val="0"/>
          <w:divBdr>
            <w:top w:val="none" w:sz="0" w:space="0" w:color="auto"/>
            <w:left w:val="none" w:sz="0" w:space="0" w:color="auto"/>
            <w:bottom w:val="none" w:sz="0" w:space="0" w:color="auto"/>
            <w:right w:val="none" w:sz="0" w:space="0" w:color="auto"/>
          </w:divBdr>
        </w:div>
        <w:div w:id="1775319416">
          <w:marLeft w:val="0"/>
          <w:marRight w:val="0"/>
          <w:marTop w:val="0"/>
          <w:marBottom w:val="0"/>
          <w:divBdr>
            <w:top w:val="none" w:sz="0" w:space="0" w:color="auto"/>
            <w:left w:val="none" w:sz="0" w:space="0" w:color="auto"/>
            <w:bottom w:val="none" w:sz="0" w:space="0" w:color="auto"/>
            <w:right w:val="none" w:sz="0" w:space="0" w:color="auto"/>
          </w:divBdr>
          <w:divsChild>
            <w:div w:id="2123307353">
              <w:marLeft w:val="0"/>
              <w:marRight w:val="0"/>
              <w:marTop w:val="0"/>
              <w:marBottom w:val="15"/>
              <w:divBdr>
                <w:top w:val="none" w:sz="0" w:space="0" w:color="auto"/>
                <w:left w:val="none" w:sz="0" w:space="0" w:color="auto"/>
                <w:bottom w:val="none" w:sz="0" w:space="0" w:color="auto"/>
                <w:right w:val="none" w:sz="0" w:space="0" w:color="auto"/>
              </w:divBdr>
              <w:divsChild>
                <w:div w:id="2095010007">
                  <w:marLeft w:val="-120"/>
                  <w:marRight w:val="0"/>
                  <w:marTop w:val="0"/>
                  <w:marBottom w:val="0"/>
                  <w:divBdr>
                    <w:top w:val="none" w:sz="0" w:space="0" w:color="auto"/>
                    <w:left w:val="none" w:sz="0" w:space="0" w:color="auto"/>
                    <w:bottom w:val="none" w:sz="0" w:space="0" w:color="auto"/>
                    <w:right w:val="none" w:sz="0" w:space="0" w:color="auto"/>
                  </w:divBdr>
                  <w:divsChild>
                    <w:div w:id="1614894976">
                      <w:marLeft w:val="0"/>
                      <w:marRight w:val="0"/>
                      <w:marTop w:val="0"/>
                      <w:marBottom w:val="0"/>
                      <w:divBdr>
                        <w:top w:val="none" w:sz="0" w:space="0" w:color="auto"/>
                        <w:left w:val="none" w:sz="0" w:space="0" w:color="auto"/>
                        <w:bottom w:val="none" w:sz="0" w:space="0" w:color="auto"/>
                        <w:right w:val="none" w:sz="0" w:space="0" w:color="auto"/>
                      </w:divBdr>
                      <w:divsChild>
                        <w:div w:id="1141188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97744">
                  <w:marLeft w:val="0"/>
                  <w:marRight w:val="-120"/>
                  <w:marTop w:val="0"/>
                  <w:marBottom w:val="0"/>
                  <w:divBdr>
                    <w:top w:val="none" w:sz="0" w:space="0" w:color="auto"/>
                    <w:left w:val="none" w:sz="0" w:space="0" w:color="auto"/>
                    <w:bottom w:val="none" w:sz="0" w:space="0" w:color="auto"/>
                    <w:right w:val="none" w:sz="0" w:space="0" w:color="auto"/>
                  </w:divBdr>
                  <w:divsChild>
                    <w:div w:id="760375567">
                      <w:marLeft w:val="0"/>
                      <w:marRight w:val="0"/>
                      <w:marTop w:val="0"/>
                      <w:marBottom w:val="0"/>
                      <w:divBdr>
                        <w:top w:val="none" w:sz="0" w:space="0" w:color="auto"/>
                        <w:left w:val="none" w:sz="0" w:space="0" w:color="auto"/>
                        <w:bottom w:val="none" w:sz="0" w:space="0" w:color="auto"/>
                        <w:right w:val="none" w:sz="0" w:space="0" w:color="auto"/>
                      </w:divBdr>
                      <w:divsChild>
                        <w:div w:id="291904972">
                          <w:marLeft w:val="0"/>
                          <w:marRight w:val="0"/>
                          <w:marTop w:val="0"/>
                          <w:marBottom w:val="0"/>
                          <w:divBdr>
                            <w:top w:val="none" w:sz="0" w:space="0" w:color="auto"/>
                            <w:left w:val="none" w:sz="0" w:space="0" w:color="auto"/>
                            <w:bottom w:val="none" w:sz="0" w:space="0" w:color="auto"/>
                            <w:right w:val="none" w:sz="0" w:space="0" w:color="auto"/>
                          </w:divBdr>
                        </w:div>
                      </w:divsChild>
                    </w:div>
                    <w:div w:id="1518763452">
                      <w:marLeft w:val="120"/>
                      <w:marRight w:val="120"/>
                      <w:marTop w:val="0"/>
                      <w:marBottom w:val="0"/>
                      <w:divBdr>
                        <w:top w:val="none" w:sz="0" w:space="0" w:color="auto"/>
                        <w:left w:val="none" w:sz="0" w:space="0" w:color="auto"/>
                        <w:bottom w:val="none" w:sz="0" w:space="0" w:color="auto"/>
                        <w:right w:val="none" w:sz="0" w:space="0" w:color="auto"/>
                      </w:divBdr>
                      <w:divsChild>
                        <w:div w:id="1223562894">
                          <w:marLeft w:val="0"/>
                          <w:marRight w:val="0"/>
                          <w:marTop w:val="0"/>
                          <w:marBottom w:val="0"/>
                          <w:divBdr>
                            <w:top w:val="single" w:sz="6" w:space="3" w:color="A2A9B1"/>
                            <w:left w:val="single" w:sz="6" w:space="0" w:color="A2A9B1"/>
                            <w:bottom w:val="single" w:sz="6" w:space="3" w:color="A2A9B1"/>
                            <w:right w:val="single" w:sz="6" w:space="0" w:color="A2A9B1"/>
                          </w:divBdr>
                          <w:divsChild>
                            <w:div w:id="1064721516">
                              <w:marLeft w:val="0"/>
                              <w:marRight w:val="0"/>
                              <w:marTop w:val="0"/>
                              <w:marBottom w:val="0"/>
                              <w:divBdr>
                                <w:top w:val="none" w:sz="0" w:space="0" w:color="auto"/>
                                <w:left w:val="none" w:sz="0" w:space="0" w:color="auto"/>
                                <w:bottom w:val="none" w:sz="0" w:space="0" w:color="auto"/>
                                <w:right w:val="none" w:sz="0" w:space="0" w:color="auto"/>
                              </w:divBdr>
                              <w:divsChild>
                                <w:div w:id="1808010039">
                                  <w:marLeft w:val="0"/>
                                  <w:marRight w:val="0"/>
                                  <w:marTop w:val="0"/>
                                  <w:marBottom w:val="0"/>
                                  <w:divBdr>
                                    <w:top w:val="none" w:sz="0" w:space="0" w:color="auto"/>
                                    <w:left w:val="none" w:sz="0" w:space="0" w:color="auto"/>
                                    <w:bottom w:val="none" w:sz="0" w:space="0" w:color="auto"/>
                                    <w:right w:val="none" w:sz="0" w:space="0" w:color="auto"/>
                                  </w:divBdr>
                                  <w:divsChild>
                                    <w:div w:id="583301409">
                                      <w:marLeft w:val="0"/>
                                      <w:marRight w:val="0"/>
                                      <w:marTop w:val="0"/>
                                      <w:marBottom w:val="0"/>
                                      <w:divBdr>
                                        <w:top w:val="none" w:sz="0" w:space="0" w:color="auto"/>
                                        <w:left w:val="none" w:sz="0" w:space="0" w:color="auto"/>
                                        <w:bottom w:val="single" w:sz="6" w:space="0" w:color="EAECF0"/>
                                        <w:right w:val="none" w:sz="0" w:space="0" w:color="auto"/>
                                      </w:divBdr>
                                      <w:divsChild>
                                        <w:div w:id="358625851">
                                          <w:marLeft w:val="0"/>
                                          <w:marRight w:val="0"/>
                                          <w:marTop w:val="0"/>
                                          <w:marBottom w:val="0"/>
                                          <w:divBdr>
                                            <w:top w:val="none" w:sz="0" w:space="0" w:color="auto"/>
                                            <w:left w:val="none" w:sz="0" w:space="0" w:color="auto"/>
                                            <w:bottom w:val="none" w:sz="0" w:space="0" w:color="auto"/>
                                            <w:right w:val="none" w:sz="0" w:space="0" w:color="auto"/>
                                          </w:divBdr>
                                        </w:div>
                                      </w:divsChild>
                                    </w:div>
                                    <w:div w:id="1505777385">
                                      <w:marLeft w:val="0"/>
                                      <w:marRight w:val="0"/>
                                      <w:marTop w:val="0"/>
                                      <w:marBottom w:val="0"/>
                                      <w:divBdr>
                                        <w:top w:val="none" w:sz="0" w:space="0" w:color="auto"/>
                                        <w:left w:val="none" w:sz="0" w:space="0" w:color="auto"/>
                                        <w:bottom w:val="single" w:sz="6" w:space="0" w:color="EAECF0"/>
                                        <w:right w:val="none" w:sz="0" w:space="0" w:color="auto"/>
                                      </w:divBdr>
                                      <w:divsChild>
                                        <w:div w:id="1158225381">
                                          <w:marLeft w:val="0"/>
                                          <w:marRight w:val="0"/>
                                          <w:marTop w:val="0"/>
                                          <w:marBottom w:val="0"/>
                                          <w:divBdr>
                                            <w:top w:val="none" w:sz="0" w:space="0" w:color="auto"/>
                                            <w:left w:val="none" w:sz="0" w:space="0" w:color="auto"/>
                                            <w:bottom w:val="none" w:sz="0" w:space="0" w:color="auto"/>
                                            <w:right w:val="none" w:sz="0" w:space="0" w:color="auto"/>
                                          </w:divBdr>
                                        </w:div>
                                      </w:divsChild>
                                    </w:div>
                                    <w:div w:id="937130262">
                                      <w:marLeft w:val="0"/>
                                      <w:marRight w:val="0"/>
                                      <w:marTop w:val="0"/>
                                      <w:marBottom w:val="0"/>
                                      <w:divBdr>
                                        <w:top w:val="none" w:sz="0" w:space="0" w:color="auto"/>
                                        <w:left w:val="none" w:sz="0" w:space="0" w:color="auto"/>
                                        <w:bottom w:val="none" w:sz="0" w:space="0" w:color="auto"/>
                                        <w:right w:val="none" w:sz="0" w:space="0" w:color="auto"/>
                                      </w:divBdr>
                                      <w:divsChild>
                                        <w:div w:id="97861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8240685">
          <w:marLeft w:val="0"/>
          <w:marRight w:val="0"/>
          <w:marTop w:val="0"/>
          <w:marBottom w:val="0"/>
          <w:divBdr>
            <w:top w:val="none" w:sz="0" w:space="0" w:color="auto"/>
            <w:left w:val="none" w:sz="0" w:space="0" w:color="auto"/>
            <w:bottom w:val="none" w:sz="0" w:space="0" w:color="auto"/>
            <w:right w:val="none" w:sz="0" w:space="0" w:color="auto"/>
          </w:divBdr>
          <w:divsChild>
            <w:div w:id="277564927">
              <w:marLeft w:val="0"/>
              <w:marRight w:val="0"/>
              <w:marTop w:val="240"/>
              <w:marBottom w:val="0"/>
              <w:divBdr>
                <w:top w:val="none" w:sz="0" w:space="0" w:color="auto"/>
                <w:left w:val="none" w:sz="0" w:space="0" w:color="auto"/>
                <w:bottom w:val="none" w:sz="0" w:space="0" w:color="auto"/>
                <w:right w:val="none" w:sz="0" w:space="0" w:color="auto"/>
              </w:divBdr>
              <w:divsChild>
                <w:div w:id="9729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fr.wikipedia.org/wiki/Pression" TargetMode="External"/><Relationship Id="rId21" Type="http://schemas.openxmlformats.org/officeDocument/2006/relationships/hyperlink" Target="https://fr.wikipedia.org/wiki/Ion" TargetMode="External"/><Relationship Id="rId63" Type="http://schemas.openxmlformats.org/officeDocument/2006/relationships/image" Target="media/image2.png"/><Relationship Id="rId159" Type="http://schemas.openxmlformats.org/officeDocument/2006/relationships/hyperlink" Target="https://fr.wikipedia.org/wiki/D%C3%A9bit_massique" TargetMode="External"/><Relationship Id="rId170" Type="http://schemas.openxmlformats.org/officeDocument/2006/relationships/hyperlink" Target="https://fr.wikipedia.org/wiki/Nombre_de_Reynolds" TargetMode="External"/><Relationship Id="rId226" Type="http://schemas.openxmlformats.org/officeDocument/2006/relationships/hyperlink" Target="https://commons.wikimedia.org/wiki/File:Tip_vortex_rollup.png?uselang=fr" TargetMode="External"/><Relationship Id="rId268" Type="http://schemas.openxmlformats.org/officeDocument/2006/relationships/hyperlink" Target="https://fr.wikipedia.org/wiki/%C3%89bullition" TargetMode="External"/><Relationship Id="rId32" Type="http://schemas.openxmlformats.org/officeDocument/2006/relationships/hyperlink" Target="https://fr.wikipedia.org/wiki/Tenseur_des_contraintes" TargetMode="External"/><Relationship Id="rId74" Type="http://schemas.openxmlformats.org/officeDocument/2006/relationships/hyperlink" Target="https://fr.wikipedia.org/wiki/Silly_Putty" TargetMode="External"/><Relationship Id="rId128" Type="http://schemas.openxmlformats.org/officeDocument/2006/relationships/hyperlink" Target="https://fr.wikipedia.org/wiki/Tenseur_m%C3%A9trique" TargetMode="External"/><Relationship Id="rId5" Type="http://schemas.openxmlformats.org/officeDocument/2006/relationships/footnotes" Target="footnotes.xml"/><Relationship Id="rId181" Type="http://schemas.openxmlformats.org/officeDocument/2006/relationships/hyperlink" Target="https://fr.wikipedia.org/wiki/Couche_limite" TargetMode="External"/><Relationship Id="rId237" Type="http://schemas.openxmlformats.org/officeDocument/2006/relationships/hyperlink" Target="https://fr.wikipedia.org/wiki/%C3%89quations_de_Navier-Stokes" TargetMode="External"/><Relationship Id="rId279" Type="http://schemas.openxmlformats.org/officeDocument/2006/relationships/hyperlink" Target="https://fr.wikipedia.org/wiki/Bouclier_thermique" TargetMode="External"/><Relationship Id="rId43" Type="http://schemas.openxmlformats.org/officeDocument/2006/relationships/hyperlink" Target="https://fr.wikipedia.org/wiki/Vitesse_de_d%C3%A9formation" TargetMode="External"/><Relationship Id="rId139" Type="http://schemas.openxmlformats.org/officeDocument/2006/relationships/hyperlink" Target="https://fr.wikipedia.org/wiki/Astrophysique" TargetMode="External"/><Relationship Id="rId290" Type="http://schemas.openxmlformats.org/officeDocument/2006/relationships/footer" Target="footer1.xml"/><Relationship Id="rId85" Type="http://schemas.openxmlformats.org/officeDocument/2006/relationships/hyperlink" Target="https://fr.wikipedia.org/wiki/Adiabatique" TargetMode="External"/><Relationship Id="rId150" Type="http://schemas.openxmlformats.org/officeDocument/2006/relationships/hyperlink" Target="https://fr.wikipedia.org/wiki/Densit%C3%A9" TargetMode="External"/><Relationship Id="rId192" Type="http://schemas.openxmlformats.org/officeDocument/2006/relationships/hyperlink" Target="https://fr.wikipedia.org/wiki/M%C3%A9canique_des_fluides_num%C3%A9rique" TargetMode="External"/><Relationship Id="rId206" Type="http://schemas.openxmlformats.org/officeDocument/2006/relationships/hyperlink" Target="https://fr.wikipedia.org/wiki/Fluide_de_Bingham" TargetMode="External"/><Relationship Id="rId248" Type="http://schemas.openxmlformats.org/officeDocument/2006/relationships/hyperlink" Target="https://fr.wikipedia.org/wiki/Bang_supersonique" TargetMode="External"/><Relationship Id="rId269" Type="http://schemas.openxmlformats.org/officeDocument/2006/relationships/hyperlink" Target="https://fr.wikipedia.org/wiki/%C3%89changeur_de_chaleur" TargetMode="External"/><Relationship Id="rId12" Type="http://schemas.openxmlformats.org/officeDocument/2006/relationships/hyperlink" Target="https://fr.wikipedia.org/wiki/Compressibilit%C3%A9" TargetMode="External"/><Relationship Id="rId33" Type="http://schemas.openxmlformats.org/officeDocument/2006/relationships/hyperlink" Target="https://fr.wikipedia.org/wiki/Loi_d%27Ostwald%E2%80%93de_Waele" TargetMode="External"/><Relationship Id="rId108" Type="http://schemas.openxmlformats.org/officeDocument/2006/relationships/hyperlink" Target="https://fr.wikipedia.org/wiki/Thermodynamique" TargetMode="External"/><Relationship Id="rId129" Type="http://schemas.openxmlformats.org/officeDocument/2006/relationships/hyperlink" Target="https://fr.wikipedia.org/wiki/Relativit%C3%A9_restreinte" TargetMode="External"/><Relationship Id="rId280" Type="http://schemas.openxmlformats.org/officeDocument/2006/relationships/hyperlink" Target="https://fr.wikipedia.org/wiki/Industrie_p%C3%A9troli%C3%A8re" TargetMode="External"/><Relationship Id="rId54" Type="http://schemas.openxmlformats.org/officeDocument/2006/relationships/hyperlink" Target="https://fr.wikipedia.org/wiki/Rh%C3%A9ofluidification" TargetMode="External"/><Relationship Id="rId75" Type="http://schemas.openxmlformats.org/officeDocument/2006/relationships/hyperlink" Target="https://fr.wikipedia.org/wiki/Masse_volumique" TargetMode="External"/><Relationship Id="rId96" Type="http://schemas.openxmlformats.org/officeDocument/2006/relationships/hyperlink" Target="https://fr.wikipedia.org/wiki/Cosmologie" TargetMode="External"/><Relationship Id="rId140" Type="http://schemas.openxmlformats.org/officeDocument/2006/relationships/hyperlink" Target="https://fr.wikipedia.org/wiki/Tectonique_des_plaques" TargetMode="External"/><Relationship Id="rId161" Type="http://schemas.openxmlformats.org/officeDocument/2006/relationships/hyperlink" Target="https://fr.wikipedia.org/wiki/Pipeline" TargetMode="External"/><Relationship Id="rId182" Type="http://schemas.openxmlformats.org/officeDocument/2006/relationships/hyperlink" Target="https://commons.wikimedia.org/wiki/File:False_color_image_of_the_far_field_of_a_submerged_turbulent_jet.jpg?uselang=fr" TargetMode="External"/><Relationship Id="rId217" Type="http://schemas.openxmlformats.org/officeDocument/2006/relationships/hyperlink" Target="https://fr.wikipedia.org/wiki/Mod%C3%A8le_de_Kelvin-Voigt" TargetMode="External"/><Relationship Id="rId6" Type="http://schemas.openxmlformats.org/officeDocument/2006/relationships/endnotes" Target="endnotes.xml"/><Relationship Id="rId238" Type="http://schemas.openxmlformats.org/officeDocument/2006/relationships/hyperlink" Target="https://fr.wikipedia.org/wiki/%C3%89coulement_de_Stokes" TargetMode="External"/><Relationship Id="rId259" Type="http://schemas.openxmlformats.org/officeDocument/2006/relationships/hyperlink" Target="https://fr.wikipedia.org/wiki/Seiche_(hydrodynamique)" TargetMode="External"/><Relationship Id="rId23" Type="http://schemas.openxmlformats.org/officeDocument/2006/relationships/hyperlink" Target="https://fr.wikipedia.org/wiki/Ion_polyatomique" TargetMode="External"/><Relationship Id="rId119" Type="http://schemas.openxmlformats.org/officeDocument/2006/relationships/hyperlink" Target="https://fr.wikipedia.org/wiki/Temp%C3%A9rature" TargetMode="External"/><Relationship Id="rId270" Type="http://schemas.openxmlformats.org/officeDocument/2006/relationships/hyperlink" Target="https://fr.wikipedia.org/wiki/Cavitation" TargetMode="External"/><Relationship Id="rId291" Type="http://schemas.openxmlformats.org/officeDocument/2006/relationships/fontTable" Target="fontTable.xml"/><Relationship Id="rId44" Type="http://schemas.openxmlformats.org/officeDocument/2006/relationships/hyperlink" Target="https://fr.wikipedia.org/wiki/Taux_de_cisaillement" TargetMode="External"/><Relationship Id="rId65" Type="http://schemas.openxmlformats.org/officeDocument/2006/relationships/hyperlink" Target="https://fr.wikipedia.org/wiki/Boue_de_forage" TargetMode="External"/><Relationship Id="rId86" Type="http://schemas.openxmlformats.org/officeDocument/2006/relationships/hyperlink" Target="https://fr.wikipedia.org/wiki/Fluide_parfait" TargetMode="External"/><Relationship Id="rId130" Type="http://schemas.openxmlformats.org/officeDocument/2006/relationships/hyperlink" Target="https://fr.wikipedia.org/wiki/Relativit%C3%A9_g%C3%A9n%C3%A9rale" TargetMode="External"/><Relationship Id="rId151" Type="http://schemas.openxmlformats.org/officeDocument/2006/relationships/hyperlink" Target="https://fr.wikipedia.org/wiki/Temp%C3%A9rature" TargetMode="External"/><Relationship Id="rId172" Type="http://schemas.openxmlformats.org/officeDocument/2006/relationships/hyperlink" Target="https://fr.wikipedia.org/wiki/Instabilit%C3%A9_de_Taylor-Couette" TargetMode="External"/><Relationship Id="rId193" Type="http://schemas.openxmlformats.org/officeDocument/2006/relationships/hyperlink" Target="https://fr.wikipedia.org/wiki/Moment_(math%C3%A9matiques)" TargetMode="External"/><Relationship Id="rId207" Type="http://schemas.openxmlformats.org/officeDocument/2006/relationships/hyperlink" Target="https://fr.wikipedia.org/wiki/Fluide_(mati%C3%A8re)" TargetMode="External"/><Relationship Id="rId228" Type="http://schemas.openxmlformats.org/officeDocument/2006/relationships/hyperlink" Target="https://fr.wikipedia.org/wiki/Tourbillon_(physique)" TargetMode="External"/><Relationship Id="rId249" Type="http://schemas.openxmlformats.org/officeDocument/2006/relationships/hyperlink" Target="https://fr.wikipedia.org/wiki/Volumes_finis" TargetMode="External"/><Relationship Id="rId13" Type="http://schemas.openxmlformats.org/officeDocument/2006/relationships/hyperlink" Target="https://fr.wikipedia.org/wiki/%C3%89tat_solide" TargetMode="External"/><Relationship Id="rId109" Type="http://schemas.openxmlformats.org/officeDocument/2006/relationships/hyperlink" Target="https://fr.wikipedia.org/wiki/Masse_volumique" TargetMode="External"/><Relationship Id="rId260" Type="http://schemas.openxmlformats.org/officeDocument/2006/relationships/hyperlink" Target="https://fr.wikipedia.org/wiki/Mascaret" TargetMode="External"/><Relationship Id="rId281" Type="http://schemas.openxmlformats.org/officeDocument/2006/relationships/hyperlink" Target="https://fr.wikipedia.org/wiki/%C3%89quation_de_Stokes" TargetMode="External"/><Relationship Id="rId34" Type="http://schemas.openxmlformats.org/officeDocument/2006/relationships/hyperlink" Target="https://fr.wikipedia.org/wiki/Mod%C3%A8le_rh%C3%A9ologique" TargetMode="External"/><Relationship Id="rId55" Type="http://schemas.openxmlformats.org/officeDocument/2006/relationships/hyperlink" Target="https://fr.wikipedia.org/wiki/Taux_de_cisaillement" TargetMode="External"/><Relationship Id="rId76" Type="http://schemas.openxmlformats.org/officeDocument/2006/relationships/hyperlink" Target="https://fr.wikipedia.org/wiki/Conservation_de_la_masse" TargetMode="External"/><Relationship Id="rId97" Type="http://schemas.openxmlformats.org/officeDocument/2006/relationships/hyperlink" Target="https://fr.wikipedia.org/wiki/Homog%C3%A9n%C3%A9it%C3%A9_(cosmologie)" TargetMode="External"/><Relationship Id="rId120" Type="http://schemas.openxmlformats.org/officeDocument/2006/relationships/image" Target="media/image8.png"/><Relationship Id="rId141" Type="http://schemas.openxmlformats.org/officeDocument/2006/relationships/hyperlink" Target="https://fr.wikipedia.org/wiki/Pesanteur" TargetMode="External"/><Relationship Id="rId7" Type="http://schemas.openxmlformats.org/officeDocument/2006/relationships/hyperlink" Target="https://fr.wikipedia.org/wiki/Mati%C3%A8re" TargetMode="External"/><Relationship Id="rId162" Type="http://schemas.openxmlformats.org/officeDocument/2006/relationships/hyperlink" Target="https://fr.wikipedia.org/wiki/M%C3%A9t%C3%A9orologie" TargetMode="External"/><Relationship Id="rId183" Type="http://schemas.openxmlformats.org/officeDocument/2006/relationships/image" Target="media/image15.jpeg"/><Relationship Id="rId218" Type="http://schemas.openxmlformats.org/officeDocument/2006/relationships/hyperlink" Target="https://fr.wikipedia.org/wiki/Mod%C3%A8le_de_Maxwell" TargetMode="External"/><Relationship Id="rId239" Type="http://schemas.openxmlformats.org/officeDocument/2006/relationships/hyperlink" Target="https://fr.wikipedia.org/wiki/Th%C3%A9orie_du_potentiel" TargetMode="External"/><Relationship Id="rId250" Type="http://schemas.openxmlformats.org/officeDocument/2006/relationships/hyperlink" Target="https://fr.wikipedia.org/wiki/Probl%C3%A8me_de_Riemann" TargetMode="External"/><Relationship Id="rId271" Type="http://schemas.openxmlformats.org/officeDocument/2006/relationships/hyperlink" Target="https://fr.wikipedia.org/wiki/Spray_(a%C3%A9rosol)" TargetMode="External"/><Relationship Id="rId292" Type="http://schemas.openxmlformats.org/officeDocument/2006/relationships/theme" Target="theme/theme1.xml"/><Relationship Id="rId24" Type="http://schemas.openxmlformats.org/officeDocument/2006/relationships/hyperlink" Target="https://fr.wikipedia.org/wiki/Mod%C3%A8le_de_l%27%C3%A9lectron_libre" TargetMode="External"/><Relationship Id="rId45" Type="http://schemas.openxmlformats.org/officeDocument/2006/relationships/hyperlink" Target="https://fr.wikipedia.org/wiki/Farine_de_ma%C3%AFs" TargetMode="External"/><Relationship Id="rId66" Type="http://schemas.openxmlformats.org/officeDocument/2006/relationships/hyperlink" Target="https://fr.wikipedia.org/wiki/Fluide_newtonien" TargetMode="External"/><Relationship Id="rId87" Type="http://schemas.openxmlformats.org/officeDocument/2006/relationships/hyperlink" Target="https://fr.wikipedia.org/wiki/%C3%89quations_d%27Euler" TargetMode="External"/><Relationship Id="rId110" Type="http://schemas.openxmlformats.org/officeDocument/2006/relationships/hyperlink" Target="https://fr.wikipedia.org/wiki/Pression" TargetMode="External"/><Relationship Id="rId131" Type="http://schemas.openxmlformats.org/officeDocument/2006/relationships/hyperlink" Target="https://fr.wikipedia.org/wiki/Divergence_(analyse_vectorielle)" TargetMode="External"/><Relationship Id="rId152" Type="http://schemas.openxmlformats.org/officeDocument/2006/relationships/hyperlink" Target="https://fr.wikipedia.org/wiki/A%C3%A9rodynamique" TargetMode="External"/><Relationship Id="rId173" Type="http://schemas.openxmlformats.org/officeDocument/2006/relationships/hyperlink" Target="https://fr.wikipedia.org/wiki/Tourbillons_de_G%C3%B6rtler" TargetMode="External"/><Relationship Id="rId194" Type="http://schemas.openxmlformats.org/officeDocument/2006/relationships/hyperlink" Target="https://fr.wikipedia.org/wiki/Moyenne_de_Reynolds" TargetMode="External"/><Relationship Id="rId208" Type="http://schemas.openxmlformats.org/officeDocument/2006/relationships/hyperlink" Target="https://fr.wikipedia.org/wiki/Fluide_(mati%C3%A8re)" TargetMode="External"/><Relationship Id="rId229" Type="http://schemas.openxmlformats.org/officeDocument/2006/relationships/hyperlink" Target="https://fr.wikipedia.org/wiki/Rotationnel" TargetMode="External"/><Relationship Id="rId240" Type="http://schemas.openxmlformats.org/officeDocument/2006/relationships/hyperlink" Target="https://fr.wikipedia.org/wiki/%C3%89coulement_potentiel" TargetMode="External"/><Relationship Id="rId261" Type="http://schemas.openxmlformats.org/officeDocument/2006/relationships/hyperlink" Target="https://fr.wikipedia.org/wiki/Vagues" TargetMode="External"/><Relationship Id="rId14" Type="http://schemas.openxmlformats.org/officeDocument/2006/relationships/hyperlink" Target="https://fr.wikipedia.org/wiki/Transition_de_phase" TargetMode="External"/><Relationship Id="rId35" Type="http://schemas.openxmlformats.org/officeDocument/2006/relationships/hyperlink" Target="https://fr.wikipedia.org/wiki/Rh%C3%A9ofluidification" TargetMode="External"/><Relationship Id="rId56" Type="http://schemas.openxmlformats.org/officeDocument/2006/relationships/hyperlink" Target="https://fr.wikipedia.org/wiki/Empois" TargetMode="External"/><Relationship Id="rId77" Type="http://schemas.openxmlformats.org/officeDocument/2006/relationships/image" Target="media/image4.png"/><Relationship Id="rId100" Type="http://schemas.openxmlformats.org/officeDocument/2006/relationships/hyperlink" Target="https://fr.wikipedia.org/wiki/Processus_adiabatique" TargetMode="External"/><Relationship Id="rId282" Type="http://schemas.openxmlformats.org/officeDocument/2006/relationships/hyperlink" Target="https://fr.wikipedia.org/wiki/Loi_de_Darcy" TargetMode="External"/><Relationship Id="rId8" Type="http://schemas.openxmlformats.org/officeDocument/2006/relationships/hyperlink" Target="https://fr.wikipedia.org/wiki/D%C3%A9formabilit%C3%A9" TargetMode="External"/><Relationship Id="rId98" Type="http://schemas.openxmlformats.org/officeDocument/2006/relationships/hyperlink" Target="https://fr.wikipedia.org/wiki/Relations_de_Rankine-Hugoniot" TargetMode="External"/><Relationship Id="rId121" Type="http://schemas.openxmlformats.org/officeDocument/2006/relationships/image" Target="media/image9.png"/><Relationship Id="rId142" Type="http://schemas.openxmlformats.org/officeDocument/2006/relationships/hyperlink" Target="https://fr.wikipedia.org/wiki/M%C3%A9t%C3%A9orologie" TargetMode="External"/><Relationship Id="rId163" Type="http://schemas.openxmlformats.org/officeDocument/2006/relationships/hyperlink" Target="https://fr.wikipedia.org/wiki/N%C3%A9buleuse" TargetMode="External"/><Relationship Id="rId184" Type="http://schemas.openxmlformats.org/officeDocument/2006/relationships/hyperlink" Target="https://fr.wikipedia.org/wiki/Turbulence" TargetMode="External"/><Relationship Id="rId219" Type="http://schemas.openxmlformats.org/officeDocument/2006/relationships/hyperlink" Target="https://fr.wikipedia.org/wiki/Rh%C3%A9om%C3%A8tre" TargetMode="External"/><Relationship Id="rId230" Type="http://schemas.openxmlformats.org/officeDocument/2006/relationships/hyperlink" Target="https://fr.wikipedia.org/wiki/M%C3%A9canique_des_fluides" TargetMode="External"/><Relationship Id="rId251" Type="http://schemas.openxmlformats.org/officeDocument/2006/relationships/hyperlink" Target="https://fr.wikipedia.org/wiki/Diffusion_de_la_mati%C3%A8re" TargetMode="External"/><Relationship Id="rId25" Type="http://schemas.openxmlformats.org/officeDocument/2006/relationships/hyperlink" Target="https://fr.wikipedia.org/wiki/M%C3%A9tal" TargetMode="External"/><Relationship Id="rId46" Type="http://schemas.openxmlformats.org/officeDocument/2006/relationships/hyperlink" Target="https://fr.wikipedia.org/wiki/Oobleck_(mat%C3%A9riau)" TargetMode="External"/><Relationship Id="rId67" Type="http://schemas.openxmlformats.org/officeDocument/2006/relationships/hyperlink" Target="https://fr.wikipedia.org/wiki/Fluide_de_Bingham" TargetMode="External"/><Relationship Id="rId272" Type="http://schemas.openxmlformats.org/officeDocument/2006/relationships/hyperlink" Target="https://fr.wikipedia.org/wiki/%C3%89quation_de_Mason-Weaver" TargetMode="External"/><Relationship Id="rId88" Type="http://schemas.openxmlformats.org/officeDocument/2006/relationships/hyperlink" Target="https://fr.wikipedia.org/wiki/Superfluide" TargetMode="External"/><Relationship Id="rId111" Type="http://schemas.openxmlformats.org/officeDocument/2006/relationships/hyperlink" Target="https://fr.wikipedia.org/wiki/Vitesse" TargetMode="External"/><Relationship Id="rId132" Type="http://schemas.openxmlformats.org/officeDocument/2006/relationships/image" Target="media/image11.png"/><Relationship Id="rId153" Type="http://schemas.openxmlformats.org/officeDocument/2006/relationships/hyperlink" Target="https://fr.wikipedia.org/wiki/Hydrodynamique" TargetMode="External"/><Relationship Id="rId174" Type="http://schemas.openxmlformats.org/officeDocument/2006/relationships/hyperlink" Target="https://fr.wikipedia.org/wiki/Instabilit%C3%A9_de_Crow" TargetMode="External"/><Relationship Id="rId195" Type="http://schemas.openxmlformats.org/officeDocument/2006/relationships/hyperlink" Target="https://fr.wikipedia.org/wiki/Mod%C3%A9lisation_de_la_turbulence" TargetMode="External"/><Relationship Id="rId209" Type="http://schemas.openxmlformats.org/officeDocument/2006/relationships/hyperlink" Target="https://fr.wikipedia.org/wiki/Thixotropie" TargetMode="External"/><Relationship Id="rId220" Type="http://schemas.openxmlformats.org/officeDocument/2006/relationships/hyperlink" Target="https://commons.wikimedia.org/wiki/File:Vortex-street-animation.gif?uselang=fr" TargetMode="External"/><Relationship Id="rId241" Type="http://schemas.openxmlformats.org/officeDocument/2006/relationships/hyperlink" Target="https://fr.wikipedia.org/wiki/Relations_de_Rankine-Hugoniot" TargetMode="External"/><Relationship Id="rId15" Type="http://schemas.openxmlformats.org/officeDocument/2006/relationships/hyperlink" Target="https://fr.wikipedia.org/wiki/Temp%C3%A9rature_thermodynamique" TargetMode="External"/><Relationship Id="rId36" Type="http://schemas.openxmlformats.org/officeDocument/2006/relationships/hyperlink" Target="https://fr.wikipedia.org/wiki/Tenseur_des_contraintes" TargetMode="External"/><Relationship Id="rId57" Type="http://schemas.openxmlformats.org/officeDocument/2006/relationships/hyperlink" Target="https://fr.wikipedia.org/wiki/Miel" TargetMode="External"/><Relationship Id="rId262" Type="http://schemas.openxmlformats.org/officeDocument/2006/relationships/hyperlink" Target="https://fr.wikipedia.org/wiki/Tsunami" TargetMode="External"/><Relationship Id="rId283" Type="http://schemas.openxmlformats.org/officeDocument/2006/relationships/hyperlink" Target="https://fr.wikipedia.org/wiki/Prise_de_moyenne_volumique" TargetMode="External"/><Relationship Id="rId78" Type="http://schemas.openxmlformats.org/officeDocument/2006/relationships/hyperlink" Target="https://fr.wikipedia.org/wiki/A%C3%A9rodynamique" TargetMode="External"/><Relationship Id="rId99" Type="http://schemas.openxmlformats.org/officeDocument/2006/relationships/hyperlink" Target="https://fr.wikipedia.org/wiki/Expansion_de_l%27Univers" TargetMode="External"/><Relationship Id="rId101" Type="http://schemas.openxmlformats.org/officeDocument/2006/relationships/hyperlink" Target="https://fr.wikipedia.org/wiki/Transfert_thermique" TargetMode="External"/><Relationship Id="rId122" Type="http://schemas.openxmlformats.org/officeDocument/2006/relationships/hyperlink" Target="https://fr.wikipedia.org/wiki/Tenseur_%C3%A9nergie_impulsion" TargetMode="External"/><Relationship Id="rId143" Type="http://schemas.openxmlformats.org/officeDocument/2006/relationships/hyperlink" Target="https://fr.wikipedia.org/wiki/Pression_art%C3%A9rielle" TargetMode="External"/><Relationship Id="rId164" Type="http://schemas.openxmlformats.org/officeDocument/2006/relationships/hyperlink" Target="https://fr.wikipedia.org/wiki/Espace_interstellaire" TargetMode="External"/><Relationship Id="rId185" Type="http://schemas.openxmlformats.org/officeDocument/2006/relationships/hyperlink" Target="https://fr.wikipedia.org/wiki/L%C3%A9onard_de_Vinci" TargetMode="External"/><Relationship Id="rId9" Type="http://schemas.openxmlformats.org/officeDocument/2006/relationships/hyperlink" Target="https://fr.wikipedia.org/wiki/Liquide" TargetMode="External"/><Relationship Id="rId210" Type="http://schemas.openxmlformats.org/officeDocument/2006/relationships/hyperlink" Target="https://fr.wikipedia.org/wiki/Ketchup" TargetMode="External"/><Relationship Id="rId26" Type="http://schemas.openxmlformats.org/officeDocument/2006/relationships/hyperlink" Target="https://fr.wikipedia.org/wiki/Liaison_ionique" TargetMode="External"/><Relationship Id="rId231" Type="http://schemas.openxmlformats.org/officeDocument/2006/relationships/hyperlink" Target="https://fr.wikipedia.org/wiki/Cascade_turbulente" TargetMode="External"/><Relationship Id="rId252" Type="http://schemas.openxmlformats.org/officeDocument/2006/relationships/hyperlink" Target="https://fr.wikipedia.org/wiki/Conduction_thermique" TargetMode="External"/><Relationship Id="rId273" Type="http://schemas.openxmlformats.org/officeDocument/2006/relationships/hyperlink" Target="https://fr.wikipedia.org/wiki/M%C3%A9thode_du_volume_de_fluide" TargetMode="External"/><Relationship Id="rId47" Type="http://schemas.openxmlformats.org/officeDocument/2006/relationships/hyperlink" Target="https://fr.wikipedia.org/wiki/Fluide_(mati%C3%A8re)" TargetMode="External"/><Relationship Id="rId68" Type="http://schemas.openxmlformats.org/officeDocument/2006/relationships/hyperlink" Target="https://fr.wikipedia.org/wiki/Mod%C3%A8le_rh%C3%A9ologique" TargetMode="External"/><Relationship Id="rId89" Type="http://schemas.openxmlformats.org/officeDocument/2006/relationships/hyperlink" Target="https://fr.wikipedia.org/wiki/H%C3%A9lium" TargetMode="External"/><Relationship Id="rId112" Type="http://schemas.openxmlformats.org/officeDocument/2006/relationships/image" Target="media/image6.png"/><Relationship Id="rId133" Type="http://schemas.openxmlformats.org/officeDocument/2006/relationships/hyperlink" Target="https://fr.wikipedia.org/wiki/D%C3%A9riv%C3%A9e_covariante" TargetMode="External"/><Relationship Id="rId154" Type="http://schemas.openxmlformats.org/officeDocument/2006/relationships/hyperlink" Target="https://fr.wikipedia.org/wiki/Fluide_incompressible" TargetMode="External"/><Relationship Id="rId175" Type="http://schemas.openxmlformats.org/officeDocument/2006/relationships/hyperlink" Target="https://fr.wikipedia.org/wiki/Instabilit%C3%A9_de_Rayleigh-Taylor" TargetMode="External"/><Relationship Id="rId196" Type="http://schemas.openxmlformats.org/officeDocument/2006/relationships/hyperlink" Target="https://fr.wikipedia.org/wiki/Acoustique" TargetMode="External"/><Relationship Id="rId200" Type="http://schemas.openxmlformats.org/officeDocument/2006/relationships/hyperlink" Target="https://fr.wikipedia.org/wiki/Seconde_viscosit%C3%A9" TargetMode="External"/><Relationship Id="rId16" Type="http://schemas.openxmlformats.org/officeDocument/2006/relationships/hyperlink" Target="https://fr.wikipedia.org/wiki/Pression" TargetMode="External"/><Relationship Id="rId221" Type="http://schemas.openxmlformats.org/officeDocument/2006/relationships/image" Target="media/image18.gif"/><Relationship Id="rId242" Type="http://schemas.openxmlformats.org/officeDocument/2006/relationships/hyperlink" Target="https://fr.wikipedia.org/wiki/%C3%89quations_d%27Euler" TargetMode="External"/><Relationship Id="rId263" Type="http://schemas.openxmlformats.org/officeDocument/2006/relationships/hyperlink" Target="https://fr.wikipedia.org/wiki/Ondes_de_Rossby" TargetMode="External"/><Relationship Id="rId284" Type="http://schemas.openxmlformats.org/officeDocument/2006/relationships/hyperlink" Target="https://fr.wikipedia.org/wiki/Homog%C3%A9n%C3%A9isation" TargetMode="External"/><Relationship Id="rId37" Type="http://schemas.openxmlformats.org/officeDocument/2006/relationships/hyperlink" Target="https://fr.wikipedia.org/wiki/Viscosit%C3%A9" TargetMode="External"/><Relationship Id="rId58" Type="http://schemas.openxmlformats.org/officeDocument/2006/relationships/hyperlink" Target="https://fr.wikipedia.org/wiki/Formulation" TargetMode="External"/><Relationship Id="rId79" Type="http://schemas.openxmlformats.org/officeDocument/2006/relationships/hyperlink" Target="https://fr.wikipedia.org/wiki/Nombre_de_Mach" TargetMode="External"/><Relationship Id="rId102" Type="http://schemas.openxmlformats.org/officeDocument/2006/relationships/hyperlink" Target="https://fr.wikipedia.org/wiki/%C3%89quations_d%27Euler" TargetMode="External"/><Relationship Id="rId123" Type="http://schemas.openxmlformats.org/officeDocument/2006/relationships/image" Target="media/image10.png"/><Relationship Id="rId144" Type="http://schemas.openxmlformats.org/officeDocument/2006/relationships/hyperlink" Target="https://commons.wikimedia.org/wiki/File:Cp_corps_ellipso%C3%AFdo-cylindriques.png?uselang=fr" TargetMode="External"/><Relationship Id="rId90" Type="http://schemas.openxmlformats.org/officeDocument/2006/relationships/hyperlink" Target="https://fr.wikipedia.org/wiki/%C3%89toile_%C3%A0_neutrons" TargetMode="External"/><Relationship Id="rId165" Type="http://schemas.openxmlformats.org/officeDocument/2006/relationships/hyperlink" Target="https://fr.wikipedia.org/wiki/Explosion" TargetMode="External"/><Relationship Id="rId186" Type="http://schemas.openxmlformats.org/officeDocument/2006/relationships/hyperlink" Target="https://fr.wikipedia.org/wiki/Cascade_turbulente" TargetMode="External"/><Relationship Id="rId211" Type="http://schemas.openxmlformats.org/officeDocument/2006/relationships/hyperlink" Target="https://fr.wikipedia.org/wiki/Latex_(botanique)" TargetMode="External"/><Relationship Id="rId232" Type="http://schemas.openxmlformats.org/officeDocument/2006/relationships/hyperlink" Target="https://commons.wikimedia.org/wiki/File:Shockwave.jpg?uselang=fr" TargetMode="External"/><Relationship Id="rId253" Type="http://schemas.openxmlformats.org/officeDocument/2006/relationships/hyperlink" Target="https://fr.wikipedia.org/wiki/Couche_limite" TargetMode="External"/><Relationship Id="rId274" Type="http://schemas.openxmlformats.org/officeDocument/2006/relationships/hyperlink" Target="https://fr.wikipedia.org/wiki/Geyser" TargetMode="External"/><Relationship Id="rId27" Type="http://schemas.openxmlformats.org/officeDocument/2006/relationships/hyperlink" Target="https://fr.wikipedia.org/wiki/Force_de_van_der_Waals" TargetMode="External"/><Relationship Id="rId48" Type="http://schemas.openxmlformats.org/officeDocument/2006/relationships/hyperlink" Target="https://fr.wikipedia.org/wiki/Fluide_non_newtonien" TargetMode="External"/><Relationship Id="rId69" Type="http://schemas.openxmlformats.org/officeDocument/2006/relationships/hyperlink" Target="https://fr.wikipedia.org/wiki/Contrainte_de_cisaillement" TargetMode="External"/><Relationship Id="rId113" Type="http://schemas.openxmlformats.org/officeDocument/2006/relationships/hyperlink" Target="https://fr.wikipedia.org/wiki/%C3%89nergie_interne" TargetMode="External"/><Relationship Id="rId134" Type="http://schemas.openxmlformats.org/officeDocument/2006/relationships/hyperlink" Target="https://fr.wikipedia.org/wiki/Hydrostatique" TargetMode="External"/><Relationship Id="rId80" Type="http://schemas.openxmlformats.org/officeDocument/2006/relationships/hyperlink" Target="https://commons.wikimedia.org/wiki/File:StressEnergyTensor_contravariant.svg?uselang=fr" TargetMode="External"/><Relationship Id="rId155" Type="http://schemas.openxmlformats.org/officeDocument/2006/relationships/hyperlink" Target="https://fr.wikipedia.org/wiki/Portance" TargetMode="External"/><Relationship Id="rId176" Type="http://schemas.openxmlformats.org/officeDocument/2006/relationships/hyperlink" Target="https://commons.wikimedia.org/wiki/File:Laminar-turbulent_transition.jpg?uselang=fr" TargetMode="External"/><Relationship Id="rId197" Type="http://schemas.openxmlformats.org/officeDocument/2006/relationships/image" Target="media/image16.png"/><Relationship Id="rId201" Type="http://schemas.openxmlformats.org/officeDocument/2006/relationships/hyperlink" Target="https://fr.wikipedia.org/wiki/Hypoth%C3%A8se_de_Stokes" TargetMode="External"/><Relationship Id="rId222" Type="http://schemas.openxmlformats.org/officeDocument/2006/relationships/hyperlink" Target="https://fr.wikipedia.org/wiki/Nombre_de_Reynolds" TargetMode="External"/><Relationship Id="rId243" Type="http://schemas.openxmlformats.org/officeDocument/2006/relationships/hyperlink" Target="https://fr.wikipedia.org/wiki/Th%C3%A9orie_cin%C3%A9tique_des_gaz" TargetMode="External"/><Relationship Id="rId264" Type="http://schemas.openxmlformats.org/officeDocument/2006/relationships/hyperlink" Target="https://fr.wikipedia.org/wiki/Onde_de_Kelvin" TargetMode="External"/><Relationship Id="rId285" Type="http://schemas.openxmlformats.org/officeDocument/2006/relationships/hyperlink" Target="https://fr.wikipedia.org/wiki/Loi_de_Darcy-Forchheimer" TargetMode="External"/><Relationship Id="rId17" Type="http://schemas.openxmlformats.org/officeDocument/2006/relationships/hyperlink" Target="https://fr.wikipedia.org/wiki/Diagramme_de_phase" TargetMode="External"/><Relationship Id="rId38" Type="http://schemas.openxmlformats.org/officeDocument/2006/relationships/hyperlink" Target="https://fr.wikipedia.org/wiki/Taux_de_cisaillement" TargetMode="External"/><Relationship Id="rId59" Type="http://schemas.openxmlformats.org/officeDocument/2006/relationships/hyperlink" Target="https://fr.wikipedia.org/wiki/Plastisol" TargetMode="External"/><Relationship Id="rId103" Type="http://schemas.openxmlformats.org/officeDocument/2006/relationships/hyperlink" Target="https://fr.wikipedia.org/wiki/%C3%89quation_de_conservation" TargetMode="External"/><Relationship Id="rId124" Type="http://schemas.openxmlformats.org/officeDocument/2006/relationships/hyperlink" Target="https://fr.wikipedia.org/wiki/Densit%C3%A9_d%27%C3%A9nergie" TargetMode="External"/><Relationship Id="rId70" Type="http://schemas.openxmlformats.org/officeDocument/2006/relationships/hyperlink" Target="https://fr.wikipedia.org/wiki/Hyst%C3%A9r%C3%A9sis" TargetMode="External"/><Relationship Id="rId91" Type="http://schemas.openxmlformats.org/officeDocument/2006/relationships/hyperlink" Target="https://fr.wikipedia.org/wiki/Nombre_de_Reynolds" TargetMode="External"/><Relationship Id="rId145" Type="http://schemas.openxmlformats.org/officeDocument/2006/relationships/image" Target="media/image12.png"/><Relationship Id="rId166" Type="http://schemas.openxmlformats.org/officeDocument/2006/relationships/hyperlink" Target="https://fr.wikipedia.org/wiki/Trafic_routier" TargetMode="External"/><Relationship Id="rId187" Type="http://schemas.openxmlformats.org/officeDocument/2006/relationships/hyperlink" Target="https://fr.wikipedia.org/wiki/Andre%C3%AF_Kolmogorov" TargetMode="External"/><Relationship Id="rId1" Type="http://schemas.openxmlformats.org/officeDocument/2006/relationships/numbering" Target="numbering.xml"/><Relationship Id="rId212" Type="http://schemas.openxmlformats.org/officeDocument/2006/relationships/hyperlink" Target="https://fr.wikipedia.org/wiki/Module_de_Young" TargetMode="External"/><Relationship Id="rId233" Type="http://schemas.openxmlformats.org/officeDocument/2006/relationships/image" Target="media/image20.jpeg"/><Relationship Id="rId254" Type="http://schemas.openxmlformats.org/officeDocument/2006/relationships/hyperlink" Target="https://fr.wikipedia.org/wiki/%C3%89quation_aux_d%C3%A9riv%C3%A9es_partielles_parabolique" TargetMode="External"/><Relationship Id="rId28" Type="http://schemas.openxmlformats.org/officeDocument/2006/relationships/hyperlink" Target="https://fr.wikipedia.org/wiki/Liaison_hydrog%C3%A8ne" TargetMode="External"/><Relationship Id="rId49" Type="http://schemas.openxmlformats.org/officeDocument/2006/relationships/hyperlink" Target="https://fr.wikipedia.org/wiki/Viscosit%C3%A9" TargetMode="External"/><Relationship Id="rId114" Type="http://schemas.openxmlformats.org/officeDocument/2006/relationships/hyperlink" Target="https://fr.wikipedia.org/wiki/Entropie_(thermodynamique)" TargetMode="External"/><Relationship Id="rId275" Type="http://schemas.openxmlformats.org/officeDocument/2006/relationships/hyperlink" Target="https://commons.wikimedia.org/wiki/File:Micro_CT_analysis_of_Ti2AlC_and_Al_composite.gif?uselang=fr" TargetMode="External"/><Relationship Id="rId60" Type="http://schemas.openxmlformats.org/officeDocument/2006/relationships/hyperlink" Target="https://fr.wikipedia.org/wiki/Farine_de_ma%C3%AFs" TargetMode="External"/><Relationship Id="rId81" Type="http://schemas.openxmlformats.org/officeDocument/2006/relationships/image" Target="media/image5.png"/><Relationship Id="rId135" Type="http://schemas.openxmlformats.org/officeDocument/2006/relationships/hyperlink" Target="https://fr.wikipedia.org/wiki/Masse_volumique" TargetMode="External"/><Relationship Id="rId156" Type="http://schemas.openxmlformats.org/officeDocument/2006/relationships/hyperlink" Target="https://fr.wikipedia.org/wiki/Tra%C3%AEn%C3%A9e" TargetMode="External"/><Relationship Id="rId177" Type="http://schemas.openxmlformats.org/officeDocument/2006/relationships/image" Target="media/image14.jpeg"/><Relationship Id="rId198" Type="http://schemas.openxmlformats.org/officeDocument/2006/relationships/hyperlink" Target="https://fr.wikipedia.org/wiki/Symbole_de_Kronecker" TargetMode="External"/><Relationship Id="rId202" Type="http://schemas.openxmlformats.org/officeDocument/2006/relationships/hyperlink" Target="https://fr.wikipedia.org/wiki/Silly_Putty" TargetMode="External"/><Relationship Id="rId223" Type="http://schemas.openxmlformats.org/officeDocument/2006/relationships/hyperlink" Target="https://fr.wikipedia.org/wiki/Instabilit%C3%A9_de_Kelvin-Helmholtz" TargetMode="External"/><Relationship Id="rId244" Type="http://schemas.openxmlformats.org/officeDocument/2006/relationships/hyperlink" Target="https://fr.wikipedia.org/wiki/Libre_parcours_moyen" TargetMode="External"/><Relationship Id="rId18" Type="http://schemas.openxmlformats.org/officeDocument/2006/relationships/hyperlink" Target="https://fr.wikipedia.org/wiki/Point_critique_(thermodynamique)" TargetMode="External"/><Relationship Id="rId39" Type="http://schemas.openxmlformats.org/officeDocument/2006/relationships/hyperlink" Target="https://fr.wikipedia.org/wiki/Huile_min%C3%A9rale" TargetMode="External"/><Relationship Id="rId265" Type="http://schemas.openxmlformats.org/officeDocument/2006/relationships/hyperlink" Target="https://fr.wikipedia.org/wiki/%C3%89coulement_de_canaux_et_rivi%C3%A8res" TargetMode="External"/><Relationship Id="rId286" Type="http://schemas.openxmlformats.org/officeDocument/2006/relationships/hyperlink" Target="https://fr.wikipedia.org/wiki/%C3%89quation_de_Darcy-Klinkenberg" TargetMode="External"/><Relationship Id="rId50" Type="http://schemas.openxmlformats.org/officeDocument/2006/relationships/hyperlink" Target="https://fr.wikipedia.org/wiki/Contrainte_de_cisaillement" TargetMode="External"/><Relationship Id="rId104" Type="http://schemas.openxmlformats.org/officeDocument/2006/relationships/hyperlink" Target="https://fr.wikipedia.org/wiki/Masse" TargetMode="External"/><Relationship Id="rId125" Type="http://schemas.openxmlformats.org/officeDocument/2006/relationships/hyperlink" Target="https://fr.wikipedia.org/wiki/%C3%89nergie_de_masse" TargetMode="External"/><Relationship Id="rId146" Type="http://schemas.openxmlformats.org/officeDocument/2006/relationships/hyperlink" Target="https://fr.wikipedia.org/wiki/Dynamique_des_fluides" TargetMode="External"/><Relationship Id="rId167" Type="http://schemas.openxmlformats.org/officeDocument/2006/relationships/hyperlink" Target="https://fr.wikipedia.org/w/index.php?title=Dynamique_des_foules&amp;action=edit&amp;redlink=1" TargetMode="External"/><Relationship Id="rId188" Type="http://schemas.openxmlformats.org/officeDocument/2006/relationships/hyperlink" Target="https://fr.wikipedia.org/wiki/Similitude_(m%C3%A9canique_des_fluides)" TargetMode="External"/><Relationship Id="rId71" Type="http://schemas.openxmlformats.org/officeDocument/2006/relationships/hyperlink" Target="https://fr.wikipedia.org/wiki/Nombre_de_Deborah" TargetMode="External"/><Relationship Id="rId92" Type="http://schemas.openxmlformats.org/officeDocument/2006/relationships/hyperlink" Target="https://fr.wikipedia.org/wiki/Couche_limite" TargetMode="External"/><Relationship Id="rId213" Type="http://schemas.openxmlformats.org/officeDocument/2006/relationships/hyperlink" Target="https://fr.wikipedia.org/wiki/Effet_Weissenberg" TargetMode="External"/><Relationship Id="rId234" Type="http://schemas.openxmlformats.org/officeDocument/2006/relationships/hyperlink" Target="https://fr.wikipedia.org/wiki/Compressibilit%C3%A9" TargetMode="External"/><Relationship Id="rId2" Type="http://schemas.openxmlformats.org/officeDocument/2006/relationships/styles" Target="styles.xml"/><Relationship Id="rId29" Type="http://schemas.openxmlformats.org/officeDocument/2006/relationships/hyperlink" Target="https://fr.wikipedia.org/wiki/Liaison_m%C3%A9tallique" TargetMode="External"/><Relationship Id="rId255" Type="http://schemas.openxmlformats.org/officeDocument/2006/relationships/hyperlink" Target="https://fr.wikipedia.org/wiki/Similitude_(m%C3%A9canique_des_fluides)" TargetMode="External"/><Relationship Id="rId276" Type="http://schemas.openxmlformats.org/officeDocument/2006/relationships/image" Target="media/image22.gif"/><Relationship Id="rId40" Type="http://schemas.openxmlformats.org/officeDocument/2006/relationships/hyperlink" Target="https://fr.wikipedia.org/wiki/Solvant" TargetMode="External"/><Relationship Id="rId115" Type="http://schemas.openxmlformats.org/officeDocument/2006/relationships/hyperlink" Target="https://fr.wikipedia.org/wiki/Premier_principe_de_la_thermodynamique" TargetMode="External"/><Relationship Id="rId136" Type="http://schemas.openxmlformats.org/officeDocument/2006/relationships/hyperlink" Target="https://fr.wikipedia.org/wiki/Pouss%C3%A9e_d%E2%80%99Archim%C3%A8de" TargetMode="External"/><Relationship Id="rId157" Type="http://schemas.openxmlformats.org/officeDocument/2006/relationships/hyperlink" Target="https://fr.wikipedia.org/wiki/Force_(physique)" TargetMode="External"/><Relationship Id="rId178" Type="http://schemas.openxmlformats.org/officeDocument/2006/relationships/hyperlink" Target="https://fr.wikipedia.org/wiki/%C3%89quation_de_Orr-Sommerfeld" TargetMode="External"/><Relationship Id="rId61" Type="http://schemas.openxmlformats.org/officeDocument/2006/relationships/hyperlink" Target="https://fr.wikipedia.org/wiki/D3o" TargetMode="External"/><Relationship Id="rId82" Type="http://schemas.openxmlformats.org/officeDocument/2006/relationships/hyperlink" Target="https://fr.wikipedia.org/wiki/M%C3%A9canique_des_fluides" TargetMode="External"/><Relationship Id="rId199" Type="http://schemas.openxmlformats.org/officeDocument/2006/relationships/hyperlink" Target="https://fr.wikipedia.org/wiki/Viscosit%C3%A9_dynamique" TargetMode="External"/><Relationship Id="rId203" Type="http://schemas.openxmlformats.org/officeDocument/2006/relationships/hyperlink" Target="https://commons.wikimedia.org/wiki/File:The_Kaye-Effect.jpg?uselang=fr" TargetMode="External"/><Relationship Id="rId19" Type="http://schemas.openxmlformats.org/officeDocument/2006/relationships/hyperlink" Target="https://fr.wikipedia.org/wiki/Mol%C3%A9cule" TargetMode="External"/><Relationship Id="rId224" Type="http://schemas.openxmlformats.org/officeDocument/2006/relationships/hyperlink" Target="https://fr.wikipedia.org/wiki/All%C3%A9e_de_tourbillons_de_Karman" TargetMode="External"/><Relationship Id="rId245" Type="http://schemas.openxmlformats.org/officeDocument/2006/relationships/hyperlink" Target="https://fr.wikipedia.org/wiki/%C3%89quation_aux_d%C3%A9riv%C3%A9es_partielles_hyperbolique" TargetMode="External"/><Relationship Id="rId266" Type="http://schemas.openxmlformats.org/officeDocument/2006/relationships/hyperlink" Target="https://commons.wikimedia.org/wiki/File:Cavitacion.jpg?uselang=fr" TargetMode="External"/><Relationship Id="rId287" Type="http://schemas.openxmlformats.org/officeDocument/2006/relationships/hyperlink" Target="https://fr.wikipedia.org/wiki/Perm%C3%A9abilit%C3%A9_(fluide)" TargetMode="External"/><Relationship Id="rId30" Type="http://schemas.openxmlformats.org/officeDocument/2006/relationships/hyperlink" Target="https://fr.wikipedia.org/wiki/Dioxyde_de_silicium" TargetMode="External"/><Relationship Id="rId105" Type="http://schemas.openxmlformats.org/officeDocument/2006/relationships/hyperlink" Target="https://fr.wikipedia.org/wiki/Quantit%C3%A9_de_mouvement" TargetMode="External"/><Relationship Id="rId126" Type="http://schemas.openxmlformats.org/officeDocument/2006/relationships/hyperlink" Target="https://fr.wikipedia.org/wiki/Masse_volumique" TargetMode="External"/><Relationship Id="rId147" Type="http://schemas.openxmlformats.org/officeDocument/2006/relationships/hyperlink" Target="https://fr.wikipedia.org/wiki/M%C3%A9canique_des_fluides" TargetMode="External"/><Relationship Id="rId168" Type="http://schemas.openxmlformats.org/officeDocument/2006/relationships/hyperlink" Target="https://commons.wikimedia.org/wiki/File:Wavecloudsduval.jpg?uselang=fr" TargetMode="External"/><Relationship Id="rId51" Type="http://schemas.openxmlformats.org/officeDocument/2006/relationships/hyperlink" Target="https://fr.wikipedia.org/wiki/Fluide_newtonien" TargetMode="External"/><Relationship Id="rId72" Type="http://schemas.openxmlformats.org/officeDocument/2006/relationships/image" Target="media/image3.png"/><Relationship Id="rId93" Type="http://schemas.openxmlformats.org/officeDocument/2006/relationships/hyperlink" Target="https://fr.wikipedia.org/wiki/Th%C3%A9or%C3%A8me_de_Bernoulli" TargetMode="External"/><Relationship Id="rId189" Type="http://schemas.openxmlformats.org/officeDocument/2006/relationships/hyperlink" Target="https://fr.wikipedia.org/wiki/Physique_statistique" TargetMode="External"/><Relationship Id="rId3" Type="http://schemas.openxmlformats.org/officeDocument/2006/relationships/settings" Target="settings.xml"/><Relationship Id="rId214" Type="http://schemas.openxmlformats.org/officeDocument/2006/relationships/hyperlink" Target="https://fr.wikipedia.org/wiki/Effet_Kaye" TargetMode="External"/><Relationship Id="rId235" Type="http://schemas.openxmlformats.org/officeDocument/2006/relationships/hyperlink" Target="https://fr.wikipedia.org/wiki/M%C3%A8tre_carr%C3%A9" TargetMode="External"/><Relationship Id="rId256" Type="http://schemas.openxmlformats.org/officeDocument/2006/relationships/hyperlink" Target="https://fr.wikipedia.org/wiki/%C3%89quations_de_Navier-Stokes" TargetMode="External"/><Relationship Id="rId277" Type="http://schemas.openxmlformats.org/officeDocument/2006/relationships/hyperlink" Target="https://fr.wikipedia.org/wiki/Porosit%C3%A9" TargetMode="External"/><Relationship Id="rId116" Type="http://schemas.openxmlformats.org/officeDocument/2006/relationships/image" Target="media/image7.png"/><Relationship Id="rId137" Type="http://schemas.openxmlformats.org/officeDocument/2006/relationships/hyperlink" Target="https://fr.wikipedia.org/wiki/Hydraulique" TargetMode="External"/><Relationship Id="rId158" Type="http://schemas.openxmlformats.org/officeDocument/2006/relationships/hyperlink" Target="https://fr.wikipedia.org/wiki/Moment_d%27une_force" TargetMode="External"/><Relationship Id="rId20" Type="http://schemas.openxmlformats.org/officeDocument/2006/relationships/hyperlink" Target="https://fr.wikipedia.org/wiki/Atome" TargetMode="External"/><Relationship Id="rId41" Type="http://schemas.openxmlformats.org/officeDocument/2006/relationships/image" Target="media/image1.png"/><Relationship Id="rId62" Type="http://schemas.openxmlformats.org/officeDocument/2006/relationships/hyperlink" Target="https://fr.wikipedia.org/wiki/Loi_de_Norton-Hoff" TargetMode="External"/><Relationship Id="rId83" Type="http://schemas.openxmlformats.org/officeDocument/2006/relationships/hyperlink" Target="https://fr.wikipedia.org/wiki/Viscosit%C3%A9" TargetMode="External"/><Relationship Id="rId179" Type="http://schemas.openxmlformats.org/officeDocument/2006/relationships/hyperlink" Target="https://fr.wikipedia.org/wiki/Ondes_de_Tollmien-Schlichting" TargetMode="External"/><Relationship Id="rId190" Type="http://schemas.openxmlformats.org/officeDocument/2006/relationships/hyperlink" Target="https://fr.wikipedia.org/wiki/Syst%C3%A8mes_dynamiques" TargetMode="External"/><Relationship Id="rId204" Type="http://schemas.openxmlformats.org/officeDocument/2006/relationships/image" Target="media/image17.jpeg"/><Relationship Id="rId225" Type="http://schemas.openxmlformats.org/officeDocument/2006/relationships/hyperlink" Target="https://fr.wikipedia.org/wiki/Physique_statistique_hors_d%27%C3%A9quilibre" TargetMode="External"/><Relationship Id="rId246" Type="http://schemas.openxmlformats.org/officeDocument/2006/relationships/hyperlink" Target="https://fr.wikipedia.org/wiki/M%C3%A9thode_des_caract%C3%A9ristiques" TargetMode="External"/><Relationship Id="rId267" Type="http://schemas.openxmlformats.org/officeDocument/2006/relationships/image" Target="media/image21.jpeg"/><Relationship Id="rId288" Type="http://schemas.openxmlformats.org/officeDocument/2006/relationships/hyperlink" Target="https://fr.wikipedia.org/wiki/Loi_de_Kozeny-Carman" TargetMode="External"/><Relationship Id="rId106" Type="http://schemas.openxmlformats.org/officeDocument/2006/relationships/hyperlink" Target="https://fr.wikipedia.org/wiki/Premier_principe_de_la_thermodynamique" TargetMode="External"/><Relationship Id="rId127" Type="http://schemas.openxmlformats.org/officeDocument/2006/relationships/hyperlink" Target="https://fr.wikipedia.org/wiki/Vitesse_de_la_lumi%C3%A8re" TargetMode="External"/><Relationship Id="rId10" Type="http://schemas.openxmlformats.org/officeDocument/2006/relationships/hyperlink" Target="https://fr.wikipedia.org/wiki/Gaz" TargetMode="External"/><Relationship Id="rId31" Type="http://schemas.openxmlformats.org/officeDocument/2006/relationships/hyperlink" Target="https://fr.wikipedia.org/wiki/Liaison_covalente" TargetMode="External"/><Relationship Id="rId52" Type="http://schemas.openxmlformats.org/officeDocument/2006/relationships/hyperlink" Target="https://fr.wikipedia.org/wiki/Polym%C3%A8re_en_solution" TargetMode="External"/><Relationship Id="rId73" Type="http://schemas.openxmlformats.org/officeDocument/2006/relationships/hyperlink" Target="https://fr.wikipedia.org/wiki/Effet_Weissenberg" TargetMode="External"/><Relationship Id="rId94" Type="http://schemas.openxmlformats.org/officeDocument/2006/relationships/hyperlink" Target="https://fr.wikipedia.org/wiki/Couche_limite" TargetMode="External"/><Relationship Id="rId148" Type="http://schemas.openxmlformats.org/officeDocument/2006/relationships/hyperlink" Target="https://fr.wikipedia.org/wiki/Vitesse" TargetMode="External"/><Relationship Id="rId169" Type="http://schemas.openxmlformats.org/officeDocument/2006/relationships/image" Target="media/image13.jpeg"/><Relationship Id="rId4" Type="http://schemas.openxmlformats.org/officeDocument/2006/relationships/webSettings" Target="webSettings.xml"/><Relationship Id="rId180" Type="http://schemas.openxmlformats.org/officeDocument/2006/relationships/hyperlink" Target="https://fr.wikipedia.org/wiki/By-pass" TargetMode="External"/><Relationship Id="rId215" Type="http://schemas.openxmlformats.org/officeDocument/2006/relationships/hyperlink" Target="https://fr.wikipedia.org/wiki/Mod%C3%A8le_rh%C3%A9ologique" TargetMode="External"/><Relationship Id="rId236" Type="http://schemas.openxmlformats.org/officeDocument/2006/relationships/hyperlink" Target="https://fr.wikipedia.org/wiki/%C3%89quations_de_Navier-Stokes" TargetMode="External"/><Relationship Id="rId257" Type="http://schemas.openxmlformats.org/officeDocument/2006/relationships/hyperlink" Target="https://fr.wikipedia.org/wiki/%C3%89quations_de_Barr%C3%A9_de_Saint-Venant" TargetMode="External"/><Relationship Id="rId278" Type="http://schemas.openxmlformats.org/officeDocument/2006/relationships/hyperlink" Target="https://fr.wikipedia.org/wiki/Hydrologie" TargetMode="External"/><Relationship Id="rId42" Type="http://schemas.openxmlformats.org/officeDocument/2006/relationships/hyperlink" Target="https://fr.wikipedia.org/wiki/%C3%89quations_de_Navier-Stokes" TargetMode="External"/><Relationship Id="rId84" Type="http://schemas.openxmlformats.org/officeDocument/2006/relationships/hyperlink" Target="https://fr.wikipedia.org/wiki/Conductivit%C3%A9_thermique" TargetMode="External"/><Relationship Id="rId138" Type="http://schemas.openxmlformats.org/officeDocument/2006/relationships/hyperlink" Target="https://fr.wikipedia.org/wiki/G%C3%A9ophysique" TargetMode="External"/><Relationship Id="rId191" Type="http://schemas.openxmlformats.org/officeDocument/2006/relationships/hyperlink" Target="https://fr.wikipedia.org/wiki/Simulation_de_la_turbulence" TargetMode="External"/><Relationship Id="rId205" Type="http://schemas.openxmlformats.org/officeDocument/2006/relationships/hyperlink" Target="https://fr.wikipedia.org/wiki/Rh%C3%A9ologie" TargetMode="External"/><Relationship Id="rId247" Type="http://schemas.openxmlformats.org/officeDocument/2006/relationships/hyperlink" Target="https://fr.wikipedia.org/wiki/Tuy%C3%A8re_de_Laval" TargetMode="External"/><Relationship Id="rId107" Type="http://schemas.openxmlformats.org/officeDocument/2006/relationships/hyperlink" Target="https://fr.wikipedia.org/wiki/M%C3%A9canique_des_fluides" TargetMode="External"/><Relationship Id="rId289" Type="http://schemas.openxmlformats.org/officeDocument/2006/relationships/header" Target="header1.xml"/><Relationship Id="rId11" Type="http://schemas.openxmlformats.org/officeDocument/2006/relationships/hyperlink" Target="https://fr.wikipedia.org/wiki/%C3%89tat_plasma" TargetMode="External"/><Relationship Id="rId53" Type="http://schemas.openxmlformats.org/officeDocument/2006/relationships/hyperlink" Target="https://fr.wikipedia.org/wiki/Gradient_de_vitesse" TargetMode="External"/><Relationship Id="rId149" Type="http://schemas.openxmlformats.org/officeDocument/2006/relationships/hyperlink" Target="https://fr.wikipedia.org/wiki/Pression" TargetMode="External"/><Relationship Id="rId95" Type="http://schemas.openxmlformats.org/officeDocument/2006/relationships/hyperlink" Target="https://fr.wikipedia.org/wiki/Cellule_de_Hele-Shaw" TargetMode="External"/><Relationship Id="rId160" Type="http://schemas.openxmlformats.org/officeDocument/2006/relationships/hyperlink" Target="https://fr.wikipedia.org/wiki/P%C3%A9trole" TargetMode="External"/><Relationship Id="rId216" Type="http://schemas.openxmlformats.org/officeDocument/2006/relationships/hyperlink" Target="https://fr.wikipedia.org/wiki/M%C3%A9canique_des_fluides" TargetMode="External"/><Relationship Id="rId258" Type="http://schemas.openxmlformats.org/officeDocument/2006/relationships/hyperlink" Target="https://fr.wikipedia.org/wiki/Courant_de_mar%C3%A9e" TargetMode="External"/><Relationship Id="rId22" Type="http://schemas.openxmlformats.org/officeDocument/2006/relationships/hyperlink" Target="https://fr.wikipedia.org/wiki/Ion_monoatomique" TargetMode="External"/><Relationship Id="rId64" Type="http://schemas.openxmlformats.org/officeDocument/2006/relationships/hyperlink" Target="https://fr.wikipedia.org/wiki/Mayonnaise" TargetMode="External"/><Relationship Id="rId118" Type="http://schemas.openxmlformats.org/officeDocument/2006/relationships/hyperlink" Target="https://fr.wikipedia.org/wiki/Volume" TargetMode="External"/><Relationship Id="rId171" Type="http://schemas.openxmlformats.org/officeDocument/2006/relationships/hyperlink" Target="https://fr.wikipedia.org/wiki/Instabilit%C3%A9_de_Kelvin-Helmholtz" TargetMode="External"/><Relationship Id="rId2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1325</TotalTime>
  <Pages>12</Pages>
  <Words>8533</Words>
  <Characters>46935</Characters>
  <Application>Microsoft Office Word</Application>
  <DocSecurity>0</DocSecurity>
  <Lines>391</Lines>
  <Paragraphs>110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cp:lastModifiedBy>
  <cp:revision>33</cp:revision>
  <dcterms:created xsi:type="dcterms:W3CDTF">2022-11-21T18:39:00Z</dcterms:created>
  <dcterms:modified xsi:type="dcterms:W3CDTF">2023-08-02T08:51:00Z</dcterms:modified>
</cp:coreProperties>
</file>