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8E1B0C" w14:textId="0749DBA0" w:rsidR="00332B53" w:rsidRDefault="00D014EA" w:rsidP="00C8687A">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D014EA">
        <w:rPr>
          <w:rFonts w:ascii="Times New Roman" w:eastAsia="Times New Roman" w:hAnsi="Times New Roman" w:cs="Times New Roman"/>
          <w:b/>
          <w:bCs/>
          <w:color w:val="auto"/>
          <w:kern w:val="36"/>
          <w:sz w:val="48"/>
          <w:szCs w:val="48"/>
        </w:rPr>
        <w:t>Fusion par confinement inertiel</w:t>
      </w:r>
    </w:p>
    <w:sdt>
      <w:sdtPr>
        <w:id w:val="-148709163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B1BEDBD" w14:textId="54EAEDB7" w:rsidR="00D014EA" w:rsidRDefault="00D014EA">
          <w:pPr>
            <w:pStyle w:val="En-ttedetabledesmatires"/>
          </w:pPr>
          <w:r>
            <w:t>Table des matières</w:t>
          </w:r>
        </w:p>
        <w:p w14:paraId="1323ED87" w14:textId="2CBD4B9D" w:rsidR="00D014EA" w:rsidRDefault="00D014EA">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8843786" w:history="1">
            <w:r w:rsidRPr="00BD0640">
              <w:rPr>
                <w:rStyle w:val="Lienhypertexte"/>
                <w:noProof/>
                <w:shd w:val="clear" w:color="auto" w:fill="FFFFFF"/>
              </w:rPr>
              <w:t>Introduction</w:t>
            </w:r>
            <w:r>
              <w:rPr>
                <w:noProof/>
                <w:webHidden/>
              </w:rPr>
              <w:tab/>
            </w:r>
            <w:r>
              <w:rPr>
                <w:noProof/>
                <w:webHidden/>
              </w:rPr>
              <w:fldChar w:fldCharType="begin"/>
            </w:r>
            <w:r>
              <w:rPr>
                <w:noProof/>
                <w:webHidden/>
              </w:rPr>
              <w:instrText xml:space="preserve"> PAGEREF _Toc168843786 \h </w:instrText>
            </w:r>
            <w:r>
              <w:rPr>
                <w:noProof/>
                <w:webHidden/>
              </w:rPr>
            </w:r>
            <w:r>
              <w:rPr>
                <w:noProof/>
                <w:webHidden/>
              </w:rPr>
              <w:fldChar w:fldCharType="separate"/>
            </w:r>
            <w:r>
              <w:rPr>
                <w:noProof/>
                <w:webHidden/>
              </w:rPr>
              <w:t>2</w:t>
            </w:r>
            <w:r>
              <w:rPr>
                <w:noProof/>
                <w:webHidden/>
              </w:rPr>
              <w:fldChar w:fldCharType="end"/>
            </w:r>
          </w:hyperlink>
        </w:p>
        <w:p w14:paraId="645C19A6" w14:textId="0AEE627B" w:rsidR="00D014EA" w:rsidRDefault="00D014EA">
          <w:pPr>
            <w:pStyle w:val="TM2"/>
            <w:tabs>
              <w:tab w:val="right" w:leader="dot" w:pos="9062"/>
            </w:tabs>
            <w:rPr>
              <w:rFonts w:eastAsiaTheme="minorEastAsia"/>
              <w:noProof/>
              <w:kern w:val="2"/>
              <w:lang w:eastAsia="fr-FR"/>
              <w14:ligatures w14:val="standardContextual"/>
            </w:rPr>
          </w:pPr>
          <w:hyperlink w:anchor="_Toc168843787" w:history="1">
            <w:r w:rsidRPr="00BD0640">
              <w:rPr>
                <w:rStyle w:val="Lienhypertexte"/>
                <w:noProof/>
              </w:rPr>
              <w:t>Striction axiale</w:t>
            </w:r>
            <w:r>
              <w:rPr>
                <w:noProof/>
                <w:webHidden/>
              </w:rPr>
              <w:tab/>
            </w:r>
            <w:r>
              <w:rPr>
                <w:noProof/>
                <w:webHidden/>
              </w:rPr>
              <w:fldChar w:fldCharType="begin"/>
            </w:r>
            <w:r>
              <w:rPr>
                <w:noProof/>
                <w:webHidden/>
              </w:rPr>
              <w:instrText xml:space="preserve"> PAGEREF _Toc168843787 \h </w:instrText>
            </w:r>
            <w:r>
              <w:rPr>
                <w:noProof/>
                <w:webHidden/>
              </w:rPr>
            </w:r>
            <w:r>
              <w:rPr>
                <w:noProof/>
                <w:webHidden/>
              </w:rPr>
              <w:fldChar w:fldCharType="separate"/>
            </w:r>
            <w:r>
              <w:rPr>
                <w:noProof/>
                <w:webHidden/>
              </w:rPr>
              <w:t>2</w:t>
            </w:r>
            <w:r>
              <w:rPr>
                <w:noProof/>
                <w:webHidden/>
              </w:rPr>
              <w:fldChar w:fldCharType="end"/>
            </w:r>
          </w:hyperlink>
        </w:p>
        <w:p w14:paraId="3C50EBB1" w14:textId="39647A4B" w:rsidR="00D014EA" w:rsidRDefault="00D014EA">
          <w:pPr>
            <w:pStyle w:val="TM3"/>
            <w:tabs>
              <w:tab w:val="right" w:leader="dot" w:pos="9062"/>
            </w:tabs>
            <w:rPr>
              <w:rFonts w:eastAsiaTheme="minorEastAsia"/>
              <w:noProof/>
              <w:kern w:val="2"/>
              <w:lang w:eastAsia="fr-FR"/>
              <w14:ligatures w14:val="standardContextual"/>
            </w:rPr>
          </w:pPr>
          <w:hyperlink w:anchor="_Toc168843788" w:history="1">
            <w:r w:rsidRPr="00BD0640">
              <w:rPr>
                <w:rStyle w:val="Lienhypertexte"/>
                <w:noProof/>
              </w:rPr>
              <w:t>Description du dispositif</w:t>
            </w:r>
            <w:r>
              <w:rPr>
                <w:noProof/>
                <w:webHidden/>
              </w:rPr>
              <w:tab/>
            </w:r>
            <w:r>
              <w:rPr>
                <w:noProof/>
                <w:webHidden/>
              </w:rPr>
              <w:fldChar w:fldCharType="begin"/>
            </w:r>
            <w:r>
              <w:rPr>
                <w:noProof/>
                <w:webHidden/>
              </w:rPr>
              <w:instrText xml:space="preserve"> PAGEREF _Toc168843788 \h </w:instrText>
            </w:r>
            <w:r>
              <w:rPr>
                <w:noProof/>
                <w:webHidden/>
              </w:rPr>
            </w:r>
            <w:r>
              <w:rPr>
                <w:noProof/>
                <w:webHidden/>
              </w:rPr>
              <w:fldChar w:fldCharType="separate"/>
            </w:r>
            <w:r>
              <w:rPr>
                <w:noProof/>
                <w:webHidden/>
              </w:rPr>
              <w:t>3</w:t>
            </w:r>
            <w:r>
              <w:rPr>
                <w:noProof/>
                <w:webHidden/>
              </w:rPr>
              <w:fldChar w:fldCharType="end"/>
            </w:r>
          </w:hyperlink>
        </w:p>
        <w:p w14:paraId="076EBED8" w14:textId="5A63EC9F" w:rsidR="00D014EA" w:rsidRDefault="00D014EA">
          <w:pPr>
            <w:pStyle w:val="TM3"/>
            <w:tabs>
              <w:tab w:val="right" w:leader="dot" w:pos="9062"/>
            </w:tabs>
            <w:rPr>
              <w:rFonts w:eastAsiaTheme="minorEastAsia"/>
              <w:noProof/>
              <w:kern w:val="2"/>
              <w:lang w:eastAsia="fr-FR"/>
              <w14:ligatures w14:val="standardContextual"/>
            </w:rPr>
          </w:pPr>
          <w:hyperlink w:anchor="_Toc168843789" w:history="1">
            <w:r w:rsidRPr="00BD0640">
              <w:rPr>
                <w:rStyle w:val="Lienhypertexte"/>
                <w:noProof/>
              </w:rPr>
              <w:t>Déroulement</w:t>
            </w:r>
            <w:r>
              <w:rPr>
                <w:noProof/>
                <w:webHidden/>
              </w:rPr>
              <w:tab/>
            </w:r>
            <w:r>
              <w:rPr>
                <w:noProof/>
                <w:webHidden/>
              </w:rPr>
              <w:fldChar w:fldCharType="begin"/>
            </w:r>
            <w:r>
              <w:rPr>
                <w:noProof/>
                <w:webHidden/>
              </w:rPr>
              <w:instrText xml:space="preserve"> PAGEREF _Toc168843789 \h </w:instrText>
            </w:r>
            <w:r>
              <w:rPr>
                <w:noProof/>
                <w:webHidden/>
              </w:rPr>
            </w:r>
            <w:r>
              <w:rPr>
                <w:noProof/>
                <w:webHidden/>
              </w:rPr>
              <w:fldChar w:fldCharType="separate"/>
            </w:r>
            <w:r>
              <w:rPr>
                <w:noProof/>
                <w:webHidden/>
              </w:rPr>
              <w:t>3</w:t>
            </w:r>
            <w:r>
              <w:rPr>
                <w:noProof/>
                <w:webHidden/>
              </w:rPr>
              <w:fldChar w:fldCharType="end"/>
            </w:r>
          </w:hyperlink>
        </w:p>
        <w:p w14:paraId="3E9C1A45" w14:textId="256E812C" w:rsidR="00D014EA" w:rsidRDefault="00D014EA">
          <w:pPr>
            <w:pStyle w:val="TM3"/>
            <w:tabs>
              <w:tab w:val="right" w:leader="dot" w:pos="9062"/>
            </w:tabs>
            <w:rPr>
              <w:rFonts w:eastAsiaTheme="minorEastAsia"/>
              <w:noProof/>
              <w:kern w:val="2"/>
              <w:lang w:eastAsia="fr-FR"/>
              <w14:ligatures w14:val="standardContextual"/>
            </w:rPr>
          </w:pPr>
          <w:hyperlink w:anchor="_Toc168843790" w:history="1">
            <w:r w:rsidRPr="00BD0640">
              <w:rPr>
                <w:rStyle w:val="Lienhypertexte"/>
                <w:noProof/>
              </w:rPr>
              <w:t>Stockage de l'énergie</w:t>
            </w:r>
            <w:r>
              <w:rPr>
                <w:noProof/>
                <w:webHidden/>
              </w:rPr>
              <w:tab/>
            </w:r>
            <w:r>
              <w:rPr>
                <w:noProof/>
                <w:webHidden/>
              </w:rPr>
              <w:fldChar w:fldCharType="begin"/>
            </w:r>
            <w:r>
              <w:rPr>
                <w:noProof/>
                <w:webHidden/>
              </w:rPr>
              <w:instrText xml:space="preserve"> PAGEREF _Toc168843790 \h </w:instrText>
            </w:r>
            <w:r>
              <w:rPr>
                <w:noProof/>
                <w:webHidden/>
              </w:rPr>
            </w:r>
            <w:r>
              <w:rPr>
                <w:noProof/>
                <w:webHidden/>
              </w:rPr>
              <w:fldChar w:fldCharType="separate"/>
            </w:r>
            <w:r>
              <w:rPr>
                <w:noProof/>
                <w:webHidden/>
              </w:rPr>
              <w:t>3</w:t>
            </w:r>
            <w:r>
              <w:rPr>
                <w:noProof/>
                <w:webHidden/>
              </w:rPr>
              <w:fldChar w:fldCharType="end"/>
            </w:r>
          </w:hyperlink>
        </w:p>
        <w:p w14:paraId="05A88C95" w14:textId="3C44445E" w:rsidR="00D014EA" w:rsidRDefault="00D014EA">
          <w:pPr>
            <w:pStyle w:val="TM3"/>
            <w:tabs>
              <w:tab w:val="right" w:leader="dot" w:pos="9062"/>
            </w:tabs>
            <w:rPr>
              <w:rFonts w:eastAsiaTheme="minorEastAsia"/>
              <w:noProof/>
              <w:kern w:val="2"/>
              <w:lang w:eastAsia="fr-FR"/>
              <w14:ligatures w14:val="standardContextual"/>
            </w:rPr>
          </w:pPr>
          <w:hyperlink w:anchor="_Toc168843791" w:history="1">
            <w:r w:rsidRPr="00BD0640">
              <w:rPr>
                <w:rStyle w:val="Lienhypertexte"/>
                <w:bCs/>
                <w:noProof/>
              </w:rPr>
              <w:t>Limitations actuelles</w:t>
            </w:r>
            <w:r>
              <w:rPr>
                <w:noProof/>
                <w:webHidden/>
              </w:rPr>
              <w:tab/>
            </w:r>
            <w:r>
              <w:rPr>
                <w:noProof/>
                <w:webHidden/>
              </w:rPr>
              <w:fldChar w:fldCharType="begin"/>
            </w:r>
            <w:r>
              <w:rPr>
                <w:noProof/>
                <w:webHidden/>
              </w:rPr>
              <w:instrText xml:space="preserve"> PAGEREF _Toc168843791 \h </w:instrText>
            </w:r>
            <w:r>
              <w:rPr>
                <w:noProof/>
                <w:webHidden/>
              </w:rPr>
            </w:r>
            <w:r>
              <w:rPr>
                <w:noProof/>
                <w:webHidden/>
              </w:rPr>
              <w:fldChar w:fldCharType="separate"/>
            </w:r>
            <w:r>
              <w:rPr>
                <w:noProof/>
                <w:webHidden/>
              </w:rPr>
              <w:t>3</w:t>
            </w:r>
            <w:r>
              <w:rPr>
                <w:noProof/>
                <w:webHidden/>
              </w:rPr>
              <w:fldChar w:fldCharType="end"/>
            </w:r>
          </w:hyperlink>
        </w:p>
        <w:p w14:paraId="2E25D67E" w14:textId="1C6C029C" w:rsidR="00D014EA" w:rsidRDefault="00D014EA">
          <w:pPr>
            <w:pStyle w:val="TM2"/>
            <w:tabs>
              <w:tab w:val="right" w:leader="dot" w:pos="9062"/>
            </w:tabs>
            <w:rPr>
              <w:rFonts w:eastAsiaTheme="minorEastAsia"/>
              <w:noProof/>
              <w:kern w:val="2"/>
              <w:lang w:eastAsia="fr-FR"/>
              <w14:ligatures w14:val="standardContextual"/>
            </w:rPr>
          </w:pPr>
          <w:hyperlink w:anchor="_Toc168843792" w:history="1">
            <w:r w:rsidRPr="00BD0640">
              <w:rPr>
                <w:rStyle w:val="Lienhypertexte"/>
                <w:noProof/>
              </w:rPr>
              <w:t>Confinement inertiel par laser</w:t>
            </w:r>
            <w:r>
              <w:rPr>
                <w:noProof/>
                <w:webHidden/>
              </w:rPr>
              <w:tab/>
            </w:r>
            <w:r>
              <w:rPr>
                <w:noProof/>
                <w:webHidden/>
              </w:rPr>
              <w:fldChar w:fldCharType="begin"/>
            </w:r>
            <w:r>
              <w:rPr>
                <w:noProof/>
                <w:webHidden/>
              </w:rPr>
              <w:instrText xml:space="preserve"> PAGEREF _Toc168843792 \h </w:instrText>
            </w:r>
            <w:r>
              <w:rPr>
                <w:noProof/>
                <w:webHidden/>
              </w:rPr>
            </w:r>
            <w:r>
              <w:rPr>
                <w:noProof/>
                <w:webHidden/>
              </w:rPr>
              <w:fldChar w:fldCharType="separate"/>
            </w:r>
            <w:r>
              <w:rPr>
                <w:noProof/>
                <w:webHidden/>
              </w:rPr>
              <w:t>3</w:t>
            </w:r>
            <w:r>
              <w:rPr>
                <w:noProof/>
                <w:webHidden/>
              </w:rPr>
              <w:fldChar w:fldCharType="end"/>
            </w:r>
          </w:hyperlink>
        </w:p>
        <w:p w14:paraId="7CA2799C" w14:textId="3F4A8137" w:rsidR="00D014EA" w:rsidRDefault="00D014EA">
          <w:pPr>
            <w:pStyle w:val="TM2"/>
            <w:tabs>
              <w:tab w:val="right" w:leader="dot" w:pos="9062"/>
            </w:tabs>
            <w:rPr>
              <w:rFonts w:eastAsiaTheme="minorEastAsia"/>
              <w:noProof/>
              <w:kern w:val="2"/>
              <w:lang w:eastAsia="fr-FR"/>
              <w14:ligatures w14:val="standardContextual"/>
            </w:rPr>
          </w:pPr>
          <w:hyperlink w:anchor="_Toc168843793" w:history="1">
            <w:r w:rsidRPr="00BD0640">
              <w:rPr>
                <w:rStyle w:val="Lienhypertexte"/>
                <w:bCs/>
                <w:noProof/>
              </w:rPr>
              <w:t>Fusion par confinement magnétique</w:t>
            </w:r>
            <w:r>
              <w:rPr>
                <w:noProof/>
                <w:webHidden/>
              </w:rPr>
              <w:tab/>
            </w:r>
            <w:r>
              <w:rPr>
                <w:noProof/>
                <w:webHidden/>
              </w:rPr>
              <w:fldChar w:fldCharType="begin"/>
            </w:r>
            <w:r>
              <w:rPr>
                <w:noProof/>
                <w:webHidden/>
              </w:rPr>
              <w:instrText xml:space="preserve"> PAGEREF _Toc168843793 \h </w:instrText>
            </w:r>
            <w:r>
              <w:rPr>
                <w:noProof/>
                <w:webHidden/>
              </w:rPr>
            </w:r>
            <w:r>
              <w:rPr>
                <w:noProof/>
                <w:webHidden/>
              </w:rPr>
              <w:fldChar w:fldCharType="separate"/>
            </w:r>
            <w:r>
              <w:rPr>
                <w:noProof/>
                <w:webHidden/>
              </w:rPr>
              <w:t>4</w:t>
            </w:r>
            <w:r>
              <w:rPr>
                <w:noProof/>
                <w:webHidden/>
              </w:rPr>
              <w:fldChar w:fldCharType="end"/>
            </w:r>
          </w:hyperlink>
        </w:p>
        <w:p w14:paraId="00204DB6" w14:textId="095BCEA5" w:rsidR="00D014EA" w:rsidRDefault="00D014EA">
          <w:pPr>
            <w:pStyle w:val="TM2"/>
            <w:tabs>
              <w:tab w:val="right" w:leader="dot" w:pos="9062"/>
            </w:tabs>
            <w:rPr>
              <w:rFonts w:eastAsiaTheme="minorEastAsia"/>
              <w:noProof/>
              <w:kern w:val="2"/>
              <w:lang w:eastAsia="fr-FR"/>
              <w14:ligatures w14:val="standardContextual"/>
            </w:rPr>
          </w:pPr>
          <w:hyperlink w:anchor="_Toc168843794" w:history="1">
            <w:r w:rsidRPr="00BD0640">
              <w:rPr>
                <w:rStyle w:val="Lienhypertexte"/>
                <w:noProof/>
              </w:rPr>
              <w:t>Confinement inertiel électrostatique</w:t>
            </w:r>
            <w:r>
              <w:rPr>
                <w:noProof/>
                <w:webHidden/>
              </w:rPr>
              <w:tab/>
            </w:r>
            <w:r>
              <w:rPr>
                <w:noProof/>
                <w:webHidden/>
              </w:rPr>
              <w:fldChar w:fldCharType="begin"/>
            </w:r>
            <w:r>
              <w:rPr>
                <w:noProof/>
                <w:webHidden/>
              </w:rPr>
              <w:instrText xml:space="preserve"> PAGEREF _Toc168843794 \h </w:instrText>
            </w:r>
            <w:r>
              <w:rPr>
                <w:noProof/>
                <w:webHidden/>
              </w:rPr>
            </w:r>
            <w:r>
              <w:rPr>
                <w:noProof/>
                <w:webHidden/>
              </w:rPr>
              <w:fldChar w:fldCharType="separate"/>
            </w:r>
            <w:r>
              <w:rPr>
                <w:noProof/>
                <w:webHidden/>
              </w:rPr>
              <w:t>4</w:t>
            </w:r>
            <w:r>
              <w:rPr>
                <w:noProof/>
                <w:webHidden/>
              </w:rPr>
              <w:fldChar w:fldCharType="end"/>
            </w:r>
          </w:hyperlink>
        </w:p>
        <w:p w14:paraId="7251F24A" w14:textId="2B5A049D" w:rsidR="00D014EA" w:rsidRDefault="00D014EA">
          <w:pPr>
            <w:pStyle w:val="TM2"/>
            <w:tabs>
              <w:tab w:val="right" w:leader="dot" w:pos="9062"/>
            </w:tabs>
            <w:rPr>
              <w:rFonts w:eastAsiaTheme="minorEastAsia"/>
              <w:noProof/>
              <w:kern w:val="2"/>
              <w:lang w:eastAsia="fr-FR"/>
              <w14:ligatures w14:val="standardContextual"/>
            </w:rPr>
          </w:pPr>
          <w:hyperlink w:anchor="_Toc168843795" w:history="1">
            <w:r w:rsidRPr="00BD0640">
              <w:rPr>
                <w:rStyle w:val="Lienhypertexte"/>
                <w:bCs/>
                <w:noProof/>
              </w:rPr>
              <w:t>Fusion catalysée par muons</w:t>
            </w:r>
            <w:r>
              <w:rPr>
                <w:noProof/>
                <w:webHidden/>
              </w:rPr>
              <w:tab/>
            </w:r>
            <w:r>
              <w:rPr>
                <w:noProof/>
                <w:webHidden/>
              </w:rPr>
              <w:fldChar w:fldCharType="begin"/>
            </w:r>
            <w:r>
              <w:rPr>
                <w:noProof/>
                <w:webHidden/>
              </w:rPr>
              <w:instrText xml:space="preserve"> PAGEREF _Toc168843795 \h </w:instrText>
            </w:r>
            <w:r>
              <w:rPr>
                <w:noProof/>
                <w:webHidden/>
              </w:rPr>
            </w:r>
            <w:r>
              <w:rPr>
                <w:noProof/>
                <w:webHidden/>
              </w:rPr>
              <w:fldChar w:fldCharType="separate"/>
            </w:r>
            <w:r>
              <w:rPr>
                <w:noProof/>
                <w:webHidden/>
              </w:rPr>
              <w:t>4</w:t>
            </w:r>
            <w:r>
              <w:rPr>
                <w:noProof/>
                <w:webHidden/>
              </w:rPr>
              <w:fldChar w:fldCharType="end"/>
            </w:r>
          </w:hyperlink>
        </w:p>
        <w:p w14:paraId="297C4C9E" w14:textId="376FBE79" w:rsidR="00D014EA" w:rsidRDefault="00D014EA">
          <w:r>
            <w:rPr>
              <w:b/>
              <w:bCs/>
            </w:rPr>
            <w:fldChar w:fldCharType="end"/>
          </w:r>
        </w:p>
      </w:sdtContent>
    </w:sdt>
    <w:p w14:paraId="666710B8" w14:textId="2B3429E0" w:rsidR="00941465" w:rsidRDefault="00941465" w:rsidP="00C8687A">
      <w:pPr>
        <w:pStyle w:val="En-ttedetabledesmatires"/>
        <w:rPr>
          <w:rFonts w:eastAsia="Times New Roman"/>
          <w:b/>
          <w:sz w:val="26"/>
          <w:szCs w:val="26"/>
        </w:rPr>
      </w:pPr>
    </w:p>
    <w:p w14:paraId="750E3F32" w14:textId="5A68D174" w:rsidR="002C056F" w:rsidRDefault="002C056F" w:rsidP="00C8687A">
      <w:pPr>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50B413A7" w14:textId="39522CE1" w:rsidR="00D014EA" w:rsidRDefault="00454729" w:rsidP="00D014EA">
      <w:pPr>
        <w:pStyle w:val="Titre2"/>
      </w:pPr>
      <w:bookmarkStart w:id="2" w:name="_Toc148535513"/>
      <w:bookmarkStart w:id="3" w:name="_Toc168839579"/>
      <w:bookmarkStart w:id="4" w:name="_Toc168840318"/>
      <w:bookmarkStart w:id="5" w:name="_Toc168842427"/>
      <w:bookmarkStart w:id="6" w:name="_Toc168843066"/>
      <w:bookmarkStart w:id="7" w:name="_Toc168843786"/>
      <w:r w:rsidRPr="001A078E">
        <w:rPr>
          <w:b w:val="0"/>
        </w:rPr>
        <w:lastRenderedPageBreak/>
        <w:t>Introduction</w:t>
      </w:r>
      <w:bookmarkEnd w:id="0"/>
      <w:bookmarkEnd w:id="1"/>
      <w:bookmarkEnd w:id="2"/>
      <w:bookmarkEnd w:id="3"/>
      <w:bookmarkEnd w:id="4"/>
      <w:bookmarkEnd w:id="5"/>
      <w:bookmarkEnd w:id="6"/>
      <w:bookmarkEnd w:id="7"/>
    </w:p>
    <w:p w14:paraId="2762D658" w14:textId="47A01D5D" w:rsidR="00D014EA" w:rsidRDefault="00D014EA" w:rsidP="00D014EA">
      <w:r>
        <w:t>La </w:t>
      </w:r>
      <w:r w:rsidRPr="00D014EA">
        <w:t>fusion par confinement inertiel</w:t>
      </w:r>
      <w:r>
        <w:t> est une méthode utilisée pour porter une quantité de combustible aux conditions de </w:t>
      </w:r>
      <w:r w:rsidRPr="00D014EA">
        <w:t>température</w:t>
      </w:r>
      <w:r>
        <w:t> et de </w:t>
      </w:r>
      <w:r w:rsidRPr="00D014EA">
        <w:t>pression</w:t>
      </w:r>
      <w:r>
        <w:t> désirées en vue d'atteindre la </w:t>
      </w:r>
      <w:r w:rsidRPr="00D014EA">
        <w:t>fusion nucléaire</w:t>
      </w:r>
      <w:r>
        <w:t>. Le confinement du combustible de fusion est réalisé à l'aide de </w:t>
      </w:r>
      <w:r w:rsidRPr="00D014EA">
        <w:t>forces inertielles</w:t>
      </w:r>
      <w:r>
        <w:t>.</w:t>
      </w:r>
    </w:p>
    <w:p w14:paraId="5E22124B" w14:textId="77777777"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Cette méthode peut être mise en œuvre grâce à des techniques diverses, dont :</w:t>
      </w:r>
    </w:p>
    <w:p w14:paraId="5C24B949" w14:textId="254336DA" w:rsidR="00D014EA" w:rsidRPr="00D014EA" w:rsidRDefault="00D014EA" w:rsidP="00D014EA">
      <w:pPr>
        <w:numPr>
          <w:ilvl w:val="0"/>
          <w:numId w:val="190"/>
        </w:numPr>
        <w:shd w:val="clear" w:color="auto" w:fill="FFFFFF"/>
        <w:spacing w:before="100" w:beforeAutospacing="1" w:after="24" w:line="240" w:lineRule="auto"/>
        <w:ind w:left="1104"/>
        <w:jc w:val="left"/>
      </w:pPr>
      <w:proofErr w:type="gramStart"/>
      <w:r w:rsidRPr="00D014EA">
        <w:t>striction</w:t>
      </w:r>
      <w:proofErr w:type="gramEnd"/>
      <w:r w:rsidRPr="00D014EA">
        <w:t xml:space="preserve"> axiale ;</w:t>
      </w:r>
    </w:p>
    <w:p w14:paraId="07E510E5" w14:textId="713BE245" w:rsidR="00D014EA" w:rsidRPr="00D014EA" w:rsidRDefault="00D014EA" w:rsidP="00D014EA">
      <w:pPr>
        <w:numPr>
          <w:ilvl w:val="0"/>
          <w:numId w:val="190"/>
        </w:numPr>
        <w:shd w:val="clear" w:color="auto" w:fill="FFFFFF"/>
        <w:spacing w:before="100" w:beforeAutospacing="1" w:after="24" w:line="240" w:lineRule="auto"/>
        <w:ind w:left="1104"/>
        <w:jc w:val="left"/>
      </w:pPr>
      <w:proofErr w:type="gramStart"/>
      <w:r w:rsidRPr="00D014EA">
        <w:t>confinement</w:t>
      </w:r>
      <w:proofErr w:type="gramEnd"/>
      <w:r w:rsidRPr="00D014EA">
        <w:t xml:space="preserve"> inertiel par laser.</w:t>
      </w:r>
    </w:p>
    <w:p w14:paraId="79C5DFD4" w14:textId="2E17A01B"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D'autres méthodes permettent de réaliser le confinement du combustible nécessaire à la fusion, notamment le confinement magnétique, le confinement électrostatique et la fusion catalysée par muons.</w:t>
      </w:r>
    </w:p>
    <w:p w14:paraId="4E3A2E28" w14:textId="3728C286" w:rsidR="00DC0B5C" w:rsidRPr="00DC0B5C" w:rsidRDefault="00DC0B5C" w:rsidP="00D014EA"/>
    <w:p w14:paraId="0D9F74D8" w14:textId="5ADC8D6C" w:rsidR="00D014EA" w:rsidRDefault="00D014EA" w:rsidP="00D014EA">
      <w:pPr>
        <w:jc w:val="left"/>
      </w:pPr>
      <w:r>
        <w:rPr>
          <w:color w:val="0000FF"/>
          <w:bdr w:val="none" w:sz="0" w:space="0" w:color="auto" w:frame="1"/>
        </w:rPr>
        <w:br/>
      </w:r>
      <w:r>
        <w:rPr>
          <w:noProof/>
          <w:color w:val="0000FF"/>
          <w:bdr w:val="none" w:sz="0" w:space="0" w:color="auto" w:frame="1"/>
        </w:rPr>
        <w:drawing>
          <wp:inline distT="0" distB="0" distL="0" distR="0" wp14:anchorId="0248F110" wp14:editId="4354AFBB">
            <wp:extent cx="2094865" cy="526415"/>
            <wp:effectExtent l="0" t="0" r="635" b="6985"/>
            <wp:docPr id="543965551"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4865" cy="526415"/>
                    </a:xfrm>
                    <a:prstGeom prst="rect">
                      <a:avLst/>
                    </a:prstGeom>
                    <a:noFill/>
                    <a:ln>
                      <a:noFill/>
                    </a:ln>
                  </pic:spPr>
                </pic:pic>
              </a:graphicData>
            </a:graphic>
          </wp:inline>
        </w:drawing>
      </w:r>
    </w:p>
    <w:p w14:paraId="12D88F15" w14:textId="4B260BCC" w:rsidR="00CC736C" w:rsidRDefault="00D014EA" w:rsidP="00D014EA">
      <w:pPr>
        <w:jc w:val="left"/>
      </w:pPr>
      <w:r>
        <w:t>Fusion par confinement inertiel et activation laser :</w:t>
      </w:r>
      <w:r>
        <w:br/>
      </w:r>
      <w:proofErr w:type="gramStart"/>
      <w:r>
        <w:t>1:</w:t>
      </w:r>
      <w:proofErr w:type="gramEnd"/>
      <w:r>
        <w:t xml:space="preserve"> compression d'une capsule par laser ,</w:t>
      </w:r>
      <w:r>
        <w:br/>
        <w:t>2: préparation,</w:t>
      </w:r>
      <w:r>
        <w:br/>
        <w:t>3: activation (laser haute puissance),</w:t>
      </w:r>
      <w:r>
        <w:br/>
        <w:t>4: fusion et production d'énergie.</w:t>
      </w:r>
    </w:p>
    <w:p w14:paraId="3CA04496" w14:textId="77777777" w:rsidR="00D014EA" w:rsidRDefault="00D014EA" w:rsidP="00D014EA">
      <w:pPr>
        <w:jc w:val="left"/>
      </w:pPr>
    </w:p>
    <w:p w14:paraId="261EF9F3" w14:textId="77777777" w:rsidR="00D014EA" w:rsidRDefault="00D014EA" w:rsidP="00D014EA">
      <w:pPr>
        <w:jc w:val="left"/>
      </w:pPr>
    </w:p>
    <w:p w14:paraId="5AE6D3C7" w14:textId="2A3DDEB5" w:rsidR="00D014EA" w:rsidRDefault="00D014EA" w:rsidP="00D014EA">
      <w:pPr>
        <w:pStyle w:val="Titre2"/>
      </w:pPr>
      <w:bookmarkStart w:id="8" w:name="_Toc168843787"/>
      <w:r>
        <w:rPr>
          <w:noProof/>
          <w:color w:val="0000FF"/>
          <w:bdr w:val="none" w:sz="0" w:space="0" w:color="auto" w:frame="1"/>
        </w:rPr>
        <w:drawing>
          <wp:anchor distT="0" distB="0" distL="114300" distR="114300" simplePos="0" relativeHeight="251658240" behindDoc="0" locked="0" layoutInCell="1" allowOverlap="1" wp14:anchorId="660E3193" wp14:editId="2295879E">
            <wp:simplePos x="0" y="0"/>
            <wp:positionH relativeFrom="margin">
              <wp:align>right</wp:align>
            </wp:positionH>
            <wp:positionV relativeFrom="paragraph">
              <wp:posOffset>254000</wp:posOffset>
            </wp:positionV>
            <wp:extent cx="2094865" cy="1574165"/>
            <wp:effectExtent l="0" t="0" r="0" b="0"/>
            <wp:wrapSquare wrapText="bothSides"/>
            <wp:docPr id="1277560014" name="Image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4865" cy="1574165"/>
                    </a:xfrm>
                    <a:prstGeom prst="rect">
                      <a:avLst/>
                    </a:prstGeom>
                    <a:noFill/>
                    <a:ln>
                      <a:noFill/>
                    </a:ln>
                  </pic:spPr>
                </pic:pic>
              </a:graphicData>
            </a:graphic>
          </wp:anchor>
        </w:drawing>
      </w:r>
      <w:r w:rsidRPr="00D014EA">
        <w:t>S</w:t>
      </w:r>
      <w:r w:rsidRPr="00D014EA">
        <w:t>triction axiale</w:t>
      </w:r>
      <w:bookmarkEnd w:id="8"/>
    </w:p>
    <w:p w14:paraId="71235985" w14:textId="4EF622ED" w:rsidR="00D014EA" w:rsidRDefault="00D014EA" w:rsidP="00D014EA">
      <w:r>
        <w:t>Les machines à </w:t>
      </w:r>
      <w:r w:rsidRPr="00D014EA">
        <w:t>striction axiale</w:t>
      </w:r>
      <w:r>
        <w:t> (ou appelées aussi </w:t>
      </w:r>
      <w:r w:rsidRPr="00D014EA">
        <w:t>Z-</w:t>
      </w:r>
      <w:proofErr w:type="spellStart"/>
      <w:r w:rsidRPr="00D014EA">
        <w:t>pinch</w:t>
      </w:r>
      <w:proofErr w:type="spellEnd"/>
      <w:r>
        <w:t>) présentent l'une des méthodes de </w:t>
      </w:r>
      <w:r w:rsidRPr="00D014EA">
        <w:t>confinement inertiel</w:t>
      </w:r>
      <w:r>
        <w:t> en cours d'investigation pour le contrôle de la </w:t>
      </w:r>
      <w:r w:rsidRPr="00D014EA">
        <w:t>fusion nucléaire</w:t>
      </w:r>
      <w:r>
        <w:t>.</w:t>
      </w:r>
    </w:p>
    <w:p w14:paraId="2685B635" w14:textId="2702C937" w:rsidR="00D014EA" w:rsidRPr="00D014EA" w:rsidRDefault="00D014EA" w:rsidP="00D014EA">
      <w:r>
        <w:t>L'un des principes du Z-</w:t>
      </w:r>
      <w:proofErr w:type="spellStart"/>
      <w:r>
        <w:t>Pinch</w:t>
      </w:r>
      <w:proofErr w:type="spellEnd"/>
      <w:r>
        <w:t> : le courant dans la direction Z provoque un champ B dans la direction θ (selon la </w:t>
      </w:r>
      <w:r w:rsidRPr="00D014EA">
        <w:t>loi d'Ampère</w:t>
      </w:r>
      <w:r>
        <w:t>). Ici, le courant est représenté en jaune et le champ B qu'il génère est indiqué en violet. Illustration : Dave Burke avec POV-Ray, Septembre 2006</w:t>
      </w:r>
    </w:p>
    <w:p w14:paraId="0EC5C0DF" w14:textId="57B4A663" w:rsid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Une petite capsule de combustible est placée au centre d'une cage constituée de fils de tungstène ou d'aluminium de diamètre micrométrique (en anglais </w:t>
      </w:r>
      <w:proofErr w:type="spellStart"/>
      <w:r w:rsidRPr="00D014EA">
        <w:rPr>
          <w:rFonts w:asciiTheme="minorHAnsi" w:eastAsiaTheme="minorHAnsi" w:hAnsiTheme="minorHAnsi" w:cstheme="minorBidi"/>
          <w:sz w:val="22"/>
          <w:szCs w:val="22"/>
          <w:lang w:eastAsia="en-US"/>
        </w:rPr>
        <w:t>cylindrical</w:t>
      </w:r>
      <w:proofErr w:type="spellEnd"/>
      <w:r w:rsidRPr="00D014EA">
        <w:rPr>
          <w:rFonts w:asciiTheme="minorHAnsi" w:eastAsiaTheme="minorHAnsi" w:hAnsiTheme="minorHAnsi" w:cstheme="minorBidi"/>
          <w:sz w:val="22"/>
          <w:szCs w:val="22"/>
          <w:lang w:eastAsia="en-US"/>
        </w:rPr>
        <w:t xml:space="preserve"> </w:t>
      </w:r>
      <w:proofErr w:type="spellStart"/>
      <w:r w:rsidRPr="00D014EA">
        <w:rPr>
          <w:rFonts w:asciiTheme="minorHAnsi" w:eastAsiaTheme="minorHAnsi" w:hAnsiTheme="minorHAnsi" w:cstheme="minorBidi"/>
          <w:sz w:val="22"/>
          <w:szCs w:val="22"/>
          <w:lang w:eastAsia="en-US"/>
        </w:rPr>
        <w:t>wire</w:t>
      </w:r>
      <w:proofErr w:type="spellEnd"/>
      <w:r w:rsidRPr="00D014EA">
        <w:rPr>
          <w:rFonts w:asciiTheme="minorHAnsi" w:eastAsiaTheme="minorHAnsi" w:hAnsiTheme="minorHAnsi" w:cstheme="minorBidi"/>
          <w:sz w:val="22"/>
          <w:szCs w:val="22"/>
          <w:lang w:eastAsia="en-US"/>
        </w:rPr>
        <w:t xml:space="preserve"> </w:t>
      </w:r>
      <w:proofErr w:type="spellStart"/>
      <w:r w:rsidRPr="00D014EA">
        <w:rPr>
          <w:rFonts w:asciiTheme="minorHAnsi" w:eastAsiaTheme="minorHAnsi" w:hAnsiTheme="minorHAnsi" w:cstheme="minorBidi"/>
          <w:sz w:val="22"/>
          <w:szCs w:val="22"/>
          <w:lang w:eastAsia="en-US"/>
        </w:rPr>
        <w:t>array</w:t>
      </w:r>
      <w:proofErr w:type="spellEnd"/>
      <w:r w:rsidRPr="00D014EA">
        <w:rPr>
          <w:rFonts w:asciiTheme="minorHAnsi" w:eastAsiaTheme="minorHAnsi" w:hAnsiTheme="minorHAnsi" w:cstheme="minorBidi"/>
          <w:sz w:val="22"/>
          <w:szCs w:val="22"/>
          <w:lang w:eastAsia="en-US"/>
        </w:rPr>
        <w:t>). On utilise également une tuyère permettant de générer un flux cylindrique d'argon (</w:t>
      </w:r>
      <w:proofErr w:type="spellStart"/>
      <w:r w:rsidRPr="00D014EA">
        <w:rPr>
          <w:rFonts w:asciiTheme="minorHAnsi" w:eastAsiaTheme="minorHAnsi" w:hAnsiTheme="minorHAnsi" w:cstheme="minorBidi"/>
          <w:sz w:val="22"/>
          <w:szCs w:val="22"/>
          <w:lang w:eastAsia="en-US"/>
        </w:rPr>
        <w:t>gas</w:t>
      </w:r>
      <w:proofErr w:type="spellEnd"/>
      <w:r w:rsidRPr="00D014EA">
        <w:rPr>
          <w:rFonts w:asciiTheme="minorHAnsi" w:eastAsiaTheme="minorHAnsi" w:hAnsiTheme="minorHAnsi" w:cstheme="minorBidi"/>
          <w:sz w:val="22"/>
          <w:szCs w:val="22"/>
          <w:lang w:eastAsia="en-US"/>
        </w:rPr>
        <w:t>-puff). Lors d'une forte décharge électrique, ces fils ou le cylindre de gaz se transforment sous l'effet de la chaleur en plasma conducteur du courant.</w:t>
      </w:r>
      <w:r w:rsidRPr="00D014EA">
        <w:rPr>
          <w:rFonts w:asciiTheme="minorHAnsi" w:eastAsiaTheme="minorHAnsi" w:hAnsiTheme="minorHAnsi" w:cstheme="minorBidi"/>
          <w:sz w:val="22"/>
          <w:szCs w:val="22"/>
          <w:lang w:eastAsia="en-US"/>
        </w:rPr>
        <w:br/>
        <w:t>Les forces de Lorentz entraînent la striction du plasma sur son axe z (d'où le nom Z-</w:t>
      </w:r>
      <w:proofErr w:type="spellStart"/>
      <w:r w:rsidRPr="00D014EA">
        <w:rPr>
          <w:rFonts w:asciiTheme="minorHAnsi" w:eastAsiaTheme="minorHAnsi" w:hAnsiTheme="minorHAnsi" w:cstheme="minorBidi"/>
          <w:sz w:val="22"/>
          <w:szCs w:val="22"/>
          <w:lang w:eastAsia="en-US"/>
        </w:rPr>
        <w:t>pinch</w:t>
      </w:r>
      <w:proofErr w:type="spellEnd"/>
      <w:r w:rsidRPr="00D014EA">
        <w:rPr>
          <w:rFonts w:asciiTheme="minorHAnsi" w:eastAsiaTheme="minorHAnsi" w:hAnsiTheme="minorHAnsi" w:cstheme="minorBidi"/>
          <w:sz w:val="22"/>
          <w:szCs w:val="22"/>
          <w:lang w:eastAsia="en-US"/>
        </w:rPr>
        <w:t>). L'augmentation brutale de la pression du plasma génère alors un fort rayonnement X qui à son tour comprime la capsule contenant le mélange à fusionner.</w:t>
      </w:r>
    </w:p>
    <w:p w14:paraId="45397626" w14:textId="77777777"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p>
    <w:p w14:paraId="2258EE41" w14:textId="2793399B" w:rsidR="00D014EA" w:rsidRPr="00D014EA" w:rsidRDefault="00D014EA" w:rsidP="00D014EA">
      <w:pPr>
        <w:pStyle w:val="Titre3"/>
      </w:pPr>
      <w:bookmarkStart w:id="9" w:name="_Toc168843788"/>
      <w:r w:rsidRPr="00D014EA">
        <w:rPr>
          <w:rStyle w:val="mw-headline"/>
        </w:rPr>
        <w:lastRenderedPageBreak/>
        <w:t>Description du dispositif</w:t>
      </w:r>
      <w:bookmarkEnd w:id="9"/>
    </w:p>
    <w:p w14:paraId="48B908A8" w14:textId="01479BB6"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Le dispositif de la fusion à striction axiale est constitué d'une petite capsule de la taille environ d'un grain de poivre, constituée de combustible de deutérium et de tritium. Cette capsule est placée au centre d'un réseau cylindrique composé de fils de tungstène (environ 400) par lesquels passera une impulsion de courant.</w:t>
      </w:r>
    </w:p>
    <w:p w14:paraId="7D8DF516" w14:textId="71345EBB"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L'ensemble de ce dispositif se trouve lui-même au centre d'une cavité permettant de piéger les rayons X.</w:t>
      </w:r>
    </w:p>
    <w:p w14:paraId="18717AEB" w14:textId="77777777" w:rsidR="00D014EA" w:rsidRDefault="00D014EA" w:rsidP="00D014EA">
      <w:pPr>
        <w:pStyle w:val="NormalWeb"/>
        <w:shd w:val="clear" w:color="auto" w:fill="FFFFFF"/>
        <w:spacing w:before="120" w:beforeAutospacing="0" w:after="0" w:afterAutospacing="0"/>
        <w:rPr>
          <w:rFonts w:ascii="Arial" w:hAnsi="Arial" w:cs="Arial"/>
          <w:color w:val="202122"/>
          <w:sz w:val="21"/>
          <w:szCs w:val="21"/>
        </w:rPr>
      </w:pPr>
    </w:p>
    <w:p w14:paraId="4A0047F3" w14:textId="15CFAA44" w:rsidR="00D014EA" w:rsidRPr="00D014EA" w:rsidRDefault="00D014EA" w:rsidP="00D014EA">
      <w:pPr>
        <w:pStyle w:val="Titre3"/>
        <w:rPr>
          <w:rStyle w:val="mw-headline"/>
        </w:rPr>
      </w:pPr>
      <w:bookmarkStart w:id="10" w:name="_Toc168843789"/>
      <w:r w:rsidRPr="00D014EA">
        <w:rPr>
          <w:rStyle w:val="mw-headline"/>
        </w:rPr>
        <w:t>Déroulement</w:t>
      </w:r>
      <w:bookmarkEnd w:id="10"/>
    </w:p>
    <w:p w14:paraId="07D511F8" w14:textId="06443FED"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Une impulsion de courant de 20 millions d'ampères et d'une durée de 100 nanosecondes est transmise par les fils de métal. La très grande quantité d'énergie et l'échauffement produit « vaporise » les fils ou le cylindre gazeux, ce qui les transforme en un plasma. Le champ magnétique que crée le courant comprime violemment les différents fils individuels en un tube de plasma au centre du réseau.</w:t>
      </w:r>
    </w:p>
    <w:p w14:paraId="141EFEA9" w14:textId="77377B52"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Avec l'augmentation de l'intensité du courant lors de l'impulsion, le champ magnétique va ensuite comprimer brutalement le tube de plasma. Au cours de cette compression, arrivé à un stade limite, appelé stagnation, le plasma s'arrête brutalement, et la conversion de l'énergie cinétique des électrons et ions du plasma va libérer de très grandes quantités de rayons X ou UV de basse énergie sous forme proche d'un rayonnement de corps noir de l'ordre du keV.</w:t>
      </w:r>
    </w:p>
    <w:p w14:paraId="041C4947" w14:textId="5A48ABB4"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Les rayons X ainsi libérés, d'une puissance rayonnée actuelle allant jusqu'à 290 térawatts, vont comprimer et chauffer la capsule de combustible et déclencher des réactions de fusion nucléaire.</w:t>
      </w:r>
    </w:p>
    <w:p w14:paraId="1F9A2189" w14:textId="77777777" w:rsidR="00D014EA" w:rsidRDefault="00D014EA" w:rsidP="00D014EA">
      <w:pPr>
        <w:pStyle w:val="NormalWeb"/>
        <w:shd w:val="clear" w:color="auto" w:fill="FFFFFF"/>
        <w:spacing w:before="120" w:beforeAutospacing="0" w:after="0" w:afterAutospacing="0"/>
        <w:rPr>
          <w:rFonts w:ascii="Arial" w:hAnsi="Arial" w:cs="Arial"/>
          <w:color w:val="202122"/>
          <w:sz w:val="21"/>
          <w:szCs w:val="21"/>
        </w:rPr>
      </w:pPr>
    </w:p>
    <w:p w14:paraId="070DB8AC" w14:textId="2112784A" w:rsidR="00D014EA" w:rsidRPr="00D014EA" w:rsidRDefault="00D014EA" w:rsidP="00D014EA">
      <w:pPr>
        <w:pStyle w:val="Titre3"/>
        <w:rPr>
          <w:rFonts w:ascii="Arial" w:hAnsi="Arial"/>
          <w:b w:val="0"/>
          <w:bCs/>
          <w:szCs w:val="24"/>
        </w:rPr>
      </w:pPr>
      <w:bookmarkStart w:id="11" w:name="_Toc168843790"/>
      <w:r w:rsidRPr="00D014EA">
        <w:rPr>
          <w:rStyle w:val="mw-headline"/>
        </w:rPr>
        <w:t>Stockage de l'énergie</w:t>
      </w:r>
      <w:bookmarkEnd w:id="11"/>
    </w:p>
    <w:p w14:paraId="7CFAB035" w14:textId="1317BAAE"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Afin d'obtenir et de libérer en un temps suffisamment court l'énorme quantité d'énergie nécessaire au fonctionnement de la machine à Z-</w:t>
      </w:r>
      <w:proofErr w:type="spellStart"/>
      <w:r w:rsidRPr="00D014EA">
        <w:rPr>
          <w:rFonts w:asciiTheme="minorHAnsi" w:eastAsiaTheme="minorHAnsi" w:hAnsiTheme="minorHAnsi" w:cstheme="minorBidi"/>
          <w:sz w:val="22"/>
          <w:szCs w:val="22"/>
          <w:lang w:eastAsia="en-US"/>
        </w:rPr>
        <w:t>pinch</w:t>
      </w:r>
      <w:proofErr w:type="spellEnd"/>
      <w:r w:rsidRPr="00D014EA">
        <w:rPr>
          <w:rFonts w:asciiTheme="minorHAnsi" w:eastAsiaTheme="minorHAnsi" w:hAnsiTheme="minorHAnsi" w:cstheme="minorBidi"/>
          <w:sz w:val="22"/>
          <w:szCs w:val="22"/>
          <w:lang w:eastAsia="en-US"/>
        </w:rPr>
        <w:t>, il est nécessaire de stocker l'énergie au préalable. Ce stockage est réalisé à l'aide de « piscines » remplies d'eau, qui jouent le rôle de condensateurs. L'énergie ainsi stockée pourra être libérée en un très court laps de temps selon un mode impulsionnel avec une période extrêmement courte inférieure à 10 nanosecondes.</w:t>
      </w:r>
    </w:p>
    <w:p w14:paraId="3E2C1209" w14:textId="77777777" w:rsidR="00D014EA" w:rsidRDefault="00D014EA" w:rsidP="00D014EA">
      <w:pPr>
        <w:pStyle w:val="NormalWeb"/>
        <w:shd w:val="clear" w:color="auto" w:fill="FFFFFF"/>
        <w:spacing w:before="120" w:beforeAutospacing="0" w:after="0" w:afterAutospacing="0"/>
        <w:rPr>
          <w:rFonts w:ascii="Arial" w:hAnsi="Arial" w:cs="Arial"/>
          <w:color w:val="202122"/>
          <w:sz w:val="21"/>
          <w:szCs w:val="21"/>
        </w:rPr>
      </w:pPr>
    </w:p>
    <w:p w14:paraId="3846EA39" w14:textId="21D81B4A" w:rsidR="00D014EA" w:rsidRPr="00D014EA" w:rsidRDefault="00D014EA" w:rsidP="00D014EA">
      <w:pPr>
        <w:pStyle w:val="Titre3"/>
        <w:rPr>
          <w:rStyle w:val="mw-headline"/>
        </w:rPr>
      </w:pPr>
      <w:bookmarkStart w:id="12" w:name="_Toc168843791"/>
      <w:r w:rsidRPr="00D014EA">
        <w:rPr>
          <w:rStyle w:val="mw-headline"/>
          <w:bCs/>
        </w:rPr>
        <w:t>Limitations actuelles</w:t>
      </w:r>
      <w:bookmarkEnd w:id="12"/>
    </w:p>
    <w:p w14:paraId="1394680C" w14:textId="32E91DD6"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Le point d'ignition qui permet d'obtenir un nombre suffisamment élevé de fusions atomiques et libérer plus d'énergie qu'il n'en faut pour faire fonctionner la machine n'est à ce stade pas encore atteint. L'objectif des prochaines années est d'augmenter l'intensité du courant électrique de 20 à 60 millions d'ampères.</w:t>
      </w:r>
    </w:p>
    <w:p w14:paraId="3F6857F2" w14:textId="77777777"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Cependant, cette augmentation n'est pas sans poser de problèmes, car les rayons X qui compriment le combustible exercent aussi une pression colossale sur la paroi de la cavité contenant le dispositif.</w:t>
      </w:r>
    </w:p>
    <w:p w14:paraId="2102B29C" w14:textId="77777777"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À 60 millions d'ampères et à une puissance de 150 térawatts, cette pression serait de l'ordre de 150 à 500 gigapascals.</w:t>
      </w:r>
    </w:p>
    <w:p w14:paraId="2E33756D" w14:textId="77777777" w:rsidR="00D014EA" w:rsidRDefault="00D014EA" w:rsidP="00D014EA"/>
    <w:p w14:paraId="4C9A8D6F" w14:textId="77777777" w:rsidR="00D014EA" w:rsidRDefault="00D014EA" w:rsidP="00D014EA"/>
    <w:p w14:paraId="498935B2" w14:textId="77777777" w:rsidR="00D014EA" w:rsidRDefault="00D014EA" w:rsidP="00D014EA">
      <w:pPr>
        <w:pStyle w:val="Titre2"/>
        <w:rPr>
          <w:rStyle w:val="mw-page-title-main"/>
        </w:rPr>
      </w:pPr>
      <w:bookmarkStart w:id="13" w:name="_Toc168843792"/>
      <w:r w:rsidRPr="00D014EA">
        <w:rPr>
          <w:rStyle w:val="mw-page-title-main"/>
        </w:rPr>
        <w:t>Confinement inertiel par laser</w:t>
      </w:r>
      <w:bookmarkEnd w:id="13"/>
    </w:p>
    <w:p w14:paraId="3E0DFA35" w14:textId="77777777" w:rsidR="00D014EA" w:rsidRDefault="00D014EA" w:rsidP="00D014EA">
      <w:pPr>
        <w:jc w:val="left"/>
      </w:pPr>
    </w:p>
    <w:p w14:paraId="152F3737" w14:textId="703C4F7B" w:rsidR="00D014EA" w:rsidRPr="00D014EA" w:rsidRDefault="00D014EA" w:rsidP="00D014EA">
      <w:pPr>
        <w:shd w:val="clear" w:color="auto" w:fill="FFFFFF"/>
      </w:pPr>
      <w:r>
        <w:rPr>
          <w:rFonts w:ascii="Arial" w:hAnsi="Arial" w:cs="Arial"/>
          <w:noProof/>
          <w:color w:val="0000FF"/>
          <w:sz w:val="21"/>
          <w:szCs w:val="21"/>
          <w:bdr w:val="none" w:sz="0" w:space="0" w:color="auto" w:frame="1"/>
        </w:rPr>
        <w:lastRenderedPageBreak/>
        <w:drawing>
          <wp:anchor distT="0" distB="0" distL="114300" distR="114300" simplePos="0" relativeHeight="251659264" behindDoc="0" locked="0" layoutInCell="1" allowOverlap="1" wp14:anchorId="521D0321" wp14:editId="10D747CB">
            <wp:simplePos x="0" y="0"/>
            <wp:positionH relativeFrom="margin">
              <wp:posOffset>4436745</wp:posOffset>
            </wp:positionH>
            <wp:positionV relativeFrom="paragraph">
              <wp:posOffset>0</wp:posOffset>
            </wp:positionV>
            <wp:extent cx="1323975" cy="1591310"/>
            <wp:effectExtent l="0" t="0" r="9525" b="8890"/>
            <wp:wrapSquare wrapText="bothSides"/>
            <wp:docPr id="1276950112" name="Image 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23975" cy="1591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14EA">
        <w:t>La fusion par confinement inertiel par laser consiste à faire fusionner deux noyaux atomiques légers en un noyau atomique plus lourd (par exemple le deutérium et le tritium en hélium), en utilisant des lasers de très forte puissance.</w:t>
      </w:r>
    </w:p>
    <w:p w14:paraId="187444E8" w14:textId="1FDFD6DB"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Le but est d'amorcer une réaction de fusion nucléaire sur un petit échantillon cible, par confinement inertiel. La réaction de fusion peut alors produire une quantité d'énergie supérieure à celle utilisée pour provoquer la réaction.</w:t>
      </w:r>
    </w:p>
    <w:p w14:paraId="3F842E15" w14:textId="445BE45D"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Cette réaction nécessite des conditions de température et de pression très élevées (plusieurs millions de degrés) fournies par de puissants lasers disposés tout autour de la cible de combustible. L'échantillon va alors se vaporiser sous forme de plasma. Il est aussi nécessaire de confiner la matière dans un très petit volume pour conserver une quantité suffisante à l'obtention de la masse critique. Sous l'effet de la pression exercée par les lasers et de la très forte agitation moléculaire, l'énergie produite par les chocs entre atomes, permet de passer la barrière coulombienne et provoque la fusion des atomes. Cette réaction est très exothermique et constitue le gain d'énergie recherché.</w:t>
      </w:r>
    </w:p>
    <w:p w14:paraId="34B89976" w14:textId="77777777" w:rsidR="00D014EA" w:rsidRPr="00D014EA" w:rsidRDefault="00D014EA" w:rsidP="00D014EA"/>
    <w:p w14:paraId="1E081A61" w14:textId="77777777" w:rsidR="00D014EA" w:rsidRDefault="00D014EA" w:rsidP="00D014EA"/>
    <w:p w14:paraId="021D655C" w14:textId="77777777" w:rsidR="00D014EA" w:rsidRPr="00D014EA" w:rsidRDefault="00D014EA" w:rsidP="00D014EA">
      <w:pPr>
        <w:pStyle w:val="Titre2"/>
        <w:rPr>
          <w:rStyle w:val="mw-page-title-main"/>
        </w:rPr>
      </w:pPr>
      <w:bookmarkStart w:id="14" w:name="_Toc168843793"/>
      <w:r w:rsidRPr="00D014EA">
        <w:rPr>
          <w:rStyle w:val="mw-page-title-main"/>
          <w:bCs/>
        </w:rPr>
        <w:t>Fusion par confinement magnétique</w:t>
      </w:r>
      <w:bookmarkEnd w:id="14"/>
    </w:p>
    <w:p w14:paraId="2FF5AAFB" w14:textId="32480077"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La fusion par confinement magnétique (FCM) est une méthode de confinement utilisée pour porter une quantité de combustible aux conditions de température et de pression désirées pour la fusion nucléaire. De puissants champs électromagnétiques sont employés pour atteindre ces conditions. Le combustible doit au préalable être converti en plasma, celui-ci se laisse ensuite influencer par les champs magnétiques.</w:t>
      </w:r>
    </w:p>
    <w:p w14:paraId="7EAD20AB" w14:textId="0D3EDCF7"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Il s'agit de la méthode utilisée dans les tokamaks toriques et sphériques, les </w:t>
      </w:r>
      <w:proofErr w:type="spellStart"/>
      <w:r w:rsidRPr="00D014EA">
        <w:rPr>
          <w:rFonts w:asciiTheme="minorHAnsi" w:eastAsiaTheme="minorHAnsi" w:hAnsiTheme="minorHAnsi" w:cstheme="minorBidi"/>
          <w:sz w:val="22"/>
          <w:szCs w:val="22"/>
          <w:lang w:eastAsia="en-US"/>
        </w:rPr>
        <w:t>stellarators</w:t>
      </w:r>
      <w:proofErr w:type="spellEnd"/>
      <w:r w:rsidRPr="00D014EA">
        <w:rPr>
          <w:rFonts w:asciiTheme="minorHAnsi" w:eastAsiaTheme="minorHAnsi" w:hAnsiTheme="minorHAnsi" w:cstheme="minorBidi"/>
          <w:sz w:val="22"/>
          <w:szCs w:val="22"/>
          <w:lang w:eastAsia="en-US"/>
        </w:rPr>
        <w:t> et les machines à piège à miroirs magnétiques</w:t>
      </w:r>
    </w:p>
    <w:p w14:paraId="02B713C7" w14:textId="77777777" w:rsidR="00D014EA" w:rsidRDefault="00D014EA" w:rsidP="00D014EA"/>
    <w:p w14:paraId="03AC5CAE" w14:textId="77777777" w:rsidR="00D014EA" w:rsidRDefault="00D014EA" w:rsidP="00D014EA"/>
    <w:p w14:paraId="45CC47A8" w14:textId="77777777" w:rsidR="00D014EA" w:rsidRPr="00D014EA" w:rsidRDefault="00D014EA" w:rsidP="00D014EA">
      <w:pPr>
        <w:pStyle w:val="Titre2"/>
        <w:rPr>
          <w:rStyle w:val="mw-page-title-main"/>
        </w:rPr>
      </w:pPr>
      <w:bookmarkStart w:id="15" w:name="_Toc168843794"/>
      <w:r w:rsidRPr="00D014EA">
        <w:rPr>
          <w:rStyle w:val="mw-page-title-main"/>
        </w:rPr>
        <w:t>Confinement inertiel électrostatique</w:t>
      </w:r>
      <w:bookmarkEnd w:id="15"/>
    </w:p>
    <w:p w14:paraId="7DD4B79F" w14:textId="0DFF92EE" w:rsid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Le confinement inertiel électrostatique (en anglais </w:t>
      </w:r>
      <w:proofErr w:type="spellStart"/>
      <w:r w:rsidRPr="00D014EA">
        <w:rPr>
          <w:rFonts w:asciiTheme="minorHAnsi" w:eastAsiaTheme="minorHAnsi" w:hAnsiTheme="minorHAnsi" w:cstheme="minorBidi"/>
          <w:sz w:val="22"/>
          <w:szCs w:val="22"/>
          <w:lang w:eastAsia="en-US"/>
        </w:rPr>
        <w:t>Inertial</w:t>
      </w:r>
      <w:proofErr w:type="spellEnd"/>
      <w:r w:rsidRPr="00D014EA">
        <w:rPr>
          <w:rFonts w:asciiTheme="minorHAnsi" w:eastAsiaTheme="minorHAnsi" w:hAnsiTheme="minorHAnsi" w:cstheme="minorBidi"/>
          <w:sz w:val="22"/>
          <w:szCs w:val="22"/>
          <w:lang w:eastAsia="en-US"/>
        </w:rPr>
        <w:t xml:space="preserve"> </w:t>
      </w:r>
      <w:proofErr w:type="spellStart"/>
      <w:r w:rsidRPr="00D014EA">
        <w:rPr>
          <w:rFonts w:asciiTheme="minorHAnsi" w:eastAsiaTheme="minorHAnsi" w:hAnsiTheme="minorHAnsi" w:cstheme="minorBidi"/>
          <w:sz w:val="22"/>
          <w:szCs w:val="22"/>
          <w:lang w:eastAsia="en-US"/>
        </w:rPr>
        <w:t>electrostatic</w:t>
      </w:r>
      <w:proofErr w:type="spellEnd"/>
      <w:r w:rsidRPr="00D014EA">
        <w:rPr>
          <w:rFonts w:asciiTheme="minorHAnsi" w:eastAsiaTheme="minorHAnsi" w:hAnsiTheme="minorHAnsi" w:cstheme="minorBidi"/>
          <w:sz w:val="22"/>
          <w:szCs w:val="22"/>
          <w:lang w:eastAsia="en-US"/>
        </w:rPr>
        <w:t xml:space="preserve"> confinement ou IEC), ou plus simplement confinement électrostatique, est un procédé permettant, grâce à un champ électrostatique, de maintenir un plasma dans un volume suffisamment restreint, et à une température suffisamment élevée, de telle sorte que des réactions de fusion nucléaire puissent s'y produire.</w:t>
      </w:r>
    </w:p>
    <w:p w14:paraId="0770AE34" w14:textId="77777777" w:rsid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p>
    <w:p w14:paraId="5806B69C" w14:textId="77777777"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p>
    <w:p w14:paraId="0077CF7E" w14:textId="38FECEA0" w:rsidR="00D014EA" w:rsidRPr="00D014EA" w:rsidRDefault="00D014EA" w:rsidP="00D014EA">
      <w:pPr>
        <w:pStyle w:val="Titre2"/>
        <w:rPr>
          <w:rStyle w:val="mw-page-title-main"/>
        </w:rPr>
      </w:pPr>
      <w:bookmarkStart w:id="16" w:name="_Toc168843795"/>
      <w:r w:rsidRPr="00D014EA">
        <w:rPr>
          <w:rStyle w:val="mw-page-title-main"/>
          <w:bCs/>
        </w:rPr>
        <w:t>Fusion catalysée par muons</w:t>
      </w:r>
      <w:bookmarkEnd w:id="16"/>
    </w:p>
    <w:p w14:paraId="0F5FCA47" w14:textId="2C95DFB0"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La fusion catalysée par muons est un procédé qui permet des réactions de fusion nucléaire sans aucune technique de confinement, grâce à un rapprochement des noyaux des atomes consécutif au remplacement de leurs électrons de liaison par des muons. Ce procédé, qui autorise la fusion dans les conditions ambiantes de température et de pression, a été originellement qualifié de fusion froide, terminologie que l'on préfère désormais réserver à d'autres procédés plus controversés. En raison du faible rendement de ce procédé, son utilisation future comme source d'énergie semble actuellement peu probable.</w:t>
      </w:r>
    </w:p>
    <w:p w14:paraId="680D3DAC" w14:textId="5D397B4F"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lastRenderedPageBreak/>
        <w:t>Les muons sont des particules élémentaires dont la masse est environ 207 fois plus élevée que celle des électrons (105,658 MeV/c2 contre ~0,510 999 MeV/c2). Dans la matière « normale », ce sont les électrons qui, en assurant les liaisons chimiques entre les atomes, maintiennent une certaine distance entre les noyaux. Lorsqu'on leur substitue des muons négatifs, on obtient une matière « exotique » dans laquelle les noyaux sont 207 fois plus proches les uns des autres. La probabilité que les noyaux ainsi rapprochés puissent fusionner « naturellement » est alors fortement augmentée. Les muons agissent ainsi comme catalyseurs des réactions de fusion, la plupart d'entre eux y survivant et demeurant disponibles pour de nouvelles réactions.</w:t>
      </w:r>
    </w:p>
    <w:p w14:paraId="5F03D66F" w14:textId="15635AC9"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L'idée originelle de cette technique est due à Andrei Sakharov et à F. C. Frank, qui en ont prédit les effets par des études théoriques antérieures à 1950.</w:t>
      </w:r>
    </w:p>
    <w:p w14:paraId="31465032" w14:textId="628AC277"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La principale difficulté pratique de ce procédé est le fait que les muons doivent être renouvelés en permanence, en raison de leur instabilité, la demi-vie au repos d'un muon étant de 2,2 microsecondes (2,2 × 10−6 s), et surtout de leur tendance à se lier aux noyaux d'hélium créés lors des réactions de fusion. La probabilité élevée d'une telle capture, évaluée notamment par J.D. Jackson, limite considérablement le nombre de réactions de fusion qu'un muon peut catalyser : une dizaine pour la fusion deutérium-deutérium, une centaine pour la fusion deutérium-tritium.</w:t>
      </w:r>
    </w:p>
    <w:p w14:paraId="717F48E8" w14:textId="77777777" w:rsidR="00D014EA" w:rsidRPr="00D014EA" w:rsidRDefault="00D014EA" w:rsidP="00D014EA">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D014EA">
        <w:rPr>
          <w:rFonts w:asciiTheme="minorHAnsi" w:eastAsiaTheme="minorHAnsi" w:hAnsiTheme="minorHAnsi" w:cstheme="minorBidi"/>
          <w:sz w:val="22"/>
          <w:szCs w:val="22"/>
          <w:lang w:eastAsia="en-US"/>
        </w:rPr>
        <w:t>L'utilisation pratique de la fusion catalysée par muons ne pourrait donc être envisagée que si l'on disposait de méthodes économiques de production des muons, ce qui n'est pas encore le cas.</w:t>
      </w:r>
    </w:p>
    <w:p w14:paraId="7FD01C62" w14:textId="77777777" w:rsidR="00D014EA" w:rsidRPr="00D014EA" w:rsidRDefault="00D014EA" w:rsidP="00D014EA"/>
    <w:sectPr w:rsidR="00D014EA" w:rsidRPr="00D014EA">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B71049" w14:textId="77777777" w:rsidR="00A57F2B" w:rsidRDefault="00A57F2B" w:rsidP="00B33482">
      <w:pPr>
        <w:spacing w:after="0" w:line="240" w:lineRule="auto"/>
      </w:pPr>
      <w:r>
        <w:separator/>
      </w:r>
    </w:p>
  </w:endnote>
  <w:endnote w:type="continuationSeparator" w:id="0">
    <w:p w14:paraId="5C17E132" w14:textId="77777777" w:rsidR="00A57F2B" w:rsidRDefault="00A57F2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736A76" w14:textId="77777777" w:rsidR="00A57F2B" w:rsidRDefault="00A57F2B" w:rsidP="00B33482">
      <w:pPr>
        <w:spacing w:after="0" w:line="240" w:lineRule="auto"/>
      </w:pPr>
      <w:r>
        <w:separator/>
      </w:r>
    </w:p>
  </w:footnote>
  <w:footnote w:type="continuationSeparator" w:id="0">
    <w:p w14:paraId="3D5D7040" w14:textId="77777777" w:rsidR="00A57F2B" w:rsidRDefault="00A57F2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74E02" w14:textId="39AC7E27" w:rsidR="004E5CDC" w:rsidRPr="00F67AFF" w:rsidRDefault="00005CC2" w:rsidP="005F4087">
    <w:r>
      <w:t>PHYSIQUE</w:t>
    </w:r>
    <w:r w:rsidR="00C613C3">
      <w:t xml:space="preserve"> –</w:t>
    </w:r>
    <w:r w:rsidR="00DD47C7">
      <w:t xml:space="preserve"> </w:t>
    </w:r>
    <w:r w:rsidR="00D014EA" w:rsidRPr="00D014EA">
      <w:t>Fusion par confinement inertiel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702"/>
    <w:multiLevelType w:val="hybridMultilevel"/>
    <w:tmpl w:val="7BE0D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2FB752D"/>
    <w:multiLevelType w:val="multilevel"/>
    <w:tmpl w:val="0082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317D1"/>
    <w:multiLevelType w:val="multilevel"/>
    <w:tmpl w:val="A9C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9"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FD3796"/>
    <w:multiLevelType w:val="multilevel"/>
    <w:tmpl w:val="8B72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8"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460D19"/>
    <w:multiLevelType w:val="multilevel"/>
    <w:tmpl w:val="4AF6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17578E"/>
    <w:multiLevelType w:val="multilevel"/>
    <w:tmpl w:val="6FEC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9727C1"/>
    <w:multiLevelType w:val="multilevel"/>
    <w:tmpl w:val="C6C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EB2A70"/>
    <w:multiLevelType w:val="multilevel"/>
    <w:tmpl w:val="9906129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83" w15:restartNumberingAfterBreak="0">
    <w:nsid w:val="34025CFC"/>
    <w:multiLevelType w:val="multilevel"/>
    <w:tmpl w:val="EA1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9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BF33E0"/>
    <w:multiLevelType w:val="multilevel"/>
    <w:tmpl w:val="8B5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47A07B9C"/>
    <w:multiLevelType w:val="multilevel"/>
    <w:tmpl w:val="EBE8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C95B8E"/>
    <w:multiLevelType w:val="multilevel"/>
    <w:tmpl w:val="223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25"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53BB68D4"/>
    <w:multiLevelType w:val="multilevel"/>
    <w:tmpl w:val="BDA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796175"/>
    <w:multiLevelType w:val="multilevel"/>
    <w:tmpl w:val="2AF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3F5C26"/>
    <w:multiLevelType w:val="multilevel"/>
    <w:tmpl w:val="F59A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0D3DE8"/>
    <w:multiLevelType w:val="hybridMultilevel"/>
    <w:tmpl w:val="7EDE7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CA7CB0"/>
    <w:multiLevelType w:val="multilevel"/>
    <w:tmpl w:val="A14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8856A6"/>
    <w:multiLevelType w:val="multilevel"/>
    <w:tmpl w:val="E38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60D463F7"/>
    <w:multiLevelType w:val="multilevel"/>
    <w:tmpl w:val="9A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0F01E3"/>
    <w:multiLevelType w:val="multilevel"/>
    <w:tmpl w:val="332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81579C"/>
    <w:multiLevelType w:val="multilevel"/>
    <w:tmpl w:val="9C5C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AB783B"/>
    <w:multiLevelType w:val="multilevel"/>
    <w:tmpl w:val="5D34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AE32D4"/>
    <w:multiLevelType w:val="multilevel"/>
    <w:tmpl w:val="49B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ED27E7"/>
    <w:multiLevelType w:val="multilevel"/>
    <w:tmpl w:val="29E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C107B31"/>
    <w:multiLevelType w:val="multilevel"/>
    <w:tmpl w:val="8FD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3" w15:restartNumberingAfterBreak="0">
    <w:nsid w:val="78FD6446"/>
    <w:multiLevelType w:val="multilevel"/>
    <w:tmpl w:val="588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6"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7"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8"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AB0A71"/>
    <w:multiLevelType w:val="multilevel"/>
    <w:tmpl w:val="8276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90"/>
  </w:num>
  <w:num w:numId="2" w16cid:durableId="581375566">
    <w:abstractNumId w:val="147"/>
  </w:num>
  <w:num w:numId="3" w16cid:durableId="1094352752">
    <w:abstractNumId w:val="89"/>
  </w:num>
  <w:num w:numId="4" w16cid:durableId="1174489643">
    <w:abstractNumId w:val="30"/>
  </w:num>
  <w:num w:numId="5" w16cid:durableId="1762679014">
    <w:abstractNumId w:val="199"/>
  </w:num>
  <w:num w:numId="6" w16cid:durableId="896206683">
    <w:abstractNumId w:val="135"/>
  </w:num>
  <w:num w:numId="7" w16cid:durableId="1648046403">
    <w:abstractNumId w:val="86"/>
  </w:num>
  <w:num w:numId="8" w16cid:durableId="629019133">
    <w:abstractNumId w:val="105"/>
  </w:num>
  <w:num w:numId="9" w16cid:durableId="1169637920">
    <w:abstractNumId w:val="1"/>
  </w:num>
  <w:num w:numId="10" w16cid:durableId="1337419243">
    <w:abstractNumId w:val="87"/>
  </w:num>
  <w:num w:numId="11" w16cid:durableId="205603185">
    <w:abstractNumId w:val="120"/>
  </w:num>
  <w:num w:numId="12" w16cid:durableId="1069234598">
    <w:abstractNumId w:val="85"/>
  </w:num>
  <w:num w:numId="13" w16cid:durableId="1163860772">
    <w:abstractNumId w:val="14"/>
  </w:num>
  <w:num w:numId="14" w16cid:durableId="821313274">
    <w:abstractNumId w:val="146"/>
  </w:num>
  <w:num w:numId="15" w16cid:durableId="1073504008">
    <w:abstractNumId w:val="41"/>
  </w:num>
  <w:num w:numId="16" w16cid:durableId="2029209122">
    <w:abstractNumId w:val="26"/>
  </w:num>
  <w:num w:numId="17" w16cid:durableId="213931493">
    <w:abstractNumId w:val="71"/>
  </w:num>
  <w:num w:numId="18" w16cid:durableId="1976257205">
    <w:abstractNumId w:val="11"/>
  </w:num>
  <w:num w:numId="19" w16cid:durableId="1397123389">
    <w:abstractNumId w:val="134"/>
  </w:num>
  <w:num w:numId="20" w16cid:durableId="882794596">
    <w:abstractNumId w:val="159"/>
  </w:num>
  <w:num w:numId="21" w16cid:durableId="443426013">
    <w:abstractNumId w:val="7"/>
  </w:num>
  <w:num w:numId="22" w16cid:durableId="1862938829">
    <w:abstractNumId w:val="176"/>
  </w:num>
  <w:num w:numId="23" w16cid:durableId="1958442460">
    <w:abstractNumId w:val="191"/>
  </w:num>
  <w:num w:numId="24" w16cid:durableId="1906716218">
    <w:abstractNumId w:val="79"/>
  </w:num>
  <w:num w:numId="25" w16cid:durableId="1005131902">
    <w:abstractNumId w:val="203"/>
  </w:num>
  <w:num w:numId="26" w16cid:durableId="1129587002">
    <w:abstractNumId w:val="31"/>
  </w:num>
  <w:num w:numId="27" w16cid:durableId="1315839072">
    <w:abstractNumId w:val="150"/>
  </w:num>
  <w:num w:numId="28" w16cid:durableId="1031808116">
    <w:abstractNumId w:val="188"/>
  </w:num>
  <w:num w:numId="29" w16cid:durableId="6560330">
    <w:abstractNumId w:val="74"/>
  </w:num>
  <w:num w:numId="30" w16cid:durableId="634481375">
    <w:abstractNumId w:val="88"/>
  </w:num>
  <w:num w:numId="31" w16cid:durableId="718240263">
    <w:abstractNumId w:val="112"/>
  </w:num>
  <w:num w:numId="32" w16cid:durableId="538663953">
    <w:abstractNumId w:val="98"/>
  </w:num>
  <w:num w:numId="33" w16cid:durableId="1533810691">
    <w:abstractNumId w:val="103"/>
  </w:num>
  <w:num w:numId="34" w16cid:durableId="1312367336">
    <w:abstractNumId w:val="166"/>
  </w:num>
  <w:num w:numId="35" w16cid:durableId="1105688538">
    <w:abstractNumId w:val="8"/>
  </w:num>
  <w:num w:numId="36" w16cid:durableId="1255674411">
    <w:abstractNumId w:val="0"/>
  </w:num>
  <w:num w:numId="37" w16cid:durableId="1029911488">
    <w:abstractNumId w:val="53"/>
  </w:num>
  <w:num w:numId="38" w16cid:durableId="1259485206">
    <w:abstractNumId w:val="137"/>
  </w:num>
  <w:num w:numId="39" w16cid:durableId="1179272545">
    <w:abstractNumId w:val="178"/>
  </w:num>
  <w:num w:numId="40" w16cid:durableId="1820464138">
    <w:abstractNumId w:val="196"/>
  </w:num>
  <w:num w:numId="41" w16cid:durableId="2026592149">
    <w:abstractNumId w:val="109"/>
  </w:num>
  <w:num w:numId="42" w16cid:durableId="562326196">
    <w:abstractNumId w:val="95"/>
  </w:num>
  <w:num w:numId="43" w16cid:durableId="122312765">
    <w:abstractNumId w:val="17"/>
  </w:num>
  <w:num w:numId="44" w16cid:durableId="587497021">
    <w:abstractNumId w:val="187"/>
  </w:num>
  <w:num w:numId="45" w16cid:durableId="662120367">
    <w:abstractNumId w:val="136"/>
  </w:num>
  <w:num w:numId="46" w16cid:durableId="893391194">
    <w:abstractNumId w:val="62"/>
  </w:num>
  <w:num w:numId="47" w16cid:durableId="406725861">
    <w:abstractNumId w:val="172"/>
  </w:num>
  <w:num w:numId="48" w16cid:durableId="458114067">
    <w:abstractNumId w:val="151"/>
  </w:num>
  <w:num w:numId="49" w16cid:durableId="1337656295">
    <w:abstractNumId w:val="34"/>
  </w:num>
  <w:num w:numId="50" w16cid:durableId="1478305467">
    <w:abstractNumId w:val="168"/>
  </w:num>
  <w:num w:numId="51" w16cid:durableId="853112654">
    <w:abstractNumId w:val="21"/>
  </w:num>
  <w:num w:numId="52" w16cid:durableId="557713865">
    <w:abstractNumId w:val="63"/>
  </w:num>
  <w:num w:numId="53" w16cid:durableId="1584726950">
    <w:abstractNumId w:val="65"/>
  </w:num>
  <w:num w:numId="54" w16cid:durableId="742064760">
    <w:abstractNumId w:val="129"/>
  </w:num>
  <w:num w:numId="55" w16cid:durableId="888497133">
    <w:abstractNumId w:val="59"/>
  </w:num>
  <w:num w:numId="56" w16cid:durableId="1215654120">
    <w:abstractNumId w:val="78"/>
  </w:num>
  <w:num w:numId="57" w16cid:durableId="887767876">
    <w:abstractNumId w:val="131"/>
  </w:num>
  <w:num w:numId="58" w16cid:durableId="776680870">
    <w:abstractNumId w:val="81"/>
  </w:num>
  <w:num w:numId="59" w16cid:durableId="1033461329">
    <w:abstractNumId w:val="2"/>
  </w:num>
  <w:num w:numId="60" w16cid:durableId="1494175106">
    <w:abstractNumId w:val="115"/>
  </w:num>
  <w:num w:numId="61" w16cid:durableId="246234154">
    <w:abstractNumId w:val="84"/>
  </w:num>
  <w:num w:numId="62" w16cid:durableId="959650031">
    <w:abstractNumId w:val="80"/>
  </w:num>
  <w:num w:numId="63" w16cid:durableId="1789203277">
    <w:abstractNumId w:val="140"/>
  </w:num>
  <w:num w:numId="64" w16cid:durableId="690835480">
    <w:abstractNumId w:val="195"/>
  </w:num>
  <w:num w:numId="65" w16cid:durableId="1220824685">
    <w:abstractNumId w:val="39"/>
  </w:num>
  <w:num w:numId="66" w16cid:durableId="494686181">
    <w:abstractNumId w:val="94"/>
  </w:num>
  <w:num w:numId="67" w16cid:durableId="1357000717">
    <w:abstractNumId w:val="119"/>
  </w:num>
  <w:num w:numId="68" w16cid:durableId="1082530869">
    <w:abstractNumId w:val="49"/>
  </w:num>
  <w:num w:numId="69" w16cid:durableId="1335916621">
    <w:abstractNumId w:val="3"/>
  </w:num>
  <w:num w:numId="70" w16cid:durableId="2053069146">
    <w:abstractNumId w:val="99"/>
  </w:num>
  <w:num w:numId="71" w16cid:durableId="1596672439">
    <w:abstractNumId w:val="60"/>
  </w:num>
  <w:num w:numId="72" w16cid:durableId="124934970">
    <w:abstractNumId w:val="162"/>
  </w:num>
  <w:num w:numId="73" w16cid:durableId="1395007703">
    <w:abstractNumId w:val="153"/>
  </w:num>
  <w:num w:numId="74" w16cid:durableId="336150262">
    <w:abstractNumId w:val="46"/>
  </w:num>
  <w:num w:numId="75" w16cid:durableId="336343756">
    <w:abstractNumId w:val="165"/>
  </w:num>
  <w:num w:numId="76" w16cid:durableId="1600795024">
    <w:abstractNumId w:val="48"/>
  </w:num>
  <w:num w:numId="77" w16cid:durableId="877089110">
    <w:abstractNumId w:val="27"/>
  </w:num>
  <w:num w:numId="78" w16cid:durableId="250820300">
    <w:abstractNumId w:val="201"/>
  </w:num>
  <w:num w:numId="79" w16cid:durableId="839854252">
    <w:abstractNumId w:val="66"/>
  </w:num>
  <w:num w:numId="80" w16cid:durableId="1337921792">
    <w:abstractNumId w:val="144"/>
  </w:num>
  <w:num w:numId="81" w16cid:durableId="84542406">
    <w:abstractNumId w:val="32"/>
  </w:num>
  <w:num w:numId="82" w16cid:durableId="1835299548">
    <w:abstractNumId w:val="67"/>
  </w:num>
  <w:num w:numId="83" w16cid:durableId="1878202634">
    <w:abstractNumId w:val="143"/>
  </w:num>
  <w:num w:numId="84" w16cid:durableId="1445688562">
    <w:abstractNumId w:val="47"/>
  </w:num>
  <w:num w:numId="85" w16cid:durableId="282033197">
    <w:abstractNumId w:val="130"/>
  </w:num>
  <w:num w:numId="86" w16cid:durableId="1285574814">
    <w:abstractNumId w:val="72"/>
  </w:num>
  <w:num w:numId="87" w16cid:durableId="1802961801">
    <w:abstractNumId w:val="96"/>
  </w:num>
  <w:num w:numId="88" w16cid:durableId="1061322421">
    <w:abstractNumId w:val="101"/>
  </w:num>
  <w:num w:numId="89" w16cid:durableId="2112816559">
    <w:abstractNumId w:val="57"/>
  </w:num>
  <w:num w:numId="90" w16cid:durableId="1209032435">
    <w:abstractNumId w:val="164"/>
  </w:num>
  <w:num w:numId="91" w16cid:durableId="188956827">
    <w:abstractNumId w:val="19"/>
  </w:num>
  <w:num w:numId="92" w16cid:durableId="393552614">
    <w:abstractNumId w:val="125"/>
  </w:num>
  <w:num w:numId="93" w16cid:durableId="1386611279">
    <w:abstractNumId w:val="123"/>
  </w:num>
  <w:num w:numId="94" w16cid:durableId="1569992820">
    <w:abstractNumId w:val="202"/>
  </w:num>
  <w:num w:numId="95" w16cid:durableId="2107801309">
    <w:abstractNumId w:val="29"/>
  </w:num>
  <w:num w:numId="96" w16cid:durableId="1002510220">
    <w:abstractNumId w:val="93"/>
  </w:num>
  <w:num w:numId="97" w16cid:durableId="631594086">
    <w:abstractNumId w:val="22"/>
  </w:num>
  <w:num w:numId="98" w16cid:durableId="1751846225">
    <w:abstractNumId w:val="177"/>
  </w:num>
  <w:num w:numId="99" w16cid:durableId="1763718308">
    <w:abstractNumId w:val="198"/>
  </w:num>
  <w:num w:numId="100" w16cid:durableId="1867448333">
    <w:abstractNumId w:val="24"/>
  </w:num>
  <w:num w:numId="101" w16cid:durableId="1630892262">
    <w:abstractNumId w:val="37"/>
  </w:num>
  <w:num w:numId="102" w16cid:durableId="1156603054">
    <w:abstractNumId w:val="182"/>
  </w:num>
  <w:num w:numId="103" w16cid:durableId="340543903">
    <w:abstractNumId w:val="100"/>
  </w:num>
  <w:num w:numId="104" w16cid:durableId="2137292113">
    <w:abstractNumId w:val="23"/>
  </w:num>
  <w:num w:numId="105" w16cid:durableId="1633828651">
    <w:abstractNumId w:val="148"/>
  </w:num>
  <w:num w:numId="106" w16cid:durableId="25370556">
    <w:abstractNumId w:val="55"/>
  </w:num>
  <w:num w:numId="107" w16cid:durableId="326136542">
    <w:abstractNumId w:val="12"/>
  </w:num>
  <w:num w:numId="108" w16cid:durableId="1102259149">
    <w:abstractNumId w:val="28"/>
  </w:num>
  <w:num w:numId="109" w16cid:durableId="272633632">
    <w:abstractNumId w:val="157"/>
  </w:num>
  <w:num w:numId="110" w16cid:durableId="1064108692">
    <w:abstractNumId w:val="25"/>
  </w:num>
  <w:num w:numId="111" w16cid:durableId="2082218871">
    <w:abstractNumId w:val="111"/>
  </w:num>
  <w:num w:numId="112" w16cid:durableId="1184587901">
    <w:abstractNumId w:val="183"/>
  </w:num>
  <w:num w:numId="113" w16cid:durableId="387850306">
    <w:abstractNumId w:val="97"/>
  </w:num>
  <w:num w:numId="114" w16cid:durableId="1265649271">
    <w:abstractNumId w:val="77"/>
  </w:num>
  <w:num w:numId="115" w16cid:durableId="1774781789">
    <w:abstractNumId w:val="45"/>
  </w:num>
  <w:num w:numId="116" w16cid:durableId="890503398">
    <w:abstractNumId w:val="161"/>
  </w:num>
  <w:num w:numId="117" w16cid:durableId="1153645522">
    <w:abstractNumId w:val="179"/>
  </w:num>
  <w:num w:numId="118" w16cid:durableId="846822846">
    <w:abstractNumId w:val="64"/>
  </w:num>
  <w:num w:numId="119" w16cid:durableId="1483350469">
    <w:abstractNumId w:val="114"/>
  </w:num>
  <w:num w:numId="120" w16cid:durableId="1839073719">
    <w:abstractNumId w:val="158"/>
  </w:num>
  <w:num w:numId="121" w16cid:durableId="1897666314">
    <w:abstractNumId w:val="186"/>
  </w:num>
  <w:num w:numId="122" w16cid:durableId="492450609">
    <w:abstractNumId w:val="42"/>
  </w:num>
  <w:num w:numId="123" w16cid:durableId="75176861">
    <w:abstractNumId w:val="58"/>
  </w:num>
  <w:num w:numId="124" w16cid:durableId="357699001">
    <w:abstractNumId w:val="9"/>
  </w:num>
  <w:num w:numId="125" w16cid:durableId="756950262">
    <w:abstractNumId w:val="50"/>
  </w:num>
  <w:num w:numId="126" w16cid:durableId="952135541">
    <w:abstractNumId w:val="70"/>
  </w:num>
  <w:num w:numId="127" w16cid:durableId="1243880613">
    <w:abstractNumId w:val="76"/>
  </w:num>
  <w:num w:numId="128" w16cid:durableId="1961571559">
    <w:abstractNumId w:val="113"/>
  </w:num>
  <w:num w:numId="129" w16cid:durableId="1469933479">
    <w:abstractNumId w:val="116"/>
  </w:num>
  <w:num w:numId="130" w16cid:durableId="724448501">
    <w:abstractNumId w:val="124"/>
  </w:num>
  <w:num w:numId="131" w16cid:durableId="1444809459">
    <w:abstractNumId w:val="126"/>
  </w:num>
  <w:num w:numId="132" w16cid:durableId="286591333">
    <w:abstractNumId w:val="20"/>
  </w:num>
  <w:num w:numId="133" w16cid:durableId="537204250">
    <w:abstractNumId w:val="16"/>
  </w:num>
  <w:num w:numId="134" w16cid:durableId="420027982">
    <w:abstractNumId w:val="13"/>
  </w:num>
  <w:num w:numId="135" w16cid:durableId="1732119942">
    <w:abstractNumId w:val="92"/>
  </w:num>
  <w:num w:numId="136" w16cid:durableId="923417389">
    <w:abstractNumId w:val="127"/>
  </w:num>
  <w:num w:numId="137" w16cid:durableId="2057503265">
    <w:abstractNumId w:val="170"/>
  </w:num>
  <w:num w:numId="138" w16cid:durableId="173303073">
    <w:abstractNumId w:val="180"/>
  </w:num>
  <w:num w:numId="139" w16cid:durableId="1852061656">
    <w:abstractNumId w:val="184"/>
  </w:num>
  <w:num w:numId="140" w16cid:durableId="1155223115">
    <w:abstractNumId w:val="44"/>
  </w:num>
  <w:num w:numId="141" w16cid:durableId="455560188">
    <w:abstractNumId w:val="107"/>
  </w:num>
  <w:num w:numId="142" w16cid:durableId="678045003">
    <w:abstractNumId w:val="192"/>
  </w:num>
  <w:num w:numId="143" w16cid:durableId="470945613">
    <w:abstractNumId w:val="91"/>
  </w:num>
  <w:num w:numId="144" w16cid:durableId="1726028826">
    <w:abstractNumId w:val="33"/>
  </w:num>
  <w:num w:numId="145" w16cid:durableId="1681158293">
    <w:abstractNumId w:val="102"/>
  </w:num>
  <w:num w:numId="146" w16cid:durableId="400519706">
    <w:abstractNumId w:val="118"/>
  </w:num>
  <w:num w:numId="147" w16cid:durableId="934635648">
    <w:abstractNumId w:val="61"/>
  </w:num>
  <w:num w:numId="148" w16cid:durableId="84768130">
    <w:abstractNumId w:val="108"/>
  </w:num>
  <w:num w:numId="149" w16cid:durableId="1121917068">
    <w:abstractNumId w:val="160"/>
  </w:num>
  <w:num w:numId="150" w16cid:durableId="124352300">
    <w:abstractNumId w:val="69"/>
  </w:num>
  <w:num w:numId="151" w16cid:durableId="72901297">
    <w:abstractNumId w:val="197"/>
  </w:num>
  <w:num w:numId="152" w16cid:durableId="431363956">
    <w:abstractNumId w:val="181"/>
  </w:num>
  <w:num w:numId="153" w16cid:durableId="176579544">
    <w:abstractNumId w:val="56"/>
  </w:num>
  <w:num w:numId="154" w16cid:durableId="211162258">
    <w:abstractNumId w:val="194"/>
  </w:num>
  <w:num w:numId="155" w16cid:durableId="404761213">
    <w:abstractNumId w:val="128"/>
  </w:num>
  <w:num w:numId="156" w16cid:durableId="1665082229">
    <w:abstractNumId w:val="167"/>
  </w:num>
  <w:num w:numId="157" w16cid:durableId="1247962484">
    <w:abstractNumId w:val="155"/>
  </w:num>
  <w:num w:numId="158" w16cid:durableId="827284187">
    <w:abstractNumId w:val="43"/>
  </w:num>
  <w:num w:numId="159" w16cid:durableId="1477532873">
    <w:abstractNumId w:val="141"/>
  </w:num>
  <w:num w:numId="160" w16cid:durableId="203950828">
    <w:abstractNumId w:val="154"/>
  </w:num>
  <w:num w:numId="161" w16cid:durableId="59796380">
    <w:abstractNumId w:val="18"/>
  </w:num>
  <w:num w:numId="162" w16cid:durableId="532772840">
    <w:abstractNumId w:val="152"/>
  </w:num>
  <w:num w:numId="163" w16cid:durableId="1048140482">
    <w:abstractNumId w:val="52"/>
  </w:num>
  <w:num w:numId="164" w16cid:durableId="1025861893">
    <w:abstractNumId w:val="4"/>
  </w:num>
  <w:num w:numId="165" w16cid:durableId="1222402316">
    <w:abstractNumId w:val="73"/>
  </w:num>
  <w:num w:numId="166" w16cid:durableId="788545461">
    <w:abstractNumId w:val="110"/>
  </w:num>
  <w:num w:numId="167" w16cid:durableId="867448412">
    <w:abstractNumId w:val="51"/>
  </w:num>
  <w:num w:numId="168" w16cid:durableId="1759279743">
    <w:abstractNumId w:val="36"/>
  </w:num>
  <w:num w:numId="169" w16cid:durableId="1286153673">
    <w:abstractNumId w:val="68"/>
  </w:num>
  <w:num w:numId="170" w16cid:durableId="374742697">
    <w:abstractNumId w:val="142"/>
  </w:num>
  <w:num w:numId="171" w16cid:durableId="166947494">
    <w:abstractNumId w:val="90"/>
  </w:num>
  <w:num w:numId="172" w16cid:durableId="756558444">
    <w:abstractNumId w:val="106"/>
  </w:num>
  <w:num w:numId="173" w16cid:durableId="997003487">
    <w:abstractNumId w:val="38"/>
  </w:num>
  <w:num w:numId="174" w16cid:durableId="708997994">
    <w:abstractNumId w:val="189"/>
  </w:num>
  <w:num w:numId="175" w16cid:durableId="653801179">
    <w:abstractNumId w:val="185"/>
  </w:num>
  <w:num w:numId="176" w16cid:durableId="1425762151">
    <w:abstractNumId w:val="15"/>
  </w:num>
  <w:num w:numId="177" w16cid:durableId="1486623473">
    <w:abstractNumId w:val="122"/>
  </w:num>
  <w:num w:numId="178" w16cid:durableId="672415316">
    <w:abstractNumId w:val="10"/>
  </w:num>
  <w:num w:numId="179" w16cid:durableId="622274542">
    <w:abstractNumId w:val="5"/>
  </w:num>
  <w:num w:numId="180" w16cid:durableId="1698391122">
    <w:abstractNumId w:val="121"/>
  </w:num>
  <w:num w:numId="181" w16cid:durableId="1336416623">
    <w:abstractNumId w:val="139"/>
  </w:num>
  <w:num w:numId="182" w16cid:durableId="1686394692">
    <w:abstractNumId w:val="163"/>
  </w:num>
  <w:num w:numId="183" w16cid:durableId="1742752671">
    <w:abstractNumId w:val="82"/>
  </w:num>
  <w:num w:numId="184" w16cid:durableId="915017689">
    <w:abstractNumId w:val="156"/>
  </w:num>
  <w:num w:numId="185" w16cid:durableId="798110958">
    <w:abstractNumId w:val="173"/>
  </w:num>
  <w:num w:numId="186" w16cid:durableId="331839218">
    <w:abstractNumId w:val="104"/>
  </w:num>
  <w:num w:numId="187" w16cid:durableId="1420251750">
    <w:abstractNumId w:val="193"/>
  </w:num>
  <w:num w:numId="188" w16cid:durableId="612522887">
    <w:abstractNumId w:val="174"/>
  </w:num>
  <w:num w:numId="189" w16cid:durableId="1308317776">
    <w:abstractNumId w:val="75"/>
  </w:num>
  <w:num w:numId="190" w16cid:durableId="1425765954">
    <w:abstractNumId w:val="117"/>
  </w:num>
  <w:num w:numId="191" w16cid:durableId="2059743815">
    <w:abstractNumId w:val="54"/>
  </w:num>
  <w:num w:numId="192" w16cid:durableId="576403387">
    <w:abstractNumId w:val="200"/>
  </w:num>
  <w:num w:numId="193" w16cid:durableId="1703554313">
    <w:abstractNumId w:val="149"/>
  </w:num>
  <w:num w:numId="194" w16cid:durableId="1726835361">
    <w:abstractNumId w:val="175"/>
  </w:num>
  <w:num w:numId="195" w16cid:durableId="1109279802">
    <w:abstractNumId w:val="132"/>
  </w:num>
  <w:num w:numId="196" w16cid:durableId="171191252">
    <w:abstractNumId w:val="133"/>
  </w:num>
  <w:num w:numId="197" w16cid:durableId="368142009">
    <w:abstractNumId w:val="169"/>
  </w:num>
  <w:num w:numId="198" w16cid:durableId="79066555">
    <w:abstractNumId w:val="171"/>
  </w:num>
  <w:num w:numId="199" w16cid:durableId="1229415479">
    <w:abstractNumId w:val="40"/>
  </w:num>
  <w:num w:numId="200" w16cid:durableId="1333025264">
    <w:abstractNumId w:val="83"/>
  </w:num>
  <w:num w:numId="201" w16cid:durableId="357053147">
    <w:abstractNumId w:val="35"/>
  </w:num>
  <w:num w:numId="202" w16cid:durableId="1802453088">
    <w:abstractNumId w:val="145"/>
  </w:num>
  <w:num w:numId="203" w16cid:durableId="300036382">
    <w:abstractNumId w:val="6"/>
  </w:num>
  <w:num w:numId="204" w16cid:durableId="1103190722">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0277"/>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113E7"/>
    <w:rsid w:val="00112EAA"/>
    <w:rsid w:val="00117B4F"/>
    <w:rsid w:val="00135FD9"/>
    <w:rsid w:val="001420D4"/>
    <w:rsid w:val="00175919"/>
    <w:rsid w:val="00182B43"/>
    <w:rsid w:val="001A078E"/>
    <w:rsid w:val="001B0DCA"/>
    <w:rsid w:val="001B2DF5"/>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843CD"/>
    <w:rsid w:val="00293C13"/>
    <w:rsid w:val="002B0149"/>
    <w:rsid w:val="002B329F"/>
    <w:rsid w:val="002C056F"/>
    <w:rsid w:val="002C628A"/>
    <w:rsid w:val="002C7744"/>
    <w:rsid w:val="002D2CA4"/>
    <w:rsid w:val="002D54BA"/>
    <w:rsid w:val="002D5A9A"/>
    <w:rsid w:val="002D7FAE"/>
    <w:rsid w:val="002F3164"/>
    <w:rsid w:val="002F44C2"/>
    <w:rsid w:val="00302A95"/>
    <w:rsid w:val="00314DB2"/>
    <w:rsid w:val="00314F42"/>
    <w:rsid w:val="00316B6A"/>
    <w:rsid w:val="00324A89"/>
    <w:rsid w:val="00332B53"/>
    <w:rsid w:val="0034224C"/>
    <w:rsid w:val="00343B84"/>
    <w:rsid w:val="00347E1D"/>
    <w:rsid w:val="003618C1"/>
    <w:rsid w:val="00363AB7"/>
    <w:rsid w:val="003649FB"/>
    <w:rsid w:val="00364BC8"/>
    <w:rsid w:val="00367BBE"/>
    <w:rsid w:val="003748FD"/>
    <w:rsid w:val="0037780C"/>
    <w:rsid w:val="003A01AC"/>
    <w:rsid w:val="003A7726"/>
    <w:rsid w:val="003B1E8F"/>
    <w:rsid w:val="003B26F5"/>
    <w:rsid w:val="003C6C6D"/>
    <w:rsid w:val="003D0321"/>
    <w:rsid w:val="003D4F8D"/>
    <w:rsid w:val="003D5A98"/>
    <w:rsid w:val="003E004C"/>
    <w:rsid w:val="003E03DB"/>
    <w:rsid w:val="003E7211"/>
    <w:rsid w:val="003F75A4"/>
    <w:rsid w:val="0040338A"/>
    <w:rsid w:val="0041722C"/>
    <w:rsid w:val="00422D54"/>
    <w:rsid w:val="004330D7"/>
    <w:rsid w:val="004339B1"/>
    <w:rsid w:val="0044272A"/>
    <w:rsid w:val="004463F6"/>
    <w:rsid w:val="00447726"/>
    <w:rsid w:val="00454729"/>
    <w:rsid w:val="00456051"/>
    <w:rsid w:val="00456B41"/>
    <w:rsid w:val="00463232"/>
    <w:rsid w:val="00464474"/>
    <w:rsid w:val="00465002"/>
    <w:rsid w:val="004672BF"/>
    <w:rsid w:val="004675B8"/>
    <w:rsid w:val="00475158"/>
    <w:rsid w:val="00475FC0"/>
    <w:rsid w:val="0048064B"/>
    <w:rsid w:val="00486D18"/>
    <w:rsid w:val="004871B3"/>
    <w:rsid w:val="0049436D"/>
    <w:rsid w:val="004B13A0"/>
    <w:rsid w:val="004B52AC"/>
    <w:rsid w:val="004C6B97"/>
    <w:rsid w:val="004D5714"/>
    <w:rsid w:val="004D5C16"/>
    <w:rsid w:val="004E5CDC"/>
    <w:rsid w:val="004F02E9"/>
    <w:rsid w:val="00525FD8"/>
    <w:rsid w:val="00546643"/>
    <w:rsid w:val="005519D8"/>
    <w:rsid w:val="005565C1"/>
    <w:rsid w:val="005576D7"/>
    <w:rsid w:val="00557D0A"/>
    <w:rsid w:val="005675CC"/>
    <w:rsid w:val="00583C73"/>
    <w:rsid w:val="00590CC7"/>
    <w:rsid w:val="005935ED"/>
    <w:rsid w:val="00593B94"/>
    <w:rsid w:val="005B0436"/>
    <w:rsid w:val="005C020A"/>
    <w:rsid w:val="005C146A"/>
    <w:rsid w:val="005C248E"/>
    <w:rsid w:val="005D15A4"/>
    <w:rsid w:val="005D55F4"/>
    <w:rsid w:val="005E094E"/>
    <w:rsid w:val="005E1E6F"/>
    <w:rsid w:val="005E3095"/>
    <w:rsid w:val="005F4087"/>
    <w:rsid w:val="006002B0"/>
    <w:rsid w:val="006033C2"/>
    <w:rsid w:val="00612013"/>
    <w:rsid w:val="00614164"/>
    <w:rsid w:val="00617D80"/>
    <w:rsid w:val="006321AF"/>
    <w:rsid w:val="00633C3C"/>
    <w:rsid w:val="006351A7"/>
    <w:rsid w:val="00637324"/>
    <w:rsid w:val="00641A23"/>
    <w:rsid w:val="00657676"/>
    <w:rsid w:val="00657C13"/>
    <w:rsid w:val="00680A78"/>
    <w:rsid w:val="00691D44"/>
    <w:rsid w:val="00695A01"/>
    <w:rsid w:val="006B0AB7"/>
    <w:rsid w:val="006B1DAC"/>
    <w:rsid w:val="006B1E04"/>
    <w:rsid w:val="006B2FED"/>
    <w:rsid w:val="006B3ADC"/>
    <w:rsid w:val="006B6748"/>
    <w:rsid w:val="006B6A3C"/>
    <w:rsid w:val="006D63D5"/>
    <w:rsid w:val="006F5E1E"/>
    <w:rsid w:val="00717BCD"/>
    <w:rsid w:val="0072787B"/>
    <w:rsid w:val="0073282C"/>
    <w:rsid w:val="007351FB"/>
    <w:rsid w:val="007542FC"/>
    <w:rsid w:val="007552EA"/>
    <w:rsid w:val="00757B00"/>
    <w:rsid w:val="00764099"/>
    <w:rsid w:val="00765A6B"/>
    <w:rsid w:val="00770A6A"/>
    <w:rsid w:val="00781568"/>
    <w:rsid w:val="00785AB5"/>
    <w:rsid w:val="0079542D"/>
    <w:rsid w:val="007B298A"/>
    <w:rsid w:val="007C0837"/>
    <w:rsid w:val="007C46D6"/>
    <w:rsid w:val="007C72C3"/>
    <w:rsid w:val="007C74C9"/>
    <w:rsid w:val="007D1426"/>
    <w:rsid w:val="007D2C1F"/>
    <w:rsid w:val="007E05DF"/>
    <w:rsid w:val="007E0D20"/>
    <w:rsid w:val="007E575E"/>
    <w:rsid w:val="007F25B8"/>
    <w:rsid w:val="007F6A6E"/>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2DB8"/>
    <w:rsid w:val="008E7FE0"/>
    <w:rsid w:val="008F42B5"/>
    <w:rsid w:val="0092747F"/>
    <w:rsid w:val="00941465"/>
    <w:rsid w:val="00942463"/>
    <w:rsid w:val="00944975"/>
    <w:rsid w:val="00950B98"/>
    <w:rsid w:val="00955A37"/>
    <w:rsid w:val="009566CA"/>
    <w:rsid w:val="009622D8"/>
    <w:rsid w:val="00971225"/>
    <w:rsid w:val="00974D1A"/>
    <w:rsid w:val="0097565E"/>
    <w:rsid w:val="009947A2"/>
    <w:rsid w:val="009C164B"/>
    <w:rsid w:val="009C18AC"/>
    <w:rsid w:val="009D20AE"/>
    <w:rsid w:val="009D5E3A"/>
    <w:rsid w:val="009E4664"/>
    <w:rsid w:val="009E49A4"/>
    <w:rsid w:val="009E67D1"/>
    <w:rsid w:val="009E68E9"/>
    <w:rsid w:val="009F2E58"/>
    <w:rsid w:val="009F3978"/>
    <w:rsid w:val="009F4EF3"/>
    <w:rsid w:val="00A10C0F"/>
    <w:rsid w:val="00A223AE"/>
    <w:rsid w:val="00A262A9"/>
    <w:rsid w:val="00A31ABB"/>
    <w:rsid w:val="00A44400"/>
    <w:rsid w:val="00A44F6E"/>
    <w:rsid w:val="00A5738D"/>
    <w:rsid w:val="00A57F2B"/>
    <w:rsid w:val="00A66E0C"/>
    <w:rsid w:val="00A70576"/>
    <w:rsid w:val="00A73528"/>
    <w:rsid w:val="00A73A65"/>
    <w:rsid w:val="00A7408E"/>
    <w:rsid w:val="00A74394"/>
    <w:rsid w:val="00A95771"/>
    <w:rsid w:val="00AA4C36"/>
    <w:rsid w:val="00AB0464"/>
    <w:rsid w:val="00AB3F8A"/>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07F8"/>
    <w:rsid w:val="00B77665"/>
    <w:rsid w:val="00B776C3"/>
    <w:rsid w:val="00B82C2B"/>
    <w:rsid w:val="00B83CDF"/>
    <w:rsid w:val="00B841B1"/>
    <w:rsid w:val="00B84C30"/>
    <w:rsid w:val="00B87C7D"/>
    <w:rsid w:val="00B94464"/>
    <w:rsid w:val="00B95BDA"/>
    <w:rsid w:val="00BA3678"/>
    <w:rsid w:val="00BB544E"/>
    <w:rsid w:val="00BC701F"/>
    <w:rsid w:val="00BD4981"/>
    <w:rsid w:val="00BE5C25"/>
    <w:rsid w:val="00BF054B"/>
    <w:rsid w:val="00BF3640"/>
    <w:rsid w:val="00BF6F50"/>
    <w:rsid w:val="00C220CB"/>
    <w:rsid w:val="00C40DAC"/>
    <w:rsid w:val="00C43A66"/>
    <w:rsid w:val="00C451A2"/>
    <w:rsid w:val="00C4555D"/>
    <w:rsid w:val="00C478E0"/>
    <w:rsid w:val="00C568DF"/>
    <w:rsid w:val="00C613C3"/>
    <w:rsid w:val="00C617AE"/>
    <w:rsid w:val="00C61BB3"/>
    <w:rsid w:val="00C72545"/>
    <w:rsid w:val="00C808AC"/>
    <w:rsid w:val="00C81323"/>
    <w:rsid w:val="00C83A75"/>
    <w:rsid w:val="00C8687A"/>
    <w:rsid w:val="00C93267"/>
    <w:rsid w:val="00CA1C32"/>
    <w:rsid w:val="00CA5F17"/>
    <w:rsid w:val="00CA6A8D"/>
    <w:rsid w:val="00CC2F5E"/>
    <w:rsid w:val="00CC736C"/>
    <w:rsid w:val="00CC7E2F"/>
    <w:rsid w:val="00CD0776"/>
    <w:rsid w:val="00CD334D"/>
    <w:rsid w:val="00CF3F91"/>
    <w:rsid w:val="00CF50E4"/>
    <w:rsid w:val="00D014EA"/>
    <w:rsid w:val="00D51B58"/>
    <w:rsid w:val="00D56E54"/>
    <w:rsid w:val="00D65F50"/>
    <w:rsid w:val="00D71F15"/>
    <w:rsid w:val="00DB7BD6"/>
    <w:rsid w:val="00DC0B5C"/>
    <w:rsid w:val="00DC3885"/>
    <w:rsid w:val="00DC38E9"/>
    <w:rsid w:val="00DC7E13"/>
    <w:rsid w:val="00DD47C7"/>
    <w:rsid w:val="00DE1038"/>
    <w:rsid w:val="00DE1F11"/>
    <w:rsid w:val="00DE2894"/>
    <w:rsid w:val="00DF365C"/>
    <w:rsid w:val="00E016DE"/>
    <w:rsid w:val="00E033D8"/>
    <w:rsid w:val="00E05627"/>
    <w:rsid w:val="00E074CD"/>
    <w:rsid w:val="00E12408"/>
    <w:rsid w:val="00E134A6"/>
    <w:rsid w:val="00E3524F"/>
    <w:rsid w:val="00E40D9D"/>
    <w:rsid w:val="00E42A12"/>
    <w:rsid w:val="00E6533B"/>
    <w:rsid w:val="00E71370"/>
    <w:rsid w:val="00E72CA4"/>
    <w:rsid w:val="00E74926"/>
    <w:rsid w:val="00E84E03"/>
    <w:rsid w:val="00E86E11"/>
    <w:rsid w:val="00E87C64"/>
    <w:rsid w:val="00E962C0"/>
    <w:rsid w:val="00E96C29"/>
    <w:rsid w:val="00EA25B3"/>
    <w:rsid w:val="00EB2B19"/>
    <w:rsid w:val="00EB446C"/>
    <w:rsid w:val="00EB573E"/>
    <w:rsid w:val="00EC34B8"/>
    <w:rsid w:val="00EC6072"/>
    <w:rsid w:val="00ED1B2B"/>
    <w:rsid w:val="00ED6D81"/>
    <w:rsid w:val="00EF19B1"/>
    <w:rsid w:val="00EF35C6"/>
    <w:rsid w:val="00EF6441"/>
    <w:rsid w:val="00F07597"/>
    <w:rsid w:val="00F14206"/>
    <w:rsid w:val="00F146C9"/>
    <w:rsid w:val="00F33AE1"/>
    <w:rsid w:val="00F35453"/>
    <w:rsid w:val="00F67AFF"/>
    <w:rsid w:val="00F67E0F"/>
    <w:rsid w:val="00F7102C"/>
    <w:rsid w:val="00F75C01"/>
    <w:rsid w:val="00F804AA"/>
    <w:rsid w:val="00F8279D"/>
    <w:rsid w:val="00F9551F"/>
    <w:rsid w:val="00F97BA6"/>
    <w:rsid w:val="00FA120D"/>
    <w:rsid w:val="00FA7849"/>
    <w:rsid w:val="00FB378F"/>
    <w:rsid w:val="00FB6DD2"/>
    <w:rsid w:val="00FC06DD"/>
    <w:rsid w:val="00FD3CBB"/>
    <w:rsid w:val="00FE0A00"/>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D014EA"/>
    <w:pPr>
      <w:keepNext/>
      <w:keepLines/>
      <w:shd w:val="clear" w:color="auto" w:fill="FFFFFF"/>
      <w:spacing w:before="60" w:after="60"/>
      <w:outlineLvl w:val="1"/>
    </w:pPr>
    <w:rPr>
      <w:rFonts w:asciiTheme="majorHAnsi" w:eastAsiaTheme="majorEastAsia" w:hAnsiTheme="majorHAnsi" w:cs="Arial"/>
      <w:b/>
      <w:color w:val="2F5496" w:themeColor="accent1" w:themeShade="BF"/>
      <w:sz w:val="26"/>
      <w:szCs w:val="43"/>
    </w:rPr>
  </w:style>
  <w:style w:type="paragraph" w:styleId="Titre3">
    <w:name w:val="heading 3"/>
    <w:basedOn w:val="Normal"/>
    <w:next w:val="Normal"/>
    <w:link w:val="Titre3Car"/>
    <w:autoRedefine/>
    <w:uiPriority w:val="9"/>
    <w:unhideWhenUsed/>
    <w:qFormat/>
    <w:rsid w:val="00D014EA"/>
    <w:pPr>
      <w:keepNext/>
      <w:keepLines/>
      <w:pBdr>
        <w:bottom w:val="dotted" w:sz="6" w:space="0" w:color="AAAAAA"/>
      </w:pBdr>
      <w:shd w:val="clear" w:color="auto" w:fill="FFFFFF"/>
      <w:spacing w:before="60" w:after="60"/>
      <w:outlineLvl w:val="2"/>
    </w:pPr>
    <w:rPr>
      <w:rFonts w:asciiTheme="majorHAnsi" w:eastAsiaTheme="majorEastAsia" w:hAnsiTheme="majorHAnsi" w:cs="Arial"/>
      <w:b/>
      <w:color w:val="1F3763" w:themeColor="accent1" w:themeShade="7F"/>
      <w:sz w:val="24"/>
      <w:szCs w:val="29"/>
    </w:rPr>
  </w:style>
  <w:style w:type="paragraph" w:styleId="Titre4">
    <w:name w:val="heading 4"/>
    <w:basedOn w:val="Normal"/>
    <w:next w:val="Normal"/>
    <w:link w:val="Titre4Car"/>
    <w:autoRedefine/>
    <w:uiPriority w:val="9"/>
    <w:unhideWhenUsed/>
    <w:qFormat/>
    <w:rsid w:val="005519D8"/>
    <w:pPr>
      <w:keepNext/>
      <w:keepLines/>
      <w:pBdr>
        <w:bottom w:val="dotted" w:sz="6" w:space="0" w:color="DDDDDD"/>
      </w:pBdr>
      <w:shd w:val="clear" w:color="auto" w:fill="FFFFFF"/>
      <w:spacing w:before="60" w:after="60"/>
      <w:outlineLvl w:val="3"/>
    </w:pPr>
    <w:rPr>
      <w:rFonts w:ascii="Arial" w:eastAsiaTheme="majorEastAsia" w:hAnsi="Arial" w:cs="Arial"/>
      <w:b/>
      <w:i/>
      <w:iCs/>
      <w:color w:val="2F5496" w:themeColor="accent1" w:themeShade="BF"/>
      <w:sz w:val="21"/>
      <w:szCs w:val="21"/>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5519D8"/>
    <w:rPr>
      <w:rFonts w:ascii="Arial" w:eastAsiaTheme="majorEastAsia" w:hAnsi="Arial" w:cs="Arial"/>
      <w:b/>
      <w:i/>
      <w:iCs/>
      <w:color w:val="2F5496" w:themeColor="accent1" w:themeShade="BF"/>
      <w:sz w:val="21"/>
      <w:szCs w:val="21"/>
      <w:shd w:val="clear" w:color="auto" w:fill="FFFFF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D014EA"/>
    <w:rPr>
      <w:rFonts w:asciiTheme="majorHAnsi" w:eastAsiaTheme="majorEastAsia" w:hAnsiTheme="majorHAnsi" w:cs="Arial"/>
      <w:b/>
      <w:color w:val="2F5496" w:themeColor="accent1" w:themeShade="BF"/>
      <w:sz w:val="26"/>
      <w:szCs w:val="43"/>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D014EA"/>
    <w:rPr>
      <w:rFonts w:asciiTheme="majorHAnsi" w:eastAsiaTheme="majorEastAsia" w:hAnsiTheme="majorHAnsi"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 w:type="character" w:customStyle="1" w:styleId="sr-only">
    <w:name w:val="sr-only"/>
    <w:basedOn w:val="Policepardfaut"/>
    <w:rsid w:val="004339B1"/>
  </w:style>
  <w:style w:type="character" w:customStyle="1" w:styleId="mw-collapsible-text">
    <w:name w:val="mw-collapsible-text"/>
    <w:basedOn w:val="Policepardfaut"/>
    <w:rsid w:val="003A7726"/>
  </w:style>
  <w:style w:type="character" w:customStyle="1" w:styleId="unicode">
    <w:name w:val="unicode"/>
    <w:basedOn w:val="Policepardfaut"/>
    <w:rsid w:val="004D5714"/>
  </w:style>
  <w:style w:type="character" w:customStyle="1" w:styleId="spipnoteref">
    <w:name w:val="spip_note_ref"/>
    <w:basedOn w:val="Policepardfaut"/>
    <w:rsid w:val="00B707F8"/>
  </w:style>
  <w:style w:type="character" w:styleId="Accentuation">
    <w:name w:val="Emphasis"/>
    <w:basedOn w:val="Policepardfaut"/>
    <w:uiPriority w:val="20"/>
    <w:qFormat/>
    <w:rsid w:val="001B2DF5"/>
    <w:rPr>
      <w:i/>
      <w:iCs/>
    </w:rPr>
  </w:style>
  <w:style w:type="paragraph" w:styleId="Corpsdetexte">
    <w:name w:val="Body Text"/>
    <w:basedOn w:val="Normal"/>
    <w:link w:val="CorpsdetexteCar"/>
    <w:uiPriority w:val="1"/>
    <w:qFormat/>
    <w:rsid w:val="00C8687A"/>
    <w:pPr>
      <w:autoSpaceDE w:val="0"/>
      <w:autoSpaceDN w:val="0"/>
      <w:adjustRightInd w:val="0"/>
      <w:spacing w:after="0" w:line="240" w:lineRule="auto"/>
      <w:jc w:val="left"/>
    </w:pPr>
    <w:rPr>
      <w:rFonts w:ascii="Times New Roman" w:hAnsi="Times New Roman" w:cs="Times New Roman"/>
      <w:sz w:val="20"/>
      <w:szCs w:val="20"/>
    </w:rPr>
  </w:style>
  <w:style w:type="character" w:customStyle="1" w:styleId="CorpsdetexteCar">
    <w:name w:val="Corps de texte Car"/>
    <w:basedOn w:val="Policepardfaut"/>
    <w:link w:val="Corpsdetexte"/>
    <w:uiPriority w:val="1"/>
    <w:rsid w:val="00C8687A"/>
    <w:rPr>
      <w:rFonts w:ascii="Times New Roman" w:hAnsi="Times New Roman" w:cs="Times New Roman"/>
      <w:sz w:val="20"/>
      <w:szCs w:val="20"/>
    </w:rPr>
  </w:style>
  <w:style w:type="paragraph" w:styleId="TM4">
    <w:name w:val="toc 4"/>
    <w:basedOn w:val="Normal"/>
    <w:next w:val="Normal"/>
    <w:autoRedefine/>
    <w:uiPriority w:val="39"/>
    <w:unhideWhenUsed/>
    <w:rsid w:val="00C220CB"/>
    <w:pPr>
      <w:spacing w:after="100"/>
      <w:ind w:left="660"/>
    </w:pPr>
  </w:style>
  <w:style w:type="character" w:customStyle="1" w:styleId="pageh">
    <w:name w:val="page_h"/>
    <w:basedOn w:val="Policepardfaut"/>
    <w:rsid w:val="00EC3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97215">
      <w:bodyDiv w:val="1"/>
      <w:marLeft w:val="0"/>
      <w:marRight w:val="0"/>
      <w:marTop w:val="0"/>
      <w:marBottom w:val="0"/>
      <w:divBdr>
        <w:top w:val="none" w:sz="0" w:space="0" w:color="auto"/>
        <w:left w:val="none" w:sz="0" w:space="0" w:color="auto"/>
        <w:bottom w:val="none" w:sz="0" w:space="0" w:color="auto"/>
        <w:right w:val="none" w:sz="0" w:space="0" w:color="auto"/>
      </w:divBdr>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6499">
      <w:bodyDiv w:val="1"/>
      <w:marLeft w:val="0"/>
      <w:marRight w:val="0"/>
      <w:marTop w:val="0"/>
      <w:marBottom w:val="0"/>
      <w:divBdr>
        <w:top w:val="none" w:sz="0" w:space="0" w:color="auto"/>
        <w:left w:val="none" w:sz="0" w:space="0" w:color="auto"/>
        <w:bottom w:val="none" w:sz="0" w:space="0" w:color="auto"/>
        <w:right w:val="none" w:sz="0" w:space="0" w:color="auto"/>
      </w:divBdr>
    </w:div>
    <w:div w:id="23288615">
      <w:bodyDiv w:val="1"/>
      <w:marLeft w:val="0"/>
      <w:marRight w:val="0"/>
      <w:marTop w:val="0"/>
      <w:marBottom w:val="0"/>
      <w:divBdr>
        <w:top w:val="none" w:sz="0" w:space="0" w:color="auto"/>
        <w:left w:val="none" w:sz="0" w:space="0" w:color="auto"/>
        <w:bottom w:val="none" w:sz="0" w:space="0" w:color="auto"/>
        <w:right w:val="none" w:sz="0" w:space="0" w:color="auto"/>
      </w:divBdr>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79304125">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6104337">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8649339">
      <w:bodyDiv w:val="1"/>
      <w:marLeft w:val="0"/>
      <w:marRight w:val="0"/>
      <w:marTop w:val="0"/>
      <w:marBottom w:val="0"/>
      <w:divBdr>
        <w:top w:val="none" w:sz="0" w:space="0" w:color="auto"/>
        <w:left w:val="none" w:sz="0" w:space="0" w:color="auto"/>
        <w:bottom w:val="none" w:sz="0" w:space="0" w:color="auto"/>
        <w:right w:val="none" w:sz="0" w:space="0" w:color="auto"/>
      </w:divBdr>
      <w:divsChild>
        <w:div w:id="1505897095">
          <w:marLeft w:val="0"/>
          <w:marRight w:val="0"/>
          <w:marTop w:val="240"/>
          <w:marBottom w:val="0"/>
          <w:divBdr>
            <w:top w:val="none" w:sz="0" w:space="0" w:color="auto"/>
            <w:left w:val="none" w:sz="0" w:space="0" w:color="auto"/>
            <w:bottom w:val="none" w:sz="0" w:space="0" w:color="auto"/>
            <w:right w:val="none" w:sz="0" w:space="0" w:color="auto"/>
          </w:divBdr>
          <w:divsChild>
            <w:div w:id="198222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0458985">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2604953">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5965931">
      <w:bodyDiv w:val="1"/>
      <w:marLeft w:val="0"/>
      <w:marRight w:val="0"/>
      <w:marTop w:val="0"/>
      <w:marBottom w:val="0"/>
      <w:divBdr>
        <w:top w:val="none" w:sz="0" w:space="0" w:color="auto"/>
        <w:left w:val="none" w:sz="0" w:space="0" w:color="auto"/>
        <w:bottom w:val="none" w:sz="0" w:space="0" w:color="auto"/>
        <w:right w:val="none" w:sz="0" w:space="0" w:color="auto"/>
      </w:divBdr>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6449803">
      <w:bodyDiv w:val="1"/>
      <w:marLeft w:val="0"/>
      <w:marRight w:val="0"/>
      <w:marTop w:val="0"/>
      <w:marBottom w:val="0"/>
      <w:divBdr>
        <w:top w:val="none" w:sz="0" w:space="0" w:color="auto"/>
        <w:left w:val="none" w:sz="0" w:space="0" w:color="auto"/>
        <w:bottom w:val="none" w:sz="0" w:space="0" w:color="auto"/>
        <w:right w:val="none" w:sz="0" w:space="0" w:color="auto"/>
      </w:divBdr>
    </w:div>
    <w:div w:id="299187969">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0332568">
      <w:bodyDiv w:val="1"/>
      <w:marLeft w:val="0"/>
      <w:marRight w:val="0"/>
      <w:marTop w:val="0"/>
      <w:marBottom w:val="0"/>
      <w:divBdr>
        <w:top w:val="none" w:sz="0" w:space="0" w:color="auto"/>
        <w:left w:val="none" w:sz="0" w:space="0" w:color="auto"/>
        <w:bottom w:val="none" w:sz="0" w:space="0" w:color="auto"/>
        <w:right w:val="none" w:sz="0" w:space="0" w:color="auto"/>
      </w:divBdr>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2954339">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06923056">
      <w:bodyDiv w:val="1"/>
      <w:marLeft w:val="0"/>
      <w:marRight w:val="0"/>
      <w:marTop w:val="0"/>
      <w:marBottom w:val="0"/>
      <w:divBdr>
        <w:top w:val="none" w:sz="0" w:space="0" w:color="auto"/>
        <w:left w:val="none" w:sz="0" w:space="0" w:color="auto"/>
        <w:bottom w:val="none" w:sz="0" w:space="0" w:color="auto"/>
        <w:right w:val="none" w:sz="0" w:space="0" w:color="auto"/>
      </w:divBdr>
    </w:div>
    <w:div w:id="418600351">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1609681">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05614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73063002">
      <w:bodyDiv w:val="1"/>
      <w:marLeft w:val="0"/>
      <w:marRight w:val="0"/>
      <w:marTop w:val="0"/>
      <w:marBottom w:val="0"/>
      <w:divBdr>
        <w:top w:val="none" w:sz="0" w:space="0" w:color="auto"/>
        <w:left w:val="none" w:sz="0" w:space="0" w:color="auto"/>
        <w:bottom w:val="none" w:sz="0" w:space="0" w:color="auto"/>
        <w:right w:val="none" w:sz="0" w:space="0" w:color="auto"/>
      </w:divBdr>
    </w:div>
    <w:div w:id="477069011">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27761457">
      <w:bodyDiv w:val="1"/>
      <w:marLeft w:val="0"/>
      <w:marRight w:val="0"/>
      <w:marTop w:val="0"/>
      <w:marBottom w:val="0"/>
      <w:divBdr>
        <w:top w:val="none" w:sz="0" w:space="0" w:color="auto"/>
        <w:left w:val="none" w:sz="0" w:space="0" w:color="auto"/>
        <w:bottom w:val="none" w:sz="0" w:space="0" w:color="auto"/>
        <w:right w:val="none" w:sz="0" w:space="0" w:color="auto"/>
      </w:divBdr>
      <w:divsChild>
        <w:div w:id="2141265005">
          <w:marLeft w:val="0"/>
          <w:marRight w:val="0"/>
          <w:marTop w:val="0"/>
          <w:marBottom w:val="0"/>
          <w:divBdr>
            <w:top w:val="none" w:sz="0" w:space="0" w:color="auto"/>
            <w:left w:val="none" w:sz="0" w:space="0" w:color="auto"/>
            <w:bottom w:val="none" w:sz="0" w:space="0" w:color="auto"/>
            <w:right w:val="none" w:sz="0" w:space="0" w:color="auto"/>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4731">
      <w:bodyDiv w:val="1"/>
      <w:marLeft w:val="0"/>
      <w:marRight w:val="0"/>
      <w:marTop w:val="0"/>
      <w:marBottom w:val="0"/>
      <w:divBdr>
        <w:top w:val="none" w:sz="0" w:space="0" w:color="auto"/>
        <w:left w:val="none" w:sz="0" w:space="0" w:color="auto"/>
        <w:bottom w:val="none" w:sz="0" w:space="0" w:color="auto"/>
        <w:right w:val="none" w:sz="0" w:space="0" w:color="auto"/>
      </w:divBdr>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16705791">
      <w:bodyDiv w:val="1"/>
      <w:marLeft w:val="0"/>
      <w:marRight w:val="0"/>
      <w:marTop w:val="0"/>
      <w:marBottom w:val="0"/>
      <w:divBdr>
        <w:top w:val="none" w:sz="0" w:space="0" w:color="auto"/>
        <w:left w:val="none" w:sz="0" w:space="0" w:color="auto"/>
        <w:bottom w:val="none" w:sz="0" w:space="0" w:color="auto"/>
        <w:right w:val="none" w:sz="0" w:space="0" w:color="auto"/>
      </w:divBdr>
      <w:divsChild>
        <w:div w:id="1830827947">
          <w:marLeft w:val="0"/>
          <w:marRight w:val="0"/>
          <w:marTop w:val="0"/>
          <w:marBottom w:val="0"/>
          <w:divBdr>
            <w:top w:val="none" w:sz="0" w:space="0" w:color="auto"/>
            <w:left w:val="none" w:sz="0" w:space="0" w:color="auto"/>
            <w:bottom w:val="none" w:sz="0" w:space="0" w:color="auto"/>
            <w:right w:val="none" w:sz="0" w:space="0" w:color="auto"/>
          </w:divBdr>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2779386">
      <w:bodyDiv w:val="1"/>
      <w:marLeft w:val="0"/>
      <w:marRight w:val="0"/>
      <w:marTop w:val="0"/>
      <w:marBottom w:val="0"/>
      <w:divBdr>
        <w:top w:val="none" w:sz="0" w:space="0" w:color="auto"/>
        <w:left w:val="none" w:sz="0" w:space="0" w:color="auto"/>
        <w:bottom w:val="none" w:sz="0" w:space="0" w:color="auto"/>
        <w:right w:val="none" w:sz="0" w:space="0" w:color="auto"/>
      </w:divBdr>
    </w:div>
    <w:div w:id="734545084">
      <w:bodyDiv w:val="1"/>
      <w:marLeft w:val="0"/>
      <w:marRight w:val="0"/>
      <w:marTop w:val="0"/>
      <w:marBottom w:val="0"/>
      <w:divBdr>
        <w:top w:val="none" w:sz="0" w:space="0" w:color="auto"/>
        <w:left w:val="none" w:sz="0" w:space="0" w:color="auto"/>
        <w:bottom w:val="none" w:sz="0" w:space="0" w:color="auto"/>
        <w:right w:val="none" w:sz="0" w:space="0" w:color="auto"/>
      </w:divBdr>
      <w:divsChild>
        <w:div w:id="1403678162">
          <w:marLeft w:val="0"/>
          <w:marRight w:val="0"/>
          <w:marTop w:val="0"/>
          <w:marBottom w:val="0"/>
          <w:divBdr>
            <w:top w:val="none" w:sz="0" w:space="0" w:color="auto"/>
            <w:left w:val="none" w:sz="0" w:space="0" w:color="auto"/>
            <w:bottom w:val="none" w:sz="0" w:space="0" w:color="auto"/>
            <w:right w:val="none" w:sz="0" w:space="0" w:color="auto"/>
          </w:divBdr>
        </w:div>
      </w:divsChild>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78335904">
      <w:bodyDiv w:val="1"/>
      <w:marLeft w:val="0"/>
      <w:marRight w:val="0"/>
      <w:marTop w:val="0"/>
      <w:marBottom w:val="0"/>
      <w:divBdr>
        <w:top w:val="none" w:sz="0" w:space="0" w:color="auto"/>
        <w:left w:val="none" w:sz="0" w:space="0" w:color="auto"/>
        <w:bottom w:val="none" w:sz="0" w:space="0" w:color="auto"/>
        <w:right w:val="none" w:sz="0" w:space="0" w:color="auto"/>
      </w:divBdr>
      <w:divsChild>
        <w:div w:id="1601718054">
          <w:marLeft w:val="0"/>
          <w:marRight w:val="-180"/>
          <w:marTop w:val="0"/>
          <w:marBottom w:val="0"/>
          <w:divBdr>
            <w:top w:val="none" w:sz="0" w:space="0" w:color="auto"/>
            <w:left w:val="none" w:sz="0" w:space="0" w:color="auto"/>
            <w:bottom w:val="none" w:sz="0" w:space="0" w:color="auto"/>
            <w:right w:val="none" w:sz="0" w:space="0" w:color="auto"/>
          </w:divBdr>
        </w:div>
        <w:div w:id="1854684860">
          <w:marLeft w:val="0"/>
          <w:marRight w:val="0"/>
          <w:marTop w:val="0"/>
          <w:marBottom w:val="0"/>
          <w:divBdr>
            <w:top w:val="none" w:sz="0" w:space="0" w:color="auto"/>
            <w:left w:val="none" w:sz="0" w:space="0" w:color="auto"/>
            <w:bottom w:val="none" w:sz="0" w:space="0" w:color="auto"/>
            <w:right w:val="none" w:sz="0" w:space="0" w:color="auto"/>
          </w:divBdr>
          <w:divsChild>
            <w:div w:id="1872299788">
              <w:marLeft w:val="0"/>
              <w:marRight w:val="0"/>
              <w:marTop w:val="0"/>
              <w:marBottom w:val="15"/>
              <w:divBdr>
                <w:top w:val="none" w:sz="0" w:space="0" w:color="auto"/>
                <w:left w:val="none" w:sz="0" w:space="0" w:color="auto"/>
                <w:bottom w:val="none" w:sz="0" w:space="0" w:color="auto"/>
                <w:right w:val="none" w:sz="0" w:space="0" w:color="auto"/>
              </w:divBdr>
              <w:divsChild>
                <w:div w:id="1462768967">
                  <w:marLeft w:val="-120"/>
                  <w:marRight w:val="0"/>
                  <w:marTop w:val="0"/>
                  <w:marBottom w:val="0"/>
                  <w:divBdr>
                    <w:top w:val="none" w:sz="0" w:space="0" w:color="auto"/>
                    <w:left w:val="none" w:sz="0" w:space="0" w:color="auto"/>
                    <w:bottom w:val="none" w:sz="0" w:space="0" w:color="auto"/>
                    <w:right w:val="none" w:sz="0" w:space="0" w:color="auto"/>
                  </w:divBdr>
                  <w:divsChild>
                    <w:div w:id="2144616228">
                      <w:marLeft w:val="0"/>
                      <w:marRight w:val="0"/>
                      <w:marTop w:val="0"/>
                      <w:marBottom w:val="0"/>
                      <w:divBdr>
                        <w:top w:val="none" w:sz="0" w:space="0" w:color="auto"/>
                        <w:left w:val="none" w:sz="0" w:space="0" w:color="auto"/>
                        <w:bottom w:val="none" w:sz="0" w:space="0" w:color="auto"/>
                        <w:right w:val="none" w:sz="0" w:space="0" w:color="auto"/>
                      </w:divBdr>
                      <w:divsChild>
                        <w:div w:id="6384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9267">
                  <w:marLeft w:val="0"/>
                  <w:marRight w:val="-120"/>
                  <w:marTop w:val="0"/>
                  <w:marBottom w:val="0"/>
                  <w:divBdr>
                    <w:top w:val="none" w:sz="0" w:space="0" w:color="auto"/>
                    <w:left w:val="none" w:sz="0" w:space="0" w:color="auto"/>
                    <w:bottom w:val="none" w:sz="0" w:space="0" w:color="auto"/>
                    <w:right w:val="none" w:sz="0" w:space="0" w:color="auto"/>
                  </w:divBdr>
                  <w:divsChild>
                    <w:div w:id="212351674">
                      <w:marLeft w:val="0"/>
                      <w:marRight w:val="0"/>
                      <w:marTop w:val="0"/>
                      <w:marBottom w:val="0"/>
                      <w:divBdr>
                        <w:top w:val="none" w:sz="0" w:space="0" w:color="auto"/>
                        <w:left w:val="none" w:sz="0" w:space="0" w:color="auto"/>
                        <w:bottom w:val="none" w:sz="0" w:space="0" w:color="auto"/>
                        <w:right w:val="none" w:sz="0" w:space="0" w:color="auto"/>
                      </w:divBdr>
                      <w:divsChild>
                        <w:div w:id="1373454574">
                          <w:marLeft w:val="0"/>
                          <w:marRight w:val="0"/>
                          <w:marTop w:val="0"/>
                          <w:marBottom w:val="0"/>
                          <w:divBdr>
                            <w:top w:val="none" w:sz="0" w:space="0" w:color="auto"/>
                            <w:left w:val="none" w:sz="0" w:space="0" w:color="auto"/>
                            <w:bottom w:val="none" w:sz="0" w:space="0" w:color="auto"/>
                            <w:right w:val="none" w:sz="0" w:space="0" w:color="auto"/>
                          </w:divBdr>
                        </w:div>
                      </w:divsChild>
                    </w:div>
                    <w:div w:id="707950634">
                      <w:marLeft w:val="120"/>
                      <w:marRight w:val="120"/>
                      <w:marTop w:val="0"/>
                      <w:marBottom w:val="0"/>
                      <w:divBdr>
                        <w:top w:val="none" w:sz="0" w:space="0" w:color="auto"/>
                        <w:left w:val="none" w:sz="0" w:space="0" w:color="auto"/>
                        <w:bottom w:val="none" w:sz="0" w:space="0" w:color="auto"/>
                        <w:right w:val="none" w:sz="0" w:space="0" w:color="auto"/>
                      </w:divBdr>
                      <w:divsChild>
                        <w:div w:id="1069765392">
                          <w:marLeft w:val="0"/>
                          <w:marRight w:val="0"/>
                          <w:marTop w:val="0"/>
                          <w:marBottom w:val="0"/>
                          <w:divBdr>
                            <w:top w:val="none" w:sz="0" w:space="0" w:color="auto"/>
                            <w:left w:val="none" w:sz="0" w:space="0" w:color="auto"/>
                            <w:bottom w:val="none" w:sz="0" w:space="0" w:color="auto"/>
                            <w:right w:val="none" w:sz="0" w:space="0" w:color="auto"/>
                          </w:divBdr>
                          <w:divsChild>
                            <w:div w:id="1831944832">
                              <w:marLeft w:val="0"/>
                              <w:marRight w:val="0"/>
                              <w:marTop w:val="0"/>
                              <w:marBottom w:val="0"/>
                              <w:divBdr>
                                <w:top w:val="none" w:sz="0" w:space="0" w:color="auto"/>
                                <w:left w:val="none" w:sz="0" w:space="0" w:color="auto"/>
                                <w:bottom w:val="none" w:sz="0" w:space="0" w:color="auto"/>
                                <w:right w:val="none" w:sz="0" w:space="0" w:color="auto"/>
                              </w:divBdr>
                              <w:divsChild>
                                <w:div w:id="1723480718">
                                  <w:marLeft w:val="0"/>
                                  <w:marRight w:val="0"/>
                                  <w:marTop w:val="0"/>
                                  <w:marBottom w:val="0"/>
                                  <w:divBdr>
                                    <w:top w:val="none" w:sz="0" w:space="0" w:color="auto"/>
                                    <w:left w:val="none" w:sz="0" w:space="0" w:color="auto"/>
                                    <w:bottom w:val="none" w:sz="0" w:space="0" w:color="auto"/>
                                    <w:right w:val="none" w:sz="0" w:space="0" w:color="auto"/>
                                  </w:divBdr>
                                  <w:divsChild>
                                    <w:div w:id="1485465129">
                                      <w:marLeft w:val="0"/>
                                      <w:marRight w:val="0"/>
                                      <w:marTop w:val="0"/>
                                      <w:marBottom w:val="0"/>
                                      <w:divBdr>
                                        <w:top w:val="none" w:sz="0" w:space="0" w:color="auto"/>
                                        <w:left w:val="none" w:sz="0" w:space="0" w:color="auto"/>
                                        <w:bottom w:val="none" w:sz="0" w:space="0" w:color="auto"/>
                                        <w:right w:val="none" w:sz="0" w:space="0" w:color="auto"/>
                                      </w:divBdr>
                                      <w:divsChild>
                                        <w:div w:id="226498073">
                                          <w:marLeft w:val="0"/>
                                          <w:marRight w:val="0"/>
                                          <w:marTop w:val="0"/>
                                          <w:marBottom w:val="0"/>
                                          <w:divBdr>
                                            <w:top w:val="none" w:sz="0" w:space="0" w:color="auto"/>
                                            <w:left w:val="none" w:sz="0" w:space="0" w:color="auto"/>
                                            <w:bottom w:val="none" w:sz="0" w:space="0" w:color="auto"/>
                                            <w:right w:val="none" w:sz="0" w:space="0" w:color="auto"/>
                                          </w:divBdr>
                                        </w:div>
                                      </w:divsChild>
                                    </w:div>
                                    <w:div w:id="596521336">
                                      <w:marLeft w:val="0"/>
                                      <w:marRight w:val="0"/>
                                      <w:marTop w:val="0"/>
                                      <w:marBottom w:val="0"/>
                                      <w:divBdr>
                                        <w:top w:val="none" w:sz="0" w:space="0" w:color="auto"/>
                                        <w:left w:val="none" w:sz="0" w:space="0" w:color="auto"/>
                                        <w:bottom w:val="none" w:sz="0" w:space="0" w:color="auto"/>
                                        <w:right w:val="none" w:sz="0" w:space="0" w:color="auto"/>
                                      </w:divBdr>
                                      <w:divsChild>
                                        <w:div w:id="12413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450228">
          <w:marLeft w:val="0"/>
          <w:marRight w:val="0"/>
          <w:marTop w:val="0"/>
          <w:marBottom w:val="0"/>
          <w:divBdr>
            <w:top w:val="none" w:sz="0" w:space="0" w:color="auto"/>
            <w:left w:val="none" w:sz="0" w:space="0" w:color="auto"/>
            <w:bottom w:val="none" w:sz="0" w:space="0" w:color="auto"/>
            <w:right w:val="none" w:sz="0" w:space="0" w:color="auto"/>
          </w:divBdr>
          <w:divsChild>
            <w:div w:id="1063406092">
              <w:marLeft w:val="0"/>
              <w:marRight w:val="0"/>
              <w:marTop w:val="240"/>
              <w:marBottom w:val="0"/>
              <w:divBdr>
                <w:top w:val="none" w:sz="0" w:space="0" w:color="auto"/>
                <w:left w:val="none" w:sz="0" w:space="0" w:color="auto"/>
                <w:bottom w:val="none" w:sz="0" w:space="0" w:color="auto"/>
                <w:right w:val="none" w:sz="0" w:space="0" w:color="auto"/>
              </w:divBdr>
              <w:divsChild>
                <w:div w:id="135275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05657542">
      <w:bodyDiv w:val="1"/>
      <w:marLeft w:val="0"/>
      <w:marRight w:val="0"/>
      <w:marTop w:val="0"/>
      <w:marBottom w:val="0"/>
      <w:divBdr>
        <w:top w:val="none" w:sz="0" w:space="0" w:color="auto"/>
        <w:left w:val="none" w:sz="0" w:space="0" w:color="auto"/>
        <w:bottom w:val="none" w:sz="0" w:space="0" w:color="auto"/>
        <w:right w:val="none" w:sz="0" w:space="0" w:color="auto"/>
      </w:divBdr>
    </w:div>
    <w:div w:id="816919161">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3239">
      <w:bodyDiv w:val="1"/>
      <w:marLeft w:val="0"/>
      <w:marRight w:val="0"/>
      <w:marTop w:val="0"/>
      <w:marBottom w:val="0"/>
      <w:divBdr>
        <w:top w:val="none" w:sz="0" w:space="0" w:color="auto"/>
        <w:left w:val="none" w:sz="0" w:space="0" w:color="auto"/>
        <w:bottom w:val="none" w:sz="0" w:space="0" w:color="auto"/>
        <w:right w:val="none" w:sz="0" w:space="0" w:color="auto"/>
      </w:divBdr>
      <w:divsChild>
        <w:div w:id="188491974">
          <w:marLeft w:val="1387"/>
          <w:marRight w:val="1387"/>
          <w:marTop w:val="192"/>
          <w:marBottom w:val="192"/>
          <w:divBdr>
            <w:top w:val="single" w:sz="6" w:space="6" w:color="77CCFF"/>
            <w:left w:val="single" w:sz="48" w:space="12" w:color="77CCFF"/>
            <w:bottom w:val="single" w:sz="6" w:space="6" w:color="77CCFF"/>
            <w:right w:val="single" w:sz="6" w:space="12" w:color="77CCFF"/>
          </w:divBdr>
          <w:divsChild>
            <w:div w:id="15701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81274">
      <w:bodyDiv w:val="1"/>
      <w:marLeft w:val="0"/>
      <w:marRight w:val="0"/>
      <w:marTop w:val="0"/>
      <w:marBottom w:val="0"/>
      <w:divBdr>
        <w:top w:val="none" w:sz="0" w:space="0" w:color="auto"/>
        <w:left w:val="none" w:sz="0" w:space="0" w:color="auto"/>
        <w:bottom w:val="none" w:sz="0" w:space="0" w:color="auto"/>
        <w:right w:val="none" w:sz="0" w:space="0" w:color="auto"/>
      </w:divBdr>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395">
      <w:bodyDiv w:val="1"/>
      <w:marLeft w:val="0"/>
      <w:marRight w:val="0"/>
      <w:marTop w:val="0"/>
      <w:marBottom w:val="0"/>
      <w:divBdr>
        <w:top w:val="none" w:sz="0" w:space="0" w:color="auto"/>
        <w:left w:val="none" w:sz="0" w:space="0" w:color="auto"/>
        <w:bottom w:val="none" w:sz="0" w:space="0" w:color="auto"/>
        <w:right w:val="none" w:sz="0" w:space="0" w:color="auto"/>
      </w:divBdr>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36210264">
      <w:bodyDiv w:val="1"/>
      <w:marLeft w:val="0"/>
      <w:marRight w:val="0"/>
      <w:marTop w:val="0"/>
      <w:marBottom w:val="0"/>
      <w:divBdr>
        <w:top w:val="none" w:sz="0" w:space="0" w:color="auto"/>
        <w:left w:val="none" w:sz="0" w:space="0" w:color="auto"/>
        <w:bottom w:val="none" w:sz="0" w:space="0" w:color="auto"/>
        <w:right w:val="none" w:sz="0" w:space="0" w:color="auto"/>
      </w:divBdr>
      <w:divsChild>
        <w:div w:id="5736589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108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72901299">
      <w:bodyDiv w:val="1"/>
      <w:marLeft w:val="0"/>
      <w:marRight w:val="0"/>
      <w:marTop w:val="0"/>
      <w:marBottom w:val="0"/>
      <w:divBdr>
        <w:top w:val="none" w:sz="0" w:space="0" w:color="auto"/>
        <w:left w:val="none" w:sz="0" w:space="0" w:color="auto"/>
        <w:bottom w:val="none" w:sz="0" w:space="0" w:color="auto"/>
        <w:right w:val="none" w:sz="0" w:space="0" w:color="auto"/>
      </w:divBdr>
      <w:divsChild>
        <w:div w:id="346949342">
          <w:marLeft w:val="0"/>
          <w:marRight w:val="-180"/>
          <w:marTop w:val="0"/>
          <w:marBottom w:val="0"/>
          <w:divBdr>
            <w:top w:val="none" w:sz="0" w:space="0" w:color="auto"/>
            <w:left w:val="none" w:sz="0" w:space="0" w:color="auto"/>
            <w:bottom w:val="none" w:sz="0" w:space="0" w:color="auto"/>
            <w:right w:val="none" w:sz="0" w:space="0" w:color="auto"/>
          </w:divBdr>
        </w:div>
        <w:div w:id="792402240">
          <w:marLeft w:val="0"/>
          <w:marRight w:val="0"/>
          <w:marTop w:val="0"/>
          <w:marBottom w:val="0"/>
          <w:divBdr>
            <w:top w:val="none" w:sz="0" w:space="0" w:color="auto"/>
            <w:left w:val="none" w:sz="0" w:space="0" w:color="auto"/>
            <w:bottom w:val="none" w:sz="0" w:space="0" w:color="auto"/>
            <w:right w:val="none" w:sz="0" w:space="0" w:color="auto"/>
          </w:divBdr>
          <w:divsChild>
            <w:div w:id="1152017590">
              <w:marLeft w:val="0"/>
              <w:marRight w:val="0"/>
              <w:marTop w:val="0"/>
              <w:marBottom w:val="15"/>
              <w:divBdr>
                <w:top w:val="none" w:sz="0" w:space="0" w:color="auto"/>
                <w:left w:val="none" w:sz="0" w:space="0" w:color="auto"/>
                <w:bottom w:val="none" w:sz="0" w:space="0" w:color="auto"/>
                <w:right w:val="none" w:sz="0" w:space="0" w:color="auto"/>
              </w:divBdr>
              <w:divsChild>
                <w:div w:id="1757826126">
                  <w:marLeft w:val="-120"/>
                  <w:marRight w:val="0"/>
                  <w:marTop w:val="0"/>
                  <w:marBottom w:val="0"/>
                  <w:divBdr>
                    <w:top w:val="none" w:sz="0" w:space="0" w:color="auto"/>
                    <w:left w:val="none" w:sz="0" w:space="0" w:color="auto"/>
                    <w:bottom w:val="none" w:sz="0" w:space="0" w:color="auto"/>
                    <w:right w:val="none" w:sz="0" w:space="0" w:color="auto"/>
                  </w:divBdr>
                  <w:divsChild>
                    <w:div w:id="1060208321">
                      <w:marLeft w:val="0"/>
                      <w:marRight w:val="0"/>
                      <w:marTop w:val="0"/>
                      <w:marBottom w:val="0"/>
                      <w:divBdr>
                        <w:top w:val="none" w:sz="0" w:space="0" w:color="auto"/>
                        <w:left w:val="none" w:sz="0" w:space="0" w:color="auto"/>
                        <w:bottom w:val="none" w:sz="0" w:space="0" w:color="auto"/>
                        <w:right w:val="none" w:sz="0" w:space="0" w:color="auto"/>
                      </w:divBdr>
                      <w:divsChild>
                        <w:div w:id="8420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0973">
                  <w:marLeft w:val="0"/>
                  <w:marRight w:val="-120"/>
                  <w:marTop w:val="0"/>
                  <w:marBottom w:val="0"/>
                  <w:divBdr>
                    <w:top w:val="none" w:sz="0" w:space="0" w:color="auto"/>
                    <w:left w:val="none" w:sz="0" w:space="0" w:color="auto"/>
                    <w:bottom w:val="none" w:sz="0" w:space="0" w:color="auto"/>
                    <w:right w:val="none" w:sz="0" w:space="0" w:color="auto"/>
                  </w:divBdr>
                  <w:divsChild>
                    <w:div w:id="2084910397">
                      <w:marLeft w:val="0"/>
                      <w:marRight w:val="0"/>
                      <w:marTop w:val="0"/>
                      <w:marBottom w:val="0"/>
                      <w:divBdr>
                        <w:top w:val="none" w:sz="0" w:space="0" w:color="auto"/>
                        <w:left w:val="none" w:sz="0" w:space="0" w:color="auto"/>
                        <w:bottom w:val="none" w:sz="0" w:space="0" w:color="auto"/>
                        <w:right w:val="none" w:sz="0" w:space="0" w:color="auto"/>
                      </w:divBdr>
                      <w:divsChild>
                        <w:div w:id="2007048157">
                          <w:marLeft w:val="0"/>
                          <w:marRight w:val="0"/>
                          <w:marTop w:val="0"/>
                          <w:marBottom w:val="0"/>
                          <w:divBdr>
                            <w:top w:val="none" w:sz="0" w:space="0" w:color="auto"/>
                            <w:left w:val="none" w:sz="0" w:space="0" w:color="auto"/>
                            <w:bottom w:val="none" w:sz="0" w:space="0" w:color="auto"/>
                            <w:right w:val="none" w:sz="0" w:space="0" w:color="auto"/>
                          </w:divBdr>
                        </w:div>
                      </w:divsChild>
                    </w:div>
                    <w:div w:id="1184856509">
                      <w:marLeft w:val="120"/>
                      <w:marRight w:val="120"/>
                      <w:marTop w:val="0"/>
                      <w:marBottom w:val="0"/>
                      <w:divBdr>
                        <w:top w:val="none" w:sz="0" w:space="0" w:color="auto"/>
                        <w:left w:val="none" w:sz="0" w:space="0" w:color="auto"/>
                        <w:bottom w:val="none" w:sz="0" w:space="0" w:color="auto"/>
                        <w:right w:val="none" w:sz="0" w:space="0" w:color="auto"/>
                      </w:divBdr>
                      <w:divsChild>
                        <w:div w:id="489636540">
                          <w:marLeft w:val="0"/>
                          <w:marRight w:val="0"/>
                          <w:marTop w:val="0"/>
                          <w:marBottom w:val="0"/>
                          <w:divBdr>
                            <w:top w:val="none" w:sz="0" w:space="0" w:color="auto"/>
                            <w:left w:val="none" w:sz="0" w:space="0" w:color="auto"/>
                            <w:bottom w:val="none" w:sz="0" w:space="0" w:color="auto"/>
                            <w:right w:val="none" w:sz="0" w:space="0" w:color="auto"/>
                          </w:divBdr>
                          <w:divsChild>
                            <w:div w:id="173611678">
                              <w:marLeft w:val="0"/>
                              <w:marRight w:val="0"/>
                              <w:marTop w:val="0"/>
                              <w:marBottom w:val="0"/>
                              <w:divBdr>
                                <w:top w:val="none" w:sz="0" w:space="0" w:color="auto"/>
                                <w:left w:val="none" w:sz="0" w:space="0" w:color="auto"/>
                                <w:bottom w:val="none" w:sz="0" w:space="0" w:color="auto"/>
                                <w:right w:val="none" w:sz="0" w:space="0" w:color="auto"/>
                              </w:divBdr>
                              <w:divsChild>
                                <w:div w:id="418143786">
                                  <w:marLeft w:val="0"/>
                                  <w:marRight w:val="0"/>
                                  <w:marTop w:val="0"/>
                                  <w:marBottom w:val="0"/>
                                  <w:divBdr>
                                    <w:top w:val="none" w:sz="0" w:space="0" w:color="auto"/>
                                    <w:left w:val="none" w:sz="0" w:space="0" w:color="auto"/>
                                    <w:bottom w:val="none" w:sz="0" w:space="0" w:color="auto"/>
                                    <w:right w:val="none" w:sz="0" w:space="0" w:color="auto"/>
                                  </w:divBdr>
                                  <w:divsChild>
                                    <w:div w:id="107169599">
                                      <w:marLeft w:val="0"/>
                                      <w:marRight w:val="0"/>
                                      <w:marTop w:val="0"/>
                                      <w:marBottom w:val="0"/>
                                      <w:divBdr>
                                        <w:top w:val="none" w:sz="0" w:space="0" w:color="auto"/>
                                        <w:left w:val="none" w:sz="0" w:space="0" w:color="auto"/>
                                        <w:bottom w:val="none" w:sz="0" w:space="0" w:color="auto"/>
                                        <w:right w:val="none" w:sz="0" w:space="0" w:color="auto"/>
                                      </w:divBdr>
                                      <w:divsChild>
                                        <w:div w:id="1954700978">
                                          <w:marLeft w:val="0"/>
                                          <w:marRight w:val="0"/>
                                          <w:marTop w:val="0"/>
                                          <w:marBottom w:val="0"/>
                                          <w:divBdr>
                                            <w:top w:val="none" w:sz="0" w:space="0" w:color="auto"/>
                                            <w:left w:val="none" w:sz="0" w:space="0" w:color="auto"/>
                                            <w:bottom w:val="none" w:sz="0" w:space="0" w:color="auto"/>
                                            <w:right w:val="none" w:sz="0" w:space="0" w:color="auto"/>
                                          </w:divBdr>
                                        </w:div>
                                      </w:divsChild>
                                    </w:div>
                                    <w:div w:id="150605784">
                                      <w:marLeft w:val="0"/>
                                      <w:marRight w:val="0"/>
                                      <w:marTop w:val="0"/>
                                      <w:marBottom w:val="0"/>
                                      <w:divBdr>
                                        <w:top w:val="none" w:sz="0" w:space="0" w:color="auto"/>
                                        <w:left w:val="none" w:sz="0" w:space="0" w:color="auto"/>
                                        <w:bottom w:val="none" w:sz="0" w:space="0" w:color="auto"/>
                                        <w:right w:val="none" w:sz="0" w:space="0" w:color="auto"/>
                                      </w:divBdr>
                                      <w:divsChild>
                                        <w:div w:id="469909545">
                                          <w:marLeft w:val="0"/>
                                          <w:marRight w:val="0"/>
                                          <w:marTop w:val="0"/>
                                          <w:marBottom w:val="0"/>
                                          <w:divBdr>
                                            <w:top w:val="none" w:sz="0" w:space="0" w:color="auto"/>
                                            <w:left w:val="none" w:sz="0" w:space="0" w:color="auto"/>
                                            <w:bottom w:val="none" w:sz="0" w:space="0" w:color="auto"/>
                                            <w:right w:val="none" w:sz="0" w:space="0" w:color="auto"/>
                                          </w:divBdr>
                                        </w:div>
                                      </w:divsChild>
                                    </w:div>
                                    <w:div w:id="1253854247">
                                      <w:marLeft w:val="0"/>
                                      <w:marRight w:val="0"/>
                                      <w:marTop w:val="0"/>
                                      <w:marBottom w:val="0"/>
                                      <w:divBdr>
                                        <w:top w:val="none" w:sz="0" w:space="0" w:color="auto"/>
                                        <w:left w:val="none" w:sz="0" w:space="0" w:color="auto"/>
                                        <w:bottom w:val="none" w:sz="0" w:space="0" w:color="auto"/>
                                        <w:right w:val="none" w:sz="0" w:space="0" w:color="auto"/>
                                      </w:divBdr>
                                      <w:divsChild>
                                        <w:div w:id="71034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247799">
          <w:marLeft w:val="0"/>
          <w:marRight w:val="0"/>
          <w:marTop w:val="0"/>
          <w:marBottom w:val="0"/>
          <w:divBdr>
            <w:top w:val="none" w:sz="0" w:space="0" w:color="auto"/>
            <w:left w:val="none" w:sz="0" w:space="0" w:color="auto"/>
            <w:bottom w:val="none" w:sz="0" w:space="0" w:color="auto"/>
            <w:right w:val="none" w:sz="0" w:space="0" w:color="auto"/>
          </w:divBdr>
          <w:divsChild>
            <w:div w:id="1631742009">
              <w:marLeft w:val="0"/>
              <w:marRight w:val="0"/>
              <w:marTop w:val="240"/>
              <w:marBottom w:val="0"/>
              <w:divBdr>
                <w:top w:val="none" w:sz="0" w:space="0" w:color="auto"/>
                <w:left w:val="none" w:sz="0" w:space="0" w:color="auto"/>
                <w:bottom w:val="none" w:sz="0" w:space="0" w:color="auto"/>
                <w:right w:val="none" w:sz="0" w:space="0" w:color="auto"/>
              </w:divBdr>
              <w:divsChild>
                <w:div w:id="40790132">
                  <w:marLeft w:val="0"/>
                  <w:marRight w:val="0"/>
                  <w:marTop w:val="0"/>
                  <w:marBottom w:val="0"/>
                  <w:divBdr>
                    <w:top w:val="none" w:sz="0" w:space="0" w:color="auto"/>
                    <w:left w:val="none" w:sz="0" w:space="0" w:color="auto"/>
                    <w:bottom w:val="none" w:sz="0" w:space="0" w:color="auto"/>
                    <w:right w:val="none" w:sz="0" w:space="0" w:color="auto"/>
                  </w:divBdr>
                  <w:divsChild>
                    <w:div w:id="2139912014">
                      <w:marLeft w:val="0"/>
                      <w:marRight w:val="0"/>
                      <w:marTop w:val="0"/>
                      <w:marBottom w:val="120"/>
                      <w:divBdr>
                        <w:top w:val="none" w:sz="0" w:space="0" w:color="auto"/>
                        <w:left w:val="none" w:sz="0" w:space="0" w:color="auto"/>
                        <w:bottom w:val="single" w:sz="6" w:space="6" w:color="AAAAAA"/>
                        <w:right w:val="none" w:sz="0" w:space="0" w:color="auto"/>
                      </w:divBdr>
                      <w:divsChild>
                        <w:div w:id="946161045">
                          <w:marLeft w:val="0"/>
                          <w:marRight w:val="0"/>
                          <w:marTop w:val="0"/>
                          <w:marBottom w:val="0"/>
                          <w:divBdr>
                            <w:top w:val="none" w:sz="0" w:space="0" w:color="auto"/>
                            <w:left w:val="none" w:sz="0" w:space="0" w:color="auto"/>
                            <w:bottom w:val="none" w:sz="0" w:space="0" w:color="auto"/>
                            <w:right w:val="none" w:sz="0" w:space="0" w:color="auto"/>
                          </w:divBdr>
                        </w:div>
                      </w:divsChild>
                    </w:div>
                    <w:div w:id="951477188">
                      <w:marLeft w:val="1422"/>
                      <w:marRight w:val="1422"/>
                      <w:marTop w:val="192"/>
                      <w:marBottom w:val="192"/>
                      <w:divBdr>
                        <w:top w:val="single" w:sz="6" w:space="6" w:color="77CCFF"/>
                        <w:left w:val="single" w:sz="48" w:space="12" w:color="77CCFF"/>
                        <w:bottom w:val="single" w:sz="6" w:space="6" w:color="77CCFF"/>
                        <w:right w:val="single" w:sz="6" w:space="12" w:color="77CCFF"/>
                      </w:divBdr>
                      <w:divsChild>
                        <w:div w:id="2949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5578426">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38894561">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08044">
      <w:bodyDiv w:val="1"/>
      <w:marLeft w:val="0"/>
      <w:marRight w:val="0"/>
      <w:marTop w:val="0"/>
      <w:marBottom w:val="0"/>
      <w:divBdr>
        <w:top w:val="none" w:sz="0" w:space="0" w:color="auto"/>
        <w:left w:val="none" w:sz="0" w:space="0" w:color="auto"/>
        <w:bottom w:val="none" w:sz="0" w:space="0" w:color="auto"/>
        <w:right w:val="none" w:sz="0" w:space="0" w:color="auto"/>
      </w:divBdr>
      <w:divsChild>
        <w:div w:id="1854761910">
          <w:blockQuote w:val="1"/>
          <w:marLeft w:val="720"/>
          <w:marRight w:val="720"/>
          <w:marTop w:val="100"/>
          <w:marBottom w:val="100"/>
          <w:divBdr>
            <w:top w:val="none" w:sz="0" w:space="0" w:color="auto"/>
            <w:left w:val="single" w:sz="24" w:space="24" w:color="EAECF0"/>
            <w:bottom w:val="none" w:sz="0" w:space="0" w:color="auto"/>
            <w:right w:val="none" w:sz="0" w:space="0" w:color="auto"/>
          </w:divBdr>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099251045">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2867925">
      <w:bodyDiv w:val="1"/>
      <w:marLeft w:val="0"/>
      <w:marRight w:val="0"/>
      <w:marTop w:val="0"/>
      <w:marBottom w:val="0"/>
      <w:divBdr>
        <w:top w:val="none" w:sz="0" w:space="0" w:color="auto"/>
        <w:left w:val="none" w:sz="0" w:space="0" w:color="auto"/>
        <w:bottom w:val="none" w:sz="0" w:space="0" w:color="auto"/>
        <w:right w:val="none" w:sz="0" w:space="0" w:color="auto"/>
      </w:divBdr>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39422446">
      <w:bodyDiv w:val="1"/>
      <w:marLeft w:val="0"/>
      <w:marRight w:val="0"/>
      <w:marTop w:val="0"/>
      <w:marBottom w:val="0"/>
      <w:divBdr>
        <w:top w:val="none" w:sz="0" w:space="0" w:color="auto"/>
        <w:left w:val="none" w:sz="0" w:space="0" w:color="auto"/>
        <w:bottom w:val="none" w:sz="0" w:space="0" w:color="auto"/>
        <w:right w:val="none" w:sz="0" w:space="0" w:color="auto"/>
      </w:divBdr>
    </w:div>
    <w:div w:id="1161772348">
      <w:bodyDiv w:val="1"/>
      <w:marLeft w:val="0"/>
      <w:marRight w:val="0"/>
      <w:marTop w:val="0"/>
      <w:marBottom w:val="0"/>
      <w:divBdr>
        <w:top w:val="none" w:sz="0" w:space="0" w:color="auto"/>
        <w:left w:val="none" w:sz="0" w:space="0" w:color="auto"/>
        <w:bottom w:val="none" w:sz="0" w:space="0" w:color="auto"/>
        <w:right w:val="none" w:sz="0" w:space="0" w:color="auto"/>
      </w:divBdr>
      <w:divsChild>
        <w:div w:id="1479763631">
          <w:marLeft w:val="480"/>
          <w:marRight w:val="0"/>
          <w:marTop w:val="72"/>
          <w:marBottom w:val="168"/>
          <w:divBdr>
            <w:top w:val="single" w:sz="6" w:space="2" w:color="E7E7E7"/>
            <w:left w:val="single" w:sz="2" w:space="0" w:color="E7E7E7"/>
            <w:bottom w:val="single" w:sz="6" w:space="4" w:color="E7E7E7"/>
            <w:right w:val="single" w:sz="2" w:space="6" w:color="E7E7E7"/>
          </w:divBdr>
          <w:divsChild>
            <w:div w:id="2035955294">
              <w:marLeft w:val="0"/>
              <w:marRight w:val="0"/>
              <w:marTop w:val="0"/>
              <w:marBottom w:val="0"/>
              <w:divBdr>
                <w:top w:val="none" w:sz="0" w:space="0" w:color="auto"/>
                <w:left w:val="none" w:sz="0" w:space="0" w:color="auto"/>
                <w:bottom w:val="none" w:sz="0" w:space="0" w:color="auto"/>
                <w:right w:val="none" w:sz="0" w:space="0" w:color="auto"/>
              </w:divBdr>
            </w:div>
          </w:divsChild>
        </w:div>
        <w:div w:id="911696254">
          <w:marLeft w:val="480"/>
          <w:marRight w:val="0"/>
          <w:marTop w:val="72"/>
          <w:marBottom w:val="168"/>
          <w:divBdr>
            <w:top w:val="single" w:sz="6" w:space="2" w:color="E7E7E7"/>
            <w:left w:val="single" w:sz="2" w:space="0" w:color="E7E7E7"/>
            <w:bottom w:val="single" w:sz="6" w:space="4" w:color="E7E7E7"/>
            <w:right w:val="single" w:sz="2" w:space="6" w:color="E7E7E7"/>
          </w:divBdr>
          <w:divsChild>
            <w:div w:id="222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190531198">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0874634">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38127689">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09358783">
      <w:bodyDiv w:val="1"/>
      <w:marLeft w:val="0"/>
      <w:marRight w:val="0"/>
      <w:marTop w:val="0"/>
      <w:marBottom w:val="0"/>
      <w:divBdr>
        <w:top w:val="none" w:sz="0" w:space="0" w:color="auto"/>
        <w:left w:val="none" w:sz="0" w:space="0" w:color="auto"/>
        <w:bottom w:val="none" w:sz="0" w:space="0" w:color="auto"/>
        <w:right w:val="none" w:sz="0" w:space="0" w:color="auto"/>
      </w:divBdr>
      <w:divsChild>
        <w:div w:id="308638193">
          <w:marLeft w:val="0"/>
          <w:marRight w:val="0"/>
          <w:marTop w:val="0"/>
          <w:marBottom w:val="0"/>
          <w:divBdr>
            <w:top w:val="none" w:sz="0" w:space="0" w:color="auto"/>
            <w:left w:val="none" w:sz="0" w:space="0" w:color="auto"/>
            <w:bottom w:val="none" w:sz="0" w:space="0" w:color="auto"/>
            <w:right w:val="none" w:sz="0" w:space="0" w:color="auto"/>
          </w:divBdr>
        </w:div>
      </w:divsChild>
    </w:div>
    <w:div w:id="1313094128">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3522">
      <w:bodyDiv w:val="1"/>
      <w:marLeft w:val="0"/>
      <w:marRight w:val="0"/>
      <w:marTop w:val="0"/>
      <w:marBottom w:val="0"/>
      <w:divBdr>
        <w:top w:val="none" w:sz="0" w:space="0" w:color="auto"/>
        <w:left w:val="none" w:sz="0" w:space="0" w:color="auto"/>
        <w:bottom w:val="none" w:sz="0" w:space="0" w:color="auto"/>
        <w:right w:val="none" w:sz="0" w:space="0" w:color="auto"/>
      </w:divBdr>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4987089">
      <w:bodyDiv w:val="1"/>
      <w:marLeft w:val="0"/>
      <w:marRight w:val="0"/>
      <w:marTop w:val="0"/>
      <w:marBottom w:val="0"/>
      <w:divBdr>
        <w:top w:val="none" w:sz="0" w:space="0" w:color="auto"/>
        <w:left w:val="none" w:sz="0" w:space="0" w:color="auto"/>
        <w:bottom w:val="none" w:sz="0" w:space="0" w:color="auto"/>
        <w:right w:val="none" w:sz="0" w:space="0" w:color="auto"/>
      </w:divBdr>
      <w:divsChild>
        <w:div w:id="484854328">
          <w:marLeft w:val="0"/>
          <w:marRight w:val="-180"/>
          <w:marTop w:val="0"/>
          <w:marBottom w:val="0"/>
          <w:divBdr>
            <w:top w:val="none" w:sz="0" w:space="0" w:color="auto"/>
            <w:left w:val="none" w:sz="0" w:space="0" w:color="auto"/>
            <w:bottom w:val="none" w:sz="0" w:space="0" w:color="auto"/>
            <w:right w:val="none" w:sz="0" w:space="0" w:color="auto"/>
          </w:divBdr>
        </w:div>
        <w:div w:id="1945529110">
          <w:marLeft w:val="0"/>
          <w:marRight w:val="0"/>
          <w:marTop w:val="0"/>
          <w:marBottom w:val="0"/>
          <w:divBdr>
            <w:top w:val="none" w:sz="0" w:space="0" w:color="auto"/>
            <w:left w:val="none" w:sz="0" w:space="0" w:color="auto"/>
            <w:bottom w:val="none" w:sz="0" w:space="0" w:color="auto"/>
            <w:right w:val="none" w:sz="0" w:space="0" w:color="auto"/>
          </w:divBdr>
          <w:divsChild>
            <w:div w:id="1435055311">
              <w:marLeft w:val="0"/>
              <w:marRight w:val="0"/>
              <w:marTop w:val="0"/>
              <w:marBottom w:val="15"/>
              <w:divBdr>
                <w:top w:val="none" w:sz="0" w:space="0" w:color="auto"/>
                <w:left w:val="none" w:sz="0" w:space="0" w:color="auto"/>
                <w:bottom w:val="none" w:sz="0" w:space="0" w:color="auto"/>
                <w:right w:val="none" w:sz="0" w:space="0" w:color="auto"/>
              </w:divBdr>
              <w:divsChild>
                <w:div w:id="11033315">
                  <w:marLeft w:val="-120"/>
                  <w:marRight w:val="0"/>
                  <w:marTop w:val="0"/>
                  <w:marBottom w:val="0"/>
                  <w:divBdr>
                    <w:top w:val="none" w:sz="0" w:space="0" w:color="auto"/>
                    <w:left w:val="none" w:sz="0" w:space="0" w:color="auto"/>
                    <w:bottom w:val="none" w:sz="0" w:space="0" w:color="auto"/>
                    <w:right w:val="none" w:sz="0" w:space="0" w:color="auto"/>
                  </w:divBdr>
                  <w:divsChild>
                    <w:div w:id="1591307922">
                      <w:marLeft w:val="0"/>
                      <w:marRight w:val="0"/>
                      <w:marTop w:val="0"/>
                      <w:marBottom w:val="0"/>
                      <w:divBdr>
                        <w:top w:val="none" w:sz="0" w:space="0" w:color="auto"/>
                        <w:left w:val="none" w:sz="0" w:space="0" w:color="auto"/>
                        <w:bottom w:val="none" w:sz="0" w:space="0" w:color="auto"/>
                        <w:right w:val="none" w:sz="0" w:space="0" w:color="auto"/>
                      </w:divBdr>
                      <w:divsChild>
                        <w:div w:id="1615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30373">
                  <w:marLeft w:val="0"/>
                  <w:marRight w:val="-120"/>
                  <w:marTop w:val="0"/>
                  <w:marBottom w:val="0"/>
                  <w:divBdr>
                    <w:top w:val="none" w:sz="0" w:space="0" w:color="auto"/>
                    <w:left w:val="none" w:sz="0" w:space="0" w:color="auto"/>
                    <w:bottom w:val="none" w:sz="0" w:space="0" w:color="auto"/>
                    <w:right w:val="none" w:sz="0" w:space="0" w:color="auto"/>
                  </w:divBdr>
                  <w:divsChild>
                    <w:div w:id="2001495638">
                      <w:marLeft w:val="0"/>
                      <w:marRight w:val="0"/>
                      <w:marTop w:val="0"/>
                      <w:marBottom w:val="0"/>
                      <w:divBdr>
                        <w:top w:val="none" w:sz="0" w:space="0" w:color="auto"/>
                        <w:left w:val="none" w:sz="0" w:space="0" w:color="auto"/>
                        <w:bottom w:val="none" w:sz="0" w:space="0" w:color="auto"/>
                        <w:right w:val="none" w:sz="0" w:space="0" w:color="auto"/>
                      </w:divBdr>
                      <w:divsChild>
                        <w:div w:id="1443843371">
                          <w:marLeft w:val="0"/>
                          <w:marRight w:val="0"/>
                          <w:marTop w:val="0"/>
                          <w:marBottom w:val="0"/>
                          <w:divBdr>
                            <w:top w:val="none" w:sz="0" w:space="0" w:color="auto"/>
                            <w:left w:val="none" w:sz="0" w:space="0" w:color="auto"/>
                            <w:bottom w:val="none" w:sz="0" w:space="0" w:color="auto"/>
                            <w:right w:val="none" w:sz="0" w:space="0" w:color="auto"/>
                          </w:divBdr>
                        </w:div>
                      </w:divsChild>
                    </w:div>
                    <w:div w:id="271131745">
                      <w:marLeft w:val="120"/>
                      <w:marRight w:val="120"/>
                      <w:marTop w:val="0"/>
                      <w:marBottom w:val="0"/>
                      <w:divBdr>
                        <w:top w:val="none" w:sz="0" w:space="0" w:color="auto"/>
                        <w:left w:val="none" w:sz="0" w:space="0" w:color="auto"/>
                        <w:bottom w:val="none" w:sz="0" w:space="0" w:color="auto"/>
                        <w:right w:val="none" w:sz="0" w:space="0" w:color="auto"/>
                      </w:divBdr>
                      <w:divsChild>
                        <w:div w:id="499463779">
                          <w:marLeft w:val="0"/>
                          <w:marRight w:val="0"/>
                          <w:marTop w:val="0"/>
                          <w:marBottom w:val="0"/>
                          <w:divBdr>
                            <w:top w:val="none" w:sz="0" w:space="0" w:color="auto"/>
                            <w:left w:val="none" w:sz="0" w:space="0" w:color="auto"/>
                            <w:bottom w:val="none" w:sz="0" w:space="0" w:color="auto"/>
                            <w:right w:val="none" w:sz="0" w:space="0" w:color="auto"/>
                          </w:divBdr>
                          <w:divsChild>
                            <w:div w:id="345642940">
                              <w:marLeft w:val="0"/>
                              <w:marRight w:val="0"/>
                              <w:marTop w:val="0"/>
                              <w:marBottom w:val="0"/>
                              <w:divBdr>
                                <w:top w:val="none" w:sz="0" w:space="0" w:color="auto"/>
                                <w:left w:val="none" w:sz="0" w:space="0" w:color="auto"/>
                                <w:bottom w:val="none" w:sz="0" w:space="0" w:color="auto"/>
                                <w:right w:val="none" w:sz="0" w:space="0" w:color="auto"/>
                              </w:divBdr>
                              <w:divsChild>
                                <w:div w:id="421294889">
                                  <w:marLeft w:val="0"/>
                                  <w:marRight w:val="0"/>
                                  <w:marTop w:val="0"/>
                                  <w:marBottom w:val="0"/>
                                  <w:divBdr>
                                    <w:top w:val="none" w:sz="0" w:space="0" w:color="auto"/>
                                    <w:left w:val="none" w:sz="0" w:space="0" w:color="auto"/>
                                    <w:bottom w:val="none" w:sz="0" w:space="0" w:color="auto"/>
                                    <w:right w:val="none" w:sz="0" w:space="0" w:color="auto"/>
                                  </w:divBdr>
                                  <w:divsChild>
                                    <w:div w:id="389153653">
                                      <w:marLeft w:val="0"/>
                                      <w:marRight w:val="0"/>
                                      <w:marTop w:val="0"/>
                                      <w:marBottom w:val="0"/>
                                      <w:divBdr>
                                        <w:top w:val="none" w:sz="0" w:space="0" w:color="auto"/>
                                        <w:left w:val="none" w:sz="0" w:space="0" w:color="auto"/>
                                        <w:bottom w:val="none" w:sz="0" w:space="0" w:color="auto"/>
                                        <w:right w:val="none" w:sz="0" w:space="0" w:color="auto"/>
                                      </w:divBdr>
                                      <w:divsChild>
                                        <w:div w:id="1455561961">
                                          <w:marLeft w:val="0"/>
                                          <w:marRight w:val="0"/>
                                          <w:marTop w:val="0"/>
                                          <w:marBottom w:val="0"/>
                                          <w:divBdr>
                                            <w:top w:val="none" w:sz="0" w:space="0" w:color="auto"/>
                                            <w:left w:val="none" w:sz="0" w:space="0" w:color="auto"/>
                                            <w:bottom w:val="none" w:sz="0" w:space="0" w:color="auto"/>
                                            <w:right w:val="none" w:sz="0" w:space="0" w:color="auto"/>
                                          </w:divBdr>
                                        </w:div>
                                      </w:divsChild>
                                    </w:div>
                                    <w:div w:id="1193493092">
                                      <w:marLeft w:val="0"/>
                                      <w:marRight w:val="0"/>
                                      <w:marTop w:val="0"/>
                                      <w:marBottom w:val="0"/>
                                      <w:divBdr>
                                        <w:top w:val="none" w:sz="0" w:space="0" w:color="auto"/>
                                        <w:left w:val="none" w:sz="0" w:space="0" w:color="auto"/>
                                        <w:bottom w:val="none" w:sz="0" w:space="0" w:color="auto"/>
                                        <w:right w:val="none" w:sz="0" w:space="0" w:color="auto"/>
                                      </w:divBdr>
                                      <w:divsChild>
                                        <w:div w:id="40699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564091">
          <w:marLeft w:val="0"/>
          <w:marRight w:val="0"/>
          <w:marTop w:val="0"/>
          <w:marBottom w:val="0"/>
          <w:divBdr>
            <w:top w:val="none" w:sz="0" w:space="0" w:color="auto"/>
            <w:left w:val="none" w:sz="0" w:space="0" w:color="auto"/>
            <w:bottom w:val="none" w:sz="0" w:space="0" w:color="auto"/>
            <w:right w:val="none" w:sz="0" w:space="0" w:color="auto"/>
          </w:divBdr>
          <w:divsChild>
            <w:div w:id="1337346526">
              <w:marLeft w:val="0"/>
              <w:marRight w:val="0"/>
              <w:marTop w:val="240"/>
              <w:marBottom w:val="0"/>
              <w:divBdr>
                <w:top w:val="none" w:sz="0" w:space="0" w:color="auto"/>
                <w:left w:val="none" w:sz="0" w:space="0" w:color="auto"/>
                <w:bottom w:val="none" w:sz="0" w:space="0" w:color="auto"/>
                <w:right w:val="none" w:sz="0" w:space="0" w:color="auto"/>
              </w:divBdr>
              <w:divsChild>
                <w:div w:id="2103522390">
                  <w:marLeft w:val="0"/>
                  <w:marRight w:val="0"/>
                  <w:marTop w:val="0"/>
                  <w:marBottom w:val="0"/>
                  <w:divBdr>
                    <w:top w:val="none" w:sz="0" w:space="0" w:color="auto"/>
                    <w:left w:val="none" w:sz="0" w:space="0" w:color="auto"/>
                    <w:bottom w:val="none" w:sz="0" w:space="0" w:color="auto"/>
                    <w:right w:val="none" w:sz="0" w:space="0" w:color="auto"/>
                  </w:divBdr>
                  <w:divsChild>
                    <w:div w:id="1952348392">
                      <w:marLeft w:val="1422"/>
                      <w:marRight w:val="1422"/>
                      <w:marTop w:val="192"/>
                      <w:marBottom w:val="192"/>
                      <w:divBdr>
                        <w:top w:val="single" w:sz="6" w:space="6" w:color="77CCFF"/>
                        <w:left w:val="single" w:sz="48" w:space="12" w:color="77CCFF"/>
                        <w:bottom w:val="single" w:sz="6" w:space="6" w:color="77CCFF"/>
                        <w:right w:val="single" w:sz="6" w:space="12" w:color="77CCFF"/>
                      </w:divBdr>
                      <w:divsChild>
                        <w:div w:id="128688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06144345">
      <w:bodyDiv w:val="1"/>
      <w:marLeft w:val="0"/>
      <w:marRight w:val="0"/>
      <w:marTop w:val="0"/>
      <w:marBottom w:val="0"/>
      <w:divBdr>
        <w:top w:val="none" w:sz="0" w:space="0" w:color="auto"/>
        <w:left w:val="none" w:sz="0" w:space="0" w:color="auto"/>
        <w:bottom w:val="none" w:sz="0" w:space="0" w:color="auto"/>
        <w:right w:val="none" w:sz="0" w:space="0" w:color="auto"/>
      </w:divBdr>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973091">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09868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6865189">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07426937">
      <w:bodyDiv w:val="1"/>
      <w:marLeft w:val="0"/>
      <w:marRight w:val="0"/>
      <w:marTop w:val="0"/>
      <w:marBottom w:val="0"/>
      <w:divBdr>
        <w:top w:val="none" w:sz="0" w:space="0" w:color="auto"/>
        <w:left w:val="none" w:sz="0" w:space="0" w:color="auto"/>
        <w:bottom w:val="none" w:sz="0" w:space="0" w:color="auto"/>
        <w:right w:val="none" w:sz="0" w:space="0" w:color="auto"/>
      </w:divBdr>
      <w:divsChild>
        <w:div w:id="2029092310">
          <w:marLeft w:val="480"/>
          <w:marRight w:val="0"/>
          <w:marTop w:val="72"/>
          <w:marBottom w:val="168"/>
          <w:divBdr>
            <w:top w:val="single" w:sz="6" w:space="2" w:color="FF8822"/>
            <w:left w:val="single" w:sz="2" w:space="0" w:color="FF8822"/>
            <w:bottom w:val="single" w:sz="6" w:space="4" w:color="FF8822"/>
            <w:right w:val="single" w:sz="2" w:space="6" w:color="FF8822"/>
          </w:divBdr>
          <w:divsChild>
            <w:div w:id="1206989777">
              <w:marLeft w:val="0"/>
              <w:marRight w:val="0"/>
              <w:marTop w:val="0"/>
              <w:marBottom w:val="0"/>
              <w:divBdr>
                <w:top w:val="none" w:sz="0" w:space="0" w:color="auto"/>
                <w:left w:val="none" w:sz="0" w:space="0" w:color="auto"/>
                <w:bottom w:val="none" w:sz="0" w:space="0" w:color="auto"/>
                <w:right w:val="none" w:sz="0" w:space="0" w:color="auto"/>
              </w:divBdr>
              <w:divsChild>
                <w:div w:id="20790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36952">
          <w:marLeft w:val="480"/>
          <w:marRight w:val="0"/>
          <w:marTop w:val="72"/>
          <w:marBottom w:val="168"/>
          <w:divBdr>
            <w:top w:val="single" w:sz="6" w:space="2" w:color="FF8822"/>
            <w:left w:val="single" w:sz="2" w:space="0" w:color="FF8822"/>
            <w:bottom w:val="single" w:sz="6" w:space="4" w:color="FF8822"/>
            <w:right w:val="single" w:sz="2" w:space="6" w:color="FF8822"/>
          </w:divBdr>
          <w:divsChild>
            <w:div w:id="5024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13442618">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38296481">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49892904">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45752">
      <w:bodyDiv w:val="1"/>
      <w:marLeft w:val="0"/>
      <w:marRight w:val="0"/>
      <w:marTop w:val="0"/>
      <w:marBottom w:val="0"/>
      <w:divBdr>
        <w:top w:val="none" w:sz="0" w:space="0" w:color="auto"/>
        <w:left w:val="none" w:sz="0" w:space="0" w:color="auto"/>
        <w:bottom w:val="none" w:sz="0" w:space="0" w:color="auto"/>
        <w:right w:val="none" w:sz="0" w:space="0" w:color="auto"/>
      </w:divBdr>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02247488">
      <w:bodyDiv w:val="1"/>
      <w:marLeft w:val="0"/>
      <w:marRight w:val="0"/>
      <w:marTop w:val="0"/>
      <w:marBottom w:val="0"/>
      <w:divBdr>
        <w:top w:val="none" w:sz="0" w:space="0" w:color="auto"/>
        <w:left w:val="none" w:sz="0" w:space="0" w:color="auto"/>
        <w:bottom w:val="none" w:sz="0" w:space="0" w:color="auto"/>
        <w:right w:val="none" w:sz="0" w:space="0" w:color="auto"/>
      </w:divBdr>
      <w:divsChild>
        <w:div w:id="980040924">
          <w:marLeft w:val="480"/>
          <w:marRight w:val="0"/>
          <w:marTop w:val="72"/>
          <w:marBottom w:val="168"/>
          <w:divBdr>
            <w:top w:val="single" w:sz="6" w:space="2" w:color="E7E7E7"/>
            <w:left w:val="single" w:sz="2" w:space="0" w:color="E7E7E7"/>
            <w:bottom w:val="single" w:sz="6" w:space="4" w:color="E7E7E7"/>
            <w:right w:val="single" w:sz="2" w:space="6" w:color="E7E7E7"/>
          </w:divBdr>
          <w:divsChild>
            <w:div w:id="3917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27491610">
      <w:bodyDiv w:val="1"/>
      <w:marLeft w:val="0"/>
      <w:marRight w:val="0"/>
      <w:marTop w:val="0"/>
      <w:marBottom w:val="0"/>
      <w:divBdr>
        <w:top w:val="none" w:sz="0" w:space="0" w:color="auto"/>
        <w:left w:val="none" w:sz="0" w:space="0" w:color="auto"/>
        <w:bottom w:val="none" w:sz="0" w:space="0" w:color="auto"/>
        <w:right w:val="none" w:sz="0" w:space="0" w:color="auto"/>
      </w:divBdr>
      <w:divsChild>
        <w:div w:id="271471796">
          <w:marLeft w:val="30"/>
          <w:marRight w:val="30"/>
          <w:marTop w:val="30"/>
          <w:marBottom w:val="30"/>
          <w:divBdr>
            <w:top w:val="none" w:sz="0" w:space="0" w:color="auto"/>
            <w:left w:val="none" w:sz="0" w:space="0" w:color="auto"/>
            <w:bottom w:val="none" w:sz="0" w:space="0" w:color="auto"/>
            <w:right w:val="none" w:sz="0" w:space="0" w:color="auto"/>
          </w:divBdr>
        </w:div>
        <w:div w:id="223569141">
          <w:marLeft w:val="30"/>
          <w:marRight w:val="30"/>
          <w:marTop w:val="30"/>
          <w:marBottom w:val="30"/>
          <w:divBdr>
            <w:top w:val="none" w:sz="0" w:space="0" w:color="auto"/>
            <w:left w:val="none" w:sz="0" w:space="0" w:color="auto"/>
            <w:bottom w:val="none" w:sz="0" w:space="0" w:color="auto"/>
            <w:right w:val="none" w:sz="0" w:space="0" w:color="auto"/>
          </w:divBdr>
        </w:div>
        <w:div w:id="1006443388">
          <w:marLeft w:val="30"/>
          <w:marRight w:val="30"/>
          <w:marTop w:val="30"/>
          <w:marBottom w:val="30"/>
          <w:divBdr>
            <w:top w:val="none" w:sz="0" w:space="0" w:color="auto"/>
            <w:left w:val="none" w:sz="0" w:space="0" w:color="auto"/>
            <w:bottom w:val="none" w:sz="0" w:space="0" w:color="auto"/>
            <w:right w:val="none" w:sz="0" w:space="0" w:color="auto"/>
          </w:divBdr>
        </w:div>
      </w:divsChild>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38360469">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53114882">
      <w:bodyDiv w:val="1"/>
      <w:marLeft w:val="0"/>
      <w:marRight w:val="0"/>
      <w:marTop w:val="0"/>
      <w:marBottom w:val="0"/>
      <w:divBdr>
        <w:top w:val="none" w:sz="0" w:space="0" w:color="auto"/>
        <w:left w:val="none" w:sz="0" w:space="0" w:color="auto"/>
        <w:bottom w:val="none" w:sz="0" w:space="0" w:color="auto"/>
        <w:right w:val="none" w:sz="0" w:space="0" w:color="auto"/>
      </w:divBdr>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4133834">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5584922">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4618">
      <w:bodyDiv w:val="1"/>
      <w:marLeft w:val="0"/>
      <w:marRight w:val="0"/>
      <w:marTop w:val="0"/>
      <w:marBottom w:val="0"/>
      <w:divBdr>
        <w:top w:val="none" w:sz="0" w:space="0" w:color="auto"/>
        <w:left w:val="none" w:sz="0" w:space="0" w:color="auto"/>
        <w:bottom w:val="none" w:sz="0" w:space="0" w:color="auto"/>
        <w:right w:val="none" w:sz="0" w:space="0" w:color="auto"/>
      </w:divBdr>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11384">
      <w:bodyDiv w:val="1"/>
      <w:marLeft w:val="0"/>
      <w:marRight w:val="0"/>
      <w:marTop w:val="0"/>
      <w:marBottom w:val="0"/>
      <w:divBdr>
        <w:top w:val="none" w:sz="0" w:space="0" w:color="auto"/>
        <w:left w:val="none" w:sz="0" w:space="0" w:color="auto"/>
        <w:bottom w:val="none" w:sz="0" w:space="0" w:color="auto"/>
        <w:right w:val="none" w:sz="0" w:space="0" w:color="auto"/>
      </w:divBdr>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520">
      <w:bodyDiv w:val="1"/>
      <w:marLeft w:val="0"/>
      <w:marRight w:val="0"/>
      <w:marTop w:val="0"/>
      <w:marBottom w:val="0"/>
      <w:divBdr>
        <w:top w:val="none" w:sz="0" w:space="0" w:color="auto"/>
        <w:left w:val="none" w:sz="0" w:space="0" w:color="auto"/>
        <w:bottom w:val="none" w:sz="0" w:space="0" w:color="auto"/>
        <w:right w:val="none" w:sz="0" w:space="0" w:color="auto"/>
      </w:divBdr>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315943">
      <w:bodyDiv w:val="1"/>
      <w:marLeft w:val="0"/>
      <w:marRight w:val="0"/>
      <w:marTop w:val="0"/>
      <w:marBottom w:val="0"/>
      <w:divBdr>
        <w:top w:val="none" w:sz="0" w:space="0" w:color="auto"/>
        <w:left w:val="none" w:sz="0" w:space="0" w:color="auto"/>
        <w:bottom w:val="none" w:sz="0" w:space="0" w:color="auto"/>
        <w:right w:val="none" w:sz="0" w:space="0" w:color="auto"/>
      </w:divBdr>
      <w:divsChild>
        <w:div w:id="592738139">
          <w:marLeft w:val="480"/>
          <w:marRight w:val="0"/>
          <w:marTop w:val="72"/>
          <w:marBottom w:val="168"/>
          <w:divBdr>
            <w:top w:val="single" w:sz="6" w:space="2" w:color="FF8822"/>
            <w:left w:val="single" w:sz="2" w:space="0" w:color="FF8822"/>
            <w:bottom w:val="single" w:sz="6" w:space="4" w:color="FF8822"/>
            <w:right w:val="single" w:sz="2" w:space="6" w:color="FF8822"/>
          </w:divBdr>
          <w:divsChild>
            <w:div w:id="824509444">
              <w:marLeft w:val="0"/>
              <w:marRight w:val="0"/>
              <w:marTop w:val="0"/>
              <w:marBottom w:val="0"/>
              <w:divBdr>
                <w:top w:val="none" w:sz="0" w:space="0" w:color="auto"/>
                <w:left w:val="none" w:sz="0" w:space="0" w:color="auto"/>
                <w:bottom w:val="none" w:sz="0" w:space="0" w:color="auto"/>
                <w:right w:val="none" w:sz="0" w:space="0" w:color="auto"/>
              </w:divBdr>
              <w:divsChild>
                <w:div w:id="1249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3718326">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Inertial_confinement_fusion.svg?uselang=fr"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s.wikimedia.org/wiki/File:Deuterium-tritium_fusion.svg?uselang=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commons.wikimedia.org/wiki/File:Z_pinch.png?uselang=f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1842</TotalTime>
  <Pages>5</Pages>
  <Words>1553</Words>
  <Characters>8547</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255</cp:revision>
  <dcterms:created xsi:type="dcterms:W3CDTF">2022-11-21T18:39:00Z</dcterms:created>
  <dcterms:modified xsi:type="dcterms:W3CDTF">2024-06-09T14:42:00Z</dcterms:modified>
</cp:coreProperties>
</file>