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12E4B2E0" w:rsidR="00B33482" w:rsidRDefault="00C57D0D" w:rsidP="005D25E7">
      <w:pPr>
        <w:pStyle w:val="Titre1"/>
        <w:jc w:val="both"/>
      </w:pPr>
      <w:bookmarkStart w:id="0" w:name="_Toc133070460"/>
      <w:r>
        <w:t>Points de Lagrange</w:t>
      </w:r>
      <w:bookmarkEnd w:id="0"/>
    </w:p>
    <w:sdt>
      <w:sdtPr>
        <w:id w:val="79942719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B247D36" w14:textId="13683057" w:rsidR="0009320E" w:rsidRDefault="0009320E">
          <w:pPr>
            <w:pStyle w:val="En-ttedetabledesmatires"/>
          </w:pPr>
          <w:r>
            <w:t>Table des matières</w:t>
          </w:r>
        </w:p>
        <w:p w14:paraId="701AD006" w14:textId="129F7F1A" w:rsidR="0009320E" w:rsidRDefault="0009320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460" w:history="1">
            <w:r w:rsidRPr="008C2C1A">
              <w:rPr>
                <w:rStyle w:val="Lienhypertexte"/>
                <w:noProof/>
              </w:rPr>
              <w:t>Points de Lagrange</w:t>
            </w:r>
            <w:r>
              <w:rPr>
                <w:noProof/>
                <w:webHidden/>
              </w:rPr>
              <w:tab/>
            </w:r>
            <w:r>
              <w:rPr>
                <w:noProof/>
                <w:webHidden/>
              </w:rPr>
              <w:fldChar w:fldCharType="begin"/>
            </w:r>
            <w:r>
              <w:rPr>
                <w:noProof/>
                <w:webHidden/>
              </w:rPr>
              <w:instrText xml:space="preserve"> PAGEREF _Toc133070460 \h </w:instrText>
            </w:r>
            <w:r>
              <w:rPr>
                <w:noProof/>
                <w:webHidden/>
              </w:rPr>
            </w:r>
            <w:r>
              <w:rPr>
                <w:noProof/>
                <w:webHidden/>
              </w:rPr>
              <w:fldChar w:fldCharType="separate"/>
            </w:r>
            <w:r>
              <w:rPr>
                <w:noProof/>
                <w:webHidden/>
              </w:rPr>
              <w:t>1</w:t>
            </w:r>
            <w:r>
              <w:rPr>
                <w:noProof/>
                <w:webHidden/>
              </w:rPr>
              <w:fldChar w:fldCharType="end"/>
            </w:r>
          </w:hyperlink>
        </w:p>
        <w:p w14:paraId="4FAB59D5" w14:textId="711FC733" w:rsidR="0009320E" w:rsidRDefault="0009320E">
          <w:pPr>
            <w:pStyle w:val="TM2"/>
            <w:tabs>
              <w:tab w:val="right" w:leader="dot" w:pos="9062"/>
            </w:tabs>
            <w:rPr>
              <w:rFonts w:eastAsiaTheme="minorEastAsia"/>
              <w:noProof/>
              <w:lang w:eastAsia="fr-FR"/>
            </w:rPr>
          </w:pPr>
          <w:hyperlink w:anchor="_Toc133070461" w:history="1">
            <w:r w:rsidRPr="008C2C1A">
              <w:rPr>
                <w:rStyle w:val="Lienhypertexte"/>
                <w:noProof/>
              </w:rPr>
              <w:t>Introduction</w:t>
            </w:r>
            <w:r>
              <w:rPr>
                <w:noProof/>
                <w:webHidden/>
              </w:rPr>
              <w:tab/>
            </w:r>
            <w:r>
              <w:rPr>
                <w:noProof/>
                <w:webHidden/>
              </w:rPr>
              <w:fldChar w:fldCharType="begin"/>
            </w:r>
            <w:r>
              <w:rPr>
                <w:noProof/>
                <w:webHidden/>
              </w:rPr>
              <w:instrText xml:space="preserve"> PAGEREF _Toc133070461 \h </w:instrText>
            </w:r>
            <w:r>
              <w:rPr>
                <w:noProof/>
                <w:webHidden/>
              </w:rPr>
            </w:r>
            <w:r>
              <w:rPr>
                <w:noProof/>
                <w:webHidden/>
              </w:rPr>
              <w:fldChar w:fldCharType="separate"/>
            </w:r>
            <w:r>
              <w:rPr>
                <w:noProof/>
                <w:webHidden/>
              </w:rPr>
              <w:t>1</w:t>
            </w:r>
            <w:r>
              <w:rPr>
                <w:noProof/>
                <w:webHidden/>
              </w:rPr>
              <w:fldChar w:fldCharType="end"/>
            </w:r>
          </w:hyperlink>
        </w:p>
        <w:p w14:paraId="7BA230B1" w14:textId="7368B29E" w:rsidR="0009320E" w:rsidRDefault="0009320E">
          <w:pPr>
            <w:pStyle w:val="TM2"/>
            <w:tabs>
              <w:tab w:val="right" w:leader="dot" w:pos="9062"/>
            </w:tabs>
            <w:rPr>
              <w:rFonts w:eastAsiaTheme="minorEastAsia"/>
              <w:noProof/>
              <w:lang w:eastAsia="fr-FR"/>
            </w:rPr>
          </w:pPr>
          <w:hyperlink w:anchor="_Toc133070462" w:history="1">
            <w:r w:rsidRPr="008C2C1A">
              <w:rPr>
                <w:rStyle w:val="Lienhypertexte"/>
                <w:noProof/>
              </w:rPr>
              <w:t>Les 5 points</w:t>
            </w:r>
            <w:r>
              <w:rPr>
                <w:noProof/>
                <w:webHidden/>
              </w:rPr>
              <w:tab/>
            </w:r>
            <w:r>
              <w:rPr>
                <w:noProof/>
                <w:webHidden/>
              </w:rPr>
              <w:fldChar w:fldCharType="begin"/>
            </w:r>
            <w:r>
              <w:rPr>
                <w:noProof/>
                <w:webHidden/>
              </w:rPr>
              <w:instrText xml:space="preserve"> PAGEREF _Toc133070462 \h </w:instrText>
            </w:r>
            <w:r>
              <w:rPr>
                <w:noProof/>
                <w:webHidden/>
              </w:rPr>
            </w:r>
            <w:r>
              <w:rPr>
                <w:noProof/>
                <w:webHidden/>
              </w:rPr>
              <w:fldChar w:fldCharType="separate"/>
            </w:r>
            <w:r>
              <w:rPr>
                <w:noProof/>
                <w:webHidden/>
              </w:rPr>
              <w:t>1</w:t>
            </w:r>
            <w:r>
              <w:rPr>
                <w:noProof/>
                <w:webHidden/>
              </w:rPr>
              <w:fldChar w:fldCharType="end"/>
            </w:r>
          </w:hyperlink>
        </w:p>
        <w:p w14:paraId="18330138" w14:textId="79F2FAE3" w:rsidR="0009320E" w:rsidRDefault="0009320E">
          <w:pPr>
            <w:pStyle w:val="TM2"/>
            <w:tabs>
              <w:tab w:val="right" w:leader="dot" w:pos="9062"/>
            </w:tabs>
            <w:rPr>
              <w:rFonts w:eastAsiaTheme="minorEastAsia"/>
              <w:noProof/>
              <w:lang w:eastAsia="fr-FR"/>
            </w:rPr>
          </w:pPr>
          <w:hyperlink w:anchor="_Toc133070463" w:history="1">
            <w:r w:rsidRPr="008C2C1A">
              <w:rPr>
                <w:rStyle w:val="Lienhypertexte"/>
                <w:noProof/>
              </w:rPr>
              <w:t>Stabilité</w:t>
            </w:r>
            <w:r>
              <w:rPr>
                <w:noProof/>
                <w:webHidden/>
              </w:rPr>
              <w:tab/>
            </w:r>
            <w:r>
              <w:rPr>
                <w:noProof/>
                <w:webHidden/>
              </w:rPr>
              <w:fldChar w:fldCharType="begin"/>
            </w:r>
            <w:r>
              <w:rPr>
                <w:noProof/>
                <w:webHidden/>
              </w:rPr>
              <w:instrText xml:space="preserve"> PAGEREF _Toc133070463 \h </w:instrText>
            </w:r>
            <w:r>
              <w:rPr>
                <w:noProof/>
                <w:webHidden/>
              </w:rPr>
            </w:r>
            <w:r>
              <w:rPr>
                <w:noProof/>
                <w:webHidden/>
              </w:rPr>
              <w:fldChar w:fldCharType="separate"/>
            </w:r>
            <w:r>
              <w:rPr>
                <w:noProof/>
                <w:webHidden/>
              </w:rPr>
              <w:t>2</w:t>
            </w:r>
            <w:r>
              <w:rPr>
                <w:noProof/>
                <w:webHidden/>
              </w:rPr>
              <w:fldChar w:fldCharType="end"/>
            </w:r>
          </w:hyperlink>
        </w:p>
        <w:p w14:paraId="67E14B3B" w14:textId="77C29230" w:rsidR="0009320E" w:rsidRPr="007E575E" w:rsidRDefault="0009320E" w:rsidP="0009320E">
          <w:r>
            <w:rPr>
              <w:b/>
              <w:bCs/>
            </w:rPr>
            <w:fldChar w:fldCharType="end"/>
          </w:r>
        </w:p>
      </w:sdtContent>
    </w:sdt>
    <w:p w14:paraId="54507F26" w14:textId="77777777" w:rsidR="001C07EC" w:rsidRDefault="003D5A98" w:rsidP="00097493">
      <w:pPr>
        <w:pStyle w:val="Titre2gras"/>
      </w:pPr>
      <w:bookmarkStart w:id="1" w:name="_Toc133070461"/>
      <w:r>
        <w:t>Introduction</w:t>
      </w:r>
      <w:bookmarkEnd w:id="1"/>
    </w:p>
    <w:p w14:paraId="02FDC5D0" w14:textId="6D3926AE" w:rsidR="001C07EC" w:rsidRPr="005D25E7" w:rsidRDefault="00C44F89" w:rsidP="0009320E">
      <w:pPr>
        <w:jc w:val="both"/>
        <w:rPr>
          <w:rFonts w:ascii="Arial" w:hAnsi="Arial" w:cs="Arial"/>
        </w:rPr>
      </w:pPr>
      <w:r w:rsidRPr="005D25E7">
        <w:rPr>
          <w:rFonts w:ascii="Arial" w:hAnsi="Arial" w:cs="Arial"/>
          <w:noProof/>
        </w:rPr>
        <w:drawing>
          <wp:anchor distT="0" distB="0" distL="114300" distR="114300" simplePos="0" relativeHeight="251667456" behindDoc="1" locked="0" layoutInCell="1" allowOverlap="1" wp14:anchorId="7B5E03E6" wp14:editId="454700BB">
            <wp:simplePos x="0" y="0"/>
            <wp:positionH relativeFrom="margin">
              <wp:posOffset>3432175</wp:posOffset>
            </wp:positionH>
            <wp:positionV relativeFrom="paragraph">
              <wp:posOffset>440690</wp:posOffset>
            </wp:positionV>
            <wp:extent cx="3071495" cy="2600960"/>
            <wp:effectExtent l="0" t="0" r="0" b="889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1495" cy="2600960"/>
                    </a:xfrm>
                    <a:prstGeom prst="rect">
                      <a:avLst/>
                    </a:prstGeom>
                  </pic:spPr>
                </pic:pic>
              </a:graphicData>
            </a:graphic>
          </wp:anchor>
        </w:drawing>
      </w:r>
      <w:r w:rsidR="001C07EC" w:rsidRPr="005D25E7">
        <w:rPr>
          <w:rFonts w:ascii="Arial" w:hAnsi="Arial" w:cs="Arial"/>
        </w:rPr>
        <w:t>Un point de Lagrange (noté L</w:t>
      </w:r>
      <w:r w:rsidR="001C07EC" w:rsidRPr="005D25E7">
        <w:rPr>
          <w:rFonts w:ascii="Arial" w:hAnsi="Arial" w:cs="Arial"/>
          <w:vertAlign w:val="subscript"/>
        </w:rPr>
        <w:t>1</w:t>
      </w:r>
      <w:r w:rsidR="001C07EC" w:rsidRPr="005D25E7">
        <w:rPr>
          <w:rFonts w:ascii="Arial" w:hAnsi="Arial" w:cs="Arial"/>
        </w:rPr>
        <w:t xml:space="preserve"> à L</w:t>
      </w:r>
      <w:r w:rsidR="001C07EC" w:rsidRPr="005D25E7">
        <w:rPr>
          <w:rFonts w:ascii="Arial" w:hAnsi="Arial" w:cs="Arial"/>
          <w:vertAlign w:val="subscript"/>
        </w:rPr>
        <w:t>5</w:t>
      </w:r>
      <w:r w:rsidR="001C07EC" w:rsidRPr="005D25E7">
        <w:rPr>
          <w:rFonts w:ascii="Arial" w:hAnsi="Arial" w:cs="Arial"/>
        </w:rPr>
        <w:t xml:space="preserve">), ou, plus rarement, point de </w:t>
      </w:r>
      <w:hyperlink r:id="rId8" w:tooltip="Libration" w:history="1">
        <w:r w:rsidR="001C07EC" w:rsidRPr="005D25E7">
          <w:rPr>
            <w:rStyle w:val="Lienhypertexte"/>
            <w:rFonts w:ascii="Arial" w:hAnsi="Arial" w:cs="Arial"/>
            <w:color w:val="auto"/>
            <w:u w:val="none"/>
          </w:rPr>
          <w:t>libration</w:t>
        </w:r>
      </w:hyperlink>
      <w:r w:rsidR="001C07EC" w:rsidRPr="005D25E7">
        <w:rPr>
          <w:rFonts w:ascii="Arial" w:hAnsi="Arial" w:cs="Arial"/>
        </w:rPr>
        <w:t xml:space="preserve">, est une position de l'espace où les </w:t>
      </w:r>
      <w:hyperlink r:id="rId9" w:tooltip="Gravitation" w:history="1">
        <w:r w:rsidR="001C07EC" w:rsidRPr="005D25E7">
          <w:rPr>
            <w:rStyle w:val="Lienhypertexte"/>
            <w:rFonts w:ascii="Arial" w:hAnsi="Arial" w:cs="Arial"/>
            <w:color w:val="auto"/>
            <w:u w:val="none"/>
          </w:rPr>
          <w:t>champs de gravité</w:t>
        </w:r>
      </w:hyperlink>
      <w:r w:rsidR="001C07EC" w:rsidRPr="005D25E7">
        <w:rPr>
          <w:rFonts w:ascii="Arial" w:hAnsi="Arial" w:cs="Arial"/>
        </w:rPr>
        <w:t xml:space="preserve"> de deux corps en mouvement </w:t>
      </w:r>
      <w:hyperlink r:id="rId10" w:tooltip="Orbite" w:history="1">
        <w:r w:rsidR="001C07EC" w:rsidRPr="005D25E7">
          <w:rPr>
            <w:rStyle w:val="Lienhypertexte"/>
            <w:rFonts w:ascii="Arial" w:hAnsi="Arial" w:cs="Arial"/>
            <w:color w:val="auto"/>
            <w:u w:val="none"/>
          </w:rPr>
          <w:t>orbital</w:t>
        </w:r>
      </w:hyperlink>
      <w:r w:rsidR="001C07EC" w:rsidRPr="005D25E7">
        <w:rPr>
          <w:rFonts w:ascii="Arial" w:hAnsi="Arial" w:cs="Arial"/>
        </w:rPr>
        <w:t xml:space="preserve"> l'un autour de l'autre, et de masses substantielles, fournissent exactement la </w:t>
      </w:r>
      <w:hyperlink r:id="rId11" w:tooltip="Force centripète" w:history="1">
        <w:r w:rsidR="001C07EC" w:rsidRPr="005D25E7">
          <w:rPr>
            <w:rStyle w:val="Lienhypertexte"/>
            <w:rFonts w:ascii="Arial" w:hAnsi="Arial" w:cs="Arial"/>
            <w:color w:val="auto"/>
            <w:u w:val="none"/>
          </w:rPr>
          <w:t>force centripète</w:t>
        </w:r>
      </w:hyperlink>
      <w:r w:rsidR="001C07EC" w:rsidRPr="005D25E7">
        <w:rPr>
          <w:rFonts w:ascii="Arial" w:hAnsi="Arial" w:cs="Arial"/>
        </w:rPr>
        <w:t xml:space="preserve"> requise pour que ce point de l'espace accompagne simultanément le mouvement orbital des deux corps. Dans le cas où les deux corps sont en orbite circulaire, ces points représentent les endroits où un troisième corps, de masse négligeable, resterait immobile par rapport aux deux autres, au sens où il accompagnerait à la même </w:t>
      </w:r>
      <w:hyperlink r:id="rId12" w:tooltip="Vitesse angulaire" w:history="1">
        <w:r w:rsidR="001C07EC" w:rsidRPr="005D25E7">
          <w:rPr>
            <w:rStyle w:val="Lienhypertexte"/>
            <w:rFonts w:ascii="Arial" w:hAnsi="Arial" w:cs="Arial"/>
            <w:color w:val="auto"/>
            <w:u w:val="none"/>
          </w:rPr>
          <w:t>vitesse angulaire</w:t>
        </w:r>
      </w:hyperlink>
      <w:r w:rsidR="001C07EC" w:rsidRPr="005D25E7">
        <w:rPr>
          <w:rFonts w:ascii="Arial" w:hAnsi="Arial" w:cs="Arial"/>
        </w:rPr>
        <w:t xml:space="preserve"> leur rotation autour de leur centre de gravité commun sans que sa position par rapport à eux n'évolue. Au nombre de cinq, ces points se scindent en deux points stables dénommés L4 et L5, et en trois points instables notés L1 à L3</w:t>
      </w:r>
    </w:p>
    <w:p w14:paraId="5521607F" w14:textId="2136DC32" w:rsidR="001C07EC" w:rsidRPr="005D25E7" w:rsidRDefault="001C07EC" w:rsidP="0009320E">
      <w:pPr>
        <w:jc w:val="both"/>
        <w:rPr>
          <w:rFonts w:ascii="Arial" w:eastAsiaTheme="majorEastAsia" w:hAnsi="Arial" w:cs="Arial"/>
        </w:rPr>
      </w:pPr>
      <w:r w:rsidRPr="005D25E7">
        <w:rPr>
          <w:rFonts w:ascii="Arial" w:eastAsiaTheme="majorEastAsia" w:hAnsi="Arial" w:cs="Arial"/>
        </w:rPr>
        <w:t>Les trois points L1, L2 et L3 sont parfois appelés les points d'Euler, l'appellation de points de Lagrange étant alors réservée aux deux points L4 et L5</w:t>
      </w:r>
    </w:p>
    <w:p w14:paraId="3989CE8B" w14:textId="38274345" w:rsidR="001C07EC" w:rsidRDefault="001C07EC" w:rsidP="005D25E7">
      <w:pPr>
        <w:jc w:val="both"/>
      </w:pPr>
    </w:p>
    <w:p w14:paraId="554C8282" w14:textId="51A40533" w:rsidR="00C44F89" w:rsidRDefault="00C44F89" w:rsidP="00097493">
      <w:pPr>
        <w:pStyle w:val="Titre2gras"/>
      </w:pPr>
      <w:bookmarkStart w:id="2" w:name="_Toc133070462"/>
      <w:r>
        <w:t>Les 5 points</w:t>
      </w:r>
      <w:bookmarkEnd w:id="2"/>
    </w:p>
    <w:p w14:paraId="7273B616" w14:textId="77777777" w:rsidR="00C44F89" w:rsidRPr="0009320E" w:rsidRDefault="00C44F89" w:rsidP="0009320E">
      <w:pPr>
        <w:jc w:val="both"/>
        <w:rPr>
          <w:rStyle w:val="Lienhypertexte"/>
          <w:rFonts w:ascii="Arial" w:hAnsi="Arial" w:cs="Arial"/>
          <w:color w:val="auto"/>
          <w:u w:val="none"/>
        </w:rPr>
      </w:pPr>
      <w:r w:rsidRPr="0009320E">
        <w:rPr>
          <w:rStyle w:val="Lienhypertexte"/>
          <w:rFonts w:ascii="Arial" w:hAnsi="Arial" w:cs="Arial"/>
          <w:color w:val="auto"/>
          <w:u w:val="none"/>
        </w:rPr>
        <w:t xml:space="preserve">Un objet de faible masse situé en ces points ne bouge plus relativement aux deux autres corps, et tourne de concert avec eux (par exemple une </w:t>
      </w:r>
      <w:hyperlink r:id="rId13" w:tooltip="Planète" w:history="1">
        <w:r w:rsidRPr="0009320E">
          <w:rPr>
            <w:rStyle w:val="Lienhypertexte"/>
            <w:rFonts w:ascii="Arial" w:hAnsi="Arial" w:cs="Arial"/>
            <w:color w:val="auto"/>
            <w:u w:val="none"/>
          </w:rPr>
          <w:t>planète</w:t>
        </w:r>
      </w:hyperlink>
      <w:r w:rsidRPr="0009320E">
        <w:rPr>
          <w:rStyle w:val="Lienhypertexte"/>
          <w:rFonts w:ascii="Arial" w:hAnsi="Arial" w:cs="Arial"/>
          <w:color w:val="auto"/>
          <w:u w:val="none"/>
        </w:rPr>
        <w:t xml:space="preserve"> et le </w:t>
      </w:r>
      <w:hyperlink r:id="rId14" w:tooltip="Soleil" w:history="1">
        <w:r w:rsidRPr="0009320E">
          <w:rPr>
            <w:rStyle w:val="Lienhypertexte"/>
            <w:rFonts w:ascii="Arial" w:hAnsi="Arial" w:cs="Arial"/>
            <w:color w:val="auto"/>
            <w:u w:val="none"/>
          </w:rPr>
          <w:t>Soleil</w:t>
        </w:r>
      </w:hyperlink>
      <w:r w:rsidRPr="0009320E">
        <w:rPr>
          <w:rStyle w:val="Lienhypertexte"/>
          <w:rFonts w:ascii="Arial" w:hAnsi="Arial" w:cs="Arial"/>
          <w:color w:val="auto"/>
          <w:u w:val="none"/>
        </w:rPr>
        <w:t xml:space="preserve">). Si on donne en exemple les points de Lagrange du système </w:t>
      </w:r>
      <w:hyperlink r:id="rId15" w:tooltip="Soleil" w:history="1">
        <w:r w:rsidRPr="0009320E">
          <w:rPr>
            <w:rStyle w:val="Lienhypertexte"/>
            <w:rFonts w:ascii="Arial" w:hAnsi="Arial" w:cs="Arial"/>
            <w:color w:val="auto"/>
            <w:u w:val="none"/>
          </w:rPr>
          <w:t>Soleil</w:t>
        </w:r>
      </w:hyperlink>
      <w:r w:rsidRPr="0009320E">
        <w:rPr>
          <w:rStyle w:val="Lienhypertexte"/>
          <w:rFonts w:ascii="Arial" w:hAnsi="Arial" w:cs="Arial"/>
          <w:color w:val="auto"/>
          <w:u w:val="none"/>
        </w:rPr>
        <w:t>-</w:t>
      </w:r>
      <w:hyperlink r:id="rId16" w:tooltip="Terre" w:history="1">
        <w:r w:rsidRPr="0009320E">
          <w:rPr>
            <w:rStyle w:val="Lienhypertexte"/>
            <w:rFonts w:ascii="Arial" w:hAnsi="Arial" w:cs="Arial"/>
            <w:color w:val="auto"/>
            <w:u w:val="none"/>
          </w:rPr>
          <w:t>Terre</w:t>
        </w:r>
      </w:hyperlink>
      <w:r w:rsidRPr="0009320E">
        <w:rPr>
          <w:rStyle w:val="Lienhypertexte"/>
          <w:rFonts w:ascii="Arial" w:hAnsi="Arial" w:cs="Arial"/>
          <w:color w:val="auto"/>
          <w:u w:val="none"/>
        </w:rPr>
        <w:t xml:space="preserve">, ces cinq points sont notés et définis comme suit (échelle non respectée) : </w:t>
      </w:r>
    </w:p>
    <w:p w14:paraId="4BCD6CE0" w14:textId="131D9F44" w:rsidR="00C44F89" w:rsidRPr="0009320E" w:rsidRDefault="00C44F89" w:rsidP="0009320E">
      <w:pPr>
        <w:pStyle w:val="Paragraphedeliste"/>
        <w:numPr>
          <w:ilvl w:val="0"/>
          <w:numId w:val="4"/>
        </w:numPr>
        <w:jc w:val="both"/>
        <w:rPr>
          <w:rStyle w:val="Lienhypertexte"/>
          <w:rFonts w:ascii="Arial" w:hAnsi="Arial" w:cs="Arial"/>
          <w:color w:val="auto"/>
          <w:u w:val="none"/>
        </w:rPr>
      </w:pPr>
      <w:r w:rsidRPr="0009320E">
        <w:rPr>
          <w:rStyle w:val="Lienhypertexte"/>
          <w:rFonts w:ascii="Arial" w:hAnsi="Arial" w:cs="Arial"/>
          <w:color w:val="auto"/>
          <w:u w:val="none"/>
        </w:rPr>
        <w:t>L1 : sur la ligne définie par les deux masses, entre celles-ci, la position exacte dépendant du rapport de masse entre les deux corps ; dans le cas où l'un des deux corps a une masse beaucoup plus faible que l'autre, le point L1 est situé nettement plus près du corps peu massif que du corps massif.</w:t>
      </w:r>
    </w:p>
    <w:p w14:paraId="22D6A498" w14:textId="77777777" w:rsidR="00C44F89" w:rsidRPr="0009320E" w:rsidRDefault="00C44F89" w:rsidP="0009320E">
      <w:pPr>
        <w:pStyle w:val="Paragraphedeliste"/>
        <w:numPr>
          <w:ilvl w:val="0"/>
          <w:numId w:val="4"/>
        </w:numPr>
        <w:jc w:val="both"/>
        <w:rPr>
          <w:rStyle w:val="Lienhypertexte"/>
          <w:rFonts w:ascii="Arial" w:hAnsi="Arial" w:cs="Arial"/>
          <w:color w:val="auto"/>
          <w:u w:val="none"/>
        </w:rPr>
      </w:pPr>
      <w:r w:rsidRPr="0009320E">
        <w:rPr>
          <w:rStyle w:val="Lienhypertexte"/>
          <w:rFonts w:ascii="Arial" w:hAnsi="Arial" w:cs="Arial"/>
          <w:color w:val="auto"/>
          <w:u w:val="none"/>
        </w:rPr>
        <w:t>L2 : sur la ligne définie par les deux masses, au-delà de la plus petite. Dans le cas où l'un des deux corps a une masse beaucoup plus faible, la distance de L2 à ce corps est comparable à celle entre L1 et ce corps.</w:t>
      </w:r>
    </w:p>
    <w:p w14:paraId="1F751F2E" w14:textId="77777777" w:rsidR="00C44F89" w:rsidRPr="0009320E" w:rsidRDefault="00C44F89" w:rsidP="0009320E">
      <w:pPr>
        <w:pStyle w:val="Paragraphedeliste"/>
        <w:numPr>
          <w:ilvl w:val="0"/>
          <w:numId w:val="4"/>
        </w:numPr>
        <w:jc w:val="both"/>
        <w:rPr>
          <w:rStyle w:val="Lienhypertexte"/>
          <w:rFonts w:ascii="Arial" w:hAnsi="Arial" w:cs="Arial"/>
          <w:color w:val="auto"/>
          <w:u w:val="none"/>
        </w:rPr>
      </w:pPr>
      <w:r w:rsidRPr="0009320E">
        <w:rPr>
          <w:rStyle w:val="Lienhypertexte"/>
          <w:rFonts w:ascii="Arial" w:hAnsi="Arial" w:cs="Arial"/>
          <w:color w:val="auto"/>
          <w:u w:val="none"/>
        </w:rPr>
        <w:t>L3 : sur la ligne définie par les deux masses, au-delà de la plus grande. Dans le cas où l'un des deux corps est notablement moins massif que l'autre, la distance entre L3 et le corps massif est comparable avec celle entre les deux corps.</w:t>
      </w:r>
    </w:p>
    <w:p w14:paraId="089BEFA0" w14:textId="6B2E0607" w:rsidR="00C44F89" w:rsidRPr="0009320E" w:rsidRDefault="00C44F89" w:rsidP="0009320E">
      <w:pPr>
        <w:pStyle w:val="Paragraphedeliste"/>
        <w:numPr>
          <w:ilvl w:val="0"/>
          <w:numId w:val="4"/>
        </w:numPr>
        <w:jc w:val="both"/>
        <w:rPr>
          <w:rStyle w:val="Lienhypertexte"/>
          <w:rFonts w:ascii="Arial" w:hAnsi="Arial" w:cs="Arial"/>
          <w:color w:val="auto"/>
          <w:u w:val="none"/>
        </w:rPr>
      </w:pPr>
      <w:r w:rsidRPr="0009320E">
        <w:rPr>
          <w:rStyle w:val="Lienhypertexte"/>
          <w:rFonts w:ascii="Arial" w:hAnsi="Arial" w:cs="Arial"/>
          <w:color w:val="auto"/>
          <w:u w:val="none"/>
        </w:rPr>
        <w:lastRenderedPageBreak/>
        <w:t>L4 et L5 : sur les sommets des deux triangles équilatéraux dont la base est formée par les deux masses. L4 est celui des deux points en avance sur l'orbite de la plus petite des masses, dans son orbite autour de la grande, et L5 est en retard</w:t>
      </w:r>
      <w:hyperlink r:id="rId17" w:anchor="cite_note-4" w:history="1">
        <w:r w:rsidRPr="0009320E">
          <w:rPr>
            <w:rStyle w:val="Lienhypertexte"/>
            <w:rFonts w:ascii="Arial" w:hAnsi="Arial" w:cs="Arial"/>
            <w:color w:val="auto"/>
            <w:u w:val="none"/>
          </w:rPr>
          <w:t>4</w:t>
        </w:r>
      </w:hyperlink>
      <w:r w:rsidRPr="0009320E">
        <w:rPr>
          <w:rStyle w:val="Lienhypertexte"/>
          <w:rFonts w:ascii="Arial" w:hAnsi="Arial" w:cs="Arial"/>
          <w:color w:val="auto"/>
          <w:u w:val="none"/>
        </w:rPr>
        <w:t xml:space="preserve">. Ces points sont parfois appelés points de Lagrange triangulaires ou points troyens, du fait que c'est le lieu où se trouvent les </w:t>
      </w:r>
      <w:hyperlink r:id="rId18" w:tooltip="Troyen (astronomie)" w:history="1">
        <w:r w:rsidRPr="0009320E">
          <w:rPr>
            <w:rStyle w:val="Lienhypertexte"/>
            <w:rFonts w:ascii="Arial" w:hAnsi="Arial" w:cs="Arial"/>
            <w:color w:val="auto"/>
            <w:u w:val="none"/>
          </w:rPr>
          <w:t>astéroïdes troyens</w:t>
        </w:r>
      </w:hyperlink>
      <w:r w:rsidRPr="0009320E">
        <w:rPr>
          <w:rStyle w:val="Lienhypertexte"/>
          <w:rFonts w:ascii="Arial" w:hAnsi="Arial" w:cs="Arial"/>
          <w:color w:val="auto"/>
          <w:u w:val="none"/>
        </w:rPr>
        <w:t xml:space="preserve"> du système Soleil-</w:t>
      </w:r>
      <w:hyperlink r:id="rId19" w:tooltip="Jupiter (planète)" w:history="1">
        <w:r w:rsidRPr="0009320E">
          <w:rPr>
            <w:rStyle w:val="Lienhypertexte"/>
            <w:rFonts w:ascii="Arial" w:hAnsi="Arial" w:cs="Arial"/>
            <w:color w:val="auto"/>
            <w:u w:val="none"/>
          </w:rPr>
          <w:t>Jupiter</w:t>
        </w:r>
      </w:hyperlink>
      <w:r w:rsidRPr="0009320E">
        <w:rPr>
          <w:rStyle w:val="Lienhypertexte"/>
          <w:rFonts w:ascii="Arial" w:hAnsi="Arial" w:cs="Arial"/>
          <w:color w:val="auto"/>
          <w:u w:val="none"/>
        </w:rPr>
        <w:t>. Contrairement aux trois premiers points, ces deux derniers ne dépendent pas des masses relatives des deux autres corps.</w:t>
      </w:r>
    </w:p>
    <w:p w14:paraId="5FAA1B20" w14:textId="77777777" w:rsidR="005D25E7" w:rsidRPr="005D25E7" w:rsidRDefault="005D25E7" w:rsidP="005D25E7">
      <w:pPr>
        <w:jc w:val="both"/>
      </w:pPr>
    </w:p>
    <w:p w14:paraId="4ED9BB37" w14:textId="772BE804" w:rsidR="00C44F89" w:rsidRPr="001C07EC" w:rsidRDefault="00C44F89" w:rsidP="005D25E7">
      <w:pPr>
        <w:jc w:val="both"/>
      </w:pPr>
      <w:r>
        <w:rPr>
          <w:noProof/>
        </w:rPr>
        <w:drawing>
          <wp:inline distT="0" distB="0" distL="0" distR="0" wp14:anchorId="742E71A4" wp14:editId="3BA65587">
            <wp:extent cx="4095750" cy="17716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750" cy="1771650"/>
                    </a:xfrm>
                    <a:prstGeom prst="rect">
                      <a:avLst/>
                    </a:prstGeom>
                    <a:noFill/>
                    <a:ln>
                      <a:noFill/>
                    </a:ln>
                  </pic:spPr>
                </pic:pic>
              </a:graphicData>
            </a:graphic>
          </wp:inline>
        </w:drawing>
      </w:r>
    </w:p>
    <w:p w14:paraId="59EC976D" w14:textId="38C39AD2" w:rsidR="00B33482" w:rsidRDefault="00B33482" w:rsidP="005D25E7">
      <w:pPr>
        <w:jc w:val="both"/>
      </w:pPr>
    </w:p>
    <w:p w14:paraId="4317482D" w14:textId="483CB5FB" w:rsidR="00C44F89" w:rsidRDefault="00C44F89" w:rsidP="00097493">
      <w:pPr>
        <w:pStyle w:val="Titre2gras"/>
      </w:pPr>
      <w:bookmarkStart w:id="3" w:name="_Toc133070463"/>
      <w:r>
        <w:t>Stabilité</w:t>
      </w:r>
      <w:bookmarkEnd w:id="3"/>
    </w:p>
    <w:p w14:paraId="5C1E33E6" w14:textId="5D29EF02" w:rsidR="00C44F89" w:rsidRPr="0009320E" w:rsidRDefault="005D25E7" w:rsidP="0009320E">
      <w:pPr>
        <w:rPr>
          <w:rFonts w:ascii="Arial" w:eastAsiaTheme="majorEastAsia" w:hAnsi="Arial" w:cs="Arial"/>
        </w:rPr>
      </w:pPr>
      <w:r w:rsidRPr="0009320E">
        <w:rPr>
          <w:rFonts w:ascii="Arial" w:eastAsiaTheme="majorEastAsia" w:hAnsi="Arial" w:cs="Arial"/>
        </w:rPr>
        <w:drawing>
          <wp:anchor distT="0" distB="0" distL="114300" distR="114300" simplePos="0" relativeHeight="251668480" behindDoc="0" locked="0" layoutInCell="1" allowOverlap="1" wp14:anchorId="18B8AED3" wp14:editId="44610A7B">
            <wp:simplePos x="0" y="0"/>
            <wp:positionH relativeFrom="margin">
              <wp:posOffset>2158365</wp:posOffset>
            </wp:positionH>
            <wp:positionV relativeFrom="paragraph">
              <wp:posOffset>504825</wp:posOffset>
            </wp:positionV>
            <wp:extent cx="2286000" cy="433137"/>
            <wp:effectExtent l="0" t="0" r="0" b="508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4331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320E">
        <w:rPr>
          <w:rFonts w:ascii="Arial" w:eastAsiaTheme="majorEastAsia" w:hAnsi="Arial" w:cs="Arial"/>
        </w:rPr>
        <w:t>Le calcul ci-dessus n'indique en rien si les points de Lagrange sont stables. Dans le référentiel tournant avec les deux corps, une particule d'épreuve peut être vue comme soumise à un potentiel incluant la contribution gravitationnelle et celle de la force centrifuge. Ce potentiel, noté Ω, s'écrit ainsi</w:t>
      </w:r>
    </w:p>
    <w:p w14:paraId="52113031" w14:textId="4826B05D" w:rsidR="00E016DE" w:rsidRPr="007B298A" w:rsidRDefault="00E016DE" w:rsidP="005D25E7">
      <w:pPr>
        <w:jc w:val="both"/>
      </w:pPr>
    </w:p>
    <w:p w14:paraId="4532E33C" w14:textId="0DC050A1" w:rsidR="00B84C30" w:rsidRDefault="0015629C" w:rsidP="005D25E7">
      <w:pPr>
        <w:jc w:val="both"/>
      </w:pPr>
      <w:r>
        <w:rPr>
          <w:noProof/>
        </w:rPr>
        <w:drawing>
          <wp:anchor distT="0" distB="0" distL="114300" distR="114300" simplePos="0" relativeHeight="251669504" behindDoc="0" locked="0" layoutInCell="1" allowOverlap="1" wp14:anchorId="28AE7744" wp14:editId="4439474F">
            <wp:simplePos x="0" y="0"/>
            <wp:positionH relativeFrom="column">
              <wp:posOffset>3111640</wp:posOffset>
            </wp:positionH>
            <wp:positionV relativeFrom="paragraph">
              <wp:posOffset>661670</wp:posOffset>
            </wp:positionV>
            <wp:extent cx="1695450" cy="311409"/>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5450" cy="31140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0E61EAC" wp14:editId="253AB1B9">
            <wp:simplePos x="0" y="0"/>
            <wp:positionH relativeFrom="margin">
              <wp:align>center</wp:align>
            </wp:positionH>
            <wp:positionV relativeFrom="paragraph">
              <wp:posOffset>932180</wp:posOffset>
            </wp:positionV>
            <wp:extent cx="1619250" cy="295275"/>
            <wp:effectExtent l="0" t="0" r="0" b="952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9250" cy="295275"/>
                    </a:xfrm>
                    <a:prstGeom prst="rect">
                      <a:avLst/>
                    </a:prstGeom>
                    <a:noFill/>
                    <a:ln>
                      <a:noFill/>
                    </a:ln>
                  </pic:spPr>
                </pic:pic>
              </a:graphicData>
            </a:graphic>
          </wp:anchor>
        </w:drawing>
      </w:r>
      <w:r w:rsidR="005D25E7">
        <w:rPr>
          <w:rFonts w:ascii="Arial" w:eastAsiaTheme="majorEastAsia" w:hAnsi="Arial" w:cs="Arial"/>
        </w:rPr>
        <w:t>L</w:t>
      </w:r>
      <w:r w:rsidR="005D25E7" w:rsidRPr="005D25E7">
        <w:rPr>
          <w:rFonts w:ascii="Arial" w:eastAsiaTheme="majorEastAsia" w:hAnsi="Arial" w:cs="Arial"/>
        </w:rPr>
        <w:t xml:space="preserve">es points de Lagrange L4 et L5 sont des maximas locaux du potentiel Ω (voir ci-dessous) et que les trois autres points sont des </w:t>
      </w:r>
      <w:hyperlink r:id="rId24" w:tooltip="Point col" w:history="1">
        <w:r w:rsidR="005D25E7" w:rsidRPr="005D25E7">
          <w:rPr>
            <w:rFonts w:ascii="Arial" w:eastAsiaTheme="majorEastAsia" w:hAnsi="Arial" w:cs="Arial"/>
          </w:rPr>
          <w:t>points selles</w:t>
        </w:r>
      </w:hyperlink>
      <w:r w:rsidR="005D25E7" w:rsidRPr="005D25E7">
        <w:rPr>
          <w:rFonts w:ascii="Arial" w:eastAsiaTheme="majorEastAsia" w:hAnsi="Arial" w:cs="Arial"/>
        </w:rPr>
        <w:t xml:space="preserve">. Un objet se déplaçant dans ce référentiel, par exemple au voisinage d'une position d'équilibre, va être soumis à la </w:t>
      </w:r>
      <w:hyperlink r:id="rId25" w:tooltip="Force de Coriolis" w:history="1">
        <w:r w:rsidR="005D25E7" w:rsidRPr="005D25E7">
          <w:rPr>
            <w:rFonts w:ascii="Arial" w:eastAsiaTheme="majorEastAsia" w:hAnsi="Arial" w:cs="Arial"/>
          </w:rPr>
          <w:t>force de Coriolis</w:t>
        </w:r>
      </w:hyperlink>
      <w:r w:rsidR="005D25E7" w:rsidRPr="005D25E7">
        <w:rPr>
          <w:rFonts w:ascii="Arial" w:eastAsiaTheme="majorEastAsia" w:hAnsi="Arial" w:cs="Arial"/>
        </w:rPr>
        <w:t xml:space="preserve"> (</w:t>
      </w:r>
      <w:hyperlink r:id="rId26" w:tooltip="Force d'inertie" w:history="1">
        <w:r w:rsidR="005D25E7" w:rsidRPr="005D25E7">
          <w:rPr>
            <w:rFonts w:ascii="Arial" w:eastAsiaTheme="majorEastAsia" w:hAnsi="Arial" w:cs="Arial"/>
          </w:rPr>
          <w:t>force inertielle</w:t>
        </w:r>
      </w:hyperlink>
      <w:r w:rsidR="005D25E7" w:rsidRPr="005D25E7">
        <w:rPr>
          <w:rFonts w:ascii="Arial" w:eastAsiaTheme="majorEastAsia" w:hAnsi="Arial" w:cs="Arial"/>
        </w:rPr>
        <w:t xml:space="preserve"> agissant perpendiculairement à la direction du </w:t>
      </w:r>
      <w:hyperlink r:id="rId27" w:tooltip="Mouvement (mécanique)" w:history="1">
        <w:r w:rsidR="005D25E7" w:rsidRPr="005D25E7">
          <w:rPr>
            <w:rFonts w:ascii="Arial" w:eastAsiaTheme="majorEastAsia" w:hAnsi="Arial" w:cs="Arial"/>
          </w:rPr>
          <w:t>mouvement</w:t>
        </w:r>
      </w:hyperlink>
      <w:r w:rsidR="005D25E7" w:rsidRPr="005D25E7">
        <w:rPr>
          <w:rFonts w:ascii="Arial" w:eastAsiaTheme="majorEastAsia" w:hAnsi="Arial" w:cs="Arial"/>
        </w:rPr>
        <w:t xml:space="preserve"> d'un corps en déplacement dans un référentiel </w:t>
      </w:r>
      <w:hyperlink r:id="rId28" w:tooltip="Mouvement de rotation" w:history="1">
        <w:r w:rsidR="005D25E7" w:rsidRPr="005D25E7">
          <w:rPr>
            <w:rFonts w:ascii="Arial" w:eastAsiaTheme="majorEastAsia" w:hAnsi="Arial" w:cs="Arial"/>
          </w:rPr>
          <w:t>rotation</w:t>
        </w:r>
      </w:hyperlink>
      <w:r w:rsidR="005D25E7" w:rsidRPr="005D25E7">
        <w:rPr>
          <w:rFonts w:ascii="Arial" w:eastAsiaTheme="majorEastAsia" w:hAnsi="Arial" w:cs="Arial"/>
        </w:rPr>
        <w:t xml:space="preserve"> uniforme</w:t>
      </w:r>
      <w:r w:rsidR="005D25E7">
        <w:t xml:space="preserve"> </w:t>
      </w:r>
      <w:r w:rsidR="005D25E7">
        <w:tab/>
      </w:r>
      <w:r w:rsidR="005D25E7">
        <w:tab/>
      </w:r>
      <w:r w:rsidR="005D25E7">
        <w:tab/>
      </w:r>
      <w:r w:rsidR="005D25E7">
        <w:tab/>
        <w:t xml:space="preserve">          )</w:t>
      </w:r>
    </w:p>
    <w:p w14:paraId="1DAFEC28" w14:textId="77777777" w:rsidR="008F4B9C" w:rsidRDefault="008F4B9C" w:rsidP="005D25E7">
      <w:pPr>
        <w:jc w:val="both"/>
        <w:rPr>
          <w:rFonts w:ascii="Arial" w:eastAsiaTheme="majorEastAsia" w:hAnsi="Arial" w:cs="Arial"/>
        </w:rPr>
      </w:pPr>
      <w:r w:rsidRPr="0015629C">
        <w:rPr>
          <w:rFonts w:ascii="Arial" w:eastAsiaTheme="majorEastAsia" w:hAnsi="Arial" w:cs="Arial"/>
        </w:rPr>
        <w:t>L’équation</w:t>
      </w:r>
      <w:r w:rsidR="0015629C" w:rsidRPr="0015629C">
        <w:rPr>
          <w:rFonts w:ascii="Arial" w:eastAsiaTheme="majorEastAsia" w:hAnsi="Arial" w:cs="Arial"/>
        </w:rPr>
        <w:t xml:space="preserve"> du mouvement s'écrit :</w:t>
      </w:r>
    </w:p>
    <w:p w14:paraId="47495E07" w14:textId="7E0738B8" w:rsidR="005D25E7" w:rsidRPr="0015629C" w:rsidRDefault="008F4B9C" w:rsidP="005D25E7">
      <w:pPr>
        <w:jc w:val="both"/>
        <w:rPr>
          <w:rFonts w:ascii="Arial" w:eastAsiaTheme="majorEastAsia" w:hAnsi="Arial" w:cs="Arial"/>
        </w:rPr>
      </w:pPr>
      <w:r>
        <w:rPr>
          <w:rFonts w:ascii="Arial" w:eastAsiaTheme="majorEastAsia" w:hAnsi="Arial" w:cs="Arial"/>
          <w:noProof/>
        </w:rPr>
        <w:drawing>
          <wp:anchor distT="0" distB="0" distL="114300" distR="114300" simplePos="0" relativeHeight="251671552" behindDoc="0" locked="0" layoutInCell="1" allowOverlap="1" wp14:anchorId="7617EB0B" wp14:editId="653B6865">
            <wp:simplePos x="0" y="0"/>
            <wp:positionH relativeFrom="column">
              <wp:posOffset>-13970</wp:posOffset>
            </wp:positionH>
            <wp:positionV relativeFrom="paragraph">
              <wp:posOffset>138430</wp:posOffset>
            </wp:positionV>
            <wp:extent cx="5760720" cy="2898775"/>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898775"/>
                    </a:xfrm>
                    <a:prstGeom prst="rect">
                      <a:avLst/>
                    </a:prstGeom>
                  </pic:spPr>
                </pic:pic>
              </a:graphicData>
            </a:graphic>
          </wp:anchor>
        </w:drawing>
      </w:r>
      <w:r w:rsidR="0015629C" w:rsidRPr="0015629C">
        <w:rPr>
          <w:rFonts w:ascii="Arial" w:eastAsiaTheme="majorEastAsia" w:hAnsi="Arial" w:cs="Arial"/>
        </w:rPr>
        <w:t xml:space="preserve"> </w:t>
      </w:r>
    </w:p>
    <w:sectPr w:rsidR="005D25E7" w:rsidRPr="0015629C">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CADF7" w14:textId="77777777" w:rsidR="00A92423" w:rsidRDefault="00A92423" w:rsidP="00B33482">
      <w:pPr>
        <w:spacing w:after="0" w:line="240" w:lineRule="auto"/>
      </w:pPr>
      <w:r>
        <w:separator/>
      </w:r>
    </w:p>
  </w:endnote>
  <w:endnote w:type="continuationSeparator" w:id="0">
    <w:p w14:paraId="296CDD56" w14:textId="77777777" w:rsidR="00A92423" w:rsidRDefault="00A9242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AFC5C" w14:textId="77777777" w:rsidR="00A92423" w:rsidRDefault="00A92423" w:rsidP="00B33482">
      <w:pPr>
        <w:spacing w:after="0" w:line="240" w:lineRule="auto"/>
      </w:pPr>
      <w:r>
        <w:separator/>
      </w:r>
    </w:p>
  </w:footnote>
  <w:footnote w:type="continuationSeparator" w:id="0">
    <w:p w14:paraId="235DEF34" w14:textId="77777777" w:rsidR="00A92423" w:rsidRDefault="00A9242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91B837B" w:rsidR="00B33482" w:rsidRPr="00B33482" w:rsidRDefault="00B33482">
    <w:pPr>
      <w:pStyle w:val="En-tte"/>
      <w:rPr>
        <w:rFonts w:ascii="Arial" w:hAnsi="Arial" w:cs="Arial"/>
      </w:rPr>
    </w:pPr>
    <w:r w:rsidRPr="00B33482">
      <w:rPr>
        <w:rFonts w:ascii="Arial" w:hAnsi="Arial" w:cs="Arial"/>
      </w:rPr>
      <w:t xml:space="preserve">PHYSIQUE </w:t>
    </w:r>
    <w:r w:rsidR="00C57D0D">
      <w:rPr>
        <w:rFonts w:ascii="Arial" w:hAnsi="Arial" w:cs="Arial"/>
      </w:rPr>
      <w:t>–</w:t>
    </w:r>
    <w:r w:rsidRPr="00B33482">
      <w:rPr>
        <w:rFonts w:ascii="Arial" w:hAnsi="Arial" w:cs="Arial"/>
      </w:rPr>
      <w:t xml:space="preserve"> </w:t>
    </w:r>
    <w:r w:rsidR="00C57D0D">
      <w:rPr>
        <w:rFonts w:ascii="Arial" w:hAnsi="Arial" w:cs="Arial"/>
      </w:rPr>
      <w:t>points de Lagrange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60A6"/>
    <w:multiLevelType w:val="hybridMultilevel"/>
    <w:tmpl w:val="086449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A271F0"/>
    <w:multiLevelType w:val="multilevel"/>
    <w:tmpl w:val="BCF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42058"/>
    <w:multiLevelType w:val="hybridMultilevel"/>
    <w:tmpl w:val="212872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B41079E"/>
    <w:multiLevelType w:val="hybridMultilevel"/>
    <w:tmpl w:val="E5C41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017276">
    <w:abstractNumId w:val="1"/>
  </w:num>
  <w:num w:numId="2" w16cid:durableId="1883863824">
    <w:abstractNumId w:val="3"/>
  </w:num>
  <w:num w:numId="3" w16cid:durableId="1304774071">
    <w:abstractNumId w:val="2"/>
  </w:num>
  <w:num w:numId="4" w16cid:durableId="166076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61EB"/>
    <w:rsid w:val="000205C3"/>
    <w:rsid w:val="0009320E"/>
    <w:rsid w:val="00097493"/>
    <w:rsid w:val="0015629C"/>
    <w:rsid w:val="001C07EC"/>
    <w:rsid w:val="00275575"/>
    <w:rsid w:val="002D54BA"/>
    <w:rsid w:val="00354B80"/>
    <w:rsid w:val="003618C1"/>
    <w:rsid w:val="003A01AC"/>
    <w:rsid w:val="003D5A98"/>
    <w:rsid w:val="005C020A"/>
    <w:rsid w:val="005D25E7"/>
    <w:rsid w:val="00757B00"/>
    <w:rsid w:val="007B298A"/>
    <w:rsid w:val="007E575E"/>
    <w:rsid w:val="00832021"/>
    <w:rsid w:val="008E31F5"/>
    <w:rsid w:val="008E7FE0"/>
    <w:rsid w:val="008F4B9C"/>
    <w:rsid w:val="00A92423"/>
    <w:rsid w:val="00B33482"/>
    <w:rsid w:val="00B84C30"/>
    <w:rsid w:val="00C44F89"/>
    <w:rsid w:val="00C57D0D"/>
    <w:rsid w:val="00E016DE"/>
    <w:rsid w:val="00E033D8"/>
    <w:rsid w:val="00F33AE1"/>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customStyle="1" w:styleId="Titre2gras">
    <w:name w:val="Titre 2 gras"/>
    <w:basedOn w:val="Titre2"/>
    <w:link w:val="Titre2grasCar"/>
    <w:autoRedefine/>
    <w:qFormat/>
    <w:rsid w:val="00097493"/>
    <w:pPr>
      <w:jc w:val="both"/>
    </w:pPr>
    <w:rPr>
      <w:b/>
    </w:rPr>
  </w:style>
  <w:style w:type="character" w:customStyle="1" w:styleId="Titre2grasCar">
    <w:name w:val="Titre 2 gras Car"/>
    <w:basedOn w:val="Titre2Car"/>
    <w:link w:val="Titre2gras"/>
    <w:rsid w:val="00097493"/>
    <w:rPr>
      <w:rFonts w:asciiTheme="majorHAnsi" w:eastAsiaTheme="majorEastAsia" w:hAnsiTheme="majorHAnsi" w:cstheme="majorBidi"/>
      <w:b/>
      <w:color w:val="2F5496" w:themeColor="accent1" w:themeShade="BF"/>
      <w:sz w:val="26"/>
      <w:szCs w:val="26"/>
    </w:rPr>
  </w:style>
  <w:style w:type="paragraph" w:styleId="En-ttedetabledesmatires">
    <w:name w:val="TOC Heading"/>
    <w:basedOn w:val="Titre1"/>
    <w:next w:val="Normal"/>
    <w:uiPriority w:val="39"/>
    <w:unhideWhenUsed/>
    <w:qFormat/>
    <w:rsid w:val="0009320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09320E"/>
    <w:pPr>
      <w:spacing w:after="100"/>
    </w:pPr>
  </w:style>
  <w:style w:type="paragraph" w:styleId="TM2">
    <w:name w:val="toc 2"/>
    <w:basedOn w:val="Normal"/>
    <w:next w:val="Normal"/>
    <w:autoRedefine/>
    <w:uiPriority w:val="39"/>
    <w:unhideWhenUsed/>
    <w:rsid w:val="0009320E"/>
    <w:pPr>
      <w:spacing w:after="100"/>
      <w:ind w:left="220"/>
    </w:pPr>
  </w:style>
  <w:style w:type="paragraph" w:styleId="Paragraphedeliste">
    <w:name w:val="List Paragraph"/>
    <w:basedOn w:val="Normal"/>
    <w:uiPriority w:val="34"/>
    <w:qFormat/>
    <w:rsid w:val="000932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40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3215">
      <w:bodyDiv w:val="1"/>
      <w:marLeft w:val="0"/>
      <w:marRight w:val="0"/>
      <w:marTop w:val="0"/>
      <w:marBottom w:val="0"/>
      <w:divBdr>
        <w:top w:val="none" w:sz="0" w:space="0" w:color="auto"/>
        <w:left w:val="none" w:sz="0" w:space="0" w:color="auto"/>
        <w:bottom w:val="none" w:sz="0" w:space="0" w:color="auto"/>
        <w:right w:val="none" w:sz="0" w:space="0" w:color="auto"/>
      </w:divBdr>
    </w:div>
    <w:div w:id="1264193710">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Plan%C3%A8te" TargetMode="External"/><Relationship Id="rId18" Type="http://schemas.openxmlformats.org/officeDocument/2006/relationships/hyperlink" Target="https://fr.wikipedia.org/wiki/Troyen_(astronomie)" TargetMode="External"/><Relationship Id="rId26" Type="http://schemas.openxmlformats.org/officeDocument/2006/relationships/hyperlink" Target="https://fr.wikipedia.org/wiki/Force_d%27inertie"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hyperlink" Target="https://fr.wikipedia.org/wiki/Vitesse_angulaire" TargetMode="External"/><Relationship Id="rId17" Type="http://schemas.openxmlformats.org/officeDocument/2006/relationships/hyperlink" Target="https://fr.wikipedia.org/wiki/Point_de_Lagrange" TargetMode="External"/><Relationship Id="rId25" Type="http://schemas.openxmlformats.org/officeDocument/2006/relationships/hyperlink" Target="https://fr.wikipedia.org/wiki/Force_de_Corioli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r.wikipedia.org/wiki/Terre" TargetMode="External"/><Relationship Id="rId20" Type="http://schemas.openxmlformats.org/officeDocument/2006/relationships/image" Target="media/image2.png"/><Relationship Id="rId29"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Force_centrip%C3%A8te" TargetMode="External"/><Relationship Id="rId24" Type="http://schemas.openxmlformats.org/officeDocument/2006/relationships/hyperlink" Target="https://fr.wikipedia.org/wiki/Point_co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r.wikipedia.org/wiki/Soleil" TargetMode="External"/><Relationship Id="rId23" Type="http://schemas.openxmlformats.org/officeDocument/2006/relationships/image" Target="media/image5.png"/><Relationship Id="rId28" Type="http://schemas.openxmlformats.org/officeDocument/2006/relationships/hyperlink" Target="https://fr.wikipedia.org/wiki/Mouvement_de_rotation" TargetMode="External"/><Relationship Id="rId10" Type="http://schemas.openxmlformats.org/officeDocument/2006/relationships/hyperlink" Target="https://fr.wikipedia.org/wiki/Orbite" TargetMode="External"/><Relationship Id="rId19" Type="http://schemas.openxmlformats.org/officeDocument/2006/relationships/hyperlink" Target="https://fr.wikipedia.org/wiki/Jupiter_(plan%C3%A8te)"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r.wikipedia.org/wiki/Gravitation" TargetMode="External"/><Relationship Id="rId14" Type="http://schemas.openxmlformats.org/officeDocument/2006/relationships/hyperlink" Target="https://fr.wikipedia.org/wiki/Soleil" TargetMode="External"/><Relationship Id="rId22" Type="http://schemas.openxmlformats.org/officeDocument/2006/relationships/image" Target="media/image4.png"/><Relationship Id="rId27" Type="http://schemas.openxmlformats.org/officeDocument/2006/relationships/hyperlink" Target="https://fr.wikipedia.org/wiki/Mouvement_(m%C3%A9canique)" TargetMode="External"/><Relationship Id="rId30" Type="http://schemas.openxmlformats.org/officeDocument/2006/relationships/header" Target="header1.xml"/><Relationship Id="rId8" Type="http://schemas.openxmlformats.org/officeDocument/2006/relationships/hyperlink" Target="https://fr.wikipedia.org/wiki/Lib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791</Words>
  <Characters>4351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24</cp:revision>
  <dcterms:created xsi:type="dcterms:W3CDTF">2022-11-21T18:39:00Z</dcterms:created>
  <dcterms:modified xsi:type="dcterms:W3CDTF">2023-04-22T13:40:00Z</dcterms:modified>
</cp:coreProperties>
</file>