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72A7D353" w:rsidR="003B22A5" w:rsidRDefault="000B35BC" w:rsidP="00D54EB9">
      <w:pPr>
        <w:pStyle w:val="Titre"/>
        <w:rPr>
          <w:b/>
          <w:bCs/>
        </w:rPr>
      </w:pPr>
      <w:r w:rsidRPr="000B35BC">
        <w:rPr>
          <w:b/>
          <w:bCs/>
        </w:rPr>
        <w:t>Transfert radiatif</w:t>
      </w:r>
    </w:p>
    <w:sdt>
      <w:sdtPr>
        <w:rPr>
          <w:rFonts w:asciiTheme="minorHAnsi" w:eastAsiaTheme="minorHAnsi" w:hAnsiTheme="minorHAnsi" w:cstheme="minorBidi"/>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65E9153C" w14:textId="1F4906B6" w:rsidR="00160823"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07768" w:history="1">
            <w:r w:rsidR="00160823" w:rsidRPr="009C0903">
              <w:rPr>
                <w:rStyle w:val="Lienhypertexte"/>
                <w:bCs/>
                <w:noProof/>
              </w:rPr>
              <w:t>Introduction</w:t>
            </w:r>
            <w:r w:rsidR="00160823">
              <w:rPr>
                <w:noProof/>
                <w:webHidden/>
              </w:rPr>
              <w:tab/>
            </w:r>
            <w:r w:rsidR="00160823">
              <w:rPr>
                <w:noProof/>
                <w:webHidden/>
              </w:rPr>
              <w:fldChar w:fldCharType="begin"/>
            </w:r>
            <w:r w:rsidR="00160823">
              <w:rPr>
                <w:noProof/>
                <w:webHidden/>
              </w:rPr>
              <w:instrText xml:space="preserve"> PAGEREF _Toc205407768 \h </w:instrText>
            </w:r>
            <w:r w:rsidR="00160823">
              <w:rPr>
                <w:noProof/>
                <w:webHidden/>
              </w:rPr>
            </w:r>
            <w:r w:rsidR="00160823">
              <w:rPr>
                <w:noProof/>
                <w:webHidden/>
              </w:rPr>
              <w:fldChar w:fldCharType="separate"/>
            </w:r>
            <w:r w:rsidR="00160823">
              <w:rPr>
                <w:noProof/>
                <w:webHidden/>
              </w:rPr>
              <w:t>2</w:t>
            </w:r>
            <w:r w:rsidR="00160823">
              <w:rPr>
                <w:noProof/>
                <w:webHidden/>
              </w:rPr>
              <w:fldChar w:fldCharType="end"/>
            </w:r>
          </w:hyperlink>
        </w:p>
        <w:p w14:paraId="39E08C6B" w14:textId="0A641B2E"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69" w:history="1">
            <w:r w:rsidRPr="009C0903">
              <w:rPr>
                <w:rStyle w:val="Lienhypertexte"/>
                <w:bCs/>
                <w:noProof/>
              </w:rPr>
              <w:t>Généralités</w:t>
            </w:r>
            <w:r>
              <w:rPr>
                <w:noProof/>
                <w:webHidden/>
              </w:rPr>
              <w:tab/>
            </w:r>
            <w:r>
              <w:rPr>
                <w:noProof/>
                <w:webHidden/>
              </w:rPr>
              <w:fldChar w:fldCharType="begin"/>
            </w:r>
            <w:r>
              <w:rPr>
                <w:noProof/>
                <w:webHidden/>
              </w:rPr>
              <w:instrText xml:space="preserve"> PAGEREF _Toc205407769 \h </w:instrText>
            </w:r>
            <w:r>
              <w:rPr>
                <w:noProof/>
                <w:webHidden/>
              </w:rPr>
            </w:r>
            <w:r>
              <w:rPr>
                <w:noProof/>
                <w:webHidden/>
              </w:rPr>
              <w:fldChar w:fldCharType="separate"/>
            </w:r>
            <w:r>
              <w:rPr>
                <w:noProof/>
                <w:webHidden/>
              </w:rPr>
              <w:t>2</w:t>
            </w:r>
            <w:r>
              <w:rPr>
                <w:noProof/>
                <w:webHidden/>
              </w:rPr>
              <w:fldChar w:fldCharType="end"/>
            </w:r>
          </w:hyperlink>
        </w:p>
        <w:p w14:paraId="7677B4BE" w14:textId="44E45C49"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0" w:history="1">
            <w:r w:rsidRPr="009C0903">
              <w:rPr>
                <w:rStyle w:val="Lienhypertexte"/>
                <w:noProof/>
              </w:rPr>
              <w:t>Intensité du rayonnement</w:t>
            </w:r>
            <w:r>
              <w:rPr>
                <w:noProof/>
                <w:webHidden/>
              </w:rPr>
              <w:tab/>
            </w:r>
            <w:r>
              <w:rPr>
                <w:noProof/>
                <w:webHidden/>
              </w:rPr>
              <w:fldChar w:fldCharType="begin"/>
            </w:r>
            <w:r>
              <w:rPr>
                <w:noProof/>
                <w:webHidden/>
              </w:rPr>
              <w:instrText xml:space="preserve"> PAGEREF _Toc205407770 \h </w:instrText>
            </w:r>
            <w:r>
              <w:rPr>
                <w:noProof/>
                <w:webHidden/>
              </w:rPr>
            </w:r>
            <w:r>
              <w:rPr>
                <w:noProof/>
                <w:webHidden/>
              </w:rPr>
              <w:fldChar w:fldCharType="separate"/>
            </w:r>
            <w:r>
              <w:rPr>
                <w:noProof/>
                <w:webHidden/>
              </w:rPr>
              <w:t>3</w:t>
            </w:r>
            <w:r>
              <w:rPr>
                <w:noProof/>
                <w:webHidden/>
              </w:rPr>
              <w:fldChar w:fldCharType="end"/>
            </w:r>
          </w:hyperlink>
        </w:p>
        <w:p w14:paraId="695DCEFD" w14:textId="02B707AA"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1" w:history="1">
            <w:r w:rsidRPr="009C0903">
              <w:rPr>
                <w:rStyle w:val="Lienhypertexte"/>
                <w:noProof/>
              </w:rPr>
              <w:t>Énergie radiative</w:t>
            </w:r>
            <w:r>
              <w:rPr>
                <w:noProof/>
                <w:webHidden/>
              </w:rPr>
              <w:tab/>
            </w:r>
            <w:r>
              <w:rPr>
                <w:noProof/>
                <w:webHidden/>
              </w:rPr>
              <w:fldChar w:fldCharType="begin"/>
            </w:r>
            <w:r>
              <w:rPr>
                <w:noProof/>
                <w:webHidden/>
              </w:rPr>
              <w:instrText xml:space="preserve"> PAGEREF _Toc205407771 \h </w:instrText>
            </w:r>
            <w:r>
              <w:rPr>
                <w:noProof/>
                <w:webHidden/>
              </w:rPr>
            </w:r>
            <w:r>
              <w:rPr>
                <w:noProof/>
                <w:webHidden/>
              </w:rPr>
              <w:fldChar w:fldCharType="separate"/>
            </w:r>
            <w:r>
              <w:rPr>
                <w:noProof/>
                <w:webHidden/>
              </w:rPr>
              <w:t>4</w:t>
            </w:r>
            <w:r>
              <w:rPr>
                <w:noProof/>
                <w:webHidden/>
              </w:rPr>
              <w:fldChar w:fldCharType="end"/>
            </w:r>
          </w:hyperlink>
        </w:p>
        <w:p w14:paraId="4EDAA463" w14:textId="2BB514AC"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2" w:history="1">
            <w:r w:rsidRPr="009C0903">
              <w:rPr>
                <w:rStyle w:val="Lienhypertexte"/>
                <w:noProof/>
              </w:rPr>
              <w:t>Flux radiatif et exitance</w:t>
            </w:r>
            <w:r>
              <w:rPr>
                <w:noProof/>
                <w:webHidden/>
              </w:rPr>
              <w:tab/>
            </w:r>
            <w:r>
              <w:rPr>
                <w:noProof/>
                <w:webHidden/>
              </w:rPr>
              <w:fldChar w:fldCharType="begin"/>
            </w:r>
            <w:r>
              <w:rPr>
                <w:noProof/>
                <w:webHidden/>
              </w:rPr>
              <w:instrText xml:space="preserve"> PAGEREF _Toc205407772 \h </w:instrText>
            </w:r>
            <w:r>
              <w:rPr>
                <w:noProof/>
                <w:webHidden/>
              </w:rPr>
            </w:r>
            <w:r>
              <w:rPr>
                <w:noProof/>
                <w:webHidden/>
              </w:rPr>
              <w:fldChar w:fldCharType="separate"/>
            </w:r>
            <w:r>
              <w:rPr>
                <w:noProof/>
                <w:webHidden/>
              </w:rPr>
              <w:t>5</w:t>
            </w:r>
            <w:r>
              <w:rPr>
                <w:noProof/>
                <w:webHidden/>
              </w:rPr>
              <w:fldChar w:fldCharType="end"/>
            </w:r>
          </w:hyperlink>
        </w:p>
        <w:p w14:paraId="34E15A0F" w14:textId="60022BAA"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3" w:history="1">
            <w:r w:rsidRPr="009C0903">
              <w:rPr>
                <w:rStyle w:val="Lienhypertexte"/>
                <w:noProof/>
              </w:rPr>
              <w:t>Pression radiative</w:t>
            </w:r>
            <w:r>
              <w:rPr>
                <w:noProof/>
                <w:webHidden/>
              </w:rPr>
              <w:tab/>
            </w:r>
            <w:r>
              <w:rPr>
                <w:noProof/>
                <w:webHidden/>
              </w:rPr>
              <w:fldChar w:fldCharType="begin"/>
            </w:r>
            <w:r>
              <w:rPr>
                <w:noProof/>
                <w:webHidden/>
              </w:rPr>
              <w:instrText xml:space="preserve"> PAGEREF _Toc205407773 \h </w:instrText>
            </w:r>
            <w:r>
              <w:rPr>
                <w:noProof/>
                <w:webHidden/>
              </w:rPr>
            </w:r>
            <w:r>
              <w:rPr>
                <w:noProof/>
                <w:webHidden/>
              </w:rPr>
              <w:fldChar w:fldCharType="separate"/>
            </w:r>
            <w:r>
              <w:rPr>
                <w:noProof/>
                <w:webHidden/>
              </w:rPr>
              <w:t>6</w:t>
            </w:r>
            <w:r>
              <w:rPr>
                <w:noProof/>
                <w:webHidden/>
              </w:rPr>
              <w:fldChar w:fldCharType="end"/>
            </w:r>
          </w:hyperlink>
        </w:p>
        <w:p w14:paraId="4448C119" w14:textId="689E0416"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4" w:history="1">
            <w:r w:rsidRPr="009C0903">
              <w:rPr>
                <w:rStyle w:val="Lienhypertexte"/>
                <w:noProof/>
              </w:rPr>
              <w:t>Absorption</w:t>
            </w:r>
            <w:r>
              <w:rPr>
                <w:noProof/>
                <w:webHidden/>
              </w:rPr>
              <w:tab/>
            </w:r>
            <w:r>
              <w:rPr>
                <w:noProof/>
                <w:webHidden/>
              </w:rPr>
              <w:fldChar w:fldCharType="begin"/>
            </w:r>
            <w:r>
              <w:rPr>
                <w:noProof/>
                <w:webHidden/>
              </w:rPr>
              <w:instrText xml:space="preserve"> PAGEREF _Toc205407774 \h </w:instrText>
            </w:r>
            <w:r>
              <w:rPr>
                <w:noProof/>
                <w:webHidden/>
              </w:rPr>
            </w:r>
            <w:r>
              <w:rPr>
                <w:noProof/>
                <w:webHidden/>
              </w:rPr>
              <w:fldChar w:fldCharType="separate"/>
            </w:r>
            <w:r>
              <w:rPr>
                <w:noProof/>
                <w:webHidden/>
              </w:rPr>
              <w:t>7</w:t>
            </w:r>
            <w:r>
              <w:rPr>
                <w:noProof/>
                <w:webHidden/>
              </w:rPr>
              <w:fldChar w:fldCharType="end"/>
            </w:r>
          </w:hyperlink>
        </w:p>
        <w:p w14:paraId="3624B925" w14:textId="510BD97A"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5" w:history="1">
            <w:r w:rsidRPr="009C0903">
              <w:rPr>
                <w:rStyle w:val="Lienhypertexte"/>
                <w:noProof/>
              </w:rPr>
              <w:t>Émission, fonction source</w:t>
            </w:r>
            <w:r>
              <w:rPr>
                <w:noProof/>
                <w:webHidden/>
              </w:rPr>
              <w:tab/>
            </w:r>
            <w:r>
              <w:rPr>
                <w:noProof/>
                <w:webHidden/>
              </w:rPr>
              <w:fldChar w:fldCharType="begin"/>
            </w:r>
            <w:r>
              <w:rPr>
                <w:noProof/>
                <w:webHidden/>
              </w:rPr>
              <w:instrText xml:space="preserve"> PAGEREF _Toc205407775 \h </w:instrText>
            </w:r>
            <w:r>
              <w:rPr>
                <w:noProof/>
                <w:webHidden/>
              </w:rPr>
            </w:r>
            <w:r>
              <w:rPr>
                <w:noProof/>
                <w:webHidden/>
              </w:rPr>
              <w:fldChar w:fldCharType="separate"/>
            </w:r>
            <w:r>
              <w:rPr>
                <w:noProof/>
                <w:webHidden/>
              </w:rPr>
              <w:t>7</w:t>
            </w:r>
            <w:r>
              <w:rPr>
                <w:noProof/>
                <w:webHidden/>
              </w:rPr>
              <w:fldChar w:fldCharType="end"/>
            </w:r>
          </w:hyperlink>
        </w:p>
        <w:p w14:paraId="39DF8AD9" w14:textId="40772CBC"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6" w:history="1">
            <w:r w:rsidRPr="009C0903">
              <w:rPr>
                <w:rStyle w:val="Lienhypertexte"/>
                <w:noProof/>
              </w:rPr>
              <w:t>Diffusion</w:t>
            </w:r>
            <w:r>
              <w:rPr>
                <w:noProof/>
                <w:webHidden/>
              </w:rPr>
              <w:tab/>
            </w:r>
            <w:r>
              <w:rPr>
                <w:noProof/>
                <w:webHidden/>
              </w:rPr>
              <w:fldChar w:fldCharType="begin"/>
            </w:r>
            <w:r>
              <w:rPr>
                <w:noProof/>
                <w:webHidden/>
              </w:rPr>
              <w:instrText xml:space="preserve"> PAGEREF _Toc205407776 \h </w:instrText>
            </w:r>
            <w:r>
              <w:rPr>
                <w:noProof/>
                <w:webHidden/>
              </w:rPr>
            </w:r>
            <w:r>
              <w:rPr>
                <w:noProof/>
                <w:webHidden/>
              </w:rPr>
              <w:fldChar w:fldCharType="separate"/>
            </w:r>
            <w:r>
              <w:rPr>
                <w:noProof/>
                <w:webHidden/>
              </w:rPr>
              <w:t>8</w:t>
            </w:r>
            <w:r>
              <w:rPr>
                <w:noProof/>
                <w:webHidden/>
              </w:rPr>
              <w:fldChar w:fldCharType="end"/>
            </w:r>
          </w:hyperlink>
        </w:p>
        <w:p w14:paraId="4FDE6878" w14:textId="64AC36A8"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7" w:history="1">
            <w:r w:rsidRPr="009C0903">
              <w:rPr>
                <w:rStyle w:val="Lienhypertexte"/>
                <w:noProof/>
              </w:rPr>
              <w:t>Solutions directes</w:t>
            </w:r>
            <w:r>
              <w:rPr>
                <w:noProof/>
                <w:webHidden/>
              </w:rPr>
              <w:tab/>
            </w:r>
            <w:r>
              <w:rPr>
                <w:noProof/>
                <w:webHidden/>
              </w:rPr>
              <w:fldChar w:fldCharType="begin"/>
            </w:r>
            <w:r>
              <w:rPr>
                <w:noProof/>
                <w:webHidden/>
              </w:rPr>
              <w:instrText xml:space="preserve"> PAGEREF _Toc205407777 \h </w:instrText>
            </w:r>
            <w:r>
              <w:rPr>
                <w:noProof/>
                <w:webHidden/>
              </w:rPr>
            </w:r>
            <w:r>
              <w:rPr>
                <w:noProof/>
                <w:webHidden/>
              </w:rPr>
              <w:fldChar w:fldCharType="separate"/>
            </w:r>
            <w:r>
              <w:rPr>
                <w:noProof/>
                <w:webHidden/>
              </w:rPr>
              <w:t>9</w:t>
            </w:r>
            <w:r>
              <w:rPr>
                <w:noProof/>
                <w:webHidden/>
              </w:rPr>
              <w:fldChar w:fldCharType="end"/>
            </w:r>
          </w:hyperlink>
        </w:p>
        <w:p w14:paraId="225AA1EE" w14:textId="503E025F" w:rsidR="00160823" w:rsidRDefault="00160823">
          <w:pPr>
            <w:pStyle w:val="TM1"/>
            <w:tabs>
              <w:tab w:val="right" w:leader="dot" w:pos="9062"/>
            </w:tabs>
            <w:rPr>
              <w:rFonts w:eastAsiaTheme="minorEastAsia"/>
              <w:noProof/>
              <w:kern w:val="2"/>
              <w:sz w:val="24"/>
              <w:szCs w:val="24"/>
              <w:lang w:eastAsia="fr-FR"/>
              <w14:ligatures w14:val="standardContextual"/>
            </w:rPr>
          </w:pPr>
          <w:hyperlink w:anchor="_Toc205407778" w:history="1">
            <w:r w:rsidRPr="009C0903">
              <w:rPr>
                <w:rStyle w:val="Lienhypertexte"/>
                <w:noProof/>
              </w:rPr>
              <w:t>Méthodes intégrales</w:t>
            </w:r>
            <w:r>
              <w:rPr>
                <w:noProof/>
                <w:webHidden/>
              </w:rPr>
              <w:tab/>
            </w:r>
            <w:r>
              <w:rPr>
                <w:noProof/>
                <w:webHidden/>
              </w:rPr>
              <w:fldChar w:fldCharType="begin"/>
            </w:r>
            <w:r>
              <w:rPr>
                <w:noProof/>
                <w:webHidden/>
              </w:rPr>
              <w:instrText xml:space="preserve"> PAGEREF _Toc205407778 \h </w:instrText>
            </w:r>
            <w:r>
              <w:rPr>
                <w:noProof/>
                <w:webHidden/>
              </w:rPr>
            </w:r>
            <w:r>
              <w:rPr>
                <w:noProof/>
                <w:webHidden/>
              </w:rPr>
              <w:fldChar w:fldCharType="separate"/>
            </w:r>
            <w:r>
              <w:rPr>
                <w:noProof/>
                <w:webHidden/>
              </w:rPr>
              <w:t>10</w:t>
            </w:r>
            <w:r>
              <w:rPr>
                <w:noProof/>
                <w:webHidden/>
              </w:rPr>
              <w:fldChar w:fldCharType="end"/>
            </w:r>
          </w:hyperlink>
        </w:p>
        <w:p w14:paraId="73735383" w14:textId="0A02F53D"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0D34BCC0" w:rsidR="00D54EB9" w:rsidRDefault="00D54EB9" w:rsidP="00D54EB9">
      <w:pPr>
        <w:pStyle w:val="Titre1"/>
        <w:rPr>
          <w:b w:val="0"/>
          <w:bCs/>
        </w:rPr>
      </w:pPr>
      <w:bookmarkStart w:id="0" w:name="_Toc205407768"/>
      <w:r w:rsidRPr="00D54EB9">
        <w:rPr>
          <w:bCs/>
        </w:rPr>
        <w:lastRenderedPageBreak/>
        <w:t>Introduction</w:t>
      </w:r>
      <w:bookmarkEnd w:id="0"/>
    </w:p>
    <w:p w14:paraId="16340908" w14:textId="77777777" w:rsidR="000B35BC" w:rsidRDefault="000B35BC" w:rsidP="000B35BC">
      <w:pPr>
        <w:rPr>
          <w:lang w:eastAsia="fr-FR"/>
        </w:rPr>
      </w:pPr>
      <w:r w:rsidRPr="000B35BC">
        <w:rPr>
          <w:lang w:eastAsia="fr-FR"/>
        </w:rPr>
        <w:t>Le transfert radiatif (ou transfert par rayonnement) est le transfert d'énergie sous forme de </w:t>
      </w:r>
      <w:hyperlink r:id="rId7" w:tooltip="Rayonnement électromagnétique" w:history="1">
        <w:r w:rsidRPr="000B35BC">
          <w:t>rayonnement électromagnétique</w:t>
        </w:r>
      </w:hyperlink>
      <w:r w:rsidRPr="000B35BC">
        <w:rPr>
          <w:lang w:eastAsia="fr-FR"/>
        </w:rPr>
        <w:t>. Il se produit par l'interaction du rayonnement électromagnétique avec la </w:t>
      </w:r>
      <w:hyperlink r:id="rId8" w:tooltip="Matière" w:history="1">
        <w:r w:rsidRPr="000B35BC">
          <w:t>matière</w:t>
        </w:r>
      </w:hyperlink>
      <w:hyperlink r:id="rId9" w:anchor="cite_note-1" w:history="1">
        <w:r w:rsidRPr="000B35BC">
          <w:t>[1]</w:t>
        </w:r>
      </w:hyperlink>
      <w:r w:rsidRPr="000B35BC">
        <w:rPr>
          <w:lang w:eastAsia="fr-FR"/>
        </w:rPr>
        <w:t>, c'est-à-dire avec des </w:t>
      </w:r>
      <w:hyperlink r:id="rId10" w:tooltip="Particule matérielle" w:history="1">
        <w:r w:rsidRPr="000B35BC">
          <w:t>particules matérielles</w:t>
        </w:r>
      </w:hyperlink>
      <w:r w:rsidRPr="000B35BC">
        <w:rPr>
          <w:lang w:eastAsia="fr-FR"/>
        </w:rPr>
        <w:t> de toutes natures (</w:t>
      </w:r>
      <w:hyperlink r:id="rId11" w:tooltip="Atome" w:history="1">
        <w:r w:rsidRPr="000B35BC">
          <w:t>atome</w:t>
        </w:r>
      </w:hyperlink>
      <w:r w:rsidRPr="000B35BC">
        <w:rPr>
          <w:lang w:eastAsia="fr-FR"/>
        </w:rPr>
        <w:t>, </w:t>
      </w:r>
      <w:hyperlink r:id="rId12" w:tooltip="Molécule" w:history="1">
        <w:r w:rsidRPr="000B35BC">
          <w:t>molécule</w:t>
        </w:r>
      </w:hyperlink>
      <w:r w:rsidRPr="000B35BC">
        <w:rPr>
          <w:lang w:eastAsia="fr-FR"/>
        </w:rPr>
        <w:t>, </w:t>
      </w:r>
      <w:hyperlink r:id="rId13" w:tooltip="Neutron" w:history="1">
        <w:r w:rsidRPr="000B35BC">
          <w:t>neutron</w:t>
        </w:r>
      </w:hyperlink>
      <w:r w:rsidRPr="000B35BC">
        <w:rPr>
          <w:lang w:eastAsia="fr-FR"/>
        </w:rPr>
        <w:t>, </w:t>
      </w:r>
      <w:hyperlink r:id="rId14" w:tooltip="Neutrino" w:history="1">
        <w:r w:rsidRPr="000B35BC">
          <w:t>neutrino</w:t>
        </w:r>
      </w:hyperlink>
      <w:r w:rsidRPr="000B35BC">
        <w:rPr>
          <w:lang w:eastAsia="fr-FR"/>
        </w:rPr>
        <w:t>, </w:t>
      </w:r>
      <w:hyperlink r:id="rId15" w:tooltip="Ion" w:history="1">
        <w:r w:rsidRPr="000B35BC">
          <w:t>ion</w:t>
        </w:r>
      </w:hyperlink>
      <w:r w:rsidRPr="000B35BC">
        <w:rPr>
          <w:lang w:eastAsia="fr-FR"/>
        </w:rPr>
        <w:t>, </w:t>
      </w:r>
      <w:hyperlink r:id="rId16" w:tooltip="Phonon" w:history="1">
        <w:r w:rsidRPr="000B35BC">
          <w:t>phonon</w:t>
        </w:r>
      </w:hyperlink>
      <w:r w:rsidRPr="000B35BC">
        <w:rPr>
          <w:lang w:eastAsia="fr-FR"/>
        </w:rPr>
        <w:t>...).</w:t>
      </w:r>
    </w:p>
    <w:p w14:paraId="03D8E4FF" w14:textId="0CF3FE07" w:rsidR="000B35BC" w:rsidRDefault="000B35BC" w:rsidP="000B35BC">
      <w:pPr>
        <w:rPr>
          <w:lang w:eastAsia="fr-FR"/>
        </w:rPr>
      </w:pPr>
      <w:r w:rsidRPr="000B35BC">
        <w:rPr>
          <w:lang w:eastAsia="fr-FR"/>
        </w:rPr>
        <w:t>Il permet notamment d'analyser la propagation des </w:t>
      </w:r>
      <w:hyperlink r:id="rId17" w:tooltip="Photon" w:history="1">
        <w:r w:rsidRPr="000B35BC">
          <w:rPr>
            <w:lang w:eastAsia="fr-FR"/>
          </w:rPr>
          <w:t>photons</w:t>
        </w:r>
      </w:hyperlink>
      <w:r w:rsidRPr="000B35BC">
        <w:rPr>
          <w:lang w:eastAsia="fr-FR"/>
        </w:rPr>
        <w:t> ou d'autres particules à travers un milieu gazeux, solide ou liquide. Cette propagation est affectée par les phénomènes d'</w:t>
      </w:r>
      <w:hyperlink r:id="rId18" w:tooltip="Spectre d'émission" w:history="1">
        <w:r w:rsidRPr="000B35BC">
          <w:rPr>
            <w:lang w:eastAsia="fr-FR"/>
          </w:rPr>
          <w:t>émission</w:t>
        </w:r>
      </w:hyperlink>
      <w:r w:rsidRPr="000B35BC">
        <w:rPr>
          <w:lang w:eastAsia="fr-FR"/>
        </w:rPr>
        <w:t>, de </w:t>
      </w:r>
      <w:hyperlink r:id="rId19" w:tooltip="Réflexion (physique)" w:history="1">
        <w:r w:rsidRPr="000B35BC">
          <w:rPr>
            <w:lang w:eastAsia="fr-FR"/>
          </w:rPr>
          <w:t>réflexion</w:t>
        </w:r>
      </w:hyperlink>
      <w:r w:rsidRPr="000B35BC">
        <w:rPr>
          <w:lang w:eastAsia="fr-FR"/>
        </w:rPr>
        <w:t>, d'</w:t>
      </w:r>
      <w:hyperlink r:id="rId20" w:tooltip="Absorption (optique)" w:history="1">
        <w:r w:rsidRPr="000B35BC">
          <w:rPr>
            <w:lang w:eastAsia="fr-FR"/>
          </w:rPr>
          <w:t>absorption</w:t>
        </w:r>
      </w:hyperlink>
      <w:r w:rsidRPr="000B35BC">
        <w:rPr>
          <w:lang w:eastAsia="fr-FR"/>
        </w:rPr>
        <w:t> et de </w:t>
      </w:r>
      <w:hyperlink r:id="rId21" w:tooltip="Diffusion des ondes" w:history="1">
        <w:r w:rsidRPr="000B35BC">
          <w:rPr>
            <w:lang w:eastAsia="fr-FR"/>
          </w:rPr>
          <w:t>diffusion</w:t>
        </w:r>
      </w:hyperlink>
      <w:r w:rsidRPr="000B35BC">
        <w:rPr>
          <w:lang w:eastAsia="fr-FR"/>
        </w:rPr>
        <w:t> qui sont traités par la physique atomique (</w:t>
      </w:r>
      <w:hyperlink r:id="rId22" w:tooltip="Spectroscopie" w:history="1">
        <w:r w:rsidRPr="000B35BC">
          <w:rPr>
            <w:lang w:eastAsia="fr-FR"/>
          </w:rPr>
          <w:t>propriétés spectroscopiques</w:t>
        </w:r>
      </w:hyperlink>
      <w:r w:rsidRPr="000B35BC">
        <w:rPr>
          <w:lang w:eastAsia="fr-FR"/>
        </w:rPr>
        <w:t>, </w:t>
      </w:r>
      <w:hyperlink r:id="rId23" w:tooltip="Diffusion Compton" w:history="1">
        <w:r w:rsidRPr="000B35BC">
          <w:rPr>
            <w:lang w:eastAsia="fr-FR"/>
          </w:rPr>
          <w:t>diffusions Compton</w:t>
        </w:r>
      </w:hyperlink>
      <w:r w:rsidRPr="000B35BC">
        <w:rPr>
          <w:lang w:eastAsia="fr-FR"/>
        </w:rPr>
        <w:t>, </w:t>
      </w:r>
      <w:hyperlink r:id="rId24" w:tooltip="Diffusion Thomson" w:history="1">
        <w:r w:rsidRPr="000B35BC">
          <w:rPr>
            <w:lang w:eastAsia="fr-FR"/>
          </w:rPr>
          <w:t>Thomson</w:t>
        </w:r>
      </w:hyperlink>
      <w:r w:rsidRPr="000B35BC">
        <w:rPr>
          <w:lang w:eastAsia="fr-FR"/>
        </w:rPr>
        <w:t>, </w:t>
      </w:r>
      <w:hyperlink r:id="rId25" w:tooltip="Nevill Mott" w:history="1">
        <w:r w:rsidRPr="000B35BC">
          <w:rPr>
            <w:lang w:eastAsia="fr-FR"/>
          </w:rPr>
          <w:t>Mott</w:t>
        </w:r>
      </w:hyperlink>
      <w:r w:rsidRPr="000B35BC">
        <w:rPr>
          <w:lang w:eastAsia="fr-FR"/>
        </w:rPr>
        <w:t>, </w:t>
      </w:r>
      <w:hyperlink r:id="rId26" w:tooltip="Christian Møller" w:history="1">
        <w:r w:rsidRPr="000B35BC">
          <w:rPr>
            <w:lang w:eastAsia="fr-FR"/>
          </w:rPr>
          <w:t>Møller</w:t>
        </w:r>
      </w:hyperlink>
      <w:r w:rsidRPr="000B35BC">
        <w:rPr>
          <w:lang w:eastAsia="fr-FR"/>
        </w:rPr>
        <w:t>), l'</w:t>
      </w:r>
      <w:hyperlink r:id="rId27" w:tooltip="Électromagnétisme" w:history="1">
        <w:r w:rsidRPr="000B35BC">
          <w:rPr>
            <w:lang w:eastAsia="fr-FR"/>
          </w:rPr>
          <w:t>électromagnétisme</w:t>
        </w:r>
      </w:hyperlink>
      <w:r w:rsidRPr="000B35BC">
        <w:rPr>
          <w:lang w:eastAsia="fr-FR"/>
        </w:rPr>
        <w:t> (</w:t>
      </w:r>
      <w:hyperlink r:id="rId28" w:tooltip="Théorie de Mie" w:history="1">
        <w:r w:rsidRPr="000B35BC">
          <w:rPr>
            <w:lang w:eastAsia="fr-FR"/>
          </w:rPr>
          <w:t>diffusion de Mie</w:t>
        </w:r>
      </w:hyperlink>
      <w:r w:rsidRPr="000B35BC">
        <w:rPr>
          <w:lang w:eastAsia="fr-FR"/>
        </w:rPr>
        <w:t>, </w:t>
      </w:r>
      <w:hyperlink r:id="rId29" w:tooltip="Réflexion (physique)" w:history="1">
        <w:r w:rsidRPr="000B35BC">
          <w:rPr>
            <w:lang w:eastAsia="fr-FR"/>
          </w:rPr>
          <w:t>réflexion</w:t>
        </w:r>
      </w:hyperlink>
      <w:r w:rsidRPr="000B35BC">
        <w:rPr>
          <w:lang w:eastAsia="fr-FR"/>
        </w:rPr>
        <w:t> et </w:t>
      </w:r>
      <w:hyperlink r:id="rId30" w:tooltip="Réfraction" w:history="1">
        <w:r w:rsidRPr="000B35BC">
          <w:rPr>
            <w:lang w:eastAsia="fr-FR"/>
          </w:rPr>
          <w:t>réfraction</w:t>
        </w:r>
      </w:hyperlink>
      <w:r w:rsidRPr="000B35BC">
        <w:rPr>
          <w:lang w:eastAsia="fr-FR"/>
        </w:rPr>
        <w:t> des interfaces) et la physique du solide (propriétés des surfaces: </w:t>
      </w:r>
      <w:hyperlink r:id="rId31" w:tooltip="Émissivité" w:history="1">
        <w:r w:rsidRPr="000B35BC">
          <w:rPr>
            <w:lang w:eastAsia="fr-FR"/>
          </w:rPr>
          <w:t>réflexion, émissivité</w:t>
        </w:r>
      </w:hyperlink>
      <w:r w:rsidRPr="000B35BC">
        <w:rPr>
          <w:lang w:eastAsia="fr-FR"/>
        </w:rPr>
        <w:t>).</w:t>
      </w:r>
    </w:p>
    <w:p w14:paraId="0F0E68D0" w14:textId="77777777" w:rsidR="000B35BC" w:rsidRDefault="000B35BC" w:rsidP="000B35BC">
      <w:pPr>
        <w:rPr>
          <w:lang w:eastAsia="fr-FR"/>
        </w:rPr>
      </w:pPr>
    </w:p>
    <w:p w14:paraId="3998A513" w14:textId="231137C0" w:rsidR="001D443E" w:rsidRPr="001D443E" w:rsidRDefault="00CF6EFC" w:rsidP="001D443E">
      <w:pPr>
        <w:pStyle w:val="Titre1"/>
        <w:rPr>
          <w:b w:val="0"/>
          <w:bCs/>
        </w:rPr>
      </w:pPr>
      <w:bookmarkStart w:id="1" w:name="_Toc205407769"/>
      <w:r w:rsidRPr="00CF6EFC">
        <w:rPr>
          <w:bCs/>
        </w:rPr>
        <w:t>Généralités</w:t>
      </w:r>
      <w:bookmarkEnd w:id="1"/>
    </w:p>
    <w:p w14:paraId="12F06717" w14:textId="77777777" w:rsidR="00CF6EFC" w:rsidRPr="00CF6EFC" w:rsidRDefault="00CF6EFC" w:rsidP="00CF6EFC">
      <w:pPr>
        <w:rPr>
          <w:lang w:eastAsia="fr-FR"/>
        </w:rPr>
      </w:pPr>
      <w:r w:rsidRPr="00CF6EFC">
        <w:rPr>
          <w:lang w:eastAsia="fr-FR"/>
        </w:rPr>
        <w:t>Le rayonnement en un point du milieu peut :</w:t>
      </w:r>
    </w:p>
    <w:p w14:paraId="2BAFA01E" w14:textId="77777777" w:rsidR="00CF6EFC" w:rsidRPr="00CF6EFC" w:rsidRDefault="00CF6EFC" w:rsidP="00CF6EFC">
      <w:pPr>
        <w:pStyle w:val="Paragraphedeliste"/>
        <w:numPr>
          <w:ilvl w:val="0"/>
          <w:numId w:val="3"/>
        </w:numPr>
        <w:rPr>
          <w:lang w:eastAsia="fr-FR"/>
        </w:rPr>
      </w:pPr>
      <w:r w:rsidRPr="00CF6EFC">
        <w:rPr>
          <w:lang w:eastAsia="fr-FR"/>
        </w:rPr>
        <w:t>subir une </w:t>
      </w:r>
      <w:hyperlink r:id="rId32" w:tooltip="Absorption (optique)" w:history="1">
        <w:r w:rsidRPr="00CF6EFC">
          <w:rPr>
            <w:lang w:eastAsia="fr-FR"/>
          </w:rPr>
          <w:t>absorption</w:t>
        </w:r>
      </w:hyperlink>
      <w:r w:rsidRPr="00CF6EFC">
        <w:rPr>
          <w:lang w:eastAsia="fr-FR"/>
        </w:rPr>
        <w:t>, contribuant à chauffer le gaz ;</w:t>
      </w:r>
    </w:p>
    <w:p w14:paraId="0B9E72AC" w14:textId="77777777" w:rsidR="00CF6EFC" w:rsidRPr="00CF6EFC" w:rsidRDefault="00CF6EFC" w:rsidP="00CF6EFC">
      <w:pPr>
        <w:pStyle w:val="Paragraphedeliste"/>
        <w:numPr>
          <w:ilvl w:val="0"/>
          <w:numId w:val="3"/>
        </w:numPr>
        <w:rPr>
          <w:lang w:eastAsia="fr-FR"/>
        </w:rPr>
      </w:pPr>
      <w:r w:rsidRPr="00CF6EFC">
        <w:rPr>
          <w:lang w:eastAsia="fr-FR"/>
        </w:rPr>
        <w:t>être émis par une source imposée ou par les particules du gaz, ce phénomène étant très étroitement lié au précédent au </w:t>
      </w:r>
      <w:hyperlink r:id="rId33" w:tooltip="Coefficient d'Einstein" w:history="1">
        <w:r w:rsidRPr="00CF6EFC">
          <w:rPr>
            <w:lang w:eastAsia="fr-FR"/>
          </w:rPr>
          <w:t>niveau microscopique</w:t>
        </w:r>
      </w:hyperlink>
      <w:r w:rsidRPr="00CF6EFC">
        <w:rPr>
          <w:lang w:eastAsia="fr-FR"/>
        </w:rPr>
        <w:t> ;</w:t>
      </w:r>
    </w:p>
    <w:p w14:paraId="58A1E6CE" w14:textId="77777777" w:rsidR="00CF6EFC" w:rsidRPr="00CF6EFC" w:rsidRDefault="00CF6EFC" w:rsidP="00CF6EFC">
      <w:pPr>
        <w:pStyle w:val="Paragraphedeliste"/>
        <w:numPr>
          <w:ilvl w:val="0"/>
          <w:numId w:val="3"/>
        </w:numPr>
        <w:rPr>
          <w:lang w:eastAsia="fr-FR"/>
        </w:rPr>
      </w:pPr>
      <w:r w:rsidRPr="00CF6EFC">
        <w:rPr>
          <w:lang w:eastAsia="fr-FR"/>
        </w:rPr>
        <w:t>subir une </w:t>
      </w:r>
      <w:hyperlink r:id="rId34" w:tooltip="Diffusion des ondes" w:history="1">
        <w:r w:rsidRPr="00CF6EFC">
          <w:rPr>
            <w:lang w:eastAsia="fr-FR"/>
          </w:rPr>
          <w:t>diffusion</w:t>
        </w:r>
      </w:hyperlink>
      <w:r w:rsidRPr="00CF6EFC">
        <w:rPr>
          <w:lang w:eastAsia="fr-FR"/>
        </w:rPr>
        <w:t>, changeant sa direction et éventuellement sa </w:t>
      </w:r>
      <w:hyperlink r:id="rId35" w:tooltip="Longueur d'onde" w:history="1">
        <w:r w:rsidRPr="00CF6EFC">
          <w:rPr>
            <w:lang w:eastAsia="fr-FR"/>
          </w:rPr>
          <w:t>fréquence</w:t>
        </w:r>
      </w:hyperlink>
      <w:r w:rsidRPr="00CF6EFC">
        <w:rPr>
          <w:lang w:eastAsia="fr-FR"/>
        </w:rPr>
        <w:t>.</w:t>
      </w:r>
    </w:p>
    <w:p w14:paraId="56206120" w14:textId="77777777" w:rsidR="00CF6EFC" w:rsidRPr="00CF6EFC" w:rsidRDefault="00CF6EFC" w:rsidP="00CF6EFC">
      <w:pPr>
        <w:rPr>
          <w:lang w:eastAsia="fr-FR"/>
        </w:rPr>
      </w:pPr>
      <w:r w:rsidRPr="00CF6EFC">
        <w:rPr>
          <w:lang w:eastAsia="fr-FR"/>
        </w:rPr>
        <w:t>Le rayonnement subit ainsi une variation quantitative et qualitative au cours de sa propagation, ce qui se traduit par une </w:t>
      </w:r>
      <w:hyperlink r:id="rId36" w:tooltip="Équation aux dérivées partielles" w:history="1">
        <w:r w:rsidRPr="00CF6EFC">
          <w:t>équation aux dérivées partielles</w:t>
        </w:r>
      </w:hyperlink>
      <w:r w:rsidRPr="00CF6EFC">
        <w:rPr>
          <w:lang w:eastAsia="fr-FR"/>
        </w:rPr>
        <w:t> contenant des dérivées par rapport au temps, aux variables de position et de direction de propagation : l'équation de transfert du rayonnement.</w:t>
      </w:r>
    </w:p>
    <w:p w14:paraId="2822137F" w14:textId="77777777" w:rsidR="00CF6EFC" w:rsidRDefault="00CF6EFC" w:rsidP="00CF6EFC">
      <w:pPr>
        <w:pStyle w:val="NormalWeb"/>
      </w:pPr>
      <w:r>
        <w:t>Le rayonnement dépend de :</w:t>
      </w:r>
    </w:p>
    <w:p w14:paraId="413F66F9" w14:textId="33ED169C" w:rsidR="00CF6EFC" w:rsidRDefault="00CF6EFC" w:rsidP="00D6183C">
      <w:pPr>
        <w:pStyle w:val="NormalWeb"/>
        <w:numPr>
          <w:ilvl w:val="0"/>
          <w:numId w:val="4"/>
        </w:numPr>
      </w:pPr>
      <w:r>
        <w:t>trois variables donnant la position dans l'espace r</w:t>
      </w:r>
    </w:p>
    <w:p w14:paraId="53D1FD51" w14:textId="3397FC30" w:rsidR="00CF6EFC" w:rsidRDefault="00CF6EFC" w:rsidP="00960FC2">
      <w:pPr>
        <w:pStyle w:val="NormalWeb"/>
        <w:numPr>
          <w:ilvl w:val="0"/>
          <w:numId w:val="4"/>
        </w:numPr>
      </w:pPr>
      <w:r>
        <w:t>deux variables donnant la direction de propagation Ω. Dans ce qui suit on utilise les angles de colatitude (ou zénithal) θ</w:t>
      </w:r>
      <w:r>
        <w:t xml:space="preserve"> </w:t>
      </w:r>
      <w:r>
        <w:t>et d'azimut (ou longitude) ϕ</w:t>
      </w:r>
    </w:p>
    <w:p w14:paraId="46E827C4" w14:textId="4CD24AED" w:rsidR="00CF6EFC" w:rsidRDefault="00CF6EFC" w:rsidP="00CF6EFC">
      <w:pPr>
        <w:pStyle w:val="NormalWeb"/>
        <w:numPr>
          <w:ilvl w:val="0"/>
          <w:numId w:val="4"/>
        </w:numPr>
      </w:pPr>
      <w:r>
        <w:t>une variable de temps t</w:t>
      </w:r>
    </w:p>
    <w:p w14:paraId="6E6C9B82" w14:textId="0B3EAC9D" w:rsidR="00CF6EFC" w:rsidRDefault="00CF6EFC" w:rsidP="00716F59">
      <w:pPr>
        <w:pStyle w:val="NormalWeb"/>
        <w:numPr>
          <w:ilvl w:val="0"/>
          <w:numId w:val="4"/>
        </w:numPr>
      </w:pPr>
      <w:r>
        <w:t>une variable de longueur d'onde λ. On peut également utiliser la pulsation</w:t>
      </w:r>
      <w:r>
        <w:t xml:space="preserve"> </w:t>
      </w:r>
      <w:r>
        <w:t>λ</w:t>
      </w:r>
      <w:r w:rsidRPr="00CF6EFC">
        <w:rPr>
          <w:vertAlign w:val="superscript"/>
        </w:rPr>
        <w:t>-1</w:t>
      </w:r>
      <w:r>
        <w:t xml:space="preserve"> </w:t>
      </w:r>
      <w:r>
        <w:t>(baptisée nombre d'onde en spectroscopie), la fréquence ν=c/λ</w:t>
      </w:r>
      <w:r>
        <w:t xml:space="preserve"> </w:t>
      </w:r>
      <w:r>
        <w:t>ou l'énergie hν</w:t>
      </w:r>
    </w:p>
    <w:p w14:paraId="5796CBED" w14:textId="77777777" w:rsidR="00CF6EFC" w:rsidRDefault="00CF6EFC" w:rsidP="00CF6EFC">
      <w:pPr>
        <w:pStyle w:val="NormalWeb"/>
      </w:pPr>
      <w:r>
        <w:t>soit sept variables au total. Cette dimensionnalité rend difficile la résolution générale du transfert du rayonnement tant d'un point de vue théorique que numérique. De plus, le rayonnement a en général une influence sur la matière traversée, qui l'influence en retour. Il s'ensuit que le problème doit être résolu de manière couplée, itérative dans la plupart des cas.</w:t>
      </w:r>
    </w:p>
    <w:p w14:paraId="3A41D8ED" w14:textId="77777777" w:rsidR="00CF6EFC" w:rsidRDefault="00CF6EFC" w:rsidP="00CF6EFC">
      <w:pPr>
        <w:pStyle w:val="NormalWeb"/>
      </w:pPr>
      <w:r>
        <w:t>Dans un grand nombre de situations, l'échelle de temps radiative est très courte par rapport aux échelles de temps associées au fluide, de sorte que l'on peut supposer que le transfert de rayonnement est quasi statique, ce qui permet d'éliminer la variable temporelle. Cette condition est réalisée dans de nombreux phénomènes, mais pas toujours en physique des plasmas, où des phénomènes violents peuvent se produire.</w:t>
      </w:r>
    </w:p>
    <w:p w14:paraId="0B2BCDB3" w14:textId="77777777" w:rsidR="00CF6EFC" w:rsidRDefault="00CF6EFC" w:rsidP="00CF6EFC">
      <w:pPr>
        <w:pStyle w:val="NormalWeb"/>
      </w:pPr>
    </w:p>
    <w:p w14:paraId="2A7EF816" w14:textId="77777777" w:rsidR="00CF6EFC" w:rsidRDefault="00CF6EFC" w:rsidP="00CF6EFC">
      <w:pPr>
        <w:pStyle w:val="NormalWeb"/>
      </w:pPr>
      <w:r>
        <w:lastRenderedPageBreak/>
        <w:t>Dans d'autres cas, le nombre de variables spatiales peut être réduit à deux, voire à une seule, si la géométrie du système le permet. Enfin, dans de rares situations, il est possible de ne considérer que les valeurs intégrées sur l'ensemble du spectre. Certaines approximations, décrites plus loin, permettent de supprimer la dépendance angulaire explicite.</w:t>
      </w:r>
    </w:p>
    <w:p w14:paraId="3DB64F18" w14:textId="2565A05D" w:rsidR="00E42C0D" w:rsidRDefault="00CF6EFC" w:rsidP="00CF6EFC">
      <w:pPr>
        <w:pStyle w:val="NormalWeb"/>
      </w:pPr>
      <w:r>
        <w:t>L'approche du phénomène est du type cinétique (analogue à la théorie cinétique des gaz) : les photons ont une trajectoire rectiligne entre deux interactions avec le milieu et la durée d'interaction est faible devant la durée qui sépare deux évènements. Ajoutons enfin que la présentation faite ici ignore la polarisation de la lumière[3]. Ces problèmes se retrouvent entre autres dans les transferts atmosphériques ou les tomographies médicales. La vitesse de propagation est égale à la vitesse de la lumière c. Pour les milieux d'indice n homogène différent de l'unité, on remplacera c</w:t>
      </w:r>
      <w:r>
        <w:t xml:space="preserve"> </w:t>
      </w:r>
      <w:r>
        <w:t>par la vitesse de groupe dans le milieu.</w:t>
      </w:r>
    </w:p>
    <w:p w14:paraId="31139723" w14:textId="43D471CA" w:rsidR="00CF6EFC" w:rsidRDefault="00CF6EFC" w:rsidP="00CF6EFC">
      <w:pPr>
        <w:pStyle w:val="NormalWeb"/>
      </w:pPr>
    </w:p>
    <w:p w14:paraId="4014A0F9" w14:textId="7270346A" w:rsidR="00674DD9" w:rsidRPr="00674DD9" w:rsidRDefault="00C12FFF" w:rsidP="00674DD9">
      <w:pPr>
        <w:pStyle w:val="Titre1"/>
      </w:pPr>
      <w:bookmarkStart w:id="2" w:name="_Toc205407770"/>
      <w:r w:rsidRPr="00C12FFF">
        <w:t>Intensité du rayonnement</w:t>
      </w:r>
      <w:bookmarkEnd w:id="2"/>
    </w:p>
    <w:p w14:paraId="1CE784E1" w14:textId="2EBFEE42" w:rsidR="00674DD9" w:rsidRDefault="00674DD9" w:rsidP="00674DD9">
      <w:pPr>
        <w:pStyle w:val="NormalWeb"/>
      </w:pPr>
      <w:r>
        <w:t>Le rayonnement est caractérisé par sa luminance</w:t>
      </w:r>
      <w:r>
        <w:t xml:space="preserve"> </w:t>
      </w:r>
      <w:r>
        <w:t>spectrale L</w:t>
      </w:r>
      <w:r w:rsidRPr="00674DD9">
        <w:rPr>
          <w:vertAlign w:val="subscript"/>
        </w:rPr>
        <w:t>ν</w:t>
      </w:r>
      <w:r>
        <w:t>, une distribution angulaire définie de la façon suivante. En un point donné de l'espace, on considère un rayonnement contenu dans un angle solide dΩ</w:t>
      </w:r>
      <w:r>
        <w:t xml:space="preserve"> </w:t>
      </w:r>
      <w:r>
        <w:t>=</w:t>
      </w:r>
      <w:r>
        <w:t xml:space="preserve"> </w:t>
      </w:r>
      <w:r>
        <w:t>sin</w:t>
      </w:r>
      <w:r>
        <w:t>(</w:t>
      </w:r>
      <w:r>
        <w:t>θ</w:t>
      </w:r>
      <w:r>
        <w:t>)</w:t>
      </w:r>
      <w:r>
        <w:t>dθdϕ, dans un intervalle de fréquence</w:t>
      </w:r>
      <w:r>
        <w:t xml:space="preserve"> </w:t>
      </w:r>
      <w:r>
        <w:t>[ν,ν+dν] et traversant une aire élémentaire dσ</w:t>
      </w:r>
      <w:r>
        <w:t xml:space="preserve"> </w:t>
      </w:r>
      <w:r>
        <w:t>=</w:t>
      </w:r>
      <w:r>
        <w:t xml:space="preserve"> </w:t>
      </w:r>
      <w:r>
        <w:t>dScos</w:t>
      </w:r>
      <w:r>
        <w:t>(</w:t>
      </w:r>
      <w:r>
        <w:t>θ</w:t>
      </w:r>
      <w:r>
        <w:t>)</w:t>
      </w:r>
      <w:r>
        <w:t xml:space="preserve"> perpendiculaire à sa direction de propagation. La quantité d'énergie </w:t>
      </w:r>
    </w:p>
    <w:p w14:paraId="61F2F3C6" w14:textId="2F731B5D" w:rsidR="00674DD9" w:rsidRDefault="00674DD9" w:rsidP="00674DD9">
      <w:pPr>
        <w:pStyle w:val="NormalWeb"/>
      </w:pPr>
      <w:r>
        <w:t>dE</w:t>
      </w:r>
      <w:r w:rsidRPr="00674DD9">
        <w:rPr>
          <w:vertAlign w:val="subscript"/>
        </w:rPr>
        <w:t>ν</w:t>
      </w:r>
      <w:r>
        <w:t xml:space="preserve"> des photons est proportionnelle à</w:t>
      </w:r>
      <w:r>
        <w:t xml:space="preserve"> </w:t>
      </w:r>
      <w:r>
        <w:t>dσdνdΩdt, ce que l'on peut écrire :</w:t>
      </w:r>
    </w:p>
    <w:p w14:paraId="2B9CCA69" w14:textId="77777777" w:rsidR="00674DD9" w:rsidRDefault="00674DD9" w:rsidP="00674DD9">
      <w:pPr>
        <w:pStyle w:val="NormalWeb"/>
      </w:pPr>
      <w:r>
        <w:t>dE</w:t>
      </w:r>
      <w:r w:rsidRPr="00674DD9">
        <w:rPr>
          <w:vertAlign w:val="subscript"/>
        </w:rPr>
        <w:t>ν</w:t>
      </w:r>
      <w:r>
        <w:t xml:space="preserve"> </w:t>
      </w:r>
      <w:r>
        <w:t>=</w:t>
      </w:r>
      <w:r>
        <w:t xml:space="preserve"> </w:t>
      </w:r>
      <w:r>
        <w:t>L</w:t>
      </w:r>
      <w:r w:rsidRPr="00674DD9">
        <w:rPr>
          <w:vertAlign w:val="subscript"/>
        </w:rPr>
        <w:t>ν</w:t>
      </w:r>
      <w:r>
        <w:t>dσdνdΩdt</w:t>
      </w:r>
      <w:r>
        <w:t xml:space="preserve"> </w:t>
      </w:r>
    </w:p>
    <w:p w14:paraId="3A9A50ED" w14:textId="7DB39022" w:rsidR="00674DD9" w:rsidRDefault="00674DD9" w:rsidP="00674DD9">
      <w:pPr>
        <w:pStyle w:val="NormalWeb"/>
      </w:pPr>
      <w:r>
        <w:t>La luminance spectrale L</w:t>
      </w:r>
      <w:r w:rsidRPr="00674DD9">
        <w:rPr>
          <w:vertAlign w:val="subscript"/>
        </w:rPr>
        <w:t>ν</w:t>
      </w:r>
      <w:r>
        <w:t xml:space="preserve"> </w:t>
      </w:r>
      <w:r>
        <w:t>est l'énergie par unités d'aire, de temps, de fréquence et d'angle solide traversant une surface perpendiculaire au faisceau de rayonnement. Il s'agit d'une quantité positive ou nulle. La quantité</w:t>
      </w:r>
      <w:r>
        <w:t xml:space="preserve"> </w:t>
      </w:r>
      <w:r>
        <w:t>L</w:t>
      </w:r>
      <w:r w:rsidRPr="00674DD9">
        <w:rPr>
          <w:vertAlign w:val="subscript"/>
        </w:rPr>
        <w:t>ν</w:t>
      </w:r>
      <w:r>
        <w:t>dν, représentant le flux angulaire d'énergie, s'exprime en W m−2 sr−1 dans le système international d'unités ou en erg s</w:t>
      </w:r>
      <w:r w:rsidRPr="00674DD9">
        <w:rPr>
          <w:vertAlign w:val="superscript"/>
        </w:rPr>
        <w:t>−1</w:t>
      </w:r>
      <w:r>
        <w:t xml:space="preserve"> cm</w:t>
      </w:r>
      <w:r w:rsidRPr="00674DD9">
        <w:rPr>
          <w:vertAlign w:val="superscript"/>
        </w:rPr>
        <w:t>−2</w:t>
      </w:r>
      <w:r>
        <w:t xml:space="preserve"> sr</w:t>
      </w:r>
      <w:r w:rsidRPr="00674DD9">
        <w:rPr>
          <w:vertAlign w:val="superscript"/>
        </w:rPr>
        <w:t>−1</w:t>
      </w:r>
      <w:r>
        <w:t xml:space="preserve"> dans le système CGS (obsolète, mais encore utilisé dans certains domaines).</w:t>
      </w:r>
      <w:r>
        <w:t xml:space="preserve"> </w:t>
      </w:r>
    </w:p>
    <w:p w14:paraId="18F942FE" w14:textId="0FFD78D0" w:rsidR="00674DD9" w:rsidRDefault="00674DD9" w:rsidP="00674DD9">
      <w:pPr>
        <w:pStyle w:val="NormalWeb"/>
      </w:pPr>
      <w:r>
        <w:t>Si on se réfère à la longueur d'onde et non pas à la fréquence, la quantité</w:t>
      </w:r>
      <w:r>
        <w:t xml:space="preserve"> </w:t>
      </w:r>
      <w:r>
        <w:t>L</w:t>
      </w:r>
      <w:r w:rsidRPr="00674DD9">
        <w:rPr>
          <w:vertAlign w:val="subscript"/>
        </w:rPr>
        <w:t>λ</w:t>
      </w:r>
      <w:r>
        <w:t>dλ</w:t>
      </w:r>
      <w:r>
        <w:t xml:space="preserve"> </w:t>
      </w:r>
      <w:r>
        <w:t>représentant également le flux angulaire, L</w:t>
      </w:r>
      <w:r w:rsidRPr="00674DD9">
        <w:rPr>
          <w:vertAlign w:val="subscript"/>
        </w:rPr>
        <w:t>λ</w:t>
      </w:r>
      <w:r>
        <w:t xml:space="preserve"> n'est pas égale à L</w:t>
      </w:r>
      <w:r w:rsidRPr="00674DD9">
        <w:rPr>
          <w:vertAlign w:val="subscript"/>
        </w:rPr>
        <w:t>ν</w:t>
      </w:r>
      <w:r>
        <w:t xml:space="preserve"> et</w:t>
      </w:r>
      <w:r>
        <w:t xml:space="preserve"> n'a pas les mêmes dimensions physiques. L'équivalence des deux écritures permet d'écrire</w:t>
      </w:r>
      <w:r>
        <w:t xml:space="preserve"> </w:t>
      </w:r>
      <w:r>
        <w:t>L</w:t>
      </w:r>
      <w:r w:rsidRPr="00674DD9">
        <w:rPr>
          <w:vertAlign w:val="subscript"/>
        </w:rPr>
        <w:t>λ</w:t>
      </w:r>
      <w:r>
        <w:t>δλ</w:t>
      </w:r>
      <w:r>
        <w:t xml:space="preserve"> </w:t>
      </w:r>
      <w:r>
        <w:t>=</w:t>
      </w:r>
      <w:r>
        <w:t xml:space="preserve"> </w:t>
      </w:r>
      <w:r>
        <w:t>L</w:t>
      </w:r>
      <w:r w:rsidRPr="00674DD9">
        <w:rPr>
          <w:vertAlign w:val="subscript"/>
        </w:rPr>
        <w:t>ν</w:t>
      </w:r>
      <w:r>
        <w:t>δν</w:t>
      </w:r>
      <w:r>
        <w:t xml:space="preserve"> </w:t>
      </w:r>
      <w:r>
        <w:t>et, puisque λ</w:t>
      </w:r>
      <w:r>
        <w:t xml:space="preserve"> </w:t>
      </w:r>
      <w:r>
        <w:t>=</w:t>
      </w:r>
      <w:r>
        <w:t xml:space="preserve"> </w:t>
      </w:r>
      <w:r>
        <w:t>c/ν,</w:t>
      </w:r>
    </w:p>
    <w:p w14:paraId="14201DBB" w14:textId="1AEB4F24" w:rsidR="00674DD9" w:rsidRDefault="00674DD9" w:rsidP="00674DD9">
      <w:pPr>
        <w:pStyle w:val="NormalWeb"/>
      </w:pPr>
      <w:r>
        <w:t>L</w:t>
      </w:r>
      <w:r w:rsidRPr="00674DD9">
        <w:rPr>
          <w:vertAlign w:val="subscript"/>
        </w:rPr>
        <w:t>λ</w:t>
      </w:r>
      <w:r>
        <w:t xml:space="preserve"> </w:t>
      </w:r>
      <w:r>
        <w:t>=</w:t>
      </w:r>
      <w:r>
        <w:t xml:space="preserve"> </w:t>
      </w:r>
      <w:r>
        <w:t>L</w:t>
      </w:r>
      <w:r w:rsidRPr="00674DD9">
        <w:rPr>
          <w:vertAlign w:val="subscript"/>
        </w:rPr>
        <w:t>ν</w:t>
      </w:r>
      <w:r>
        <w:t>δν/δλ</w:t>
      </w:r>
      <w:r>
        <w:t xml:space="preserve"> </w:t>
      </w:r>
      <w:r>
        <w:t>=</w:t>
      </w:r>
      <w:r>
        <w:t xml:space="preserve"> </w:t>
      </w:r>
      <w:r>
        <w:t>L</w:t>
      </w:r>
      <w:r w:rsidRPr="00674DD9">
        <w:rPr>
          <w:vertAlign w:val="subscript"/>
        </w:rPr>
        <w:t>ν</w:t>
      </w:r>
      <w:r>
        <w:t>|dν/dλ|</w:t>
      </w:r>
      <w:r>
        <w:t xml:space="preserve"> </w:t>
      </w:r>
      <w:r>
        <w:t>=</w:t>
      </w:r>
      <w:r>
        <w:t xml:space="preserve"> </w:t>
      </w:r>
      <w:r>
        <w:t>(ν</w:t>
      </w:r>
      <w:r w:rsidRPr="00674DD9">
        <w:rPr>
          <w:vertAlign w:val="superscript"/>
        </w:rPr>
        <w:t>2</w:t>
      </w:r>
      <w:r>
        <w:t>/c)L</w:t>
      </w:r>
      <w:r w:rsidRPr="00674DD9">
        <w:rPr>
          <w:vertAlign w:val="subscript"/>
        </w:rPr>
        <w:t>ν</w:t>
      </w:r>
      <w:r>
        <w:t xml:space="preserve"> </w:t>
      </w:r>
      <w:r>
        <w:t>=</w:t>
      </w:r>
      <w:r>
        <w:t xml:space="preserve"> </w:t>
      </w:r>
      <w:r>
        <w:t>(c/λ</w:t>
      </w:r>
      <w:r w:rsidRPr="00674DD9">
        <w:rPr>
          <w:vertAlign w:val="superscript"/>
        </w:rPr>
        <w:t>2</w:t>
      </w:r>
      <w:r>
        <w:t>)L</w:t>
      </w:r>
      <w:r w:rsidRPr="00674DD9">
        <w:rPr>
          <w:vertAlign w:val="subscript"/>
        </w:rPr>
        <w:t>ν</w:t>
      </w:r>
    </w:p>
    <w:p w14:paraId="11120971" w14:textId="02D5F515" w:rsidR="00674DD9" w:rsidRDefault="00674DD9" w:rsidP="00674DD9">
      <w:pPr>
        <w:pStyle w:val="NormalWeb"/>
      </w:pPr>
      <w:r>
        <w:t>Comme indiqué plus haut, l'intensité du rayonnement est fonction du point considéré, de la direction, de la fréquence et du temps : L</w:t>
      </w:r>
      <w:r w:rsidRPr="00521C27">
        <w:rPr>
          <w:vertAlign w:val="subscript"/>
        </w:rPr>
        <w:t>ν</w:t>
      </w:r>
      <w:r w:rsidR="00521C27">
        <w:t xml:space="preserve"> </w:t>
      </w:r>
      <w:r>
        <w:t>=</w:t>
      </w:r>
      <w:r w:rsidR="00521C27">
        <w:t xml:space="preserve"> </w:t>
      </w:r>
      <w:r>
        <w:t>L</w:t>
      </w:r>
      <w:r w:rsidRPr="00521C27">
        <w:rPr>
          <w:vertAlign w:val="subscript"/>
        </w:rPr>
        <w:t>ν</w:t>
      </w:r>
      <w:r>
        <w:t>(r,t,Ω,ν)</w:t>
      </w:r>
    </w:p>
    <w:p w14:paraId="6820A6A3" w14:textId="7FF9DAD3" w:rsidR="00C12FFF" w:rsidRDefault="00674DD9" w:rsidP="00674DD9">
      <w:pPr>
        <w:pStyle w:val="NormalWeb"/>
        <w:rPr>
          <w:vertAlign w:val="subscript"/>
        </w:rPr>
      </w:pPr>
      <w:r>
        <w:t>En physique statistique, la luminance est liée à la densité numérique de photons dans le milieu f</w:t>
      </w:r>
      <w:r w:rsidRPr="00521C27">
        <w:rPr>
          <w:vertAlign w:val="subscript"/>
        </w:rPr>
        <w:t>ν</w:t>
      </w:r>
      <w:r w:rsidR="00521C27">
        <w:rPr>
          <w:vertAlign w:val="subscript"/>
        </w:rPr>
        <w:t xml:space="preserve"> </w:t>
      </w:r>
      <w:r>
        <w:t>par</w:t>
      </w:r>
      <w:r w:rsidR="00521C27">
        <w:t xml:space="preserve"> </w:t>
      </w:r>
      <w:r>
        <w:t>L</w:t>
      </w:r>
      <w:r w:rsidRPr="00521C27">
        <w:rPr>
          <w:vertAlign w:val="subscript"/>
        </w:rPr>
        <w:t>ν</w:t>
      </w:r>
      <w:r w:rsidR="00521C27">
        <w:t xml:space="preserve"> </w:t>
      </w:r>
      <w:r>
        <w:t>=</w:t>
      </w:r>
      <w:r w:rsidR="00521C27">
        <w:t xml:space="preserve"> </w:t>
      </w:r>
      <w:r>
        <w:t>chνf</w:t>
      </w:r>
      <w:r w:rsidRPr="00521C27">
        <w:rPr>
          <w:vertAlign w:val="subscript"/>
        </w:rPr>
        <w:t>ν</w:t>
      </w:r>
    </w:p>
    <w:p w14:paraId="3087F839" w14:textId="77777777" w:rsidR="00521C27" w:rsidRDefault="00521C27" w:rsidP="00674DD9">
      <w:pPr>
        <w:pStyle w:val="NormalWeb"/>
        <w:rPr>
          <w:vertAlign w:val="subscript"/>
        </w:rPr>
      </w:pPr>
    </w:p>
    <w:p w14:paraId="1F4BEA11" w14:textId="59AD3992" w:rsidR="00521C27" w:rsidRDefault="0027206F" w:rsidP="00521C27">
      <w:pPr>
        <w:pStyle w:val="Titre1"/>
      </w:pPr>
      <w:bookmarkStart w:id="3" w:name="_Toc205407771"/>
      <w:r w:rsidRPr="0027206F">
        <w:lastRenderedPageBreak/>
        <w:drawing>
          <wp:anchor distT="0" distB="0" distL="114300" distR="114300" simplePos="0" relativeHeight="251658240" behindDoc="0" locked="0" layoutInCell="1" allowOverlap="1" wp14:anchorId="5E02F3F5" wp14:editId="0A56F98D">
            <wp:simplePos x="0" y="0"/>
            <wp:positionH relativeFrom="margin">
              <wp:align>center</wp:align>
            </wp:positionH>
            <wp:positionV relativeFrom="paragraph">
              <wp:posOffset>268605</wp:posOffset>
            </wp:positionV>
            <wp:extent cx="5998779" cy="4832350"/>
            <wp:effectExtent l="0" t="0" r="2540" b="6350"/>
            <wp:wrapTopAndBottom/>
            <wp:docPr id="986082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8202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98779" cy="4832350"/>
                    </a:xfrm>
                    <a:prstGeom prst="rect">
                      <a:avLst/>
                    </a:prstGeom>
                  </pic:spPr>
                </pic:pic>
              </a:graphicData>
            </a:graphic>
          </wp:anchor>
        </w:drawing>
      </w:r>
      <w:r w:rsidR="00521C27" w:rsidRPr="00521C27">
        <w:t>Énergie radiative</w:t>
      </w:r>
      <w:bookmarkEnd w:id="3"/>
    </w:p>
    <w:p w14:paraId="5FA92DCD" w14:textId="65901C82" w:rsidR="00521C27" w:rsidRDefault="00521C27" w:rsidP="0027206F"/>
    <w:p w14:paraId="6C91BE77" w14:textId="6FF492B8" w:rsidR="0027206F" w:rsidRDefault="0027206F" w:rsidP="0027206F"/>
    <w:p w14:paraId="7BCEABD3" w14:textId="2D0DB873" w:rsidR="0027206F" w:rsidRDefault="0027206F" w:rsidP="0027206F">
      <w:pPr>
        <w:pStyle w:val="Titre1"/>
      </w:pPr>
      <w:bookmarkStart w:id="4" w:name="_Toc205407772"/>
      <w:r w:rsidRPr="0027206F">
        <w:lastRenderedPageBreak/>
        <w:drawing>
          <wp:anchor distT="0" distB="0" distL="114300" distR="114300" simplePos="0" relativeHeight="251662336" behindDoc="0" locked="0" layoutInCell="1" allowOverlap="1" wp14:anchorId="78B6B1E2" wp14:editId="6EA6A6B9">
            <wp:simplePos x="0" y="0"/>
            <wp:positionH relativeFrom="margin">
              <wp:posOffset>-169545</wp:posOffset>
            </wp:positionH>
            <wp:positionV relativeFrom="paragraph">
              <wp:posOffset>6078855</wp:posOffset>
            </wp:positionV>
            <wp:extent cx="6191250" cy="2511425"/>
            <wp:effectExtent l="0" t="0" r="0" b="3175"/>
            <wp:wrapSquare wrapText="bothSides"/>
            <wp:docPr id="1772980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8046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91250" cy="2511425"/>
                    </a:xfrm>
                    <a:prstGeom prst="rect">
                      <a:avLst/>
                    </a:prstGeom>
                  </pic:spPr>
                </pic:pic>
              </a:graphicData>
            </a:graphic>
            <wp14:sizeRelH relativeFrom="margin">
              <wp14:pctWidth>0</wp14:pctWidth>
            </wp14:sizeRelH>
            <wp14:sizeRelV relativeFrom="margin">
              <wp14:pctHeight>0</wp14:pctHeight>
            </wp14:sizeRelV>
          </wp:anchor>
        </w:drawing>
      </w:r>
      <w:r w:rsidRPr="0027206F">
        <w:drawing>
          <wp:anchor distT="0" distB="0" distL="114300" distR="114300" simplePos="0" relativeHeight="251661312" behindDoc="0" locked="0" layoutInCell="1" allowOverlap="1" wp14:anchorId="4803507E" wp14:editId="0420854E">
            <wp:simplePos x="0" y="0"/>
            <wp:positionH relativeFrom="margin">
              <wp:align>center</wp:align>
            </wp:positionH>
            <wp:positionV relativeFrom="paragraph">
              <wp:posOffset>2884805</wp:posOffset>
            </wp:positionV>
            <wp:extent cx="6202045" cy="3119120"/>
            <wp:effectExtent l="0" t="0" r="8255" b="5080"/>
            <wp:wrapSquare wrapText="bothSides"/>
            <wp:docPr id="1739439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86149" name=""/>
                    <pic:cNvPicPr/>
                  </pic:nvPicPr>
                  <pic:blipFill rotWithShape="1">
                    <a:blip r:embed="rId39" cstate="print">
                      <a:extLst>
                        <a:ext uri="{28A0092B-C50C-407E-A947-70E740481C1C}">
                          <a14:useLocalDpi xmlns:a14="http://schemas.microsoft.com/office/drawing/2010/main" val="0"/>
                        </a:ext>
                      </a:extLst>
                    </a:blip>
                    <a:srcRect t="45191"/>
                    <a:stretch/>
                  </pic:blipFill>
                  <pic:spPr bwMode="auto">
                    <a:xfrm>
                      <a:off x="0" y="0"/>
                      <a:ext cx="6202045" cy="3119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206F">
        <w:drawing>
          <wp:anchor distT="0" distB="0" distL="114300" distR="114300" simplePos="0" relativeHeight="251659264" behindDoc="0" locked="0" layoutInCell="1" allowOverlap="1" wp14:anchorId="17BFC0A4" wp14:editId="259C9C2F">
            <wp:simplePos x="0" y="0"/>
            <wp:positionH relativeFrom="margin">
              <wp:align>center</wp:align>
            </wp:positionH>
            <wp:positionV relativeFrom="paragraph">
              <wp:posOffset>321945</wp:posOffset>
            </wp:positionV>
            <wp:extent cx="6202045" cy="2578100"/>
            <wp:effectExtent l="0" t="0" r="8255" b="0"/>
            <wp:wrapSquare wrapText="bothSides"/>
            <wp:docPr id="86148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86149" name=""/>
                    <pic:cNvPicPr/>
                  </pic:nvPicPr>
                  <pic:blipFill rotWithShape="1">
                    <a:blip r:embed="rId39" cstate="print">
                      <a:extLst>
                        <a:ext uri="{28A0092B-C50C-407E-A947-70E740481C1C}">
                          <a14:useLocalDpi xmlns:a14="http://schemas.microsoft.com/office/drawing/2010/main" val="0"/>
                        </a:ext>
                      </a:extLst>
                    </a:blip>
                    <a:srcRect t="1" b="54695"/>
                    <a:stretch/>
                  </pic:blipFill>
                  <pic:spPr bwMode="auto">
                    <a:xfrm>
                      <a:off x="0" y="0"/>
                      <a:ext cx="6202045" cy="257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206F">
        <w:t>Flux radiatif et exitance</w:t>
      </w:r>
      <w:bookmarkEnd w:id="4"/>
    </w:p>
    <w:p w14:paraId="46A26790" w14:textId="05588CED" w:rsidR="0027206F" w:rsidRDefault="0027206F" w:rsidP="0027206F"/>
    <w:p w14:paraId="03BDC5E8" w14:textId="4BF44DBE" w:rsidR="0027206F" w:rsidRDefault="0027206F" w:rsidP="0027206F">
      <w:pPr>
        <w:pStyle w:val="Titre1"/>
      </w:pPr>
      <w:bookmarkStart w:id="5" w:name="_Toc205407773"/>
      <w:r w:rsidRPr="0027206F">
        <w:lastRenderedPageBreak/>
        <w:drawing>
          <wp:anchor distT="0" distB="0" distL="114300" distR="114300" simplePos="0" relativeHeight="251663360" behindDoc="0" locked="0" layoutInCell="1" allowOverlap="1" wp14:anchorId="42B7C01B" wp14:editId="3C29AB47">
            <wp:simplePos x="0" y="0"/>
            <wp:positionH relativeFrom="margin">
              <wp:posOffset>-169545</wp:posOffset>
            </wp:positionH>
            <wp:positionV relativeFrom="paragraph">
              <wp:posOffset>255270</wp:posOffset>
            </wp:positionV>
            <wp:extent cx="6223000" cy="5715635"/>
            <wp:effectExtent l="0" t="0" r="6350" b="0"/>
            <wp:wrapSquare wrapText="bothSides"/>
            <wp:docPr id="556606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50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23000" cy="5715635"/>
                    </a:xfrm>
                    <a:prstGeom prst="rect">
                      <a:avLst/>
                    </a:prstGeom>
                  </pic:spPr>
                </pic:pic>
              </a:graphicData>
            </a:graphic>
            <wp14:sizeRelH relativeFrom="margin">
              <wp14:pctWidth>0</wp14:pctWidth>
            </wp14:sizeRelH>
            <wp14:sizeRelV relativeFrom="margin">
              <wp14:pctHeight>0</wp14:pctHeight>
            </wp14:sizeRelV>
          </wp:anchor>
        </w:drawing>
      </w:r>
      <w:r w:rsidRPr="0027206F">
        <w:t>Pression radiative</w:t>
      </w:r>
      <w:bookmarkEnd w:id="5"/>
    </w:p>
    <w:p w14:paraId="19F94CA9" w14:textId="53A28F1D" w:rsidR="0027206F" w:rsidRDefault="0027206F" w:rsidP="0027206F"/>
    <w:p w14:paraId="4294EF1C" w14:textId="4522D902" w:rsidR="0027206F" w:rsidRDefault="0027206F" w:rsidP="0027206F">
      <w:pPr>
        <w:pStyle w:val="Titre1"/>
      </w:pPr>
      <w:bookmarkStart w:id="6" w:name="_Toc205407774"/>
      <w:r w:rsidRPr="0027206F">
        <w:lastRenderedPageBreak/>
        <w:drawing>
          <wp:anchor distT="0" distB="0" distL="114300" distR="114300" simplePos="0" relativeHeight="251664384" behindDoc="0" locked="0" layoutInCell="1" allowOverlap="1" wp14:anchorId="1B705DE3" wp14:editId="1AB21057">
            <wp:simplePos x="0" y="0"/>
            <wp:positionH relativeFrom="margin">
              <wp:align>center</wp:align>
            </wp:positionH>
            <wp:positionV relativeFrom="paragraph">
              <wp:posOffset>278765</wp:posOffset>
            </wp:positionV>
            <wp:extent cx="6371590" cy="2647950"/>
            <wp:effectExtent l="0" t="0" r="0" b="0"/>
            <wp:wrapTopAndBottom/>
            <wp:docPr id="114139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524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71590" cy="2647950"/>
                    </a:xfrm>
                    <a:prstGeom prst="rect">
                      <a:avLst/>
                    </a:prstGeom>
                  </pic:spPr>
                </pic:pic>
              </a:graphicData>
            </a:graphic>
            <wp14:sizeRelH relativeFrom="margin">
              <wp14:pctWidth>0</wp14:pctWidth>
            </wp14:sizeRelH>
            <wp14:sizeRelV relativeFrom="margin">
              <wp14:pctHeight>0</wp14:pctHeight>
            </wp14:sizeRelV>
          </wp:anchor>
        </w:drawing>
      </w:r>
      <w:r w:rsidRPr="0027206F">
        <w:t>Absorption</w:t>
      </w:r>
      <w:bookmarkEnd w:id="6"/>
    </w:p>
    <w:p w14:paraId="676EABF4" w14:textId="29F207D2" w:rsidR="0027206F" w:rsidRDefault="0027206F" w:rsidP="0027206F"/>
    <w:p w14:paraId="3BA18F1E" w14:textId="20EEA866" w:rsidR="0027206F" w:rsidRDefault="0027206F" w:rsidP="0027206F">
      <w:pPr>
        <w:pStyle w:val="Titre1"/>
      </w:pPr>
      <w:bookmarkStart w:id="7" w:name="_Toc205407775"/>
      <w:r w:rsidRPr="0027206F">
        <w:drawing>
          <wp:anchor distT="0" distB="0" distL="114300" distR="114300" simplePos="0" relativeHeight="251665408" behindDoc="0" locked="0" layoutInCell="1" allowOverlap="1" wp14:anchorId="37A100C1" wp14:editId="2FA9A880">
            <wp:simplePos x="0" y="0"/>
            <wp:positionH relativeFrom="margin">
              <wp:align>center</wp:align>
            </wp:positionH>
            <wp:positionV relativeFrom="paragraph">
              <wp:posOffset>351155</wp:posOffset>
            </wp:positionV>
            <wp:extent cx="6483350" cy="840740"/>
            <wp:effectExtent l="0" t="0" r="0" b="0"/>
            <wp:wrapTopAndBottom/>
            <wp:docPr id="1092931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3169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83350" cy="840740"/>
                    </a:xfrm>
                    <a:prstGeom prst="rect">
                      <a:avLst/>
                    </a:prstGeom>
                  </pic:spPr>
                </pic:pic>
              </a:graphicData>
            </a:graphic>
            <wp14:sizeRelH relativeFrom="margin">
              <wp14:pctWidth>0</wp14:pctWidth>
            </wp14:sizeRelH>
            <wp14:sizeRelV relativeFrom="margin">
              <wp14:pctHeight>0</wp14:pctHeight>
            </wp14:sizeRelV>
          </wp:anchor>
        </w:drawing>
      </w:r>
      <w:r w:rsidRPr="0027206F">
        <w:t>Émission, fonction source</w:t>
      </w:r>
      <w:bookmarkEnd w:id="7"/>
    </w:p>
    <w:p w14:paraId="374A0D0C" w14:textId="68025F1A" w:rsidR="0027206F" w:rsidRDefault="0027206F" w:rsidP="0027206F"/>
    <w:p w14:paraId="056B1A19" w14:textId="47A690AB" w:rsidR="0027206F" w:rsidRDefault="0027206F" w:rsidP="0027206F">
      <w:pPr>
        <w:pStyle w:val="Titre1"/>
      </w:pPr>
      <w:bookmarkStart w:id="8" w:name="_Toc205407776"/>
      <w:r w:rsidRPr="0027206F">
        <w:lastRenderedPageBreak/>
        <w:drawing>
          <wp:anchor distT="0" distB="0" distL="114300" distR="114300" simplePos="0" relativeHeight="251667456" behindDoc="0" locked="0" layoutInCell="1" allowOverlap="1" wp14:anchorId="6E0F136C" wp14:editId="7EDE427D">
            <wp:simplePos x="0" y="0"/>
            <wp:positionH relativeFrom="margin">
              <wp:align>center</wp:align>
            </wp:positionH>
            <wp:positionV relativeFrom="paragraph">
              <wp:posOffset>3193415</wp:posOffset>
            </wp:positionV>
            <wp:extent cx="6521450" cy="5694048"/>
            <wp:effectExtent l="0" t="0" r="0" b="1905"/>
            <wp:wrapTopAndBottom/>
            <wp:docPr id="1783872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72234"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21450" cy="5694048"/>
                    </a:xfrm>
                    <a:prstGeom prst="rect">
                      <a:avLst/>
                    </a:prstGeom>
                  </pic:spPr>
                </pic:pic>
              </a:graphicData>
            </a:graphic>
            <wp14:sizeRelH relativeFrom="margin">
              <wp14:pctWidth>0</wp14:pctWidth>
            </wp14:sizeRelH>
            <wp14:sizeRelV relativeFrom="margin">
              <wp14:pctHeight>0</wp14:pctHeight>
            </wp14:sizeRelV>
          </wp:anchor>
        </w:drawing>
      </w:r>
      <w:r w:rsidRPr="0027206F">
        <w:drawing>
          <wp:anchor distT="0" distB="0" distL="114300" distR="114300" simplePos="0" relativeHeight="251666432" behindDoc="0" locked="0" layoutInCell="1" allowOverlap="1" wp14:anchorId="54D2F401" wp14:editId="5DB83536">
            <wp:simplePos x="0" y="0"/>
            <wp:positionH relativeFrom="margin">
              <wp:align>center</wp:align>
            </wp:positionH>
            <wp:positionV relativeFrom="paragraph">
              <wp:posOffset>347345</wp:posOffset>
            </wp:positionV>
            <wp:extent cx="6650355" cy="2895600"/>
            <wp:effectExtent l="0" t="0" r="0" b="0"/>
            <wp:wrapTopAndBottom/>
            <wp:docPr id="111303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206" name=""/>
                    <pic:cNvPicPr/>
                  </pic:nvPicPr>
                  <pic:blipFill rotWithShape="1">
                    <a:blip r:embed="rId44" cstate="print">
                      <a:extLst>
                        <a:ext uri="{28A0092B-C50C-407E-A947-70E740481C1C}">
                          <a14:useLocalDpi xmlns:a14="http://schemas.microsoft.com/office/drawing/2010/main" val="0"/>
                        </a:ext>
                      </a:extLst>
                    </a:blip>
                    <a:srcRect b="29934"/>
                    <a:stretch/>
                  </pic:blipFill>
                  <pic:spPr bwMode="auto">
                    <a:xfrm>
                      <a:off x="0" y="0"/>
                      <a:ext cx="6650355"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7206F">
        <w:t>Diffusion</w:t>
      </w:r>
      <w:bookmarkEnd w:id="8"/>
    </w:p>
    <w:p w14:paraId="35497271" w14:textId="5A307715" w:rsidR="0027206F" w:rsidRDefault="00160823" w:rsidP="00160823">
      <w:pPr>
        <w:pStyle w:val="Titre1"/>
      </w:pPr>
      <w:bookmarkStart w:id="9" w:name="_Toc205407777"/>
      <w:r w:rsidRPr="00160823">
        <w:lastRenderedPageBreak/>
        <w:drawing>
          <wp:anchor distT="0" distB="0" distL="114300" distR="114300" simplePos="0" relativeHeight="251669504" behindDoc="0" locked="0" layoutInCell="1" allowOverlap="1" wp14:anchorId="7A650E15" wp14:editId="266BD2AD">
            <wp:simplePos x="0" y="0"/>
            <wp:positionH relativeFrom="margin">
              <wp:align>center</wp:align>
            </wp:positionH>
            <wp:positionV relativeFrom="paragraph">
              <wp:posOffset>6237605</wp:posOffset>
            </wp:positionV>
            <wp:extent cx="6285230" cy="2387600"/>
            <wp:effectExtent l="0" t="0" r="1270" b="0"/>
            <wp:wrapTopAndBottom/>
            <wp:docPr id="2070197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708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285230" cy="2387600"/>
                    </a:xfrm>
                    <a:prstGeom prst="rect">
                      <a:avLst/>
                    </a:prstGeom>
                  </pic:spPr>
                </pic:pic>
              </a:graphicData>
            </a:graphic>
            <wp14:sizeRelH relativeFrom="margin">
              <wp14:pctWidth>0</wp14:pctWidth>
            </wp14:sizeRelH>
            <wp14:sizeRelV relativeFrom="margin">
              <wp14:pctHeight>0</wp14:pctHeight>
            </wp14:sizeRelV>
          </wp:anchor>
        </w:drawing>
      </w:r>
      <w:r w:rsidRPr="00160823">
        <w:drawing>
          <wp:anchor distT="0" distB="0" distL="114300" distR="114300" simplePos="0" relativeHeight="251668480" behindDoc="0" locked="0" layoutInCell="1" allowOverlap="1" wp14:anchorId="11C3FAC1" wp14:editId="26550349">
            <wp:simplePos x="0" y="0"/>
            <wp:positionH relativeFrom="margin">
              <wp:align>center</wp:align>
            </wp:positionH>
            <wp:positionV relativeFrom="paragraph">
              <wp:posOffset>287655</wp:posOffset>
            </wp:positionV>
            <wp:extent cx="6398260" cy="5930900"/>
            <wp:effectExtent l="0" t="0" r="2540" b="0"/>
            <wp:wrapTopAndBottom/>
            <wp:docPr id="1038338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38639"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398260" cy="5930900"/>
                    </a:xfrm>
                    <a:prstGeom prst="rect">
                      <a:avLst/>
                    </a:prstGeom>
                  </pic:spPr>
                </pic:pic>
              </a:graphicData>
            </a:graphic>
            <wp14:sizeRelH relativeFrom="margin">
              <wp14:pctWidth>0</wp14:pctWidth>
            </wp14:sizeRelH>
            <wp14:sizeRelV relativeFrom="margin">
              <wp14:pctHeight>0</wp14:pctHeight>
            </wp14:sizeRelV>
          </wp:anchor>
        </w:drawing>
      </w:r>
      <w:r w:rsidRPr="00160823">
        <w:t>Solutions directes</w:t>
      </w:r>
      <w:bookmarkEnd w:id="9"/>
    </w:p>
    <w:p w14:paraId="16F4BDA0" w14:textId="77777777" w:rsidR="00160823" w:rsidRDefault="00160823" w:rsidP="00160823"/>
    <w:p w14:paraId="2434A855" w14:textId="3AA64527" w:rsidR="00160823" w:rsidRDefault="00160823" w:rsidP="00160823">
      <w:pPr>
        <w:pStyle w:val="Titre1"/>
      </w:pPr>
      <w:bookmarkStart w:id="10" w:name="_Toc205407778"/>
      <w:r w:rsidRPr="00160823">
        <w:lastRenderedPageBreak/>
        <w:drawing>
          <wp:anchor distT="0" distB="0" distL="114300" distR="114300" simplePos="0" relativeHeight="251670528" behindDoc="0" locked="0" layoutInCell="1" allowOverlap="1" wp14:anchorId="5F453F67" wp14:editId="07C832E4">
            <wp:simplePos x="0" y="0"/>
            <wp:positionH relativeFrom="margin">
              <wp:posOffset>-283845</wp:posOffset>
            </wp:positionH>
            <wp:positionV relativeFrom="paragraph">
              <wp:posOffset>287655</wp:posOffset>
            </wp:positionV>
            <wp:extent cx="6400800" cy="6187440"/>
            <wp:effectExtent l="0" t="0" r="0" b="3810"/>
            <wp:wrapTopAndBottom/>
            <wp:docPr id="1766026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686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00800" cy="6187440"/>
                    </a:xfrm>
                    <a:prstGeom prst="rect">
                      <a:avLst/>
                    </a:prstGeom>
                  </pic:spPr>
                </pic:pic>
              </a:graphicData>
            </a:graphic>
            <wp14:sizeRelH relativeFrom="margin">
              <wp14:pctWidth>0</wp14:pctWidth>
            </wp14:sizeRelH>
            <wp14:sizeRelV relativeFrom="margin">
              <wp14:pctHeight>0</wp14:pctHeight>
            </wp14:sizeRelV>
          </wp:anchor>
        </w:drawing>
      </w:r>
      <w:r w:rsidRPr="00160823">
        <w:t>Méthodes intégrales</w:t>
      </w:r>
      <w:bookmarkEnd w:id="10"/>
    </w:p>
    <w:p w14:paraId="61E1152B" w14:textId="456479ED" w:rsidR="00160823" w:rsidRPr="00160823" w:rsidRDefault="00160823" w:rsidP="00160823"/>
    <w:p w14:paraId="2191CD53" w14:textId="505EA6C3" w:rsidR="00160823" w:rsidRPr="00160823" w:rsidRDefault="00160823" w:rsidP="00160823"/>
    <w:p w14:paraId="07BEF171" w14:textId="714037B8" w:rsidR="0027206F" w:rsidRPr="0027206F" w:rsidRDefault="0027206F" w:rsidP="0027206F"/>
    <w:sectPr w:rsidR="0027206F" w:rsidRPr="0027206F">
      <w:headerReference w:type="default" r:id="rId48"/>
      <w:footerReference w:type="default" r:id="rId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8C2E7" w14:textId="77777777" w:rsidR="006766D4" w:rsidRDefault="006766D4" w:rsidP="00D54EB9">
      <w:pPr>
        <w:spacing w:after="0" w:line="240" w:lineRule="auto"/>
      </w:pPr>
      <w:r>
        <w:separator/>
      </w:r>
    </w:p>
  </w:endnote>
  <w:endnote w:type="continuationSeparator" w:id="0">
    <w:p w14:paraId="40EE1C33" w14:textId="77777777" w:rsidR="006766D4" w:rsidRDefault="006766D4"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717B" w14:textId="77777777" w:rsidR="006766D4" w:rsidRDefault="006766D4" w:rsidP="00D54EB9">
      <w:pPr>
        <w:spacing w:after="0" w:line="240" w:lineRule="auto"/>
      </w:pPr>
      <w:r>
        <w:separator/>
      </w:r>
    </w:p>
  </w:footnote>
  <w:footnote w:type="continuationSeparator" w:id="0">
    <w:p w14:paraId="5E6828B7" w14:textId="77777777" w:rsidR="006766D4" w:rsidRDefault="006766D4"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45BC88B" w:rsidR="00D54EB9" w:rsidRDefault="00D54EB9">
    <w:pPr>
      <w:pStyle w:val="En-tte"/>
    </w:pPr>
    <w:r>
      <w:t xml:space="preserve">PHYSIQUE – </w:t>
    </w:r>
    <w:r w:rsidR="000B35BC" w:rsidRPr="000B35BC">
      <w:t>Transfert radiatif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0"/>
  </w:num>
  <w:num w:numId="2" w16cid:durableId="985860346">
    <w:abstractNumId w:val="2"/>
  </w:num>
  <w:num w:numId="3" w16cid:durableId="196166302">
    <w:abstractNumId w:val="3"/>
  </w:num>
  <w:num w:numId="4" w16cid:durableId="8561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60823"/>
    <w:rsid w:val="001B225C"/>
    <w:rsid w:val="001D443E"/>
    <w:rsid w:val="0027206F"/>
    <w:rsid w:val="002E3539"/>
    <w:rsid w:val="00372046"/>
    <w:rsid w:val="00391031"/>
    <w:rsid w:val="003B22A5"/>
    <w:rsid w:val="00521C27"/>
    <w:rsid w:val="00536250"/>
    <w:rsid w:val="00552CCB"/>
    <w:rsid w:val="005954CB"/>
    <w:rsid w:val="005974A9"/>
    <w:rsid w:val="00674DD9"/>
    <w:rsid w:val="006766D4"/>
    <w:rsid w:val="007D3665"/>
    <w:rsid w:val="00975931"/>
    <w:rsid w:val="009C6666"/>
    <w:rsid w:val="009C6EA7"/>
    <w:rsid w:val="00C12FFF"/>
    <w:rsid w:val="00C54A6A"/>
    <w:rsid w:val="00C72B4C"/>
    <w:rsid w:val="00C76D87"/>
    <w:rsid w:val="00C90B8E"/>
    <w:rsid w:val="00CF6EFC"/>
    <w:rsid w:val="00D14313"/>
    <w:rsid w:val="00D54EB9"/>
    <w:rsid w:val="00E42C0D"/>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m.wikipedia.org/wiki/Neutron" TargetMode="External"/><Relationship Id="rId18" Type="http://schemas.openxmlformats.org/officeDocument/2006/relationships/hyperlink" Target="https://fr.m.wikipedia.org/wiki/Spectre_d%27%C3%A9mission" TargetMode="External"/><Relationship Id="rId26" Type="http://schemas.openxmlformats.org/officeDocument/2006/relationships/hyperlink" Target="https://fr.m.wikipedia.org/wiki/Christian_M%C3%B8ller" TargetMode="External"/><Relationship Id="rId39" Type="http://schemas.openxmlformats.org/officeDocument/2006/relationships/image" Target="media/image3.png"/><Relationship Id="rId21" Type="http://schemas.openxmlformats.org/officeDocument/2006/relationships/hyperlink" Target="https://fr.m.wikipedia.org/wiki/Diffusion_des_ondes" TargetMode="External"/><Relationship Id="rId34" Type="http://schemas.openxmlformats.org/officeDocument/2006/relationships/hyperlink" Target="https://fr.m.wikipedia.org/wiki/Diffusion_des_ondes"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fontTable" Target="fontTable.xml"/><Relationship Id="rId7" Type="http://schemas.openxmlformats.org/officeDocument/2006/relationships/hyperlink" Target="https://fr.m.wikipedia.org/wiki/Rayonnement_%C3%A9lectromagn%C3%A9tique" TargetMode="External"/><Relationship Id="rId2" Type="http://schemas.openxmlformats.org/officeDocument/2006/relationships/styles" Target="styles.xml"/><Relationship Id="rId16" Type="http://schemas.openxmlformats.org/officeDocument/2006/relationships/hyperlink" Target="https://fr.m.wikipedia.org/wiki/Phonon" TargetMode="External"/><Relationship Id="rId29" Type="http://schemas.openxmlformats.org/officeDocument/2006/relationships/hyperlink" Target="https://fr.m.wikipedia.org/wiki/R%C3%A9flexion_(physique)" TargetMode="External"/><Relationship Id="rId11" Type="http://schemas.openxmlformats.org/officeDocument/2006/relationships/hyperlink" Target="https://fr.m.wikipedia.org/wiki/Atome" TargetMode="External"/><Relationship Id="rId24" Type="http://schemas.openxmlformats.org/officeDocument/2006/relationships/hyperlink" Target="https://fr.m.wikipedia.org/wiki/Diffusion_Thomson" TargetMode="External"/><Relationship Id="rId32" Type="http://schemas.openxmlformats.org/officeDocument/2006/relationships/hyperlink" Target="https://fr.m.wikipedia.org/wiki/Absorption_(optique)" TargetMode="External"/><Relationship Id="rId37" Type="http://schemas.openxmlformats.org/officeDocument/2006/relationships/image" Target="media/image1.png"/><Relationship Id="rId40" Type="http://schemas.openxmlformats.org/officeDocument/2006/relationships/image" Target="media/image4.png"/><Relationship Id="rId45"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fr.m.wikipedia.org/wiki/Ion" TargetMode="External"/><Relationship Id="rId23" Type="http://schemas.openxmlformats.org/officeDocument/2006/relationships/hyperlink" Target="https://fr.m.wikipedia.org/wiki/Diffusion_Compton" TargetMode="External"/><Relationship Id="rId28" Type="http://schemas.openxmlformats.org/officeDocument/2006/relationships/hyperlink" Target="https://fr.m.wikipedia.org/wiki/Th%C3%A9orie_de_Mie" TargetMode="External"/><Relationship Id="rId36" Type="http://schemas.openxmlformats.org/officeDocument/2006/relationships/hyperlink" Target="https://fr.m.wikipedia.org/wiki/%C3%89quation_aux_d%C3%A9riv%C3%A9es_partielles" TargetMode="External"/><Relationship Id="rId49" Type="http://schemas.openxmlformats.org/officeDocument/2006/relationships/footer" Target="footer1.xml"/><Relationship Id="rId10" Type="http://schemas.openxmlformats.org/officeDocument/2006/relationships/hyperlink" Target="https://fr.m.wikipedia.org/wiki/Particule_mat%C3%A9rielle" TargetMode="External"/><Relationship Id="rId19" Type="http://schemas.openxmlformats.org/officeDocument/2006/relationships/hyperlink" Target="https://fr.m.wikipedia.org/wiki/R%C3%A9flexion_(physique)" TargetMode="External"/><Relationship Id="rId31" Type="http://schemas.openxmlformats.org/officeDocument/2006/relationships/hyperlink" Target="https://fr.m.wikipedia.org/wiki/%C3%89missivit%C3%A9" TargetMode="External"/><Relationship Id="rId44"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fr.m.wikipedia.org/wiki/Transfert_radiatif" TargetMode="External"/><Relationship Id="rId14" Type="http://schemas.openxmlformats.org/officeDocument/2006/relationships/hyperlink" Target="https://fr.m.wikipedia.org/wiki/Neutrino" TargetMode="External"/><Relationship Id="rId22" Type="http://schemas.openxmlformats.org/officeDocument/2006/relationships/hyperlink" Target="https://fr.m.wikipedia.org/wiki/Spectroscopie" TargetMode="External"/><Relationship Id="rId27" Type="http://schemas.openxmlformats.org/officeDocument/2006/relationships/hyperlink" Target="https://fr.m.wikipedia.org/wiki/%C3%89lectromagn%C3%A9tisme" TargetMode="External"/><Relationship Id="rId30" Type="http://schemas.openxmlformats.org/officeDocument/2006/relationships/hyperlink" Target="https://fr.m.wikipedia.org/wiki/R%C3%A9fraction" TargetMode="External"/><Relationship Id="rId35" Type="http://schemas.openxmlformats.org/officeDocument/2006/relationships/hyperlink" Target="https://fr.m.wikipedia.org/wiki/Longueur_d%27onde" TargetMode="External"/><Relationship Id="rId43" Type="http://schemas.openxmlformats.org/officeDocument/2006/relationships/image" Target="media/image7.png"/><Relationship Id="rId48" Type="http://schemas.openxmlformats.org/officeDocument/2006/relationships/header" Target="header1.xml"/><Relationship Id="rId8" Type="http://schemas.openxmlformats.org/officeDocument/2006/relationships/hyperlink" Target="https://fr.m.wikipedia.org/wiki/Mati%C3%A8re"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fr.m.wikipedia.org/wiki/Mol%C3%A9cule" TargetMode="External"/><Relationship Id="rId17" Type="http://schemas.openxmlformats.org/officeDocument/2006/relationships/hyperlink" Target="https://fr.m.wikipedia.org/wiki/Photon" TargetMode="External"/><Relationship Id="rId25" Type="http://schemas.openxmlformats.org/officeDocument/2006/relationships/hyperlink" Target="https://fr.m.wikipedia.org/wiki/Nevill_Mott" TargetMode="External"/><Relationship Id="rId33" Type="http://schemas.openxmlformats.org/officeDocument/2006/relationships/hyperlink" Target="https://fr.m.wikipedia.org/wiki/Coefficient_d%27Einstein" TargetMode="External"/><Relationship Id="rId38" Type="http://schemas.openxmlformats.org/officeDocument/2006/relationships/image" Target="media/image2.png"/><Relationship Id="rId46" Type="http://schemas.openxmlformats.org/officeDocument/2006/relationships/image" Target="media/image10.png"/><Relationship Id="rId20" Type="http://schemas.openxmlformats.org/officeDocument/2006/relationships/hyperlink" Target="https://fr.m.wikipedia.org/wiki/Absorption_(optique)"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10</Pages>
  <Words>1376</Words>
  <Characters>7573</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23</cp:revision>
  <dcterms:created xsi:type="dcterms:W3CDTF">2022-12-23T07:20:00Z</dcterms:created>
  <dcterms:modified xsi:type="dcterms:W3CDTF">2025-08-06T19:22:00Z</dcterms:modified>
</cp:coreProperties>
</file>