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9376C0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B7DDE">
        <w:rPr>
          <w:rFonts w:ascii="Arial" w:hAnsi="Arial" w:cs="Arial"/>
          <w:lang w:val="en"/>
        </w:rPr>
        <w:t>Achanta Sai Pratham</w:t>
      </w:r>
    </w:p>
    <w:p w14:paraId="677DC39A" w14:textId="569CB2BB" w:rsidR="00DD5008" w:rsidRDefault="00DD5008" w:rsidP="005B7DDE">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B7DDE">
        <w:rPr>
          <w:rFonts w:ascii="Arial" w:hAnsi="Arial" w:cs="Arial"/>
          <w:lang w:val="en"/>
        </w:rPr>
        <w:t>asaipratham@gmail.com</w:t>
      </w:r>
    </w:p>
    <w:p w14:paraId="4D7EECF3" w14:textId="441B0242" w:rsidR="00234B39" w:rsidRPr="005B7DDE" w:rsidRDefault="00000000" w:rsidP="005B7DDE">
      <w:pPr>
        <w:shd w:val="clear" w:color="auto" w:fill="FFFFFF"/>
        <w:spacing w:before="100" w:beforeAutospacing="1" w:after="100" w:afterAutospacing="1"/>
        <w:ind w:right="300"/>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B7DDE" w:rsidRPr="005B7DDE">
        <w:rPr>
          <w:rFonts w:ascii="Arial" w:eastAsia="Times New Roman" w:hAnsi="Arial" w:cs="Arial"/>
          <w:b/>
          <w:bCs/>
          <w:color w:val="212121"/>
          <w:lang w:val="en" w:eastAsia="en-IN"/>
        </w:rPr>
        <w:t>Engineering</w:t>
      </w:r>
      <w:r w:rsidR="005B7DDE" w:rsidRPr="005B7DDE">
        <w:rPr>
          <w:rFonts w:ascii="Poppins" w:eastAsia="Times New Roman" w:hAnsi="Poppins" w:cs="Poppins"/>
          <w:color w:val="212121"/>
          <w:lang w:val="en" w:eastAsia="en-IN"/>
        </w:rPr>
        <w:t xml:space="preserve">: </w:t>
      </w:r>
      <w:r w:rsidR="005B7DDE" w:rsidRPr="005B7DDE">
        <w:rPr>
          <w:rFonts w:ascii="Arial" w:hAnsi="Arial" w:cs="Arial"/>
          <w:lang w:val="en"/>
        </w:rPr>
        <w:t>Research on advancements in Renewable Energy technologies.</w:t>
      </w:r>
    </w:p>
    <w:p w14:paraId="19551121" w14:textId="5471FA69"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5B7DDE" w:rsidRPr="005B7DDE">
        <w:rPr>
          <w:rFonts w:ascii="Arial" w:hAnsi="Arial" w:cs="Arial"/>
          <w:lang w:val="en"/>
        </w:rPr>
        <w:t>https://www.researchgate.net/publication/374294172_Advancements_in_Renewable_Energy_Technologies_An_Indian</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66D576C" w:rsidR="00234B39" w:rsidRPr="00426197" w:rsidRDefault="00000000">
      <w:pPr>
        <w:pStyle w:val="NormalWeb"/>
        <w:divId w:val="465317432"/>
        <w:rPr>
          <w:rFonts w:ascii="Arial" w:hAnsi="Arial" w:cs="Arial"/>
          <w:b/>
          <w:bCs/>
          <w:lang w:val="en"/>
        </w:rPr>
      </w:pPr>
      <w:r>
        <w:rPr>
          <w:rStyle w:val="Strong"/>
          <w:rFonts w:ascii="Arial" w:hAnsi="Arial" w:cs="Arial"/>
          <w:lang w:val="en"/>
        </w:rPr>
        <w:t>Description (50 words max)</w:t>
      </w:r>
      <w:r>
        <w:rPr>
          <w:rFonts w:ascii="Arial" w:hAnsi="Arial" w:cs="Arial"/>
          <w:lang w:val="en"/>
        </w:rPr>
        <w:t xml:space="preserve">: </w:t>
      </w:r>
      <w:r w:rsidR="00426197">
        <w:rPr>
          <w:rFonts w:ascii="Arial" w:hAnsi="Arial" w:cs="Arial"/>
          <w:lang w:val="en"/>
        </w:rPr>
        <w:t xml:space="preserve">The first prompt that I had inputted a basic text file attachment &amp; asked to create a summary out of it. </w:t>
      </w:r>
      <w:proofErr w:type="gramStart"/>
      <w:r w:rsidR="00426197">
        <w:rPr>
          <w:rFonts w:ascii="Arial" w:hAnsi="Arial" w:cs="Arial"/>
          <w:lang w:val="en"/>
        </w:rPr>
        <w:t xml:space="preserve">“ </w:t>
      </w:r>
      <w:r w:rsidR="00426197">
        <w:rPr>
          <w:rFonts w:ascii="Segoe UI" w:hAnsi="Segoe UI" w:cs="Segoe UI"/>
          <w:color w:val="3D3929"/>
          <w:spacing w:val="-6"/>
          <w:sz w:val="23"/>
          <w:szCs w:val="23"/>
          <w:shd w:val="clear" w:color="auto" w:fill="F0EEE5"/>
        </w:rPr>
        <w:t>based</w:t>
      </w:r>
      <w:proofErr w:type="gramEnd"/>
      <w:r w:rsidR="00426197">
        <w:rPr>
          <w:rFonts w:ascii="Segoe UI" w:hAnsi="Segoe UI" w:cs="Segoe UI"/>
          <w:color w:val="3D3929"/>
          <w:spacing w:val="-6"/>
          <w:sz w:val="23"/>
          <w:szCs w:val="23"/>
          <w:shd w:val="clear" w:color="auto" w:fill="F0EEE5"/>
        </w:rPr>
        <w:t xml:space="preserve"> on the file provided above, create a 100 word summary of it” </w:t>
      </w:r>
    </w:p>
    <w:p w14:paraId="1B77EE6F" w14:textId="77777777" w:rsidR="00426197" w:rsidRDefault="00000000" w:rsidP="00426197">
      <w:pPr>
        <w:pStyle w:val="NormalWeb"/>
        <w:ind w:left="6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26197" w:rsidRPr="00426197">
        <w:rPr>
          <w:rFonts w:ascii="Arial" w:hAnsi="Arial" w:cs="Arial"/>
          <w:lang w:val="en"/>
        </w:rPr>
        <w:t>Here's a 100-word summary of the provided research paper</w:t>
      </w:r>
      <w:r w:rsidR="00426197">
        <w:rPr>
          <w:rFonts w:ascii="Arial" w:hAnsi="Arial" w:cs="Arial"/>
          <w:lang w:val="en"/>
        </w:rPr>
        <w:t>:</w:t>
      </w:r>
    </w:p>
    <w:p w14:paraId="2A52CA37" w14:textId="3BED58E4" w:rsidR="00234B39" w:rsidRDefault="00426197" w:rsidP="00426197">
      <w:pPr>
        <w:pStyle w:val="NormalWeb"/>
        <w:ind w:left="600"/>
        <w:divId w:val="465317432"/>
        <w:rPr>
          <w:rFonts w:ascii="Arial" w:hAnsi="Arial" w:cs="Arial"/>
          <w:lang w:val="en"/>
        </w:rPr>
      </w:pPr>
      <w:r w:rsidRPr="00426197">
        <w:rPr>
          <w:rFonts w:ascii="Arial" w:hAnsi="Arial" w:cs="Arial"/>
          <w:lang w:val="en"/>
        </w:rPr>
        <w:t>This paper examines advancements in renewable energy technologies in India, focusing on solar, wind, biomass, hydropower, geothermal, and ocean energy. It highlights India's ambitious policies and targets, including the National Solar Mission and Green Energy Corridor initiative. The study discusses innovations in solar panel efficiency, wind turbine design, and biomass utilization. It also explores the potential of geothermal and ocean energy sources. The paper identifies challenges such as grid integration, financing constraints, and policy implementation. It concludes with recommendations for accelerating renewable energy growth, including increased R&amp;D investment, grid modernization, and promoting domestic manufacturing. The research underscores India's progress in transitioning to a sustainable energy future while addressing climate change and energy security concerns.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A5A6925" w:rsidR="00234B39" w:rsidRDefault="00000000" w:rsidP="00E11DC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11DCA">
        <w:rPr>
          <w:rFonts w:ascii="Arial" w:hAnsi="Arial" w:cs="Arial"/>
          <w:lang w:val="en"/>
        </w:rPr>
        <w:t>You are a research analyzer. Create a balanced, pointwise summary of the research paper.</w:t>
      </w:r>
    </w:p>
    <w:p w14:paraId="0411C6E0" w14:textId="77777777" w:rsidR="00E11DCA" w:rsidRPr="00E11DCA" w:rsidRDefault="00000000" w:rsidP="00E11DCA">
      <w:pPr>
        <w:pStyle w:val="NormalWeb"/>
        <w:ind w:left="300" w:right="300"/>
        <w:divId w:val="465317432"/>
        <w:rPr>
          <w:rFonts w:ascii="Arial" w:hAnsi="Arial" w:cs="Arial"/>
          <w:lang w:val="en"/>
        </w:rPr>
      </w:pPr>
      <w:r w:rsidRPr="00535540">
        <w:rPr>
          <w:rFonts w:ascii="Arial" w:hAnsi="Arial" w:cs="Arial"/>
          <w:b/>
          <w:bCs/>
          <w:i/>
          <w:iCs/>
          <w:lang w:val="en"/>
        </w:rPr>
        <w:t>Generated</w:t>
      </w:r>
      <w:r w:rsidRPr="00535540">
        <w:rPr>
          <w:rFonts w:ascii="Arial" w:hAnsi="Arial" w:cs="Arial"/>
          <w:b/>
          <w:bCs/>
          <w:i/>
          <w:iCs/>
        </w:rPr>
        <w:t xml:space="preserve"> Summary (100 words max</w:t>
      </w:r>
      <w:r w:rsidRPr="00E11DCA">
        <w:rPr>
          <w:b/>
          <w:bCs/>
        </w:rPr>
        <w:t>)</w:t>
      </w:r>
      <w:r>
        <w:rPr>
          <w:rFonts w:ascii="Arial" w:hAnsi="Arial" w:cs="Arial"/>
          <w:lang w:val="en"/>
        </w:rPr>
        <w:t xml:space="preserve">: </w:t>
      </w:r>
      <w:r w:rsidR="00E11DCA" w:rsidRPr="00E11DCA">
        <w:rPr>
          <w:rFonts w:ascii="Arial" w:hAnsi="Arial" w:cs="Arial"/>
          <w:lang w:val="en"/>
        </w:rPr>
        <w:t>Summary of Advancements in Renewable Energy Technologies: An Indian Perspective</w:t>
      </w:r>
    </w:p>
    <w:p w14:paraId="3907254A" w14:textId="77777777" w:rsidR="00E11DCA" w:rsidRPr="00E11DCA" w:rsidRDefault="00E11DCA" w:rsidP="00E11DCA">
      <w:pPr>
        <w:pStyle w:val="NormalWeb"/>
        <w:ind w:left="600" w:right="600"/>
        <w:divId w:val="465317432"/>
        <w:rPr>
          <w:rFonts w:ascii="Arial" w:hAnsi="Arial" w:cs="Arial"/>
          <w:lang w:val="en"/>
        </w:rPr>
      </w:pPr>
      <w:r w:rsidRPr="00E11DCA">
        <w:rPr>
          <w:rFonts w:ascii="Arial" w:hAnsi="Arial" w:cs="Arial"/>
          <w:lang w:val="en"/>
        </w:rPr>
        <w:t>The paper discusses India's rapid advancements in renewable energy technologies amid global energy challenges.</w:t>
      </w:r>
    </w:p>
    <w:p w14:paraId="622E5E46" w14:textId="77777777" w:rsidR="00E11DCA" w:rsidRPr="00E11DCA" w:rsidRDefault="00E11DCA" w:rsidP="00E11DCA">
      <w:pPr>
        <w:pStyle w:val="NormalWeb"/>
        <w:ind w:left="600" w:right="600"/>
        <w:divId w:val="465317432"/>
        <w:rPr>
          <w:rFonts w:ascii="Arial" w:hAnsi="Arial" w:cs="Arial"/>
          <w:lang w:val="en"/>
        </w:rPr>
      </w:pPr>
      <w:r w:rsidRPr="00E11DCA">
        <w:rPr>
          <w:rFonts w:ascii="Arial" w:hAnsi="Arial" w:cs="Arial"/>
          <w:lang w:val="en"/>
        </w:rPr>
        <w:lastRenderedPageBreak/>
        <w:t>Key sectors include solar, wind, biomass, hydropower, geothermal, and ocean energy.</w:t>
      </w:r>
    </w:p>
    <w:p w14:paraId="27E38DD4" w14:textId="77777777" w:rsidR="00E11DCA" w:rsidRPr="00E11DCA" w:rsidRDefault="00E11DCA" w:rsidP="00E11DCA">
      <w:pPr>
        <w:pStyle w:val="NormalWeb"/>
        <w:ind w:left="600" w:right="600"/>
        <w:divId w:val="465317432"/>
        <w:rPr>
          <w:rFonts w:ascii="Arial" w:hAnsi="Arial" w:cs="Arial"/>
          <w:lang w:val="en"/>
        </w:rPr>
      </w:pPr>
      <w:r w:rsidRPr="00E11DCA">
        <w:rPr>
          <w:rFonts w:ascii="Arial" w:hAnsi="Arial" w:cs="Arial"/>
          <w:lang w:val="en"/>
        </w:rPr>
        <w:t>Highlights India's ambitious policies like the National Solar Mission and Green Energy Corridor.</w:t>
      </w:r>
    </w:p>
    <w:p w14:paraId="5FC4D528" w14:textId="77777777" w:rsidR="00E11DCA" w:rsidRPr="00E11DCA" w:rsidRDefault="00E11DCA" w:rsidP="00E11DCA">
      <w:pPr>
        <w:pStyle w:val="NormalWeb"/>
        <w:ind w:left="600" w:right="600"/>
        <w:divId w:val="465317432"/>
        <w:rPr>
          <w:rFonts w:ascii="Arial" w:hAnsi="Arial" w:cs="Arial"/>
          <w:lang w:val="en"/>
        </w:rPr>
      </w:pPr>
      <w:r w:rsidRPr="00E11DCA">
        <w:rPr>
          <w:rFonts w:ascii="Arial" w:hAnsi="Arial" w:cs="Arial"/>
          <w:lang w:val="en"/>
        </w:rPr>
        <w:t>Identifies challenges such as grid integration, financing, and regulatory barriers.</w:t>
      </w:r>
    </w:p>
    <w:p w14:paraId="29C30567" w14:textId="77777777" w:rsidR="00E11DCA" w:rsidRDefault="00E11DCA" w:rsidP="00E11DCA">
      <w:pPr>
        <w:pStyle w:val="NormalWeb"/>
        <w:ind w:left="600" w:right="600"/>
        <w:divId w:val="465317432"/>
        <w:rPr>
          <w:rFonts w:ascii="Arial" w:hAnsi="Arial" w:cs="Arial"/>
          <w:lang w:val="en"/>
        </w:rPr>
      </w:pPr>
      <w:r w:rsidRPr="00E11DCA">
        <w:rPr>
          <w:rFonts w:ascii="Arial" w:hAnsi="Arial" w:cs="Arial"/>
          <w:lang w:val="en"/>
        </w:rPr>
        <w:t>Emphasizes economic and environmental benefits, including job creation and reduced emissions.</w:t>
      </w:r>
    </w:p>
    <w:p w14:paraId="2C3CD2C3" w14:textId="62531E6C" w:rsidR="00E11DCA" w:rsidRPr="00E11DCA" w:rsidRDefault="00E11DCA" w:rsidP="00E11DCA">
      <w:pPr>
        <w:pStyle w:val="NormalWeb"/>
        <w:ind w:left="600" w:right="600"/>
        <w:divId w:val="465317432"/>
        <w:rPr>
          <w:rFonts w:ascii="Arial" w:hAnsi="Arial" w:cs="Arial"/>
          <w:lang w:val="en"/>
        </w:rPr>
      </w:pPr>
      <w:r w:rsidRPr="00E11DCA">
        <w:rPr>
          <w:rFonts w:ascii="Arial" w:hAnsi="Arial" w:cs="Arial"/>
          <w:lang w:val="en"/>
        </w:rPr>
        <w:t>Offers recommendations for policymakers to enhance renewable energy growth and sustainability.</w:t>
      </w:r>
    </w:p>
    <w:p w14:paraId="3E7B3821" w14:textId="346E4394" w:rsidR="00234B39" w:rsidRDefault="00234B39" w:rsidP="00E11DCA">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C852149" w:rsidR="00234B39" w:rsidRPr="00125F35"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11DCA" w:rsidRPr="00125F35">
        <w:rPr>
          <w:rFonts w:ascii="Arial" w:hAnsi="Arial" w:cs="Arial"/>
          <w:color w:val="1A1A1A"/>
          <w:shd w:val="clear" w:color="auto" w:fill="FAFAFA"/>
        </w:rPr>
        <w:t>A</w:t>
      </w:r>
      <w:r w:rsidR="00E11DCA" w:rsidRPr="00125F35">
        <w:rPr>
          <w:rFonts w:ascii="Arial" w:hAnsi="Arial" w:cs="Arial"/>
          <w:lang w:val="en"/>
        </w:rPr>
        <w:t>ssum</w:t>
      </w:r>
      <w:r w:rsidR="00E11DCA" w:rsidRPr="00125F35">
        <w:rPr>
          <w:rFonts w:ascii="Arial" w:hAnsi="Arial" w:cs="Arial"/>
          <w:color w:val="1A1A1A"/>
          <w:shd w:val="clear" w:color="auto" w:fill="FAFAFA"/>
        </w:rPr>
        <w:t xml:space="preserve">e you are </w:t>
      </w:r>
      <w:r w:rsidR="00E11DCA" w:rsidRPr="00125F35">
        <w:rPr>
          <w:rFonts w:ascii="Arial" w:hAnsi="Arial" w:cs="Arial"/>
          <w:color w:val="1A1A1A"/>
          <w:shd w:val="clear" w:color="auto" w:fill="FAFAFA"/>
        </w:rPr>
        <w:t>R</w:t>
      </w:r>
      <w:r w:rsidR="00E11DCA" w:rsidRPr="00125F35">
        <w:rPr>
          <w:rFonts w:ascii="Arial" w:hAnsi="Arial" w:cs="Arial"/>
          <w:color w:val="1A1A1A"/>
          <w:shd w:val="clear" w:color="auto" w:fill="FAFAFA"/>
        </w:rPr>
        <w:t xml:space="preserve">esearch </w:t>
      </w:r>
      <w:r w:rsidR="00E11DCA" w:rsidRPr="00125F35">
        <w:rPr>
          <w:rFonts w:ascii="Arial" w:hAnsi="Arial" w:cs="Arial"/>
          <w:color w:val="1A1A1A"/>
          <w:shd w:val="clear" w:color="auto" w:fill="FAFAFA"/>
        </w:rPr>
        <w:t>A</w:t>
      </w:r>
      <w:r w:rsidR="00E11DCA" w:rsidRPr="00125F35">
        <w:rPr>
          <w:rFonts w:ascii="Arial" w:hAnsi="Arial" w:cs="Arial"/>
          <w:color w:val="1A1A1A"/>
          <w:shd w:val="clear" w:color="auto" w:fill="FAFAFA"/>
        </w:rPr>
        <w:t xml:space="preserve">nalyzer. </w:t>
      </w:r>
      <w:r w:rsidR="00E11DCA" w:rsidRPr="00125F35">
        <w:rPr>
          <w:rFonts w:ascii="Arial" w:hAnsi="Arial" w:cs="Arial"/>
          <w:color w:val="1A1A1A"/>
          <w:shd w:val="clear" w:color="auto" w:fill="FAFAFA"/>
        </w:rPr>
        <w:t>C</w:t>
      </w:r>
      <w:r w:rsidR="00E11DCA" w:rsidRPr="00125F35">
        <w:rPr>
          <w:rFonts w:ascii="Arial" w:hAnsi="Arial" w:cs="Arial"/>
          <w:color w:val="1A1A1A"/>
          <w:shd w:val="clear" w:color="auto" w:fill="FAFAFA"/>
        </w:rPr>
        <w:t xml:space="preserve">reate a balanced </w:t>
      </w:r>
      <w:proofErr w:type="gramStart"/>
      <w:r w:rsidR="00E11DCA" w:rsidRPr="00125F35">
        <w:rPr>
          <w:rFonts w:ascii="Arial" w:hAnsi="Arial" w:cs="Arial"/>
          <w:color w:val="1A1A1A"/>
          <w:shd w:val="clear" w:color="auto" w:fill="FAFAFA"/>
        </w:rPr>
        <w:t>100 word</w:t>
      </w:r>
      <w:proofErr w:type="gramEnd"/>
      <w:r w:rsidR="00E11DCA" w:rsidRPr="00125F35">
        <w:rPr>
          <w:rFonts w:ascii="Arial" w:hAnsi="Arial" w:cs="Arial"/>
          <w:color w:val="1A1A1A"/>
          <w:shd w:val="clear" w:color="auto" w:fill="FAFAFA"/>
        </w:rPr>
        <w:t xml:space="preserve"> summary of the research paper provided in a scientific knowledge along</w:t>
      </w:r>
      <w:r w:rsidR="00E11DCA" w:rsidRPr="00125F35">
        <w:rPr>
          <w:rFonts w:ascii="Arial" w:hAnsi="Arial" w:cs="Arial"/>
          <w:color w:val="1A1A1A"/>
          <w:shd w:val="clear" w:color="auto" w:fill="FAFAFA"/>
        </w:rPr>
        <w:t xml:space="preserve"> </w:t>
      </w:r>
      <w:r w:rsidR="00E11DCA" w:rsidRPr="00125F35">
        <w:rPr>
          <w:rFonts w:ascii="Arial" w:hAnsi="Arial" w:cs="Arial"/>
          <w:color w:val="1A1A1A"/>
          <w:shd w:val="clear" w:color="auto" w:fill="FAFAFA"/>
        </w:rPr>
        <w:t>with some citations</w:t>
      </w:r>
      <w:r w:rsidR="00E11DCA" w:rsidRPr="00125F35">
        <w:rPr>
          <w:rFonts w:ascii="Arial" w:hAnsi="Arial" w:cs="Arial"/>
          <w:color w:val="1A1A1A"/>
          <w:shd w:val="clear" w:color="auto" w:fill="FAFAFA"/>
        </w:rPr>
        <w:t>.</w:t>
      </w:r>
    </w:p>
    <w:p w14:paraId="5EC7C626" w14:textId="14F202B8" w:rsidR="00234B39" w:rsidRDefault="00000000" w:rsidP="00E11DC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11DCA" w:rsidRPr="00125F35">
        <w:rPr>
          <w:rFonts w:ascii="Arial" w:hAnsi="Arial" w:cs="Arial"/>
          <w:lang w:val="en"/>
        </w:rPr>
        <w:t>The research paper examines advancements in renewable energy technologies in India, highlighting the country's commitment to addressing climate change and energy security (UNFCCC, 2015; IEA, 2020). It explores key developments in solar, wind, biomass, hydropower, geothermal, and ocean energy, emphasizing the impact of policies like the National Solar Mission (Sahu et al., 2017). While the study identifies challenges such as grid integration and financing constraints, it underscores the economic and environmental benefits of renewable energy adoption, including job creation and reduced greenhouse gas emissions. Recommendations for policymakers aim to further propel India's renewable energy growth.</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0343519" w:rsidR="00234B39" w:rsidRDefault="00000000" w:rsidP="00F27D7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27D7F" w:rsidRPr="00535540">
        <w:rPr>
          <w:rFonts w:ascii="Arial" w:hAnsi="Arial" w:cs="Arial"/>
          <w:lang w:val="en"/>
        </w:rPr>
        <w:t xml:space="preserve">In the context of engineering </w:t>
      </w:r>
      <w:proofErr w:type="gramStart"/>
      <w:r w:rsidR="00F27D7F" w:rsidRPr="00535540">
        <w:rPr>
          <w:rFonts w:ascii="Arial" w:hAnsi="Arial" w:cs="Arial"/>
          <w:lang w:val="en"/>
        </w:rPr>
        <w:t>ie</w:t>
      </w:r>
      <w:proofErr w:type="gramEnd"/>
      <w:r w:rsidR="00F27D7F" w:rsidRPr="00535540">
        <w:rPr>
          <w:rFonts w:ascii="Arial" w:hAnsi="Arial" w:cs="Arial"/>
          <w:lang w:val="en"/>
        </w:rPr>
        <w:t xml:space="preserve"> the advancements in renewable energies technology, what does the document summarize in total. Mention some important figures in the summary. the word limit should be restricted to 100. </w:t>
      </w:r>
      <w:r w:rsidR="00535540">
        <w:rPr>
          <w:rFonts w:ascii="Arial" w:hAnsi="Arial" w:cs="Arial"/>
          <w:lang w:val="en"/>
        </w:rPr>
        <w:t>M</w:t>
      </w:r>
      <w:r w:rsidR="00F27D7F" w:rsidRPr="00535540">
        <w:rPr>
          <w:rFonts w:ascii="Arial" w:hAnsi="Arial" w:cs="Arial"/>
          <w:lang w:val="en"/>
        </w:rPr>
        <w:t>ake it balanced, research oriented &amp; unambiguous</w:t>
      </w:r>
      <w:r w:rsidR="00F27D7F" w:rsidRPr="00535540">
        <w:rPr>
          <w:rFonts w:ascii="Arial" w:hAnsi="Arial" w:cs="Arial"/>
          <w:lang w:val="en"/>
        </w:rPr>
        <w:t>.</w:t>
      </w:r>
    </w:p>
    <w:p w14:paraId="03C95B56" w14:textId="77777777" w:rsidR="00F27D7F" w:rsidRPr="00F27D7F" w:rsidRDefault="00000000" w:rsidP="00F27D7F">
      <w:pPr>
        <w:pStyle w:val="sc-44py6y-2"/>
        <w:spacing w:before="0" w:beforeAutospacing="0" w:after="240" w:afterAutospacing="0"/>
        <w:divId w:val="465317432"/>
        <w:rPr>
          <w:rFonts w:ascii="Source Sans Pro" w:hAnsi="Source Sans Pro"/>
          <w:color w:val="1A1A1A"/>
        </w:rPr>
      </w:pPr>
      <w:r>
        <w:rPr>
          <w:rStyle w:val="Strong"/>
          <w:rFonts w:ascii="Arial" w:hAnsi="Arial" w:cs="Arial"/>
          <w:lang w:val="en"/>
        </w:rPr>
        <w:t>Generated Summary (100 words max)</w:t>
      </w:r>
      <w:r>
        <w:rPr>
          <w:rFonts w:ascii="Arial" w:hAnsi="Arial" w:cs="Arial"/>
          <w:lang w:val="en"/>
        </w:rPr>
        <w:t xml:space="preserve">: </w:t>
      </w:r>
      <w:r w:rsidR="00F27D7F" w:rsidRPr="00F27D7F">
        <w:rPr>
          <w:rFonts w:ascii="Source Sans Pro" w:hAnsi="Source Sans Pro"/>
          <w:color w:val="1A1A1A"/>
        </w:rPr>
        <w:t>The document summarizes significant advancements in renewable energy technologies in India, focusing on solar, wind, and biomass sectors. Key figures include India's target of 100 GW of solar capacity by 2022 under the National Solar Mission and the successful implementation of projects like the Rewa Solar Park and Bhadla Solar Park, which have substantially increased capacity and reduced emissions. It highlights challenges such as grid integration and financing, while emphasizing the potential for job creation and environmental benefits, positioning India as a leader in renewable energy adoption (Sahu et al., 2017; IEA, 2020).</w:t>
      </w:r>
    </w:p>
    <w:p w14:paraId="5EC1A844" w14:textId="77777777" w:rsidR="00F27D7F" w:rsidRPr="00535540" w:rsidRDefault="00F27D7F" w:rsidP="00535540">
      <w:pPr>
        <w:pStyle w:val="ListParagraph"/>
        <w:numPr>
          <w:ilvl w:val="0"/>
          <w:numId w:val="11"/>
        </w:numPr>
        <w:shd w:val="clear" w:color="auto" w:fill="FFFFFF"/>
        <w:spacing w:before="300" w:after="300"/>
        <w:ind w:right="300"/>
        <w:divId w:val="465317432"/>
        <w:rPr>
          <w:rFonts w:ascii="Source Sans Pro" w:eastAsia="Times New Roman" w:hAnsi="Source Sans Pro"/>
          <w:color w:val="1A1A1A"/>
          <w:lang w:eastAsia="en-IN"/>
        </w:rPr>
      </w:pPr>
      <w:r w:rsidRPr="00535540">
        <w:rPr>
          <w:rFonts w:ascii="Source Sans Pro" w:eastAsia="Times New Roman" w:hAnsi="Source Sans Pro"/>
          <w:color w:val="1A1A1A"/>
          <w:lang w:eastAsia="en-IN"/>
        </w:rPr>
        <w:lastRenderedPageBreak/>
        <w:t>p. 2</w:t>
      </w:r>
    </w:p>
    <w:p w14:paraId="4661111E" w14:textId="77777777" w:rsidR="00F27D7F" w:rsidRPr="00535540" w:rsidRDefault="00F27D7F" w:rsidP="00535540">
      <w:pPr>
        <w:pStyle w:val="ListParagraph"/>
        <w:numPr>
          <w:ilvl w:val="0"/>
          <w:numId w:val="11"/>
        </w:numPr>
        <w:shd w:val="clear" w:color="auto" w:fill="FFFFFF"/>
        <w:spacing w:before="300" w:after="300"/>
        <w:ind w:right="300"/>
        <w:divId w:val="465317432"/>
        <w:rPr>
          <w:rFonts w:ascii="Source Sans Pro" w:eastAsia="Times New Roman" w:hAnsi="Source Sans Pro"/>
          <w:color w:val="1A1A1A"/>
          <w:lang w:eastAsia="en-IN"/>
        </w:rPr>
      </w:pPr>
      <w:r w:rsidRPr="00535540">
        <w:rPr>
          <w:rFonts w:ascii="Source Sans Pro" w:eastAsia="Times New Roman" w:hAnsi="Source Sans Pro"/>
          <w:color w:val="1A1A1A"/>
          <w:lang w:eastAsia="en-IN"/>
        </w:rPr>
        <w:t>p. 4</w:t>
      </w:r>
    </w:p>
    <w:p w14:paraId="14DA92A1" w14:textId="77777777" w:rsidR="00F27D7F" w:rsidRPr="00535540" w:rsidRDefault="00F27D7F" w:rsidP="00535540">
      <w:pPr>
        <w:pStyle w:val="ListParagraph"/>
        <w:numPr>
          <w:ilvl w:val="0"/>
          <w:numId w:val="11"/>
        </w:numPr>
        <w:shd w:val="clear" w:color="auto" w:fill="FFFFFF"/>
        <w:spacing w:before="300" w:after="300"/>
        <w:ind w:right="300"/>
        <w:divId w:val="465317432"/>
        <w:rPr>
          <w:rFonts w:ascii="Source Sans Pro" w:eastAsia="Times New Roman" w:hAnsi="Source Sans Pro"/>
          <w:color w:val="1A1A1A"/>
          <w:lang w:eastAsia="en-IN"/>
        </w:rPr>
      </w:pPr>
      <w:r w:rsidRPr="00535540">
        <w:rPr>
          <w:rFonts w:ascii="Source Sans Pro" w:eastAsia="Times New Roman" w:hAnsi="Source Sans Pro"/>
          <w:color w:val="1A1A1A"/>
          <w:lang w:eastAsia="en-IN"/>
        </w:rPr>
        <w:t>p. 14</w:t>
      </w:r>
    </w:p>
    <w:p w14:paraId="2037DF17" w14:textId="77777777" w:rsidR="00F27D7F" w:rsidRPr="00535540" w:rsidRDefault="00F27D7F" w:rsidP="00535540">
      <w:pPr>
        <w:pStyle w:val="ListParagraph"/>
        <w:numPr>
          <w:ilvl w:val="0"/>
          <w:numId w:val="11"/>
        </w:numPr>
        <w:shd w:val="clear" w:color="auto" w:fill="FFFFFF"/>
        <w:spacing w:before="300" w:after="300"/>
        <w:ind w:right="300"/>
        <w:divId w:val="465317432"/>
        <w:rPr>
          <w:rFonts w:ascii="Source Sans Pro" w:eastAsia="Times New Roman" w:hAnsi="Source Sans Pro"/>
          <w:color w:val="1A1A1A"/>
          <w:lang w:eastAsia="en-IN"/>
        </w:rPr>
      </w:pPr>
      <w:r w:rsidRPr="00535540">
        <w:rPr>
          <w:rFonts w:ascii="Source Sans Pro" w:eastAsia="Times New Roman" w:hAnsi="Source Sans Pro"/>
          <w:color w:val="1A1A1A"/>
          <w:lang w:eastAsia="en-IN"/>
        </w:rPr>
        <w:t>p. 15</w:t>
      </w:r>
    </w:p>
    <w:p w14:paraId="1A763C77" w14:textId="77777777" w:rsidR="00F27D7F" w:rsidRPr="00535540" w:rsidRDefault="00F27D7F" w:rsidP="00535540">
      <w:pPr>
        <w:pStyle w:val="ListParagraph"/>
        <w:numPr>
          <w:ilvl w:val="0"/>
          <w:numId w:val="11"/>
        </w:numPr>
        <w:shd w:val="clear" w:color="auto" w:fill="FFFFFF"/>
        <w:spacing w:before="300" w:after="300"/>
        <w:ind w:right="300"/>
        <w:divId w:val="465317432"/>
        <w:rPr>
          <w:rFonts w:ascii="Source Sans Pro" w:eastAsia="Times New Roman" w:hAnsi="Source Sans Pro"/>
          <w:color w:val="1A1A1A"/>
          <w:lang w:eastAsia="en-IN"/>
        </w:rPr>
      </w:pPr>
      <w:r w:rsidRPr="00535540">
        <w:rPr>
          <w:rFonts w:ascii="Source Sans Pro" w:eastAsia="Times New Roman" w:hAnsi="Source Sans Pro"/>
          <w:color w:val="1A1A1A"/>
          <w:lang w:eastAsia="en-IN"/>
        </w:rPr>
        <w:t>p. 16</w:t>
      </w:r>
    </w:p>
    <w:p w14:paraId="44FA632B" w14:textId="77777777" w:rsidR="00F27D7F" w:rsidRPr="00535540" w:rsidRDefault="00F27D7F" w:rsidP="00535540">
      <w:pPr>
        <w:pStyle w:val="ListParagraph"/>
        <w:numPr>
          <w:ilvl w:val="0"/>
          <w:numId w:val="11"/>
        </w:numPr>
        <w:shd w:val="clear" w:color="auto" w:fill="FFFFFF"/>
        <w:spacing w:before="300" w:after="300"/>
        <w:ind w:right="300"/>
        <w:divId w:val="465317432"/>
        <w:rPr>
          <w:rFonts w:ascii="Source Sans Pro" w:eastAsia="Times New Roman" w:hAnsi="Source Sans Pro"/>
          <w:color w:val="1A1A1A"/>
          <w:lang w:eastAsia="en-IN"/>
        </w:rPr>
      </w:pPr>
      <w:r w:rsidRPr="00535540">
        <w:rPr>
          <w:rFonts w:ascii="Source Sans Pro" w:eastAsia="Times New Roman" w:hAnsi="Source Sans Pro"/>
          <w:color w:val="1A1A1A"/>
          <w:lang w:eastAsia="en-IN"/>
        </w:rPr>
        <w:t>p. 18</w:t>
      </w:r>
    </w:p>
    <w:p w14:paraId="54BB3C77" w14:textId="77777777" w:rsidR="00F27D7F" w:rsidRPr="00535540" w:rsidRDefault="00F27D7F" w:rsidP="00535540">
      <w:pPr>
        <w:pStyle w:val="ListParagraph"/>
        <w:numPr>
          <w:ilvl w:val="0"/>
          <w:numId w:val="11"/>
        </w:numPr>
        <w:shd w:val="clear" w:color="auto" w:fill="FFFFFF"/>
        <w:spacing w:before="300" w:after="300"/>
        <w:ind w:right="300"/>
        <w:divId w:val="465317432"/>
        <w:rPr>
          <w:rFonts w:ascii="Source Sans Pro" w:eastAsia="Times New Roman" w:hAnsi="Source Sans Pro"/>
          <w:color w:val="1A1A1A"/>
          <w:lang w:eastAsia="en-IN"/>
        </w:rPr>
      </w:pPr>
      <w:r w:rsidRPr="00535540">
        <w:rPr>
          <w:rFonts w:ascii="Source Sans Pro" w:eastAsia="Times New Roman" w:hAnsi="Source Sans Pro"/>
          <w:color w:val="1A1A1A"/>
          <w:lang w:eastAsia="en-IN"/>
        </w:rPr>
        <w:t>p. 20</w:t>
      </w:r>
    </w:p>
    <w:p w14:paraId="13093686" w14:textId="2E0B84E3" w:rsidR="00234B39" w:rsidRDefault="00234B39" w:rsidP="00F27D7F">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5640A42" w14:textId="79D0C729" w:rsidR="007F3F0B" w:rsidRPr="007F3F0B" w:rsidRDefault="00000000" w:rsidP="007F3F0B">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7F3F0B" w:rsidRPr="007F3F0B">
        <w:rPr>
          <w:rFonts w:ascii="Arial" w:hAnsi="Arial" w:cs="Arial"/>
          <w:b/>
          <w:bCs/>
          <w:i/>
          <w:iCs/>
          <w:lang w:val="en"/>
        </w:rPr>
        <w:t>1.</w:t>
      </w:r>
      <w:r w:rsidR="007F3F0B" w:rsidRPr="007F3F0B">
        <w:rPr>
          <w:rFonts w:ascii="Arial" w:hAnsi="Arial" w:cs="Arial"/>
          <w:lang w:val="en"/>
        </w:rPr>
        <w:t xml:space="preserve"> </w:t>
      </w:r>
      <w:r w:rsidR="007F3F0B" w:rsidRPr="007F3F0B">
        <w:rPr>
          <w:rFonts w:ascii="Arial" w:hAnsi="Arial" w:cs="Arial"/>
          <w:b/>
          <w:bCs/>
          <w:i/>
          <w:iCs/>
          <w:lang w:val="en"/>
        </w:rPr>
        <w:t>Advancements in Technologies</w:t>
      </w:r>
      <w:r w:rsidR="007F3F0B" w:rsidRPr="007F3F0B">
        <w:rPr>
          <w:rFonts w:ascii="Arial" w:hAnsi="Arial" w:cs="Arial"/>
          <w:lang w:val="en"/>
        </w:rPr>
        <w:t>: The paper highlights significant progress in solar, wind, biomass, hydropower, geothermal, and ocean energy technologies in India.</w:t>
      </w:r>
    </w:p>
    <w:p w14:paraId="19EA8ECC" w14:textId="77777777" w:rsidR="007F3F0B" w:rsidRPr="007F3F0B" w:rsidRDefault="007F3F0B" w:rsidP="007F3F0B">
      <w:pPr>
        <w:pStyle w:val="NormalWeb"/>
        <w:ind w:left="300" w:right="300"/>
        <w:divId w:val="465317432"/>
        <w:rPr>
          <w:rFonts w:ascii="Arial" w:hAnsi="Arial" w:cs="Arial"/>
          <w:lang w:val="en"/>
        </w:rPr>
      </w:pPr>
    </w:p>
    <w:p w14:paraId="5674F5A9" w14:textId="2F4EC22E" w:rsidR="007F3F0B" w:rsidRPr="007F3F0B" w:rsidRDefault="007F3F0B" w:rsidP="007F3F0B">
      <w:pPr>
        <w:pStyle w:val="NormalWeb"/>
        <w:ind w:left="300" w:right="300"/>
        <w:divId w:val="465317432"/>
        <w:rPr>
          <w:rFonts w:ascii="Arial" w:hAnsi="Arial" w:cs="Arial"/>
          <w:lang w:val="en"/>
        </w:rPr>
      </w:pPr>
      <w:r w:rsidRPr="007F3F0B">
        <w:rPr>
          <w:rFonts w:ascii="Arial" w:hAnsi="Arial" w:cs="Arial"/>
          <w:b/>
          <w:bCs/>
          <w:i/>
          <w:iCs/>
          <w:lang w:val="en"/>
        </w:rPr>
        <w:t>2. Policy Framework</w:t>
      </w:r>
      <w:r w:rsidRPr="007F3F0B">
        <w:rPr>
          <w:rFonts w:ascii="Arial" w:hAnsi="Arial" w:cs="Arial"/>
          <w:lang w:val="en"/>
        </w:rPr>
        <w:t>: India's ambitious policies, such as the National Solar Mission and Green Energy Corridor, have catalyzed growth in renewable energy capacity.</w:t>
      </w:r>
    </w:p>
    <w:p w14:paraId="60012E28" w14:textId="77777777" w:rsidR="007F3F0B" w:rsidRPr="007F3F0B" w:rsidRDefault="007F3F0B" w:rsidP="007F3F0B">
      <w:pPr>
        <w:pStyle w:val="NormalWeb"/>
        <w:ind w:left="300" w:right="300"/>
        <w:divId w:val="465317432"/>
        <w:rPr>
          <w:rFonts w:ascii="Arial" w:hAnsi="Arial" w:cs="Arial"/>
          <w:lang w:val="en"/>
        </w:rPr>
      </w:pPr>
    </w:p>
    <w:p w14:paraId="2854A59A" w14:textId="2E6E6D89" w:rsidR="007F3F0B" w:rsidRPr="007F3F0B" w:rsidRDefault="007F3F0B" w:rsidP="007F3F0B">
      <w:pPr>
        <w:pStyle w:val="NormalWeb"/>
        <w:ind w:left="300" w:right="300"/>
        <w:divId w:val="465317432"/>
        <w:rPr>
          <w:rFonts w:ascii="Arial" w:hAnsi="Arial" w:cs="Arial"/>
          <w:lang w:val="en"/>
        </w:rPr>
      </w:pPr>
      <w:r w:rsidRPr="007F3F0B">
        <w:rPr>
          <w:rFonts w:ascii="Arial" w:hAnsi="Arial" w:cs="Arial"/>
          <w:b/>
          <w:bCs/>
          <w:i/>
          <w:iCs/>
          <w:lang w:val="en"/>
        </w:rPr>
        <w:t>3. Solar Energy Innovations</w:t>
      </w:r>
      <w:r>
        <w:rPr>
          <w:rFonts w:ascii="Arial" w:hAnsi="Arial" w:cs="Arial"/>
          <w:lang w:val="en"/>
        </w:rPr>
        <w:t>:</w:t>
      </w:r>
      <w:r w:rsidRPr="007F3F0B">
        <w:rPr>
          <w:rFonts w:ascii="Arial" w:hAnsi="Arial" w:cs="Arial"/>
          <w:lang w:val="en"/>
        </w:rPr>
        <w:t xml:space="preserve"> Innovations in photovoltaic efficiency and panel designs have enhanced solar energy generation, contributing to India's target of 100 GW by 2022.</w:t>
      </w:r>
    </w:p>
    <w:p w14:paraId="5261BC17" w14:textId="77777777" w:rsidR="007F3F0B" w:rsidRPr="007F3F0B" w:rsidRDefault="007F3F0B" w:rsidP="007F3F0B">
      <w:pPr>
        <w:pStyle w:val="NormalWeb"/>
        <w:ind w:left="300" w:right="300"/>
        <w:divId w:val="465317432"/>
        <w:rPr>
          <w:rFonts w:ascii="Arial" w:hAnsi="Arial" w:cs="Arial"/>
          <w:lang w:val="en"/>
        </w:rPr>
      </w:pPr>
    </w:p>
    <w:p w14:paraId="0A79B293" w14:textId="494FA258" w:rsidR="007F3F0B" w:rsidRPr="007F3F0B" w:rsidRDefault="007F3F0B" w:rsidP="007F3F0B">
      <w:pPr>
        <w:pStyle w:val="NormalWeb"/>
        <w:ind w:left="300" w:right="300"/>
        <w:divId w:val="465317432"/>
        <w:rPr>
          <w:rFonts w:ascii="Arial" w:hAnsi="Arial" w:cs="Arial"/>
          <w:lang w:val="en"/>
        </w:rPr>
      </w:pPr>
      <w:r w:rsidRPr="007F3F0B">
        <w:rPr>
          <w:rFonts w:ascii="Arial" w:hAnsi="Arial" w:cs="Arial"/>
          <w:b/>
          <w:bCs/>
          <w:i/>
          <w:iCs/>
          <w:lang w:val="en"/>
        </w:rPr>
        <w:t>4. Economic and Environmental Benefits</w:t>
      </w:r>
      <w:r w:rsidRPr="007F3F0B">
        <w:rPr>
          <w:rFonts w:ascii="Arial" w:hAnsi="Arial" w:cs="Arial"/>
          <w:lang w:val="en"/>
        </w:rPr>
        <w:t>: The adoption of renewable energy is linked to job creation and reduced greenhouse gas emissions, promoting sustainable development.</w:t>
      </w:r>
    </w:p>
    <w:p w14:paraId="79C45A4F" w14:textId="77777777" w:rsidR="007F3F0B" w:rsidRPr="007F3F0B" w:rsidRDefault="007F3F0B" w:rsidP="007F3F0B">
      <w:pPr>
        <w:pStyle w:val="NormalWeb"/>
        <w:ind w:left="300" w:right="300"/>
        <w:divId w:val="465317432"/>
        <w:rPr>
          <w:rFonts w:ascii="Arial" w:hAnsi="Arial" w:cs="Arial"/>
          <w:lang w:val="en"/>
        </w:rPr>
      </w:pPr>
    </w:p>
    <w:p w14:paraId="5B988C06" w14:textId="3B2315EF" w:rsidR="007F3F0B" w:rsidRDefault="007F3F0B" w:rsidP="007F3F0B">
      <w:pPr>
        <w:pStyle w:val="NormalWeb"/>
        <w:ind w:left="142" w:right="300"/>
        <w:divId w:val="465317432"/>
        <w:rPr>
          <w:rFonts w:ascii="Arial" w:hAnsi="Arial" w:cs="Arial"/>
          <w:lang w:val="en"/>
        </w:rPr>
      </w:pPr>
      <w:r w:rsidRPr="007F3F0B">
        <w:rPr>
          <w:rFonts w:ascii="Arial" w:hAnsi="Arial" w:cs="Arial"/>
          <w:b/>
          <w:bCs/>
          <w:i/>
          <w:iCs/>
          <w:lang w:val="en"/>
        </w:rPr>
        <w:t>5. Challenges Identified</w:t>
      </w:r>
      <w:r w:rsidRPr="007F3F0B">
        <w:rPr>
          <w:rFonts w:ascii="Arial" w:hAnsi="Arial" w:cs="Arial"/>
          <w:lang w:val="en"/>
        </w:rPr>
        <w:t>: Key barriers include grid integration issues, financing constraints, and regulatory hurdles that need addressing for further growth</w:t>
      </w:r>
      <w:r>
        <w:rPr>
          <w:rFonts w:ascii="Arial" w:hAnsi="Arial" w:cs="Arial"/>
          <w:lang w:val="en"/>
        </w:rPr>
        <w:t>.</w:t>
      </w:r>
    </w:p>
    <w:p w14:paraId="5E0F6F54" w14:textId="060648EF" w:rsidR="00234B39" w:rsidRDefault="007F3F0B" w:rsidP="007F3F0B">
      <w:pPr>
        <w:pStyle w:val="NormalWeb"/>
        <w:divId w:val="465317432"/>
        <w:rPr>
          <w:rFonts w:ascii="Arial" w:hAnsi="Arial" w:cs="Arial"/>
          <w:lang w:val="en"/>
        </w:rPr>
      </w:pPr>
      <w:r w:rsidRPr="007F3F0B">
        <w:rPr>
          <w:rFonts w:ascii="Arial" w:hAnsi="Arial" w:cs="Arial"/>
          <w:b/>
          <w:bCs/>
          <w:i/>
          <w:iCs/>
          <w:lang w:val="en"/>
        </w:rPr>
        <w:t>6. Recommendations for Stakeholders</w:t>
      </w:r>
      <w:r w:rsidRPr="007F3F0B">
        <w:rPr>
          <w:rFonts w:ascii="Arial" w:hAnsi="Arial" w:cs="Arial"/>
          <w:lang w:val="en"/>
        </w:rPr>
        <w:t>: The paper offers actionable recommendations for policymakers, industry stakeholders, and researchers to enhance India's renewable energy landscape and ensure a sustainable energy transition.</w:t>
      </w:r>
    </w:p>
    <w:p w14:paraId="221D9FC0" w14:textId="77777777" w:rsidR="00535540" w:rsidRPr="00535540" w:rsidRDefault="00000000" w:rsidP="00535540">
      <w:pPr>
        <w:pStyle w:val="NormalWeb"/>
        <w:ind w:left="300" w:right="30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535540" w:rsidRPr="00535540">
        <w:rPr>
          <w:rFonts w:ascii="Arial" w:hAnsi="Arial" w:cs="Arial"/>
          <w:lang w:val="en"/>
        </w:rPr>
        <w:t xml:space="preserve">The research paper on renewable energy advancements has several potential applications and implications. </w:t>
      </w:r>
    </w:p>
    <w:p w14:paraId="65865613" w14:textId="77777777" w:rsidR="00535540" w:rsidRPr="00535540" w:rsidRDefault="00535540" w:rsidP="00535540">
      <w:pPr>
        <w:pStyle w:val="NormalWeb"/>
        <w:ind w:left="300" w:right="300"/>
        <w:divId w:val="465317432"/>
        <w:rPr>
          <w:rFonts w:ascii="Arial" w:hAnsi="Arial" w:cs="Arial"/>
          <w:lang w:val="en"/>
        </w:rPr>
      </w:pPr>
    </w:p>
    <w:p w14:paraId="54DB5CB1" w14:textId="7DA62C95" w:rsidR="00535540" w:rsidRPr="00535540" w:rsidRDefault="00535540" w:rsidP="00535540">
      <w:pPr>
        <w:pStyle w:val="NormalWeb"/>
        <w:ind w:left="600" w:right="300"/>
        <w:divId w:val="465317432"/>
        <w:rPr>
          <w:rFonts w:ascii="Arial" w:hAnsi="Arial" w:cs="Arial"/>
          <w:lang w:val="en"/>
        </w:rPr>
      </w:pPr>
      <w:r w:rsidRPr="00535540">
        <w:rPr>
          <w:rFonts w:ascii="Arial" w:hAnsi="Arial" w:cs="Arial"/>
          <w:b/>
          <w:bCs/>
          <w:i/>
          <w:iCs/>
          <w:lang w:val="en"/>
        </w:rPr>
        <w:lastRenderedPageBreak/>
        <w:t>1. Policy Development</w:t>
      </w:r>
      <w:r w:rsidRPr="00535540">
        <w:rPr>
          <w:rFonts w:ascii="Arial" w:hAnsi="Arial" w:cs="Arial"/>
          <w:lang w:val="en"/>
        </w:rPr>
        <w:t>: It can guide policymakers in creating effective regulations and incentives to enhance renewable energy adoption while addressing challenges like grid integration and financing.</w:t>
      </w:r>
    </w:p>
    <w:p w14:paraId="082ECE19" w14:textId="1DF5E6DB" w:rsidR="00535540" w:rsidRPr="00535540" w:rsidRDefault="00535540" w:rsidP="00535540">
      <w:pPr>
        <w:pStyle w:val="NormalWeb"/>
        <w:ind w:left="600" w:right="300"/>
        <w:divId w:val="465317432"/>
        <w:rPr>
          <w:rFonts w:ascii="Arial" w:hAnsi="Arial" w:cs="Arial"/>
          <w:lang w:val="en"/>
        </w:rPr>
      </w:pPr>
      <w:r w:rsidRPr="00535540">
        <w:rPr>
          <w:rFonts w:ascii="Arial" w:hAnsi="Arial" w:cs="Arial"/>
          <w:b/>
          <w:bCs/>
          <w:i/>
          <w:iCs/>
          <w:lang w:val="en"/>
        </w:rPr>
        <w:t>2. Technological Innovation</w:t>
      </w:r>
      <w:r w:rsidRPr="00535540">
        <w:rPr>
          <w:rFonts w:ascii="Arial" w:hAnsi="Arial" w:cs="Arial"/>
          <w:lang w:val="en"/>
        </w:rPr>
        <w:t>: Insights into advancements can drive future research and development, particularly in improving energy efficiency and storage technologies.</w:t>
      </w:r>
    </w:p>
    <w:p w14:paraId="0E955F59" w14:textId="31A18EF4" w:rsidR="00535540" w:rsidRPr="00535540" w:rsidRDefault="00535540" w:rsidP="00535540">
      <w:pPr>
        <w:pStyle w:val="NormalWeb"/>
        <w:ind w:left="600" w:right="300"/>
        <w:divId w:val="465317432"/>
        <w:rPr>
          <w:rFonts w:ascii="Arial" w:hAnsi="Arial" w:cs="Arial"/>
          <w:lang w:val="en"/>
        </w:rPr>
      </w:pPr>
      <w:r w:rsidRPr="00535540">
        <w:rPr>
          <w:rFonts w:ascii="Arial" w:hAnsi="Arial" w:cs="Arial"/>
          <w:b/>
          <w:bCs/>
          <w:i/>
          <w:iCs/>
          <w:lang w:val="en"/>
        </w:rPr>
        <w:t>3. Investment Strategies</w:t>
      </w:r>
      <w:r w:rsidRPr="00535540">
        <w:rPr>
          <w:rFonts w:ascii="Arial" w:hAnsi="Arial" w:cs="Arial"/>
          <w:lang w:val="en"/>
        </w:rPr>
        <w:t>: The findings can help investors identify promising sectors within renewable energy, encouraging funding for projects aligned with sustainability goals.</w:t>
      </w:r>
    </w:p>
    <w:p w14:paraId="6D086B5E" w14:textId="6DD2234F" w:rsidR="00535540" w:rsidRPr="00535540" w:rsidRDefault="00535540" w:rsidP="00535540">
      <w:pPr>
        <w:pStyle w:val="NormalWeb"/>
        <w:ind w:left="600" w:right="300"/>
        <w:divId w:val="465317432"/>
        <w:rPr>
          <w:rFonts w:ascii="Arial" w:hAnsi="Arial" w:cs="Arial"/>
          <w:lang w:val="en"/>
        </w:rPr>
      </w:pPr>
      <w:r w:rsidRPr="00535540">
        <w:rPr>
          <w:rFonts w:ascii="Arial" w:hAnsi="Arial" w:cs="Arial"/>
          <w:b/>
          <w:bCs/>
          <w:i/>
          <w:iCs/>
          <w:lang w:val="en"/>
        </w:rPr>
        <w:t>4. Public Awareness</w:t>
      </w:r>
      <w:r w:rsidRPr="00535540">
        <w:rPr>
          <w:rFonts w:ascii="Arial" w:hAnsi="Arial" w:cs="Arial"/>
          <w:lang w:val="en"/>
        </w:rPr>
        <w:t>: The paper emphasizes the need for public education on renewable energy benefits, fostering community engagement and support for clean energy initiatives.</w:t>
      </w:r>
    </w:p>
    <w:p w14:paraId="1F6BDF7B" w14:textId="3ABC88A0" w:rsidR="00535540" w:rsidRPr="00535540" w:rsidRDefault="00535540" w:rsidP="00535540">
      <w:pPr>
        <w:pStyle w:val="NormalWeb"/>
        <w:ind w:left="600" w:right="300"/>
        <w:divId w:val="465317432"/>
        <w:rPr>
          <w:rFonts w:ascii="Arial" w:hAnsi="Arial" w:cs="Arial"/>
          <w:lang w:val="en"/>
        </w:rPr>
      </w:pPr>
      <w:r w:rsidRPr="00535540">
        <w:rPr>
          <w:rFonts w:ascii="Arial" w:hAnsi="Arial" w:cs="Arial"/>
          <w:b/>
          <w:bCs/>
          <w:i/>
          <w:iCs/>
          <w:lang w:val="en"/>
        </w:rPr>
        <w:t>5. International Collaboration</w:t>
      </w:r>
      <w:r w:rsidRPr="00535540">
        <w:rPr>
          <w:rFonts w:ascii="Arial" w:hAnsi="Arial" w:cs="Arial"/>
          <w:lang w:val="en"/>
        </w:rPr>
        <w:t>: It highlights opportunities for partnerships with global entities, facilitating knowledge exchange and access to financial resources.</w:t>
      </w:r>
    </w:p>
    <w:p w14:paraId="2D1C5EE0" w14:textId="3C28A128" w:rsidR="00535540" w:rsidRPr="00535540" w:rsidRDefault="00535540" w:rsidP="00535540">
      <w:pPr>
        <w:pStyle w:val="NormalWeb"/>
        <w:ind w:left="726"/>
        <w:divId w:val="465317432"/>
        <w:rPr>
          <w:rFonts w:ascii="Arial" w:hAnsi="Arial" w:cs="Arial"/>
          <w:lang w:val="en"/>
        </w:rPr>
      </w:pPr>
      <w:r w:rsidRPr="00535540">
        <w:rPr>
          <w:rFonts w:ascii="Arial" w:hAnsi="Arial" w:cs="Arial"/>
          <w:b/>
          <w:bCs/>
          <w:i/>
          <w:iCs/>
          <w:lang w:val="en"/>
        </w:rPr>
        <w:t>6. Sustainability Assessments</w:t>
      </w:r>
      <w:r w:rsidRPr="00535540">
        <w:rPr>
          <w:rFonts w:ascii="Arial" w:hAnsi="Arial" w:cs="Arial"/>
          <w:lang w:val="en"/>
        </w:rPr>
        <w:t>: The findings can inform evaluations of the environmental and economic impacts of renewable energy projects, guiding future improvements.</w:t>
      </w:r>
    </w:p>
    <w:p w14:paraId="4DAF81B3" w14:textId="00D2ABFB"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115C04C"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35540">
        <w:rPr>
          <w:rFonts w:ascii="Arial" w:hAnsi="Arial" w:cs="Arial"/>
          <w:lang w:val="en"/>
        </w:rPr>
        <w:t>The entire the summary going through multiple prompted iterations were very clear &amp; sensible. It made out import key points from the entire research paper relevant. Also, it also highlighted a lot of import insights going into the contextual competency of the paper.</w:t>
      </w:r>
    </w:p>
    <w:p w14:paraId="2C98F647" w14:textId="7D064898" w:rsidR="00234B39" w:rsidRDefault="00000000" w:rsidP="0053554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35540" w:rsidRPr="00535540">
        <w:rPr>
          <w:rFonts w:ascii="Arial" w:hAnsi="Arial" w:cs="Arial"/>
          <w:lang w:val="en"/>
        </w:rPr>
        <w:t>The summary accurately captures the research paper's focus on advancements in renewable energy technologies in India, highlighting key policies, innovations, and challenges. It effectively conveys the implications for policy development, investment, and public awareness, providing a comprehensive overview that would benefit readers seeking insights into India's renewable energy landscape.</w:t>
      </w:r>
    </w:p>
    <w:p w14:paraId="032CD3EB" w14:textId="3D80EDC3"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535540" w:rsidRPr="00535540">
        <w:rPr>
          <w:rFonts w:ascii="Arial" w:hAnsi="Arial" w:cs="Arial"/>
          <w:lang w:val="en"/>
        </w:rPr>
        <w:t>The insights and applications from the research paper are highly relevant, as they address current challenges in renewable energy adoption in India. They provide actionable guidance for policymakers, investors, and stakeholders, fostering innovation and collaboration, which are essential for achieving sustainability goals and enhancing the country's energy security.</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2FB6BA7" w14:textId="77777777" w:rsidR="00535540" w:rsidRPr="00535540" w:rsidRDefault="00000000" w:rsidP="00535540">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535540" w:rsidRPr="00535540">
        <w:rPr>
          <w:rFonts w:ascii="Arial" w:hAnsi="Arial" w:cs="Arial"/>
          <w:lang w:val="en"/>
        </w:rPr>
        <w:t xml:space="preserve">Engaging with the research paper on advancements in renewable energy technologies in India has been an enlightening experience. It provided a comprehensive overview of the current landscape, showcasing the significant strides India has made in harnessing solar, wind, and other renewable sources. I learned about key policies, such as the National Solar Mission, which aim to position India </w:t>
      </w:r>
      <w:r w:rsidR="00535540" w:rsidRPr="00535540">
        <w:rPr>
          <w:rFonts w:ascii="Arial" w:hAnsi="Arial" w:cs="Arial"/>
          <w:lang w:val="en"/>
        </w:rPr>
        <w:lastRenderedPageBreak/>
        <w:t>as a global leader in solar energy. This insight underscored the importance of governmental support in driving technological advancements and fostering a sustainable energy future.</w:t>
      </w:r>
    </w:p>
    <w:p w14:paraId="325DC919" w14:textId="77777777" w:rsidR="00535540" w:rsidRPr="00535540" w:rsidRDefault="00535540" w:rsidP="00535540">
      <w:pPr>
        <w:pStyle w:val="NormalWeb"/>
        <w:ind w:left="300" w:right="300"/>
        <w:divId w:val="465317432"/>
        <w:rPr>
          <w:rFonts w:ascii="Arial" w:hAnsi="Arial" w:cs="Arial"/>
          <w:lang w:val="en"/>
        </w:rPr>
      </w:pPr>
    </w:p>
    <w:p w14:paraId="52F89F6B" w14:textId="77777777" w:rsidR="00535540" w:rsidRPr="00535540" w:rsidRDefault="00535540" w:rsidP="00535540">
      <w:pPr>
        <w:pStyle w:val="NormalWeb"/>
        <w:ind w:left="300" w:right="300"/>
        <w:divId w:val="465317432"/>
        <w:rPr>
          <w:rFonts w:ascii="Arial" w:hAnsi="Arial" w:cs="Arial"/>
          <w:lang w:val="en"/>
        </w:rPr>
      </w:pPr>
      <w:r w:rsidRPr="00535540">
        <w:rPr>
          <w:rFonts w:ascii="Arial" w:hAnsi="Arial" w:cs="Arial"/>
          <w:lang w:val="en"/>
        </w:rPr>
        <w:t xml:space="preserve">However, I faced challenges in understanding the intricate relationship between technological innovations and the various barriers to implementation, such as regulatory hurdles and financing constraints. The complexity of integrating renewable energy into existing infrastructure, particularly regarding grid management and energy storage, was particularly daunting. </w:t>
      </w:r>
    </w:p>
    <w:p w14:paraId="2708B5D2" w14:textId="77777777" w:rsidR="00535540" w:rsidRPr="00535540" w:rsidRDefault="00535540" w:rsidP="00535540">
      <w:pPr>
        <w:pStyle w:val="NormalWeb"/>
        <w:ind w:left="300" w:right="300"/>
        <w:divId w:val="465317432"/>
        <w:rPr>
          <w:rFonts w:ascii="Arial" w:hAnsi="Arial" w:cs="Arial"/>
          <w:lang w:val="en"/>
        </w:rPr>
      </w:pPr>
    </w:p>
    <w:p w14:paraId="14340CFD" w14:textId="77777777" w:rsidR="00535540" w:rsidRPr="00535540" w:rsidRDefault="00535540" w:rsidP="00535540">
      <w:pPr>
        <w:pStyle w:val="NormalWeb"/>
        <w:ind w:left="300" w:right="300"/>
        <w:divId w:val="465317432"/>
        <w:rPr>
          <w:rFonts w:ascii="Arial" w:hAnsi="Arial" w:cs="Arial"/>
          <w:lang w:val="en"/>
        </w:rPr>
      </w:pPr>
      <w:r w:rsidRPr="00535540">
        <w:rPr>
          <w:rFonts w:ascii="Arial" w:hAnsi="Arial" w:cs="Arial"/>
          <w:lang w:val="en"/>
        </w:rPr>
        <w:t xml:space="preserve">Despite these challenges, the paper offered valuable insights into the potential economic and environmental benefits of renewable energy adoption, including job creation and reduced greenhouse gas emissions. It emphasized the need for a multi-faceted approach that includes public awareness, investment strategies, and international collaboration to overcome obstacles. </w:t>
      </w:r>
    </w:p>
    <w:p w14:paraId="2BE2F544" w14:textId="77777777" w:rsidR="00535540" w:rsidRPr="00535540" w:rsidRDefault="00535540" w:rsidP="00535540">
      <w:pPr>
        <w:pStyle w:val="NormalWeb"/>
        <w:ind w:left="300" w:right="300"/>
        <w:divId w:val="465317432"/>
        <w:rPr>
          <w:rFonts w:ascii="Arial" w:hAnsi="Arial" w:cs="Arial"/>
          <w:lang w:val="en"/>
        </w:rPr>
      </w:pPr>
    </w:p>
    <w:p w14:paraId="1BBCFE56" w14:textId="3CE803C0" w:rsidR="00234B39" w:rsidRDefault="00535540" w:rsidP="00535540">
      <w:pPr>
        <w:pStyle w:val="NormalWeb"/>
        <w:divId w:val="465317432"/>
        <w:rPr>
          <w:rFonts w:ascii="Arial" w:hAnsi="Arial" w:cs="Arial"/>
          <w:lang w:val="en"/>
        </w:rPr>
      </w:pPr>
      <w:r w:rsidRPr="00535540">
        <w:rPr>
          <w:rFonts w:ascii="Arial" w:hAnsi="Arial" w:cs="Arial"/>
          <w:lang w:val="en"/>
        </w:rPr>
        <w:t>Overall, this research deepened my appreciation for the critical role of renewable energy in combating climate change and highlighted the ongoing need for innovation and policy reform. It reinforced my belief that with concerted efforts, India can achieve its ambitious renewable energy targets and contribute significantly to global sustainability efforts.</w:t>
      </w:r>
    </w:p>
    <w:p w14:paraId="1E1A6E14" w14:textId="6F854353" w:rsidR="0046607C" w:rsidRDefault="0046607C">
      <w:pPr>
        <w:pStyle w:val="NormalWeb"/>
        <w:divId w:val="492985870"/>
        <w:rPr>
          <w:rFonts w:ascii="Arial" w:hAnsi="Arial" w:cs="Arial"/>
          <w:lang w:val="en"/>
        </w:rPr>
      </w:pPr>
    </w:p>
    <w:sectPr w:rsidR="0046607C" w:rsidSect="00535540">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22E0D"/>
    <w:multiLevelType w:val="multilevel"/>
    <w:tmpl w:val="C3A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62A18"/>
    <w:multiLevelType w:val="multilevel"/>
    <w:tmpl w:val="12B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35E57"/>
    <w:multiLevelType w:val="hybridMultilevel"/>
    <w:tmpl w:val="EB28E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0"/>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48963926">
    <w:abstractNumId w:val="3"/>
  </w:num>
  <w:num w:numId="10" w16cid:durableId="1126705426">
    <w:abstractNumId w:val="8"/>
  </w:num>
  <w:num w:numId="11" w16cid:durableId="718166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25F35"/>
    <w:rsid w:val="00234B39"/>
    <w:rsid w:val="00426197"/>
    <w:rsid w:val="0046607C"/>
    <w:rsid w:val="005244B8"/>
    <w:rsid w:val="00535540"/>
    <w:rsid w:val="005B7DDE"/>
    <w:rsid w:val="007F3F0B"/>
    <w:rsid w:val="00A958D5"/>
    <w:rsid w:val="00B45D63"/>
    <w:rsid w:val="00BB2AB0"/>
    <w:rsid w:val="00DD5008"/>
    <w:rsid w:val="00DF427B"/>
    <w:rsid w:val="00E11DCA"/>
    <w:rsid w:val="00EB2D84"/>
    <w:rsid w:val="00EB63BE"/>
    <w:rsid w:val="00F27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sc-44py6y-2">
    <w:name w:val="sc-44py6y-2"/>
    <w:basedOn w:val="Normal"/>
    <w:rsid w:val="00E11DCA"/>
    <w:pPr>
      <w:spacing w:before="100" w:beforeAutospacing="1" w:after="100" w:afterAutospacing="1"/>
    </w:pPr>
    <w:rPr>
      <w:rFonts w:eastAsia="Times New Roman"/>
      <w:lang w:eastAsia="en-IN"/>
    </w:rPr>
  </w:style>
  <w:style w:type="paragraph" w:styleId="ListParagraph">
    <w:name w:val="List Paragraph"/>
    <w:basedOn w:val="Normal"/>
    <w:uiPriority w:val="34"/>
    <w:qFormat/>
    <w:rsid w:val="00535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12115637">
                  <w:marLeft w:val="0"/>
                  <w:marRight w:val="0"/>
                  <w:marTop w:val="0"/>
                  <w:marBottom w:val="0"/>
                  <w:divBdr>
                    <w:top w:val="none" w:sz="0" w:space="0" w:color="auto"/>
                    <w:left w:val="none" w:sz="0" w:space="0" w:color="auto"/>
                    <w:bottom w:val="none" w:sz="0" w:space="0" w:color="auto"/>
                    <w:right w:val="none" w:sz="0" w:space="0" w:color="auto"/>
                  </w:divBdr>
                </w:div>
                <w:div w:id="653410060">
                  <w:marLeft w:val="0"/>
                  <w:marRight w:val="0"/>
                  <w:marTop w:val="0"/>
                  <w:marBottom w:val="0"/>
                  <w:divBdr>
                    <w:top w:val="none" w:sz="0" w:space="0" w:color="auto"/>
                    <w:left w:val="none" w:sz="0" w:space="0" w:color="auto"/>
                    <w:bottom w:val="none" w:sz="0" w:space="0" w:color="auto"/>
                    <w:right w:val="none" w:sz="0" w:space="0" w:color="auto"/>
                  </w:divBdr>
                </w:div>
                <w:div w:id="1278100567">
                  <w:marLeft w:val="0"/>
                  <w:marRight w:val="0"/>
                  <w:marTop w:val="0"/>
                  <w:marBottom w:val="0"/>
                  <w:divBdr>
                    <w:top w:val="none" w:sz="0" w:space="0" w:color="auto"/>
                    <w:left w:val="none" w:sz="0" w:space="0" w:color="auto"/>
                    <w:bottom w:val="none" w:sz="0" w:space="0" w:color="auto"/>
                    <w:right w:val="none" w:sz="0" w:space="0" w:color="auto"/>
                  </w:divBdr>
                  <w:divsChild>
                    <w:div w:id="1611355010">
                      <w:marLeft w:val="0"/>
                      <w:marRight w:val="0"/>
                      <w:marTop w:val="0"/>
                      <w:marBottom w:val="0"/>
                      <w:divBdr>
                        <w:top w:val="none" w:sz="0" w:space="0" w:color="auto"/>
                        <w:left w:val="none" w:sz="0" w:space="0" w:color="auto"/>
                        <w:bottom w:val="none" w:sz="0" w:space="0" w:color="auto"/>
                        <w:right w:val="none" w:sz="0" w:space="0" w:color="auto"/>
                      </w:divBdr>
                    </w:div>
                    <w:div w:id="1614628350">
                      <w:marLeft w:val="0"/>
                      <w:marRight w:val="0"/>
                      <w:marTop w:val="270"/>
                      <w:marBottom w:val="270"/>
                      <w:divBdr>
                        <w:top w:val="none" w:sz="0" w:space="0" w:color="auto"/>
                        <w:left w:val="none" w:sz="0" w:space="0" w:color="auto"/>
                        <w:bottom w:val="none" w:sz="0" w:space="0" w:color="auto"/>
                        <w:right w:val="none" w:sz="0" w:space="0" w:color="auto"/>
                      </w:divBdr>
                      <w:divsChild>
                        <w:div w:id="662318887">
                          <w:marLeft w:val="0"/>
                          <w:marRight w:val="0"/>
                          <w:marTop w:val="0"/>
                          <w:marBottom w:val="0"/>
                          <w:divBdr>
                            <w:top w:val="none" w:sz="0" w:space="0" w:color="auto"/>
                            <w:left w:val="none" w:sz="0" w:space="0" w:color="auto"/>
                            <w:bottom w:val="none" w:sz="0" w:space="0" w:color="auto"/>
                            <w:right w:val="none" w:sz="0" w:space="0" w:color="auto"/>
                          </w:divBdr>
                          <w:divsChild>
                            <w:div w:id="1210452874">
                              <w:marLeft w:val="0"/>
                              <w:marRight w:val="0"/>
                              <w:marTop w:val="0"/>
                              <w:marBottom w:val="0"/>
                              <w:divBdr>
                                <w:top w:val="none" w:sz="0" w:space="0" w:color="auto"/>
                                <w:left w:val="none" w:sz="0" w:space="0" w:color="auto"/>
                                <w:bottom w:val="none" w:sz="0" w:space="0" w:color="auto"/>
                                <w:right w:val="none" w:sz="0" w:space="0" w:color="auto"/>
                              </w:divBdr>
                            </w:div>
                          </w:divsChild>
                        </w:div>
                        <w:div w:id="1495609585">
                          <w:marLeft w:val="0"/>
                          <w:marRight w:val="0"/>
                          <w:marTop w:val="0"/>
                          <w:marBottom w:val="0"/>
                          <w:divBdr>
                            <w:top w:val="none" w:sz="0" w:space="0" w:color="auto"/>
                            <w:left w:val="none" w:sz="0" w:space="0" w:color="auto"/>
                            <w:bottom w:val="none" w:sz="0" w:space="0" w:color="auto"/>
                            <w:right w:val="none" w:sz="0" w:space="0" w:color="auto"/>
                          </w:divBdr>
                          <w:divsChild>
                            <w:div w:id="2024504127">
                              <w:marLeft w:val="0"/>
                              <w:marRight w:val="0"/>
                              <w:marTop w:val="0"/>
                              <w:marBottom w:val="0"/>
                              <w:divBdr>
                                <w:top w:val="none" w:sz="0" w:space="0" w:color="auto"/>
                                <w:left w:val="none" w:sz="0" w:space="0" w:color="auto"/>
                                <w:bottom w:val="none" w:sz="0" w:space="0" w:color="auto"/>
                                <w:right w:val="none" w:sz="0" w:space="0" w:color="auto"/>
                              </w:divBdr>
                            </w:div>
                          </w:divsChild>
                        </w:div>
                        <w:div w:id="552154933">
                          <w:marLeft w:val="0"/>
                          <w:marRight w:val="0"/>
                          <w:marTop w:val="0"/>
                          <w:marBottom w:val="0"/>
                          <w:divBdr>
                            <w:top w:val="none" w:sz="0" w:space="0" w:color="auto"/>
                            <w:left w:val="none" w:sz="0" w:space="0" w:color="auto"/>
                            <w:bottom w:val="none" w:sz="0" w:space="0" w:color="auto"/>
                            <w:right w:val="none" w:sz="0" w:space="0" w:color="auto"/>
                          </w:divBdr>
                          <w:divsChild>
                            <w:div w:id="736904358">
                              <w:marLeft w:val="0"/>
                              <w:marRight w:val="0"/>
                              <w:marTop w:val="0"/>
                              <w:marBottom w:val="0"/>
                              <w:divBdr>
                                <w:top w:val="none" w:sz="0" w:space="0" w:color="auto"/>
                                <w:left w:val="none" w:sz="0" w:space="0" w:color="auto"/>
                                <w:bottom w:val="none" w:sz="0" w:space="0" w:color="auto"/>
                                <w:right w:val="none" w:sz="0" w:space="0" w:color="auto"/>
                              </w:divBdr>
                            </w:div>
                          </w:divsChild>
                        </w:div>
                        <w:div w:id="893781404">
                          <w:marLeft w:val="0"/>
                          <w:marRight w:val="0"/>
                          <w:marTop w:val="0"/>
                          <w:marBottom w:val="0"/>
                          <w:divBdr>
                            <w:top w:val="none" w:sz="0" w:space="0" w:color="auto"/>
                            <w:left w:val="none" w:sz="0" w:space="0" w:color="auto"/>
                            <w:bottom w:val="none" w:sz="0" w:space="0" w:color="auto"/>
                            <w:right w:val="none" w:sz="0" w:space="0" w:color="auto"/>
                          </w:divBdr>
                          <w:divsChild>
                            <w:div w:id="399711649">
                              <w:marLeft w:val="0"/>
                              <w:marRight w:val="0"/>
                              <w:marTop w:val="0"/>
                              <w:marBottom w:val="0"/>
                              <w:divBdr>
                                <w:top w:val="none" w:sz="0" w:space="0" w:color="auto"/>
                                <w:left w:val="none" w:sz="0" w:space="0" w:color="auto"/>
                                <w:bottom w:val="none" w:sz="0" w:space="0" w:color="auto"/>
                                <w:right w:val="none" w:sz="0" w:space="0" w:color="auto"/>
                              </w:divBdr>
                            </w:div>
                          </w:divsChild>
                        </w:div>
                        <w:div w:id="1343580932">
                          <w:marLeft w:val="0"/>
                          <w:marRight w:val="0"/>
                          <w:marTop w:val="0"/>
                          <w:marBottom w:val="0"/>
                          <w:divBdr>
                            <w:top w:val="none" w:sz="0" w:space="0" w:color="auto"/>
                            <w:left w:val="none" w:sz="0" w:space="0" w:color="auto"/>
                            <w:bottom w:val="none" w:sz="0" w:space="0" w:color="auto"/>
                            <w:right w:val="none" w:sz="0" w:space="0" w:color="auto"/>
                          </w:divBdr>
                          <w:divsChild>
                            <w:div w:id="767312979">
                              <w:marLeft w:val="0"/>
                              <w:marRight w:val="0"/>
                              <w:marTop w:val="0"/>
                              <w:marBottom w:val="0"/>
                              <w:divBdr>
                                <w:top w:val="none" w:sz="0" w:space="0" w:color="auto"/>
                                <w:left w:val="none" w:sz="0" w:space="0" w:color="auto"/>
                                <w:bottom w:val="none" w:sz="0" w:space="0" w:color="auto"/>
                                <w:right w:val="none" w:sz="0" w:space="0" w:color="auto"/>
                              </w:divBdr>
                            </w:div>
                          </w:divsChild>
                        </w:div>
                        <w:div w:id="2086100206">
                          <w:marLeft w:val="0"/>
                          <w:marRight w:val="0"/>
                          <w:marTop w:val="0"/>
                          <w:marBottom w:val="0"/>
                          <w:divBdr>
                            <w:top w:val="none" w:sz="0" w:space="0" w:color="auto"/>
                            <w:left w:val="none" w:sz="0" w:space="0" w:color="auto"/>
                            <w:bottom w:val="none" w:sz="0" w:space="0" w:color="auto"/>
                            <w:right w:val="none" w:sz="0" w:space="0" w:color="auto"/>
                          </w:divBdr>
                          <w:divsChild>
                            <w:div w:id="505631219">
                              <w:marLeft w:val="0"/>
                              <w:marRight w:val="0"/>
                              <w:marTop w:val="0"/>
                              <w:marBottom w:val="0"/>
                              <w:divBdr>
                                <w:top w:val="none" w:sz="0" w:space="0" w:color="auto"/>
                                <w:left w:val="none" w:sz="0" w:space="0" w:color="auto"/>
                                <w:bottom w:val="none" w:sz="0" w:space="0" w:color="auto"/>
                                <w:right w:val="none" w:sz="0" w:space="0" w:color="auto"/>
                              </w:divBdr>
                            </w:div>
                          </w:divsChild>
                        </w:div>
                        <w:div w:id="656343559">
                          <w:marLeft w:val="0"/>
                          <w:marRight w:val="0"/>
                          <w:marTop w:val="0"/>
                          <w:marBottom w:val="0"/>
                          <w:divBdr>
                            <w:top w:val="none" w:sz="0" w:space="0" w:color="auto"/>
                            <w:left w:val="none" w:sz="0" w:space="0" w:color="auto"/>
                            <w:bottom w:val="none" w:sz="0" w:space="0" w:color="auto"/>
                            <w:right w:val="none" w:sz="0" w:space="0" w:color="auto"/>
                          </w:divBdr>
                          <w:divsChild>
                            <w:div w:id="8435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ravi</cp:lastModifiedBy>
  <cp:revision>5</cp:revision>
  <dcterms:created xsi:type="dcterms:W3CDTF">2024-08-11T10:13:00Z</dcterms:created>
  <dcterms:modified xsi:type="dcterms:W3CDTF">2024-09-15T11:37:00Z</dcterms:modified>
</cp:coreProperties>
</file>