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0809" w:rsidRPr="00D12AA9" w:rsidRDefault="006B0809" w:rsidP="00F04827">
      <w:pPr>
        <w:pStyle w:val="2"/>
        <w:tabs>
          <w:tab w:val="clear" w:pos="3960"/>
          <w:tab w:val="num" w:pos="0"/>
        </w:tabs>
        <w:spacing w:before="156" w:after="156"/>
        <w:ind w:left="0"/>
      </w:pPr>
      <w:bookmarkStart w:id="0" w:name="_Toc249429922"/>
      <w:r w:rsidRPr="00D12AA9">
        <w:t>系统总体设计</w:t>
      </w:r>
      <w:bookmarkEnd w:id="0"/>
    </w:p>
    <w:p w:rsidR="006B0809" w:rsidRPr="00EE1289" w:rsidRDefault="006B0809" w:rsidP="006B0809">
      <w:pPr>
        <w:ind w:firstLineChars="200" w:firstLine="480"/>
        <w:rPr>
          <w:rFonts w:ascii="宋体" w:hAnsi="宋体"/>
        </w:rPr>
      </w:pPr>
      <w:r w:rsidRPr="00EE1289">
        <w:rPr>
          <w:rFonts w:ascii="宋体" w:hAnsi="宋体"/>
        </w:rPr>
        <w:t>根据国家和本市电子政务建设的指导思想，结合公证行业的具体特点，设计过程坚持了开放性、规范性、可靠性、安全性、规范性、可维护性、兼容性、经济性，易用性，先进性与成熟性相结合的原则。</w:t>
      </w:r>
      <w:r w:rsidRPr="00EE1289">
        <w:rPr>
          <w:rFonts w:ascii="宋体" w:hAnsi="宋体" w:hint="eastAsia"/>
        </w:rPr>
        <w:t>本章</w:t>
      </w:r>
      <w:r>
        <w:rPr>
          <w:rFonts w:ascii="宋体" w:hAnsi="宋体"/>
        </w:rPr>
        <w:t>对系统的体系</w:t>
      </w:r>
      <w:r>
        <w:rPr>
          <w:rFonts w:ascii="宋体" w:hAnsi="宋体" w:hint="eastAsia"/>
        </w:rPr>
        <w:t>架构</w:t>
      </w:r>
      <w:r w:rsidRPr="00EE1289">
        <w:rPr>
          <w:rFonts w:ascii="宋体" w:hAnsi="宋体"/>
        </w:rPr>
        <w:t>、功能结构、网络拓扑、接口和系统框架的设计方案进行</w:t>
      </w:r>
      <w:r w:rsidRPr="00EE1289">
        <w:rPr>
          <w:rFonts w:ascii="宋体" w:hAnsi="宋体" w:hint="eastAsia"/>
        </w:rPr>
        <w:t>了</w:t>
      </w:r>
      <w:r w:rsidRPr="00EE1289">
        <w:rPr>
          <w:rFonts w:ascii="宋体" w:hAnsi="宋体"/>
        </w:rPr>
        <w:t>论述，过程中</w:t>
      </w:r>
      <w:r w:rsidRPr="00EE1289">
        <w:rPr>
          <w:rFonts w:ascii="宋体" w:hAnsi="宋体" w:hint="eastAsia"/>
        </w:rPr>
        <w:t>基于</w:t>
      </w:r>
      <w:r w:rsidRPr="00EE1289">
        <w:rPr>
          <w:rFonts w:ascii="宋体" w:hAnsi="宋体"/>
        </w:rPr>
        <w:t>业务需求、网络环境、</w:t>
      </w:r>
      <w:r w:rsidRPr="00EE1289">
        <w:rPr>
          <w:rFonts w:ascii="宋体" w:hAnsi="宋体" w:hint="eastAsia"/>
        </w:rPr>
        <w:t>技术</w:t>
      </w:r>
      <w:r w:rsidRPr="00EE1289">
        <w:rPr>
          <w:rFonts w:ascii="宋体" w:hAnsi="宋体"/>
        </w:rPr>
        <w:t>平台、以及相关标准和规范，</w:t>
      </w:r>
      <w:r w:rsidRPr="00EE1289">
        <w:rPr>
          <w:rFonts w:ascii="宋体" w:hAnsi="宋体" w:hint="eastAsia"/>
        </w:rPr>
        <w:t>提出了系统的总体设计方案，并论述</w:t>
      </w:r>
      <w:r w:rsidRPr="00EE1289">
        <w:rPr>
          <w:rFonts w:ascii="宋体" w:hAnsi="宋体"/>
        </w:rPr>
        <w:t>了方案的可行性和有效性。</w:t>
      </w:r>
    </w:p>
    <w:p w:rsidR="006B0809" w:rsidRPr="00D12AA9" w:rsidRDefault="006B0809" w:rsidP="00F04827">
      <w:pPr>
        <w:pStyle w:val="3"/>
        <w:spacing w:before="156" w:after="156"/>
      </w:pPr>
      <w:bookmarkStart w:id="1" w:name="_Toc249429923"/>
      <w:r w:rsidRPr="00D12AA9">
        <w:t>体系</w:t>
      </w:r>
      <w:r>
        <w:rPr>
          <w:rFonts w:hint="eastAsia"/>
        </w:rPr>
        <w:t>架构</w:t>
      </w:r>
      <w:bookmarkEnd w:id="1"/>
    </w:p>
    <w:p w:rsidR="006B0809" w:rsidRPr="00EE1289" w:rsidRDefault="006B0809" w:rsidP="006B0809">
      <w:pPr>
        <w:ind w:firstLineChars="200" w:firstLine="480"/>
        <w:rPr>
          <w:rFonts w:ascii="宋体" w:hAnsi="宋体"/>
        </w:rPr>
      </w:pPr>
      <w:r w:rsidRPr="00EE1289">
        <w:rPr>
          <w:rFonts w:ascii="宋体" w:hAnsi="宋体"/>
        </w:rPr>
        <w:t>通过系统建设需求和应用模式的分析，根据系统体系架构的不同特点及性质，在遵循统一规划、四网互动，同时考虑应用政府已有资源的情况下，为了从更宏观的角度去认识系统的设计思想，</w:t>
      </w:r>
      <w:r w:rsidRPr="00EE1289">
        <w:rPr>
          <w:rFonts w:ascii="宋体" w:hAnsi="宋体" w:hint="eastAsia"/>
        </w:rPr>
        <w:t>解决软件系统的复杂度，对</w:t>
      </w:r>
      <w:r w:rsidRPr="00EE1289">
        <w:rPr>
          <w:rFonts w:ascii="宋体" w:hAnsi="宋体"/>
        </w:rPr>
        <w:t>总体架构</w:t>
      </w:r>
      <w:r w:rsidRPr="00EE1289">
        <w:rPr>
          <w:rFonts w:ascii="宋体" w:hAnsi="宋体" w:hint="eastAsia"/>
        </w:rPr>
        <w:t>进行了分层设计。系统</w:t>
      </w:r>
      <w:r w:rsidRPr="00EE1289">
        <w:rPr>
          <w:rFonts w:ascii="宋体" w:hAnsi="宋体"/>
        </w:rPr>
        <w:t>采用了</w:t>
      </w:r>
      <w:r w:rsidRPr="00EE1289">
        <w:rPr>
          <w:rFonts w:ascii="宋体" w:hAnsi="宋体" w:hint="eastAsia"/>
        </w:rPr>
        <w:t>四</w:t>
      </w:r>
      <w:r>
        <w:rPr>
          <w:rFonts w:ascii="宋体" w:hAnsi="宋体"/>
        </w:rPr>
        <w:t>层体系</w:t>
      </w:r>
      <w:r>
        <w:rPr>
          <w:rFonts w:ascii="宋体" w:hAnsi="宋体" w:hint="eastAsia"/>
        </w:rPr>
        <w:t>架构</w:t>
      </w:r>
      <w:r w:rsidRPr="00EE1289">
        <w:rPr>
          <w:rFonts w:ascii="宋体" w:hAnsi="宋体"/>
        </w:rPr>
        <w:t>，分别是展现层、应用层、支撑层和数据层，同时有坚实的信息安全保障体系，统一明确的技术标准和规范体系，如</w:t>
      </w:r>
      <w:fldSimple w:instr=" REF _Ref248488718 \h  \* MERGEFORMAT ">
        <w:r w:rsidRPr="003E72C4">
          <w:rPr>
            <w:rFonts w:ascii="宋体" w:hAnsi="宋体"/>
          </w:rPr>
          <w:t>图 15</w:t>
        </w:r>
      </w:fldSimple>
      <w:r w:rsidRPr="00EE1289">
        <w:rPr>
          <w:rFonts w:ascii="宋体" w:hAnsi="宋体"/>
        </w:rPr>
        <w:t>所示</w:t>
      </w:r>
      <w:r w:rsidRPr="00EE1289">
        <w:rPr>
          <w:rFonts w:ascii="宋体" w:hAnsi="宋体" w:hint="eastAsia"/>
        </w:rPr>
        <w:t>。</w:t>
      </w:r>
    </w:p>
    <w:p w:rsidR="006B0809" w:rsidRPr="00D12AA9" w:rsidRDefault="006B0809" w:rsidP="006B0809">
      <w:pPr>
        <w:keepNext/>
        <w:ind w:firstLine="420"/>
        <w:jc w:val="center"/>
      </w:pPr>
      <w:r>
        <w:object w:dxaOrig="7752" w:dyaOrig="75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4.25pt;height:335.25pt" o:ole="">
            <v:imagedata r:id="rId7" o:title=""/>
          </v:shape>
          <o:OLEObject Type="Embed" ProgID="Visio.Drawing.11" ShapeID="_x0000_i1025" DrawAspect="Content" ObjectID="_1475473126" r:id="rId8"/>
        </w:object>
      </w:r>
    </w:p>
    <w:p w:rsidR="006B0809" w:rsidRPr="00D12AA9" w:rsidRDefault="006B0809" w:rsidP="006B0809">
      <w:pPr>
        <w:pStyle w:val="af2"/>
        <w:jc w:val="center"/>
        <w:rPr>
          <w:rFonts w:ascii="Times New Roman" w:eastAsia="宋体" w:hAnsi="Times New Roman" w:cs="Times New Roman"/>
          <w:b/>
          <w:sz w:val="21"/>
          <w:szCs w:val="21"/>
        </w:rPr>
      </w:pPr>
      <w:bookmarkStart w:id="2" w:name="_Ref248488718"/>
      <w:bookmarkStart w:id="3" w:name="_Toc249013139"/>
      <w:bookmarkStart w:id="4" w:name="_Toc249545239"/>
      <w:r w:rsidRPr="00D12AA9">
        <w:rPr>
          <w:rFonts w:ascii="Times New Roman" w:eastAsia="宋体" w:hAnsi="Times New Roman" w:cs="Times New Roman"/>
          <w:b/>
          <w:sz w:val="21"/>
          <w:szCs w:val="21"/>
        </w:rPr>
        <w:t>图</w:t>
      </w:r>
      <w:r w:rsidRPr="00D12AA9">
        <w:rPr>
          <w:rFonts w:ascii="Times New Roman" w:eastAsia="宋体" w:hAnsi="Times New Roman" w:cs="Times New Roman"/>
          <w:b/>
          <w:sz w:val="21"/>
          <w:szCs w:val="21"/>
        </w:rPr>
        <w:t xml:space="preserve"> </w:t>
      </w:r>
      <w:r w:rsidR="00C1068D" w:rsidRPr="00D12AA9">
        <w:rPr>
          <w:rFonts w:ascii="Times New Roman" w:eastAsia="宋体" w:hAnsi="Times New Roman" w:cs="Times New Roman"/>
          <w:b/>
          <w:sz w:val="21"/>
          <w:szCs w:val="21"/>
        </w:rPr>
        <w:fldChar w:fldCharType="begin"/>
      </w:r>
      <w:r w:rsidRPr="00D12AA9">
        <w:rPr>
          <w:rFonts w:ascii="Times New Roman" w:eastAsia="宋体" w:hAnsi="Times New Roman" w:cs="Times New Roman"/>
          <w:b/>
          <w:sz w:val="21"/>
          <w:szCs w:val="21"/>
        </w:rPr>
        <w:instrText xml:space="preserve"> SEQ </w:instrText>
      </w:r>
      <w:r w:rsidRPr="00D12AA9">
        <w:rPr>
          <w:rFonts w:ascii="Times New Roman" w:eastAsia="宋体" w:hAnsi="Times New Roman" w:cs="Times New Roman"/>
          <w:b/>
          <w:sz w:val="21"/>
          <w:szCs w:val="21"/>
        </w:rPr>
        <w:instrText>图</w:instrText>
      </w:r>
      <w:r w:rsidRPr="00D12AA9">
        <w:rPr>
          <w:rFonts w:ascii="Times New Roman" w:eastAsia="宋体" w:hAnsi="Times New Roman" w:cs="Times New Roman"/>
          <w:b/>
          <w:sz w:val="21"/>
          <w:szCs w:val="21"/>
        </w:rPr>
        <w:instrText xml:space="preserve"> \* ARABIC </w:instrText>
      </w:r>
      <w:r w:rsidR="00C1068D" w:rsidRPr="00D12AA9">
        <w:rPr>
          <w:rFonts w:ascii="Times New Roman" w:eastAsia="宋体" w:hAnsi="Times New Roman" w:cs="Times New Roman"/>
          <w:b/>
          <w:sz w:val="21"/>
          <w:szCs w:val="21"/>
        </w:rPr>
        <w:fldChar w:fldCharType="separate"/>
      </w:r>
      <w:r>
        <w:rPr>
          <w:rFonts w:ascii="Times New Roman" w:eastAsia="宋体" w:hAnsi="Times New Roman" w:cs="Times New Roman"/>
          <w:b/>
          <w:noProof/>
          <w:sz w:val="21"/>
          <w:szCs w:val="21"/>
        </w:rPr>
        <w:t>15</w:t>
      </w:r>
      <w:r w:rsidR="00C1068D" w:rsidRPr="00D12AA9">
        <w:rPr>
          <w:rFonts w:ascii="Times New Roman" w:eastAsia="宋体" w:hAnsi="Times New Roman" w:cs="Times New Roman"/>
          <w:b/>
          <w:sz w:val="21"/>
          <w:szCs w:val="21"/>
        </w:rPr>
        <w:fldChar w:fldCharType="end"/>
      </w:r>
      <w:bookmarkEnd w:id="2"/>
      <w:r w:rsidRPr="00D12AA9">
        <w:rPr>
          <w:rFonts w:ascii="Times New Roman" w:eastAsia="宋体" w:hAnsi="Times New Roman" w:cs="Times New Roman"/>
          <w:b/>
          <w:sz w:val="21"/>
          <w:szCs w:val="21"/>
        </w:rPr>
        <w:t xml:space="preserve">  </w:t>
      </w:r>
      <w:r>
        <w:rPr>
          <w:rFonts w:ascii="Times New Roman" w:eastAsia="宋体" w:hAnsi="Times New Roman" w:cs="Times New Roman"/>
          <w:b/>
          <w:sz w:val="21"/>
          <w:szCs w:val="21"/>
        </w:rPr>
        <w:t>系统体系</w:t>
      </w:r>
      <w:r>
        <w:rPr>
          <w:rFonts w:ascii="Times New Roman" w:eastAsia="宋体" w:hAnsi="Times New Roman" w:cs="Times New Roman" w:hint="eastAsia"/>
          <w:b/>
          <w:sz w:val="21"/>
          <w:szCs w:val="21"/>
        </w:rPr>
        <w:t>架构</w:t>
      </w:r>
      <w:r w:rsidRPr="00D12AA9">
        <w:rPr>
          <w:rFonts w:ascii="Times New Roman" w:eastAsia="宋体" w:hAnsi="Times New Roman" w:cs="Times New Roman"/>
          <w:b/>
          <w:sz w:val="21"/>
          <w:szCs w:val="21"/>
        </w:rPr>
        <w:t>图</w:t>
      </w:r>
      <w:bookmarkEnd w:id="3"/>
      <w:bookmarkEnd w:id="4"/>
    </w:p>
    <w:p w:rsidR="006B0809" w:rsidRDefault="006B0809" w:rsidP="006B0809">
      <w:pPr>
        <w:ind w:firstLineChars="200" w:firstLine="480"/>
      </w:pPr>
      <w:r>
        <w:rPr>
          <w:rFonts w:hint="eastAsia"/>
        </w:rPr>
        <w:lastRenderedPageBreak/>
        <w:t>系统的四层体系架构自上而下分别是：</w:t>
      </w:r>
    </w:p>
    <w:p w:rsidR="006B0809" w:rsidRPr="00D12AA9" w:rsidRDefault="006B0809" w:rsidP="006B0809">
      <w:pPr>
        <w:ind w:firstLine="420"/>
      </w:pPr>
      <w:r w:rsidRPr="00D12AA9">
        <w:t>（</w:t>
      </w:r>
      <w:r>
        <w:rPr>
          <w:rFonts w:hint="eastAsia"/>
        </w:rPr>
        <w:t>1</w:t>
      </w:r>
      <w:r w:rsidRPr="00D12AA9">
        <w:t>）展现层</w:t>
      </w:r>
    </w:p>
    <w:p w:rsidR="006B0809" w:rsidRDefault="006B0809" w:rsidP="006B0809">
      <w:pPr>
        <w:ind w:firstLine="420"/>
      </w:pPr>
      <w:r w:rsidRPr="00D12AA9">
        <w:t>展现层包含了应用程序中需要和用户交互的组件。例如：</w:t>
      </w:r>
      <w:r w:rsidRPr="00D12AA9">
        <w:t>Web</w:t>
      </w:r>
      <w:r w:rsidRPr="00D12AA9">
        <w:t>页面，</w:t>
      </w:r>
      <w:r>
        <w:rPr>
          <w:rFonts w:hint="eastAsia"/>
        </w:rPr>
        <w:t>Rich-client</w:t>
      </w:r>
      <w:r>
        <w:rPr>
          <w:rFonts w:hint="eastAsia"/>
        </w:rPr>
        <w:t>表单，</w:t>
      </w:r>
      <w:r w:rsidRPr="00D12AA9">
        <w:t>用户交互处理组件等</w:t>
      </w:r>
      <w:r>
        <w:rPr>
          <w:rFonts w:hint="eastAsia"/>
        </w:rPr>
        <w:t>。</w:t>
      </w:r>
      <w:r>
        <w:rPr>
          <w:rFonts w:hint="eastAsia"/>
        </w:rPr>
        <w:t>AndroMDA</w:t>
      </w:r>
      <w:r>
        <w:rPr>
          <w:rFonts w:hint="eastAsia"/>
        </w:rPr>
        <w:t>当前提供了两种技术来构建</w:t>
      </w:r>
      <w:r>
        <w:rPr>
          <w:rFonts w:hint="eastAsia"/>
        </w:rPr>
        <w:t>Web</w:t>
      </w:r>
      <w:r>
        <w:rPr>
          <w:rFonts w:hint="eastAsia"/>
        </w:rPr>
        <w:t>基础的展现层：</w:t>
      </w:r>
      <w:r>
        <w:rPr>
          <w:rFonts w:hint="eastAsia"/>
        </w:rPr>
        <w:t>Struts</w:t>
      </w:r>
      <w:r>
        <w:rPr>
          <w:rFonts w:hint="eastAsia"/>
        </w:rPr>
        <w:t>和</w:t>
      </w:r>
      <w:r>
        <w:rPr>
          <w:rFonts w:hint="eastAsia"/>
        </w:rPr>
        <w:t>JSF</w:t>
      </w:r>
      <w:r>
        <w:rPr>
          <w:rFonts w:hint="eastAsia"/>
        </w:rPr>
        <w:t>，该层通过值对象与应用层进行数据交互</w:t>
      </w:r>
      <w:r w:rsidRPr="00D12AA9">
        <w:t>。</w:t>
      </w:r>
      <w:r w:rsidRPr="00485728">
        <w:rPr>
          <w:rFonts w:hint="eastAsia"/>
        </w:rPr>
        <w:t>课题</w:t>
      </w:r>
      <w:r>
        <w:rPr>
          <w:rFonts w:hint="eastAsia"/>
        </w:rPr>
        <w:t>应用了</w:t>
      </w:r>
      <w:r>
        <w:rPr>
          <w:rFonts w:hint="eastAsia"/>
        </w:rPr>
        <w:t>Struts</w:t>
      </w:r>
      <w:r>
        <w:rPr>
          <w:rFonts w:hint="eastAsia"/>
        </w:rPr>
        <w:t>技术</w:t>
      </w:r>
      <w:r w:rsidRPr="00485728">
        <w:rPr>
          <w:rFonts w:hint="eastAsia"/>
        </w:rPr>
        <w:t>解决</w:t>
      </w:r>
      <w:r>
        <w:rPr>
          <w:rFonts w:hint="eastAsia"/>
        </w:rPr>
        <w:t>了</w:t>
      </w:r>
      <w:r w:rsidRPr="00485728">
        <w:rPr>
          <w:rFonts w:hint="eastAsia"/>
        </w:rPr>
        <w:t>用户的个性化要求，比如：</w:t>
      </w:r>
      <w:r>
        <w:rPr>
          <w:rFonts w:hint="eastAsia"/>
        </w:rPr>
        <w:t>表单验证、</w:t>
      </w:r>
      <w:r w:rsidRPr="00485728">
        <w:rPr>
          <w:rFonts w:hint="eastAsia"/>
        </w:rPr>
        <w:t>列表的排序和样式表的管理等。</w:t>
      </w:r>
    </w:p>
    <w:p w:rsidR="006B0809" w:rsidRPr="00D12AA9" w:rsidRDefault="006B0809" w:rsidP="006B0809">
      <w:pPr>
        <w:ind w:firstLine="420"/>
      </w:pPr>
      <w:r w:rsidRPr="00D12AA9">
        <w:t>（</w:t>
      </w:r>
      <w:r>
        <w:rPr>
          <w:rFonts w:hint="eastAsia"/>
        </w:rPr>
        <w:t>2</w:t>
      </w:r>
      <w:r w:rsidRPr="00D12AA9">
        <w:t>）应用层</w:t>
      </w:r>
    </w:p>
    <w:p w:rsidR="006B0809" w:rsidRPr="00D12AA9" w:rsidRDefault="006B0809" w:rsidP="006B0809">
      <w:pPr>
        <w:ind w:firstLineChars="200" w:firstLine="480"/>
      </w:pPr>
      <w:r w:rsidRPr="00D12AA9">
        <w:t>应用层</w:t>
      </w:r>
      <w:r>
        <w:rPr>
          <w:rFonts w:hint="eastAsia"/>
        </w:rPr>
        <w:t>也叫业务层，</w:t>
      </w:r>
      <w:r w:rsidRPr="00D12AA9">
        <w:t>是基于支撑层定制的满足业务需求的各种应用系统，主要有公证管理系统、帮教安置系统、社区矫正系统、司法鉴定系统、数据分析服务系统，此外还包括业务系统间的内</w:t>
      </w:r>
      <w:r w:rsidRPr="00BE4E04">
        <w:t>部接口，以及与外部系统间的接口。通过接口，可以实现业务内部管理部门之间、以及本市各相关业务部门（公安、民政、银行等）之间的信息交换和共享。该层封装了应用业务功能的核</w:t>
      </w:r>
      <w:r w:rsidRPr="00C43928">
        <w:t>心，</w:t>
      </w:r>
      <w:r>
        <w:rPr>
          <w:rFonts w:hint="eastAsia"/>
        </w:rPr>
        <w:t>业务组件</w:t>
      </w:r>
      <w:r>
        <w:t>只提供服务接口</w:t>
      </w:r>
      <w:r>
        <w:rPr>
          <w:rFonts w:hint="eastAsia"/>
        </w:rPr>
        <w:t>，而</w:t>
      </w:r>
      <w:r w:rsidRPr="00C43928">
        <w:t>隐藏了复</w:t>
      </w:r>
      <w:r w:rsidRPr="00BE4E04">
        <w:t>杂</w:t>
      </w:r>
      <w:r w:rsidRPr="00D12AA9">
        <w:t>的业务逻辑</w:t>
      </w:r>
      <w:r>
        <w:rPr>
          <w:rFonts w:hint="eastAsia"/>
        </w:rPr>
        <w:t>。</w:t>
      </w:r>
      <w:r w:rsidRPr="00446F38">
        <w:rPr>
          <w:rFonts w:hint="eastAsia"/>
        </w:rPr>
        <w:t>业务层主要由</w:t>
      </w:r>
      <w:r w:rsidRPr="00446F38">
        <w:rPr>
          <w:rFonts w:hint="eastAsia"/>
        </w:rPr>
        <w:t>AndroMDA</w:t>
      </w:r>
      <w:r w:rsidRPr="00446F38">
        <w:rPr>
          <w:rFonts w:hint="eastAsia"/>
        </w:rPr>
        <w:t>生成的服务组成，使用</w:t>
      </w:r>
      <w:r w:rsidRPr="00446F38">
        <w:rPr>
          <w:rFonts w:hint="eastAsia"/>
        </w:rPr>
        <w:t>Spring</w:t>
      </w:r>
      <w:r w:rsidRPr="00446F38">
        <w:rPr>
          <w:rFonts w:hint="eastAsia"/>
        </w:rPr>
        <w:t>框架来配置服务。</w:t>
      </w:r>
      <w:r w:rsidRPr="00446F38">
        <w:rPr>
          <w:rFonts w:hint="eastAsia"/>
        </w:rPr>
        <w:t>AndroMDA</w:t>
      </w:r>
      <w:r w:rsidRPr="00446F38">
        <w:rPr>
          <w:rFonts w:hint="eastAsia"/>
        </w:rPr>
        <w:t>也能生成</w:t>
      </w:r>
      <w:r w:rsidRPr="00446F38">
        <w:rPr>
          <w:rFonts w:hint="eastAsia"/>
        </w:rPr>
        <w:t>Web Services</w:t>
      </w:r>
      <w:r w:rsidRPr="00446F38">
        <w:rPr>
          <w:rFonts w:hint="eastAsia"/>
        </w:rPr>
        <w:t>服务或</w:t>
      </w:r>
      <w:r w:rsidRPr="00446F38">
        <w:rPr>
          <w:rFonts w:hint="eastAsia"/>
        </w:rPr>
        <w:t>EJB</w:t>
      </w:r>
      <w:r w:rsidRPr="00446F38">
        <w:rPr>
          <w:rFonts w:hint="eastAsia"/>
        </w:rPr>
        <w:t>，还能为工作流引擎生成业务过程和工作流。</w:t>
      </w:r>
      <w:r>
        <w:rPr>
          <w:rFonts w:hint="eastAsia"/>
        </w:rPr>
        <w:t>该层通过实体类或值对象类与数据访问层进行数据交互。</w:t>
      </w:r>
    </w:p>
    <w:p w:rsidR="006B0809" w:rsidRPr="00D12AA9" w:rsidRDefault="006B0809" w:rsidP="006B0809">
      <w:pPr>
        <w:ind w:firstLine="420"/>
      </w:pPr>
      <w:r w:rsidRPr="00D12AA9">
        <w:t>（</w:t>
      </w:r>
      <w:r>
        <w:rPr>
          <w:rFonts w:hint="eastAsia"/>
        </w:rPr>
        <w:t>3</w:t>
      </w:r>
      <w:r w:rsidRPr="00D12AA9">
        <w:t>）支撑层</w:t>
      </w:r>
    </w:p>
    <w:p w:rsidR="006B0809" w:rsidRPr="00D12AA9" w:rsidRDefault="006B0809" w:rsidP="006B0809">
      <w:pPr>
        <w:ind w:firstLineChars="200" w:firstLine="480"/>
      </w:pPr>
      <w:r w:rsidRPr="00D12AA9">
        <w:t>支撑层处于操作系统与用户的业务系统之间，为业务系统提供运行和开发环境，帮助用户灵活、高效地开发和集成复杂的应用软件，为各个业务系统间的互联、互通、互享、互动提供支持，提供异构数据及异构软硬件平台之间的协同机制，它不仅是业务应用系统的支撑，而且是实现业务系统之间信息共享和互连互通的通道。</w:t>
      </w:r>
      <w:r>
        <w:rPr>
          <w:rFonts w:hint="eastAsia"/>
        </w:rPr>
        <w:t>课题中的</w:t>
      </w:r>
      <w:r w:rsidRPr="00491AAF">
        <w:rPr>
          <w:rFonts w:hint="eastAsia"/>
        </w:rPr>
        <w:t>工作流</w:t>
      </w:r>
      <w:r>
        <w:rPr>
          <w:rFonts w:hint="eastAsia"/>
        </w:rPr>
        <w:t>、</w:t>
      </w:r>
      <w:r w:rsidRPr="00491AAF">
        <w:rPr>
          <w:rFonts w:hint="eastAsia"/>
        </w:rPr>
        <w:t>报表</w:t>
      </w:r>
      <w:r>
        <w:rPr>
          <w:rFonts w:hint="eastAsia"/>
        </w:rPr>
        <w:t>和数据交换部分分别</w:t>
      </w:r>
      <w:r w:rsidRPr="00491AAF">
        <w:rPr>
          <w:rFonts w:hint="eastAsia"/>
        </w:rPr>
        <w:t>应用了西安协同的工作流产品</w:t>
      </w:r>
      <w:r>
        <w:rPr>
          <w:rFonts w:hint="eastAsia"/>
        </w:rPr>
        <w:t>、</w:t>
      </w:r>
      <w:r w:rsidRPr="00491AAF">
        <w:rPr>
          <w:rFonts w:hint="eastAsia"/>
        </w:rPr>
        <w:t>润乾报表工具</w:t>
      </w:r>
      <w:r>
        <w:rPr>
          <w:rFonts w:hint="eastAsia"/>
        </w:rPr>
        <w:t>和东方通的数据交换软件</w:t>
      </w:r>
      <w:r w:rsidRPr="00491AAF">
        <w:rPr>
          <w:rFonts w:hint="eastAsia"/>
        </w:rPr>
        <w:t>。</w:t>
      </w:r>
    </w:p>
    <w:p w:rsidR="006B0809" w:rsidRPr="00D12AA9" w:rsidRDefault="006B0809" w:rsidP="006B0809">
      <w:pPr>
        <w:ind w:firstLine="420"/>
      </w:pPr>
      <w:r w:rsidRPr="00D12AA9">
        <w:t>（</w:t>
      </w:r>
      <w:r>
        <w:rPr>
          <w:rFonts w:hint="eastAsia"/>
        </w:rPr>
        <w:t>4</w:t>
      </w:r>
      <w:r w:rsidRPr="00D12AA9">
        <w:t>）数据层</w:t>
      </w:r>
    </w:p>
    <w:p w:rsidR="006B0809" w:rsidRPr="00485728" w:rsidRDefault="006B0809" w:rsidP="006B0809">
      <w:pPr>
        <w:ind w:firstLineChars="200" w:firstLine="480"/>
      </w:pPr>
      <w:r w:rsidRPr="00D12AA9">
        <w:t>数据层是整个系统的核心，分为数据访问层和数据存储层。数据访问层提供了一种简单的访问和操作数据的应用程序接口，</w:t>
      </w:r>
      <w:r>
        <w:rPr>
          <w:rFonts w:hint="eastAsia"/>
        </w:rPr>
        <w:t>这一层抽象底层数据访问技术，因而允许业务层重点关注业务逻辑。</w:t>
      </w:r>
      <w:r w:rsidRPr="00446F38">
        <w:rPr>
          <w:rFonts w:hint="eastAsia"/>
        </w:rPr>
        <w:t>AndroMDA</w:t>
      </w:r>
      <w:r>
        <w:rPr>
          <w:rFonts w:hint="eastAsia"/>
        </w:rPr>
        <w:t>已流行的</w:t>
      </w:r>
      <w:r w:rsidRPr="00D12AA9">
        <w:t>对象关系映射（</w:t>
      </w:r>
      <w:r w:rsidRPr="00D12AA9">
        <w:t>object relational mapping</w:t>
      </w:r>
      <w:r w:rsidRPr="00D12AA9">
        <w:t>，</w:t>
      </w:r>
      <w:r w:rsidRPr="00D12AA9">
        <w:t>ORM</w:t>
      </w:r>
      <w:r w:rsidRPr="00D12AA9">
        <w:t>）工具</w:t>
      </w:r>
      <w:r>
        <w:t>Hibernat</w:t>
      </w:r>
      <w:r>
        <w:rPr>
          <w:rFonts w:hint="eastAsia"/>
        </w:rPr>
        <w:t>e</w:t>
      </w:r>
      <w:r>
        <w:rPr>
          <w:rFonts w:hint="eastAsia"/>
        </w:rPr>
        <w:t>为基础</w:t>
      </w:r>
      <w:r w:rsidRPr="00D12AA9">
        <w:t>生成</w:t>
      </w:r>
      <w:r>
        <w:rPr>
          <w:rFonts w:hint="eastAsia"/>
        </w:rPr>
        <w:t>访问层</w:t>
      </w:r>
      <w:r w:rsidRPr="00D12AA9">
        <w:t>。</w:t>
      </w:r>
      <w:r>
        <w:rPr>
          <w:rFonts w:hint="eastAsia"/>
        </w:rPr>
        <w:t>应用系统将数据保存在一个或多个存储结构中，数据库和文件系统是两中常用的数据存储结构。由于</w:t>
      </w:r>
      <w:r w:rsidRPr="00446F38">
        <w:rPr>
          <w:rFonts w:hint="eastAsia"/>
        </w:rPr>
        <w:t>AndroMDA</w:t>
      </w:r>
      <w:r>
        <w:rPr>
          <w:rFonts w:hint="eastAsia"/>
        </w:rPr>
        <w:t>使用</w:t>
      </w:r>
      <w:r>
        <w:t>Hibernat</w:t>
      </w:r>
      <w:r>
        <w:rPr>
          <w:rFonts w:hint="eastAsia"/>
        </w:rPr>
        <w:t>e</w:t>
      </w:r>
      <w:r>
        <w:rPr>
          <w:rFonts w:hint="eastAsia"/>
        </w:rPr>
        <w:t>来生成对数据的访问，用户可以使用</w:t>
      </w:r>
      <w:r>
        <w:t>Hibernat</w:t>
      </w:r>
      <w:r>
        <w:rPr>
          <w:rFonts w:hint="eastAsia"/>
        </w:rPr>
        <w:t>e</w:t>
      </w:r>
      <w:r>
        <w:rPr>
          <w:rFonts w:hint="eastAsia"/>
        </w:rPr>
        <w:t>支持的任何数据库，常用的如：</w:t>
      </w:r>
      <w:r>
        <w:rPr>
          <w:rFonts w:hint="eastAsia"/>
        </w:rPr>
        <w:t>MySQL</w:t>
      </w:r>
      <w:r>
        <w:rPr>
          <w:rFonts w:hint="eastAsia"/>
        </w:rPr>
        <w:t>、</w:t>
      </w:r>
      <w:r>
        <w:rPr>
          <w:rFonts w:hint="eastAsia"/>
        </w:rPr>
        <w:t>Oracle</w:t>
      </w:r>
      <w:r>
        <w:rPr>
          <w:rFonts w:hint="eastAsia"/>
        </w:rPr>
        <w:t>、</w:t>
      </w:r>
      <w:r>
        <w:rPr>
          <w:rFonts w:hint="eastAsia"/>
        </w:rPr>
        <w:t>SQL Server</w:t>
      </w:r>
      <w:r>
        <w:rPr>
          <w:rFonts w:hint="eastAsia"/>
        </w:rPr>
        <w:t>、</w:t>
      </w:r>
      <w:r>
        <w:rPr>
          <w:rFonts w:hint="eastAsia"/>
        </w:rPr>
        <w:t>DB2</w:t>
      </w:r>
      <w:r>
        <w:rPr>
          <w:rFonts w:hint="eastAsia"/>
        </w:rPr>
        <w:t>等，这里使用的是</w:t>
      </w:r>
      <w:r w:rsidRPr="00D12AA9">
        <w:t>Oracle</w:t>
      </w:r>
      <w:smartTag w:uri="urn:schemas-microsoft-com:office:smarttags" w:element="chmetcnv">
        <w:smartTagPr>
          <w:attr w:name="TCSC" w:val="0"/>
          <w:attr w:name="NumberType" w:val="1"/>
          <w:attr w:name="Negative" w:val="False"/>
          <w:attr w:name="HasSpace" w:val="False"/>
          <w:attr w:name="SourceValue" w:val="10"/>
          <w:attr w:name="UnitName" w:val="g"/>
        </w:smartTagPr>
        <w:r w:rsidRPr="00D12AA9">
          <w:t>10g</w:t>
        </w:r>
      </w:smartTag>
      <w:r w:rsidRPr="00D12AA9">
        <w:t>实现对系统产生的各类信息和数</w:t>
      </w:r>
      <w:r w:rsidRPr="00D12AA9">
        <w:lastRenderedPageBreak/>
        <w:t>据以及其他各类扫描件、音频、视频等非结构化信息的集中存储与管理</w:t>
      </w:r>
      <w:r>
        <w:rPr>
          <w:rFonts w:hint="eastAsia"/>
        </w:rPr>
        <w:t>，公证管理系统的数据主要分基础库</w:t>
      </w:r>
      <w:r>
        <w:t>、</w:t>
      </w:r>
      <w:r>
        <w:rPr>
          <w:rFonts w:hint="eastAsia"/>
        </w:rPr>
        <w:t>业务库</w:t>
      </w:r>
      <w:r>
        <w:t>、</w:t>
      </w:r>
      <w:r>
        <w:rPr>
          <w:rFonts w:hint="eastAsia"/>
        </w:rPr>
        <w:t>共享库和在线库</w:t>
      </w:r>
      <w:r w:rsidRPr="00D12AA9">
        <w:t>。</w:t>
      </w:r>
      <w:r>
        <w:rPr>
          <w:rFonts w:hint="eastAsia"/>
        </w:rPr>
        <w:t>该层中的</w:t>
      </w:r>
      <w:r>
        <w:rPr>
          <w:rFonts w:hint="eastAsia"/>
        </w:rPr>
        <w:t>Hibernate</w:t>
      </w:r>
      <w:r>
        <w:rPr>
          <w:rFonts w:hint="eastAsia"/>
        </w:rPr>
        <w:t>利用与数据库的映射关系对数据库和记录进行更新和浏览操作。</w:t>
      </w:r>
    </w:p>
    <w:p w:rsidR="006B0809" w:rsidRPr="00D12AA9" w:rsidRDefault="006B0809" w:rsidP="00F04827">
      <w:pPr>
        <w:pStyle w:val="3"/>
        <w:spacing w:before="156" w:after="156"/>
      </w:pPr>
      <w:bookmarkStart w:id="5" w:name="_Toc249429924"/>
      <w:r w:rsidRPr="00D12AA9">
        <w:t>功能结构</w:t>
      </w:r>
      <w:bookmarkEnd w:id="5"/>
    </w:p>
    <w:p w:rsidR="006B0809" w:rsidRDefault="006B0809" w:rsidP="006B0809">
      <w:pPr>
        <w:ind w:firstLineChars="200" w:firstLine="480"/>
      </w:pPr>
      <w:r w:rsidRPr="00D12AA9">
        <w:t>完成了系统体系</w:t>
      </w:r>
      <w:r>
        <w:rPr>
          <w:rFonts w:hint="eastAsia"/>
        </w:rPr>
        <w:t>架构</w:t>
      </w:r>
      <w:r w:rsidRPr="00D12AA9">
        <w:t>设计，解决了系统中的层次结构，</w:t>
      </w:r>
      <w:r>
        <w:rPr>
          <w:rFonts w:hint="eastAsia"/>
        </w:rPr>
        <w:t>接下来</w:t>
      </w:r>
      <w:r w:rsidRPr="00D12AA9">
        <w:t>将对系统的功能</w:t>
      </w:r>
      <w:r>
        <w:rPr>
          <w:rFonts w:hint="eastAsia"/>
        </w:rPr>
        <w:t>结构进行设计</w:t>
      </w:r>
      <w:r w:rsidRPr="00D12AA9">
        <w:t>，功能结构划分主要</w:t>
      </w:r>
      <w:r>
        <w:rPr>
          <w:rFonts w:hint="eastAsia"/>
        </w:rPr>
        <w:t>是</w:t>
      </w:r>
      <w:r w:rsidRPr="00D12AA9">
        <w:t>根据系统功能定位和方便易用的原则进行设计。系统主要完成三方面的内容，一是完成公证处的办证和日常办公工作，另一个就是完成行政许可和业务监管，第三个就是公众的咨询、投诉和查询服务。因此，系统在总体模块划分上</w:t>
      </w:r>
      <w:r>
        <w:rPr>
          <w:rFonts w:hint="eastAsia"/>
        </w:rPr>
        <w:t>也</w:t>
      </w:r>
      <w:r w:rsidRPr="00D12AA9">
        <w:t>分为三个子系统：公证处综合管理子系统、公证监管业务子系统和公证在线服务子系统，并根据不同的工作内容侧重及用户的方便易用，为每个子系统设置了相应的功能模块。</w:t>
      </w:r>
      <w:r w:rsidRPr="006D71BA">
        <w:rPr>
          <w:rFonts w:ascii="宋体" w:hAnsi="宋体" w:hint="eastAsia"/>
        </w:rPr>
        <w:t>如</w:t>
      </w:r>
      <w:fldSimple w:instr=" REF _Ref249340131 \h  \* MERGEFORMAT ">
        <w:r w:rsidRPr="003E72C4">
          <w:rPr>
            <w:rFonts w:ascii="宋体" w:hAnsi="宋体" w:hint="eastAsia"/>
          </w:rPr>
          <w:t xml:space="preserve">图 </w:t>
        </w:r>
        <w:r w:rsidRPr="003E72C4">
          <w:rPr>
            <w:rFonts w:ascii="宋体" w:hAnsi="宋体"/>
          </w:rPr>
          <w:t>16</w:t>
        </w:r>
      </w:fldSimple>
      <w:r w:rsidRPr="006D71BA">
        <w:rPr>
          <w:rFonts w:ascii="宋体" w:hAnsi="宋体" w:hint="eastAsia"/>
        </w:rPr>
        <w:t>所示</w:t>
      </w:r>
      <w:r>
        <w:rPr>
          <w:rFonts w:hint="eastAsia"/>
        </w:rPr>
        <w:t>。</w:t>
      </w:r>
    </w:p>
    <w:p w:rsidR="006B0809" w:rsidRDefault="006B0809" w:rsidP="006B0809">
      <w:pPr>
        <w:keepNext/>
        <w:ind w:firstLineChars="200" w:firstLine="480"/>
        <w:jc w:val="center"/>
      </w:pPr>
      <w:r>
        <w:object w:dxaOrig="5412" w:dyaOrig="1926">
          <v:shape id="_x0000_i1026" type="#_x0000_t75" style="width:256.5pt;height:90.75pt" o:ole="">
            <v:imagedata r:id="rId9" o:title=""/>
          </v:shape>
          <o:OLEObject Type="Embed" ProgID="Visio.Drawing.11" ShapeID="_x0000_i1026" DrawAspect="Content" ObjectID="_1475473127" r:id="rId10"/>
        </w:object>
      </w:r>
    </w:p>
    <w:p w:rsidR="006B0809" w:rsidRPr="00210095" w:rsidRDefault="006B0809" w:rsidP="006B0809">
      <w:pPr>
        <w:pStyle w:val="af2"/>
        <w:jc w:val="center"/>
        <w:rPr>
          <w:rFonts w:ascii="Times New Roman" w:eastAsia="宋体" w:hAnsi="Times New Roman" w:cs="Times New Roman"/>
          <w:b/>
          <w:sz w:val="21"/>
          <w:szCs w:val="21"/>
        </w:rPr>
      </w:pPr>
      <w:bookmarkStart w:id="6" w:name="_Ref249340131"/>
      <w:bookmarkStart w:id="7" w:name="_Toc249545240"/>
      <w:r w:rsidRPr="00210095">
        <w:rPr>
          <w:rFonts w:ascii="Times New Roman" w:eastAsia="宋体" w:hAnsi="Times New Roman" w:cs="Times New Roman" w:hint="eastAsia"/>
          <w:b/>
          <w:sz w:val="21"/>
          <w:szCs w:val="21"/>
        </w:rPr>
        <w:t>图</w:t>
      </w:r>
      <w:r w:rsidRPr="00210095">
        <w:rPr>
          <w:rFonts w:ascii="Times New Roman" w:eastAsia="宋体" w:hAnsi="Times New Roman" w:cs="Times New Roman" w:hint="eastAsia"/>
          <w:b/>
          <w:sz w:val="21"/>
          <w:szCs w:val="21"/>
        </w:rPr>
        <w:t xml:space="preserve"> </w:t>
      </w:r>
      <w:r w:rsidR="00C1068D" w:rsidRPr="00210095">
        <w:rPr>
          <w:rFonts w:ascii="Times New Roman" w:eastAsia="宋体" w:hAnsi="Times New Roman" w:cs="Times New Roman"/>
          <w:b/>
          <w:sz w:val="21"/>
          <w:szCs w:val="21"/>
        </w:rPr>
        <w:fldChar w:fldCharType="begin"/>
      </w:r>
      <w:r w:rsidRPr="00210095">
        <w:rPr>
          <w:rFonts w:ascii="Times New Roman" w:eastAsia="宋体" w:hAnsi="Times New Roman" w:cs="Times New Roman"/>
          <w:b/>
          <w:sz w:val="21"/>
          <w:szCs w:val="21"/>
        </w:rPr>
        <w:instrText xml:space="preserve"> </w:instrText>
      </w:r>
      <w:r w:rsidRPr="00210095">
        <w:rPr>
          <w:rFonts w:ascii="Times New Roman" w:eastAsia="宋体" w:hAnsi="Times New Roman" w:cs="Times New Roman" w:hint="eastAsia"/>
          <w:b/>
          <w:sz w:val="21"/>
          <w:szCs w:val="21"/>
        </w:rPr>
        <w:instrText xml:space="preserve">SEQ </w:instrText>
      </w:r>
      <w:r w:rsidRPr="00210095">
        <w:rPr>
          <w:rFonts w:ascii="Times New Roman" w:eastAsia="宋体" w:hAnsi="Times New Roman" w:cs="Times New Roman" w:hint="eastAsia"/>
          <w:b/>
          <w:sz w:val="21"/>
          <w:szCs w:val="21"/>
        </w:rPr>
        <w:instrText>图</w:instrText>
      </w:r>
      <w:r w:rsidRPr="00210095">
        <w:rPr>
          <w:rFonts w:ascii="Times New Roman" w:eastAsia="宋体" w:hAnsi="Times New Roman" w:cs="Times New Roman" w:hint="eastAsia"/>
          <w:b/>
          <w:sz w:val="21"/>
          <w:szCs w:val="21"/>
        </w:rPr>
        <w:instrText xml:space="preserve"> \* ARABIC</w:instrText>
      </w:r>
      <w:r w:rsidRPr="00210095">
        <w:rPr>
          <w:rFonts w:ascii="Times New Roman" w:eastAsia="宋体" w:hAnsi="Times New Roman" w:cs="Times New Roman"/>
          <w:b/>
          <w:sz w:val="21"/>
          <w:szCs w:val="21"/>
        </w:rPr>
        <w:instrText xml:space="preserve"> </w:instrText>
      </w:r>
      <w:r w:rsidR="00C1068D" w:rsidRPr="00210095">
        <w:rPr>
          <w:rFonts w:ascii="Times New Roman" w:eastAsia="宋体" w:hAnsi="Times New Roman" w:cs="Times New Roman"/>
          <w:b/>
          <w:sz w:val="21"/>
          <w:szCs w:val="21"/>
        </w:rPr>
        <w:fldChar w:fldCharType="separate"/>
      </w:r>
      <w:r>
        <w:rPr>
          <w:rFonts w:ascii="Times New Roman" w:eastAsia="宋体" w:hAnsi="Times New Roman" w:cs="Times New Roman"/>
          <w:b/>
          <w:noProof/>
          <w:sz w:val="21"/>
          <w:szCs w:val="21"/>
        </w:rPr>
        <w:t>16</w:t>
      </w:r>
      <w:r w:rsidR="00C1068D" w:rsidRPr="00210095">
        <w:rPr>
          <w:rFonts w:ascii="Times New Roman" w:eastAsia="宋体" w:hAnsi="Times New Roman" w:cs="Times New Roman"/>
          <w:b/>
          <w:sz w:val="21"/>
          <w:szCs w:val="21"/>
        </w:rPr>
        <w:fldChar w:fldCharType="end"/>
      </w:r>
      <w:bookmarkEnd w:id="6"/>
      <w:r w:rsidRPr="00210095">
        <w:rPr>
          <w:rFonts w:ascii="Times New Roman" w:eastAsia="宋体" w:hAnsi="Times New Roman" w:cs="Times New Roman" w:hint="eastAsia"/>
          <w:b/>
          <w:sz w:val="21"/>
          <w:szCs w:val="21"/>
        </w:rPr>
        <w:t xml:space="preserve">  </w:t>
      </w:r>
      <w:r w:rsidRPr="00210095">
        <w:rPr>
          <w:rFonts w:ascii="Times New Roman" w:eastAsia="宋体" w:hAnsi="Times New Roman" w:cs="Times New Roman" w:hint="eastAsia"/>
          <w:b/>
          <w:sz w:val="21"/>
          <w:szCs w:val="21"/>
        </w:rPr>
        <w:t>公证管理系统</w:t>
      </w:r>
      <w:r>
        <w:rPr>
          <w:rFonts w:ascii="Times New Roman" w:eastAsia="宋体" w:hAnsi="Times New Roman" w:cs="Times New Roman" w:hint="eastAsia"/>
          <w:b/>
          <w:sz w:val="21"/>
          <w:szCs w:val="21"/>
        </w:rPr>
        <w:t>功能结构图</w:t>
      </w:r>
      <w:bookmarkEnd w:id="7"/>
    </w:p>
    <w:p w:rsidR="006B0809" w:rsidRPr="00D12AA9" w:rsidRDefault="006B0809" w:rsidP="006B0809">
      <w:pPr>
        <w:ind w:firstLineChars="200" w:firstLine="480"/>
      </w:pPr>
      <w:r w:rsidRPr="00D12AA9">
        <w:t>公证处综合管理子系统为全市所有公证机构提供一个办公平台，支撑日常办证管理和办证辅助管理，同时实现市局公管处、区县局、协会、各公证处之间的信息交流、数据共享和通知通告等，方便公证处日常办公和管理。其功能模块划分如</w:t>
      </w:r>
      <w:fldSimple w:instr=" REF _Ref248488747 \h  \* MERGEFORMAT ">
        <w:r w:rsidRPr="003E72C4">
          <w:t>图</w:t>
        </w:r>
        <w:r w:rsidRPr="003E72C4">
          <w:t xml:space="preserve"> 17</w:t>
        </w:r>
      </w:fldSimple>
      <w:r w:rsidRPr="00D12AA9">
        <w:t>所示</w:t>
      </w:r>
      <w:r>
        <w:rPr>
          <w:rFonts w:hint="eastAsia"/>
        </w:rPr>
        <w:t>。</w:t>
      </w:r>
    </w:p>
    <w:p w:rsidR="006B0809" w:rsidRPr="00D12AA9" w:rsidRDefault="006B0809" w:rsidP="006B0809">
      <w:pPr>
        <w:keepNext/>
        <w:jc w:val="center"/>
      </w:pPr>
      <w:r w:rsidRPr="00D12AA9">
        <w:object w:dxaOrig="10429" w:dyaOrig="4477">
          <v:shape id="_x0000_i1027" type="#_x0000_t75" style="width:453pt;height:194.25pt" o:ole="">
            <v:imagedata r:id="rId11" o:title=""/>
          </v:shape>
          <o:OLEObject Type="Embed" ProgID="Visio.Drawing.11" ShapeID="_x0000_i1027" DrawAspect="Content" ObjectID="_1475473128" r:id="rId12"/>
        </w:object>
      </w:r>
    </w:p>
    <w:p w:rsidR="006B0809" w:rsidRPr="00D12AA9" w:rsidRDefault="006B0809" w:rsidP="006B0809">
      <w:pPr>
        <w:pStyle w:val="af2"/>
        <w:jc w:val="center"/>
        <w:rPr>
          <w:rFonts w:ascii="Times New Roman" w:eastAsia="宋体" w:hAnsi="Times New Roman" w:cs="Times New Roman"/>
          <w:b/>
          <w:sz w:val="21"/>
          <w:szCs w:val="21"/>
        </w:rPr>
      </w:pPr>
      <w:bookmarkStart w:id="8" w:name="_Ref248488747"/>
      <w:bookmarkStart w:id="9" w:name="_Toc249013140"/>
      <w:bookmarkStart w:id="10" w:name="_Toc249545241"/>
      <w:r w:rsidRPr="00D12AA9">
        <w:rPr>
          <w:rFonts w:ascii="Times New Roman" w:eastAsia="宋体" w:hAnsi="Times New Roman" w:cs="Times New Roman"/>
          <w:b/>
          <w:sz w:val="21"/>
          <w:szCs w:val="21"/>
        </w:rPr>
        <w:t>图</w:t>
      </w:r>
      <w:r w:rsidRPr="00D12AA9">
        <w:rPr>
          <w:rFonts w:ascii="Times New Roman" w:eastAsia="宋体" w:hAnsi="Times New Roman" w:cs="Times New Roman"/>
          <w:b/>
          <w:sz w:val="21"/>
          <w:szCs w:val="21"/>
        </w:rPr>
        <w:t xml:space="preserve"> </w:t>
      </w:r>
      <w:r w:rsidR="00C1068D" w:rsidRPr="00D12AA9">
        <w:rPr>
          <w:rFonts w:ascii="Times New Roman" w:eastAsia="宋体" w:hAnsi="Times New Roman" w:cs="Times New Roman"/>
          <w:b/>
          <w:sz w:val="21"/>
          <w:szCs w:val="21"/>
        </w:rPr>
        <w:fldChar w:fldCharType="begin"/>
      </w:r>
      <w:r w:rsidRPr="00D12AA9">
        <w:rPr>
          <w:rFonts w:ascii="Times New Roman" w:eastAsia="宋体" w:hAnsi="Times New Roman" w:cs="Times New Roman"/>
          <w:b/>
          <w:sz w:val="21"/>
          <w:szCs w:val="21"/>
        </w:rPr>
        <w:instrText xml:space="preserve"> SEQ </w:instrText>
      </w:r>
      <w:r w:rsidRPr="00D12AA9">
        <w:rPr>
          <w:rFonts w:ascii="Times New Roman" w:eastAsia="宋体" w:hAnsi="Times New Roman" w:cs="Times New Roman"/>
          <w:b/>
          <w:sz w:val="21"/>
          <w:szCs w:val="21"/>
        </w:rPr>
        <w:instrText>图</w:instrText>
      </w:r>
      <w:r w:rsidRPr="00D12AA9">
        <w:rPr>
          <w:rFonts w:ascii="Times New Roman" w:eastAsia="宋体" w:hAnsi="Times New Roman" w:cs="Times New Roman"/>
          <w:b/>
          <w:sz w:val="21"/>
          <w:szCs w:val="21"/>
        </w:rPr>
        <w:instrText xml:space="preserve"> \* ARABIC </w:instrText>
      </w:r>
      <w:r w:rsidR="00C1068D" w:rsidRPr="00D12AA9">
        <w:rPr>
          <w:rFonts w:ascii="Times New Roman" w:eastAsia="宋体" w:hAnsi="Times New Roman" w:cs="Times New Roman"/>
          <w:b/>
          <w:sz w:val="21"/>
          <w:szCs w:val="21"/>
        </w:rPr>
        <w:fldChar w:fldCharType="separate"/>
      </w:r>
      <w:r>
        <w:rPr>
          <w:rFonts w:ascii="Times New Roman" w:eastAsia="宋体" w:hAnsi="Times New Roman" w:cs="Times New Roman"/>
          <w:b/>
          <w:noProof/>
          <w:sz w:val="21"/>
          <w:szCs w:val="21"/>
        </w:rPr>
        <w:t>17</w:t>
      </w:r>
      <w:r w:rsidR="00C1068D" w:rsidRPr="00D12AA9">
        <w:rPr>
          <w:rFonts w:ascii="Times New Roman" w:eastAsia="宋体" w:hAnsi="Times New Roman" w:cs="Times New Roman"/>
          <w:b/>
          <w:sz w:val="21"/>
          <w:szCs w:val="21"/>
        </w:rPr>
        <w:fldChar w:fldCharType="end"/>
      </w:r>
      <w:bookmarkEnd w:id="8"/>
      <w:r w:rsidRPr="00D12AA9">
        <w:rPr>
          <w:rFonts w:ascii="Times New Roman" w:eastAsia="宋体" w:hAnsi="Times New Roman" w:cs="Times New Roman"/>
          <w:b/>
          <w:sz w:val="21"/>
          <w:szCs w:val="21"/>
        </w:rPr>
        <w:t xml:space="preserve">  </w:t>
      </w:r>
      <w:r w:rsidRPr="00D12AA9">
        <w:rPr>
          <w:rFonts w:ascii="Times New Roman" w:eastAsia="宋体" w:hAnsi="Times New Roman" w:cs="Times New Roman"/>
          <w:b/>
          <w:sz w:val="21"/>
          <w:szCs w:val="21"/>
        </w:rPr>
        <w:t>公证处综合管理子系统功能结构图</w:t>
      </w:r>
      <w:bookmarkEnd w:id="9"/>
      <w:bookmarkEnd w:id="10"/>
    </w:p>
    <w:p w:rsidR="006B0809" w:rsidRPr="00D12AA9" w:rsidRDefault="006B0809" w:rsidP="006B0809">
      <w:pPr>
        <w:ind w:firstLineChars="200" w:firstLine="480"/>
      </w:pPr>
      <w:r w:rsidRPr="00D12AA9">
        <w:lastRenderedPageBreak/>
        <w:t>市、区（县）两级司法行政机关和公证协会协同对公证业务进行监督管理。其中公证协会负责：投诉管理、公证协会业务管理、查询统计；市局和区县司法局主要负责：公证机构管理、公证员管理、奖惩情况管理、投诉管理、查询统计等业务。其功能模块划分如</w:t>
      </w:r>
      <w:fldSimple w:instr=" REF _Ref248488779 \h  \* MERGEFORMAT ">
        <w:r w:rsidRPr="003E72C4">
          <w:t>图</w:t>
        </w:r>
        <w:r w:rsidRPr="003E72C4">
          <w:t xml:space="preserve"> 18</w:t>
        </w:r>
      </w:fldSimple>
      <w:r w:rsidRPr="00D12AA9">
        <w:t>所示</w:t>
      </w:r>
      <w:r>
        <w:rPr>
          <w:rFonts w:hint="eastAsia"/>
        </w:rPr>
        <w:t>。</w:t>
      </w:r>
    </w:p>
    <w:p w:rsidR="006B0809" w:rsidRPr="00D12AA9" w:rsidRDefault="006B0809" w:rsidP="006B0809">
      <w:pPr>
        <w:keepNext/>
        <w:jc w:val="center"/>
      </w:pPr>
      <w:r w:rsidRPr="00D12AA9">
        <w:object w:dxaOrig="6716" w:dyaOrig="4477">
          <v:shape id="_x0000_i1028" type="#_x0000_t75" style="width:328.5pt;height:219pt" o:ole="">
            <v:imagedata r:id="rId13" o:title=""/>
          </v:shape>
          <o:OLEObject Type="Embed" ProgID="Visio.Drawing.11" ShapeID="_x0000_i1028" DrawAspect="Content" ObjectID="_1475473129" r:id="rId14"/>
        </w:object>
      </w:r>
    </w:p>
    <w:p w:rsidR="006B0809" w:rsidRPr="00D12AA9" w:rsidRDefault="006B0809" w:rsidP="006B0809">
      <w:pPr>
        <w:pStyle w:val="af2"/>
        <w:jc w:val="center"/>
        <w:rPr>
          <w:rFonts w:ascii="Times New Roman" w:eastAsia="宋体" w:hAnsi="Times New Roman" w:cs="Times New Roman"/>
          <w:b/>
          <w:sz w:val="21"/>
          <w:szCs w:val="21"/>
        </w:rPr>
      </w:pPr>
      <w:bookmarkStart w:id="11" w:name="_Ref248488779"/>
      <w:bookmarkStart w:id="12" w:name="_Toc249013141"/>
      <w:bookmarkStart w:id="13" w:name="_Toc249545242"/>
      <w:r w:rsidRPr="00D12AA9">
        <w:rPr>
          <w:rFonts w:ascii="Times New Roman" w:eastAsia="宋体" w:hAnsi="Times New Roman" w:cs="Times New Roman"/>
          <w:b/>
          <w:sz w:val="21"/>
          <w:szCs w:val="21"/>
        </w:rPr>
        <w:t>图</w:t>
      </w:r>
      <w:r w:rsidRPr="00D12AA9">
        <w:rPr>
          <w:rFonts w:ascii="Times New Roman" w:eastAsia="宋体" w:hAnsi="Times New Roman" w:cs="Times New Roman"/>
          <w:b/>
          <w:sz w:val="21"/>
          <w:szCs w:val="21"/>
        </w:rPr>
        <w:t xml:space="preserve"> </w:t>
      </w:r>
      <w:r w:rsidR="00C1068D" w:rsidRPr="00D12AA9">
        <w:rPr>
          <w:rFonts w:ascii="Times New Roman" w:eastAsia="宋体" w:hAnsi="Times New Roman" w:cs="Times New Roman"/>
          <w:b/>
          <w:sz w:val="21"/>
          <w:szCs w:val="21"/>
        </w:rPr>
        <w:fldChar w:fldCharType="begin"/>
      </w:r>
      <w:r w:rsidRPr="00D12AA9">
        <w:rPr>
          <w:rFonts w:ascii="Times New Roman" w:eastAsia="宋体" w:hAnsi="Times New Roman" w:cs="Times New Roman"/>
          <w:b/>
          <w:sz w:val="21"/>
          <w:szCs w:val="21"/>
        </w:rPr>
        <w:instrText xml:space="preserve"> SEQ </w:instrText>
      </w:r>
      <w:r w:rsidRPr="00D12AA9">
        <w:rPr>
          <w:rFonts w:ascii="Times New Roman" w:eastAsia="宋体" w:hAnsi="Times New Roman" w:cs="Times New Roman"/>
          <w:b/>
          <w:sz w:val="21"/>
          <w:szCs w:val="21"/>
        </w:rPr>
        <w:instrText>图</w:instrText>
      </w:r>
      <w:r w:rsidRPr="00D12AA9">
        <w:rPr>
          <w:rFonts w:ascii="Times New Roman" w:eastAsia="宋体" w:hAnsi="Times New Roman" w:cs="Times New Roman"/>
          <w:b/>
          <w:sz w:val="21"/>
          <w:szCs w:val="21"/>
        </w:rPr>
        <w:instrText xml:space="preserve"> \* ARABIC </w:instrText>
      </w:r>
      <w:r w:rsidR="00C1068D" w:rsidRPr="00D12AA9">
        <w:rPr>
          <w:rFonts w:ascii="Times New Roman" w:eastAsia="宋体" w:hAnsi="Times New Roman" w:cs="Times New Roman"/>
          <w:b/>
          <w:sz w:val="21"/>
          <w:szCs w:val="21"/>
        </w:rPr>
        <w:fldChar w:fldCharType="separate"/>
      </w:r>
      <w:r>
        <w:rPr>
          <w:rFonts w:ascii="Times New Roman" w:eastAsia="宋体" w:hAnsi="Times New Roman" w:cs="Times New Roman"/>
          <w:b/>
          <w:noProof/>
          <w:sz w:val="21"/>
          <w:szCs w:val="21"/>
        </w:rPr>
        <w:t>18</w:t>
      </w:r>
      <w:r w:rsidR="00C1068D" w:rsidRPr="00D12AA9">
        <w:rPr>
          <w:rFonts w:ascii="Times New Roman" w:eastAsia="宋体" w:hAnsi="Times New Roman" w:cs="Times New Roman"/>
          <w:b/>
          <w:sz w:val="21"/>
          <w:szCs w:val="21"/>
        </w:rPr>
        <w:fldChar w:fldCharType="end"/>
      </w:r>
      <w:bookmarkEnd w:id="11"/>
      <w:r w:rsidRPr="00D12AA9">
        <w:rPr>
          <w:rFonts w:ascii="Times New Roman" w:eastAsia="宋体" w:hAnsi="Times New Roman" w:cs="Times New Roman"/>
          <w:b/>
          <w:sz w:val="21"/>
          <w:szCs w:val="21"/>
        </w:rPr>
        <w:t xml:space="preserve">  </w:t>
      </w:r>
      <w:r w:rsidRPr="00D12AA9">
        <w:rPr>
          <w:rFonts w:ascii="Times New Roman" w:eastAsia="宋体" w:hAnsi="Times New Roman" w:cs="Times New Roman"/>
          <w:b/>
          <w:sz w:val="21"/>
          <w:szCs w:val="21"/>
        </w:rPr>
        <w:t>公证监管业务子系统功能结构图</w:t>
      </w:r>
      <w:bookmarkEnd w:id="12"/>
      <w:bookmarkEnd w:id="13"/>
    </w:p>
    <w:p w:rsidR="006B0809" w:rsidRPr="00D12AA9" w:rsidRDefault="006B0809" w:rsidP="006B0809">
      <w:pPr>
        <w:ind w:firstLineChars="200" w:firstLine="480"/>
      </w:pPr>
      <w:r w:rsidRPr="00D12AA9">
        <w:t>社会公众通过公证在线服务子系统进行公证业务方面的咨询，公证协会等工作人员再给予问题的解答等，同时可以查看本市的任何一个公证处的公共信息，方便社会公众前去办理公证业务；会员可以登录在线服务，查询所办理的公证书的详细信息。其功能模块划分如</w:t>
      </w:r>
      <w:fldSimple w:instr=" REF _Ref248488829 \h  \* MERGEFORMAT ">
        <w:r w:rsidRPr="003E72C4">
          <w:t>图</w:t>
        </w:r>
        <w:r w:rsidRPr="003E72C4">
          <w:t xml:space="preserve"> 19</w:t>
        </w:r>
      </w:fldSimple>
      <w:r w:rsidRPr="00D12AA9">
        <w:t>所示</w:t>
      </w:r>
      <w:r>
        <w:rPr>
          <w:rFonts w:hint="eastAsia"/>
        </w:rPr>
        <w:t>。</w:t>
      </w:r>
    </w:p>
    <w:p w:rsidR="006B0809" w:rsidRPr="00D12AA9" w:rsidRDefault="006B0809" w:rsidP="006B0809">
      <w:pPr>
        <w:keepNext/>
        <w:jc w:val="center"/>
      </w:pPr>
      <w:r w:rsidRPr="00D12AA9">
        <w:object w:dxaOrig="2096" w:dyaOrig="3116">
          <v:shape id="_x0000_i1029" type="#_x0000_t75" style="width:105pt;height:156pt" o:ole="">
            <v:imagedata r:id="rId15" o:title=""/>
          </v:shape>
          <o:OLEObject Type="Embed" ProgID="Visio.Drawing.11" ShapeID="_x0000_i1029" DrawAspect="Content" ObjectID="_1475473130" r:id="rId16"/>
        </w:object>
      </w:r>
    </w:p>
    <w:p w:rsidR="006B0809" w:rsidRPr="00D12AA9" w:rsidRDefault="006B0809" w:rsidP="006B0809">
      <w:pPr>
        <w:pStyle w:val="af2"/>
        <w:jc w:val="center"/>
        <w:rPr>
          <w:rFonts w:ascii="Times New Roman" w:eastAsia="宋体" w:hAnsi="Times New Roman" w:cs="Times New Roman"/>
          <w:b/>
          <w:sz w:val="21"/>
          <w:szCs w:val="21"/>
        </w:rPr>
      </w:pPr>
      <w:bookmarkStart w:id="14" w:name="_Ref248488829"/>
      <w:bookmarkStart w:id="15" w:name="_Toc249013142"/>
      <w:bookmarkStart w:id="16" w:name="_Toc249545243"/>
      <w:r w:rsidRPr="00D12AA9">
        <w:rPr>
          <w:rFonts w:ascii="Times New Roman" w:eastAsia="宋体" w:hAnsi="Times New Roman" w:cs="Times New Roman"/>
          <w:b/>
          <w:sz w:val="21"/>
          <w:szCs w:val="21"/>
        </w:rPr>
        <w:t>图</w:t>
      </w:r>
      <w:r w:rsidRPr="00D12AA9">
        <w:rPr>
          <w:rFonts w:ascii="Times New Roman" w:eastAsia="宋体" w:hAnsi="Times New Roman" w:cs="Times New Roman"/>
          <w:b/>
          <w:sz w:val="21"/>
          <w:szCs w:val="21"/>
        </w:rPr>
        <w:t xml:space="preserve"> </w:t>
      </w:r>
      <w:r w:rsidR="00C1068D" w:rsidRPr="00D12AA9">
        <w:rPr>
          <w:rFonts w:ascii="Times New Roman" w:eastAsia="宋体" w:hAnsi="Times New Roman" w:cs="Times New Roman"/>
          <w:b/>
          <w:sz w:val="21"/>
          <w:szCs w:val="21"/>
        </w:rPr>
        <w:fldChar w:fldCharType="begin"/>
      </w:r>
      <w:r w:rsidRPr="00D12AA9">
        <w:rPr>
          <w:rFonts w:ascii="Times New Roman" w:eastAsia="宋体" w:hAnsi="Times New Roman" w:cs="Times New Roman"/>
          <w:b/>
          <w:sz w:val="21"/>
          <w:szCs w:val="21"/>
        </w:rPr>
        <w:instrText xml:space="preserve"> SEQ </w:instrText>
      </w:r>
      <w:r w:rsidRPr="00D12AA9">
        <w:rPr>
          <w:rFonts w:ascii="Times New Roman" w:eastAsia="宋体" w:hAnsi="Times New Roman" w:cs="Times New Roman"/>
          <w:b/>
          <w:sz w:val="21"/>
          <w:szCs w:val="21"/>
        </w:rPr>
        <w:instrText>图</w:instrText>
      </w:r>
      <w:r w:rsidRPr="00D12AA9">
        <w:rPr>
          <w:rFonts w:ascii="Times New Roman" w:eastAsia="宋体" w:hAnsi="Times New Roman" w:cs="Times New Roman"/>
          <w:b/>
          <w:sz w:val="21"/>
          <w:szCs w:val="21"/>
        </w:rPr>
        <w:instrText xml:space="preserve"> \* ARABIC </w:instrText>
      </w:r>
      <w:r w:rsidR="00C1068D" w:rsidRPr="00D12AA9">
        <w:rPr>
          <w:rFonts w:ascii="Times New Roman" w:eastAsia="宋体" w:hAnsi="Times New Roman" w:cs="Times New Roman"/>
          <w:b/>
          <w:sz w:val="21"/>
          <w:szCs w:val="21"/>
        </w:rPr>
        <w:fldChar w:fldCharType="separate"/>
      </w:r>
      <w:r>
        <w:rPr>
          <w:rFonts w:ascii="Times New Roman" w:eastAsia="宋体" w:hAnsi="Times New Roman" w:cs="Times New Roman"/>
          <w:b/>
          <w:noProof/>
          <w:sz w:val="21"/>
          <w:szCs w:val="21"/>
        </w:rPr>
        <w:t>19</w:t>
      </w:r>
      <w:r w:rsidR="00C1068D" w:rsidRPr="00D12AA9">
        <w:rPr>
          <w:rFonts w:ascii="Times New Roman" w:eastAsia="宋体" w:hAnsi="Times New Roman" w:cs="Times New Roman"/>
          <w:b/>
          <w:sz w:val="21"/>
          <w:szCs w:val="21"/>
        </w:rPr>
        <w:fldChar w:fldCharType="end"/>
      </w:r>
      <w:bookmarkEnd w:id="14"/>
      <w:r w:rsidRPr="00D12AA9">
        <w:rPr>
          <w:rFonts w:ascii="Times New Roman" w:eastAsia="宋体" w:hAnsi="Times New Roman" w:cs="Times New Roman"/>
          <w:b/>
          <w:sz w:val="21"/>
          <w:szCs w:val="21"/>
        </w:rPr>
        <w:t xml:space="preserve">  </w:t>
      </w:r>
      <w:r w:rsidRPr="00D12AA9">
        <w:rPr>
          <w:rFonts w:ascii="Times New Roman" w:eastAsia="宋体" w:hAnsi="Times New Roman" w:cs="Times New Roman"/>
          <w:b/>
          <w:sz w:val="21"/>
          <w:szCs w:val="21"/>
        </w:rPr>
        <w:t>公证在线服务子系统功能结构图</w:t>
      </w:r>
      <w:bookmarkEnd w:id="15"/>
      <w:bookmarkEnd w:id="16"/>
    </w:p>
    <w:p w:rsidR="006B0809" w:rsidRPr="00D12AA9" w:rsidRDefault="006B0809" w:rsidP="00F04827">
      <w:pPr>
        <w:pStyle w:val="3"/>
        <w:spacing w:before="156" w:after="156"/>
      </w:pPr>
      <w:bookmarkStart w:id="17" w:name="_Toc249429925"/>
      <w:r w:rsidRPr="00D12AA9">
        <w:t>网络拓扑</w:t>
      </w:r>
      <w:bookmarkEnd w:id="17"/>
    </w:p>
    <w:p w:rsidR="006B0809" w:rsidRDefault="006B0809" w:rsidP="006B0809">
      <w:pPr>
        <w:ind w:firstLineChars="200" w:firstLine="480"/>
      </w:pPr>
      <w:r w:rsidRPr="005D2501">
        <w:rPr>
          <w:rFonts w:hint="eastAsia"/>
        </w:rPr>
        <w:t>网络拓扑结构是指用传输媒体互连各种设备的物理布局，就是用某种方式把网络中</w:t>
      </w:r>
      <w:r w:rsidRPr="005D2501">
        <w:rPr>
          <w:rFonts w:hint="eastAsia"/>
        </w:rPr>
        <w:lastRenderedPageBreak/>
        <w:t>的服务器、防火墙、交换机和</w:t>
      </w:r>
      <w:r w:rsidRPr="005D2501">
        <w:rPr>
          <w:rFonts w:hint="eastAsia"/>
        </w:rPr>
        <w:t>VPN</w:t>
      </w:r>
      <w:r w:rsidRPr="005D2501">
        <w:rPr>
          <w:rFonts w:hint="eastAsia"/>
        </w:rPr>
        <w:t>等设备连接起来。</w:t>
      </w:r>
      <w:r w:rsidRPr="005D2501">
        <w:t>根据应用系统的安全性要求</w:t>
      </w:r>
      <w:r w:rsidRPr="005D2501">
        <w:rPr>
          <w:rFonts w:hint="eastAsia"/>
        </w:rPr>
        <w:t>和网络现状</w:t>
      </w:r>
      <w:r w:rsidRPr="005D2501">
        <w:t>，各服务器部署在不同区域，</w:t>
      </w:r>
      <w:r w:rsidRPr="005D2501">
        <w:rPr>
          <w:rFonts w:hint="eastAsia"/>
        </w:rPr>
        <w:t>如</w:t>
      </w:r>
      <w:fldSimple w:instr=" REF _Ref249344093 \h  \* MERGEFORMAT ">
        <w:r w:rsidRPr="003E72C4">
          <w:rPr>
            <w:rFonts w:ascii="宋体" w:hAnsi="宋体" w:hint="eastAsia"/>
          </w:rPr>
          <w:t xml:space="preserve">图 </w:t>
        </w:r>
        <w:r w:rsidRPr="003E72C4">
          <w:rPr>
            <w:rFonts w:ascii="宋体" w:hAnsi="宋体"/>
            <w:noProof/>
          </w:rPr>
          <w:t>20</w:t>
        </w:r>
      </w:fldSimple>
      <w:r>
        <w:rPr>
          <w:rFonts w:ascii="宋体" w:hAnsi="宋体" w:hint="eastAsia"/>
        </w:rPr>
        <w:t>所</w:t>
      </w:r>
      <w:r w:rsidRPr="005D2501">
        <w:rPr>
          <w:rFonts w:hint="eastAsia"/>
        </w:rPr>
        <w:t>示。</w:t>
      </w:r>
    </w:p>
    <w:p w:rsidR="006B0809" w:rsidRDefault="006B0809" w:rsidP="006B0809">
      <w:pPr>
        <w:keepNext/>
        <w:ind w:firstLineChars="200" w:firstLine="480"/>
        <w:jc w:val="center"/>
      </w:pPr>
      <w:r>
        <w:object w:dxaOrig="13092" w:dyaOrig="6863">
          <v:shape id="_x0000_i1030" type="#_x0000_t75" style="width:424.5pt;height:287.25pt" o:ole="">
            <v:imagedata r:id="rId17" o:title="" croptop="3120f" cropleft="12799f"/>
          </v:shape>
          <o:OLEObject Type="Embed" ProgID="Visio.Drawing.11" ShapeID="_x0000_i1030" DrawAspect="Content" ObjectID="_1475473131" r:id="rId18"/>
        </w:object>
      </w:r>
    </w:p>
    <w:p w:rsidR="006B0809" w:rsidRPr="00D56CB2" w:rsidRDefault="006B0809" w:rsidP="006B0809">
      <w:pPr>
        <w:pStyle w:val="af2"/>
        <w:jc w:val="center"/>
        <w:rPr>
          <w:rFonts w:ascii="宋体" w:eastAsia="宋体" w:hAnsi="宋体"/>
          <w:b/>
          <w:sz w:val="21"/>
          <w:szCs w:val="21"/>
        </w:rPr>
      </w:pPr>
      <w:bookmarkStart w:id="18" w:name="_Ref249344093"/>
      <w:bookmarkStart w:id="19" w:name="_Toc249545244"/>
      <w:r w:rsidRPr="00D56CB2">
        <w:rPr>
          <w:rFonts w:ascii="宋体" w:eastAsia="宋体" w:hAnsi="宋体" w:hint="eastAsia"/>
          <w:b/>
          <w:sz w:val="21"/>
          <w:szCs w:val="21"/>
        </w:rPr>
        <w:t xml:space="preserve">图 </w:t>
      </w:r>
      <w:r w:rsidR="00C1068D" w:rsidRPr="00D56CB2">
        <w:rPr>
          <w:rFonts w:ascii="宋体" w:eastAsia="宋体" w:hAnsi="宋体"/>
          <w:b/>
          <w:sz w:val="21"/>
          <w:szCs w:val="21"/>
        </w:rPr>
        <w:fldChar w:fldCharType="begin"/>
      </w:r>
      <w:r w:rsidRPr="00D56CB2">
        <w:rPr>
          <w:rFonts w:ascii="宋体" w:eastAsia="宋体" w:hAnsi="宋体"/>
          <w:b/>
          <w:sz w:val="21"/>
          <w:szCs w:val="21"/>
        </w:rPr>
        <w:instrText xml:space="preserve"> </w:instrText>
      </w:r>
      <w:r w:rsidRPr="00D56CB2">
        <w:rPr>
          <w:rFonts w:ascii="宋体" w:eastAsia="宋体" w:hAnsi="宋体" w:hint="eastAsia"/>
          <w:b/>
          <w:sz w:val="21"/>
          <w:szCs w:val="21"/>
        </w:rPr>
        <w:instrText>SEQ 图 \* ARABIC</w:instrText>
      </w:r>
      <w:r w:rsidRPr="00D56CB2">
        <w:rPr>
          <w:rFonts w:ascii="宋体" w:eastAsia="宋体" w:hAnsi="宋体"/>
          <w:b/>
          <w:sz w:val="21"/>
          <w:szCs w:val="21"/>
        </w:rPr>
        <w:instrText xml:space="preserve"> </w:instrText>
      </w:r>
      <w:r w:rsidR="00C1068D" w:rsidRPr="00D56CB2">
        <w:rPr>
          <w:rFonts w:ascii="宋体" w:eastAsia="宋体" w:hAnsi="宋体"/>
          <w:b/>
          <w:sz w:val="21"/>
          <w:szCs w:val="21"/>
        </w:rPr>
        <w:fldChar w:fldCharType="separate"/>
      </w:r>
      <w:r>
        <w:rPr>
          <w:rFonts w:ascii="宋体" w:eastAsia="宋体" w:hAnsi="宋体"/>
          <w:b/>
          <w:noProof/>
          <w:sz w:val="21"/>
          <w:szCs w:val="21"/>
        </w:rPr>
        <w:t>20</w:t>
      </w:r>
      <w:r w:rsidR="00C1068D" w:rsidRPr="00D56CB2">
        <w:rPr>
          <w:rFonts w:ascii="宋体" w:eastAsia="宋体" w:hAnsi="宋体"/>
          <w:b/>
          <w:sz w:val="21"/>
          <w:szCs w:val="21"/>
        </w:rPr>
        <w:fldChar w:fldCharType="end"/>
      </w:r>
      <w:bookmarkEnd w:id="18"/>
      <w:r w:rsidRPr="00D56CB2">
        <w:rPr>
          <w:rFonts w:ascii="宋体" w:eastAsia="宋体" w:hAnsi="宋体" w:hint="eastAsia"/>
          <w:b/>
          <w:sz w:val="21"/>
          <w:szCs w:val="21"/>
        </w:rPr>
        <w:t xml:space="preserve">  网络拓扑</w:t>
      </w:r>
      <w:r>
        <w:rPr>
          <w:rFonts w:ascii="宋体" w:eastAsia="宋体" w:hAnsi="宋体" w:hint="eastAsia"/>
          <w:b/>
          <w:sz w:val="21"/>
          <w:szCs w:val="21"/>
        </w:rPr>
        <w:t>结</w:t>
      </w:r>
      <w:r w:rsidRPr="00D56CB2">
        <w:rPr>
          <w:rFonts w:ascii="宋体" w:eastAsia="宋体" w:hAnsi="宋体" w:hint="eastAsia"/>
          <w:b/>
          <w:sz w:val="21"/>
          <w:szCs w:val="21"/>
        </w:rPr>
        <w:t>构图</w:t>
      </w:r>
      <w:bookmarkEnd w:id="19"/>
    </w:p>
    <w:p w:rsidR="006B0809" w:rsidRPr="00D12AA9" w:rsidRDefault="006B0809" w:rsidP="006B0809">
      <w:pPr>
        <w:ind w:firstLineChars="200" w:firstLine="480"/>
      </w:pPr>
      <w:r w:rsidRPr="00D12AA9">
        <w:t>（</w:t>
      </w:r>
      <w:r w:rsidRPr="00D12AA9">
        <w:t>1</w:t>
      </w:r>
      <w:r w:rsidRPr="00D12AA9">
        <w:t>）内网区域：属于安全区域，为司法内部用户提供各种服务，</w:t>
      </w:r>
      <w:r w:rsidRPr="00D12AA9">
        <w:t>WEB/</w:t>
      </w:r>
      <w:r w:rsidRPr="00D12AA9">
        <w:t>应用服务器、数据库服务器和已有统一认证服务器部署在本区域。</w:t>
      </w:r>
      <w:r>
        <w:rPr>
          <w:rFonts w:hint="eastAsia"/>
        </w:rPr>
        <w:t>应用服务器采用双机备份的方式，利用</w:t>
      </w:r>
      <w:r>
        <w:rPr>
          <w:rFonts w:hint="eastAsia"/>
        </w:rPr>
        <w:t>windows2008</w:t>
      </w:r>
      <w:r>
        <w:rPr>
          <w:rFonts w:hint="eastAsia"/>
        </w:rPr>
        <w:t>实现双机集群，利用</w:t>
      </w:r>
      <w:r>
        <w:rPr>
          <w:rFonts w:hint="eastAsia"/>
        </w:rPr>
        <w:t>Apache</w:t>
      </w:r>
      <w:r>
        <w:rPr>
          <w:rFonts w:hint="eastAsia"/>
        </w:rPr>
        <w:t>实现负载均衡，提高系统的性能和降低系统故障率；数据库服务器也采用双机热备的方式，提高数据的安全性，通过磁盘阵列增大存储容量，解决系统中产生的大数据量问题。同时，内网</w:t>
      </w:r>
      <w:r w:rsidRPr="00D12AA9">
        <w:t>与政法委专网通过网闸进行连接</w:t>
      </w:r>
      <w:r>
        <w:rPr>
          <w:rFonts w:hint="eastAsia"/>
        </w:rPr>
        <w:t>，实现安全的数据共享服务。</w:t>
      </w:r>
    </w:p>
    <w:p w:rsidR="006B0809" w:rsidRPr="00D12AA9" w:rsidRDefault="006B0809" w:rsidP="006B0809">
      <w:pPr>
        <w:ind w:firstLineChars="200" w:firstLine="480"/>
      </w:pPr>
      <w:r w:rsidRPr="00D12AA9">
        <w:t>（</w:t>
      </w:r>
      <w:r w:rsidRPr="00D12AA9">
        <w:t>2</w:t>
      </w:r>
      <w:r w:rsidRPr="00D12AA9">
        <w:t>）政务专网区域：为</w:t>
      </w:r>
      <w:r>
        <w:rPr>
          <w:rFonts w:hint="eastAsia"/>
        </w:rPr>
        <w:t>区县司法局和其他</w:t>
      </w:r>
      <w:r w:rsidRPr="00D12AA9">
        <w:t>委办局提供系统访问和数据共享服务，数据同步服务器用于配合网闸实现网闸内外的数据同步，从而实现业务上与公、检、法、监狱、劳教等部门的信息交换。</w:t>
      </w:r>
      <w:r>
        <w:rPr>
          <w:rFonts w:hint="eastAsia"/>
        </w:rPr>
        <w:t>消息代理服务器负责将业务的办理情况提交到监察平台，实现行政许可业务的监管。</w:t>
      </w:r>
    </w:p>
    <w:p w:rsidR="006B0809" w:rsidRPr="00D12AA9" w:rsidRDefault="006B0809" w:rsidP="006B0809">
      <w:pPr>
        <w:ind w:firstLineChars="200" w:firstLine="480"/>
      </w:pPr>
      <w:r w:rsidRPr="00D12AA9">
        <w:t>（</w:t>
      </w:r>
      <w:r w:rsidRPr="00D12AA9">
        <w:t>3</w:t>
      </w:r>
      <w:r w:rsidRPr="00D12AA9">
        <w:t>）外网区域：为</w:t>
      </w:r>
      <w:r>
        <w:rPr>
          <w:rFonts w:hint="eastAsia"/>
        </w:rPr>
        <w:t>郊区县公证处用户和公众</w:t>
      </w:r>
      <w:r w:rsidRPr="00D12AA9">
        <w:t>用户提供服务的区域，</w:t>
      </w:r>
      <w:r>
        <w:rPr>
          <w:rFonts w:hint="eastAsia"/>
        </w:rPr>
        <w:t>在线服务系统分别部署在应用</w:t>
      </w:r>
      <w:r w:rsidRPr="00D12AA9">
        <w:t>服务器</w:t>
      </w:r>
      <w:r>
        <w:rPr>
          <w:rFonts w:hint="eastAsia"/>
        </w:rPr>
        <w:t>和数据库服务器上</w:t>
      </w:r>
      <w:r w:rsidRPr="00D12AA9">
        <w:t>。</w:t>
      </w:r>
      <w:r w:rsidRPr="00D12AA9">
        <w:t>SSL VPN</w:t>
      </w:r>
      <w:r w:rsidRPr="00D12AA9">
        <w:t>为没有接入政务网络的下级单位以及公证处等提供安全的</w:t>
      </w:r>
      <w:r w:rsidRPr="00D12AA9">
        <w:t>VPN</w:t>
      </w:r>
      <w:r w:rsidRPr="00D12AA9">
        <w:t>服务，数据交换服务器用于通过</w:t>
      </w:r>
      <w:r>
        <w:rPr>
          <w:rFonts w:hint="eastAsia"/>
        </w:rPr>
        <w:t>互联</w:t>
      </w:r>
      <w:r w:rsidRPr="00D12AA9">
        <w:t>网与</w:t>
      </w:r>
      <w:r>
        <w:rPr>
          <w:rFonts w:hint="eastAsia"/>
        </w:rPr>
        <w:t>已建系统</w:t>
      </w:r>
      <w:r>
        <w:t>公证处</w:t>
      </w:r>
      <w:r w:rsidRPr="00D12AA9">
        <w:t>进行数据交换。</w:t>
      </w:r>
      <w:r w:rsidRPr="00D12AA9">
        <w:t xml:space="preserve"> </w:t>
      </w:r>
    </w:p>
    <w:p w:rsidR="006B0809" w:rsidRPr="00D12AA9" w:rsidRDefault="006B0809" w:rsidP="00F04827">
      <w:pPr>
        <w:pStyle w:val="3"/>
        <w:spacing w:before="156" w:after="156"/>
      </w:pPr>
      <w:bookmarkStart w:id="20" w:name="_Toc249429926"/>
      <w:r>
        <w:rPr>
          <w:rFonts w:hint="eastAsia"/>
        </w:rPr>
        <w:lastRenderedPageBreak/>
        <w:t>系统</w:t>
      </w:r>
      <w:r w:rsidRPr="00D12AA9">
        <w:t>接口</w:t>
      </w:r>
      <w:bookmarkEnd w:id="20"/>
    </w:p>
    <w:p w:rsidR="006B0809" w:rsidRPr="00D12AA9" w:rsidRDefault="006B0809" w:rsidP="006B0809">
      <w:pPr>
        <w:ind w:firstLineChars="200" w:firstLine="480"/>
      </w:pPr>
      <w:r>
        <w:rPr>
          <w:rFonts w:hint="eastAsia"/>
        </w:rPr>
        <w:t>本</w:t>
      </w:r>
      <w:r w:rsidRPr="00D12AA9">
        <w:t>系统</w:t>
      </w:r>
      <w:r>
        <w:rPr>
          <w:rFonts w:hint="eastAsia"/>
        </w:rPr>
        <w:t>的</w:t>
      </w:r>
      <w:r w:rsidRPr="00D12AA9">
        <w:t>接口</w:t>
      </w:r>
      <w:r>
        <w:rPr>
          <w:rFonts w:hint="eastAsia"/>
        </w:rPr>
        <w:t>包括内部接口和外边接口，内部接口主要是公证系统内部各个子系统业务模块间的调用和公证处综合子系统对相关设备驱动的调用；外部接口主要是公证系统与其他委办局和公证机构的数据共享服务。系统接口涉及到市局内网、政务专网和互联网三个网络，相关系统间的接口关系</w:t>
      </w:r>
      <w:r w:rsidRPr="00D12AA9">
        <w:t>如</w:t>
      </w:r>
      <w:fldSimple w:instr=" REF _Ref248488961 \h  \* MERGEFORMAT ">
        <w:r w:rsidRPr="003E72C4">
          <w:t>图</w:t>
        </w:r>
        <w:r w:rsidRPr="003E72C4">
          <w:t xml:space="preserve"> 21</w:t>
        </w:r>
      </w:fldSimple>
      <w:r w:rsidRPr="00D12AA9">
        <w:t>所示</w:t>
      </w:r>
      <w:r>
        <w:rPr>
          <w:rFonts w:hint="eastAsia"/>
        </w:rPr>
        <w:t>。</w:t>
      </w:r>
    </w:p>
    <w:p w:rsidR="006B0809" w:rsidRPr="00D12AA9" w:rsidRDefault="006B0809" w:rsidP="006B0809">
      <w:pPr>
        <w:keepNext/>
        <w:jc w:val="center"/>
      </w:pPr>
      <w:r w:rsidRPr="00D12AA9">
        <w:object w:dxaOrig="7842" w:dyaOrig="4342">
          <v:shape id="_x0000_i1031" type="#_x0000_t75" style="width:392.25pt;height:194.25pt" o:ole="">
            <v:imagedata r:id="rId19" o:title="" cropbottom="6864f"/>
          </v:shape>
          <o:OLEObject Type="Embed" ProgID="Visio.Drawing.11" ShapeID="_x0000_i1031" DrawAspect="Content" ObjectID="_1475473132" r:id="rId20"/>
        </w:object>
      </w:r>
    </w:p>
    <w:p w:rsidR="006B0809" w:rsidRPr="00D12AA9" w:rsidRDefault="006B0809" w:rsidP="006B0809">
      <w:pPr>
        <w:pStyle w:val="af2"/>
        <w:jc w:val="center"/>
        <w:rPr>
          <w:rFonts w:ascii="Times New Roman" w:eastAsia="宋体" w:hAnsi="Times New Roman" w:cs="Times New Roman"/>
          <w:b/>
          <w:sz w:val="21"/>
          <w:szCs w:val="21"/>
        </w:rPr>
      </w:pPr>
      <w:bookmarkStart w:id="21" w:name="_Ref248488961"/>
      <w:bookmarkStart w:id="22" w:name="_Toc249013144"/>
      <w:bookmarkStart w:id="23" w:name="_Toc249545245"/>
      <w:r w:rsidRPr="00D12AA9">
        <w:rPr>
          <w:rFonts w:ascii="Times New Roman" w:eastAsia="宋体" w:hAnsi="Times New Roman" w:cs="Times New Roman"/>
          <w:b/>
          <w:sz w:val="21"/>
          <w:szCs w:val="21"/>
        </w:rPr>
        <w:t>图</w:t>
      </w:r>
      <w:r w:rsidRPr="00D12AA9">
        <w:rPr>
          <w:rFonts w:ascii="Times New Roman" w:eastAsia="宋体" w:hAnsi="Times New Roman" w:cs="Times New Roman"/>
          <w:b/>
          <w:sz w:val="21"/>
          <w:szCs w:val="21"/>
        </w:rPr>
        <w:t xml:space="preserve"> </w:t>
      </w:r>
      <w:r w:rsidR="00C1068D" w:rsidRPr="00D12AA9">
        <w:rPr>
          <w:rFonts w:ascii="Times New Roman" w:eastAsia="宋体" w:hAnsi="Times New Roman" w:cs="Times New Roman"/>
          <w:b/>
          <w:sz w:val="21"/>
          <w:szCs w:val="21"/>
        </w:rPr>
        <w:fldChar w:fldCharType="begin"/>
      </w:r>
      <w:r w:rsidRPr="00D12AA9">
        <w:rPr>
          <w:rFonts w:ascii="Times New Roman" w:eastAsia="宋体" w:hAnsi="Times New Roman" w:cs="Times New Roman"/>
          <w:b/>
          <w:sz w:val="21"/>
          <w:szCs w:val="21"/>
        </w:rPr>
        <w:instrText xml:space="preserve"> SEQ </w:instrText>
      </w:r>
      <w:r w:rsidRPr="00D12AA9">
        <w:rPr>
          <w:rFonts w:ascii="Times New Roman" w:eastAsia="宋体" w:hAnsi="Times New Roman" w:cs="Times New Roman"/>
          <w:b/>
          <w:sz w:val="21"/>
          <w:szCs w:val="21"/>
        </w:rPr>
        <w:instrText>图</w:instrText>
      </w:r>
      <w:r w:rsidRPr="00D12AA9">
        <w:rPr>
          <w:rFonts w:ascii="Times New Roman" w:eastAsia="宋体" w:hAnsi="Times New Roman" w:cs="Times New Roman"/>
          <w:b/>
          <w:sz w:val="21"/>
          <w:szCs w:val="21"/>
        </w:rPr>
        <w:instrText xml:space="preserve"> \* ARABIC </w:instrText>
      </w:r>
      <w:r w:rsidR="00C1068D" w:rsidRPr="00D12AA9">
        <w:rPr>
          <w:rFonts w:ascii="Times New Roman" w:eastAsia="宋体" w:hAnsi="Times New Roman" w:cs="Times New Roman"/>
          <w:b/>
          <w:sz w:val="21"/>
          <w:szCs w:val="21"/>
        </w:rPr>
        <w:fldChar w:fldCharType="separate"/>
      </w:r>
      <w:r>
        <w:rPr>
          <w:rFonts w:ascii="Times New Roman" w:eastAsia="宋体" w:hAnsi="Times New Roman" w:cs="Times New Roman"/>
          <w:b/>
          <w:noProof/>
          <w:sz w:val="21"/>
          <w:szCs w:val="21"/>
        </w:rPr>
        <w:t>21</w:t>
      </w:r>
      <w:r w:rsidR="00C1068D" w:rsidRPr="00D12AA9">
        <w:rPr>
          <w:rFonts w:ascii="Times New Roman" w:eastAsia="宋体" w:hAnsi="Times New Roman" w:cs="Times New Roman"/>
          <w:b/>
          <w:sz w:val="21"/>
          <w:szCs w:val="21"/>
        </w:rPr>
        <w:fldChar w:fldCharType="end"/>
      </w:r>
      <w:bookmarkEnd w:id="21"/>
      <w:r w:rsidRPr="00D12AA9">
        <w:rPr>
          <w:rFonts w:ascii="Times New Roman" w:eastAsia="宋体" w:hAnsi="Times New Roman" w:cs="Times New Roman"/>
          <w:b/>
          <w:sz w:val="21"/>
          <w:szCs w:val="21"/>
        </w:rPr>
        <w:t xml:space="preserve">  </w:t>
      </w:r>
      <w:r>
        <w:rPr>
          <w:rFonts w:ascii="Times New Roman" w:eastAsia="宋体" w:hAnsi="Times New Roman" w:cs="Times New Roman" w:hint="eastAsia"/>
          <w:b/>
          <w:sz w:val="21"/>
          <w:szCs w:val="21"/>
        </w:rPr>
        <w:t>系统</w:t>
      </w:r>
      <w:r>
        <w:rPr>
          <w:rFonts w:ascii="Times New Roman" w:eastAsia="宋体" w:hAnsi="Times New Roman" w:cs="Times New Roman"/>
          <w:b/>
          <w:sz w:val="21"/>
          <w:szCs w:val="21"/>
        </w:rPr>
        <w:t>接口</w:t>
      </w:r>
      <w:r w:rsidRPr="00D12AA9">
        <w:rPr>
          <w:rFonts w:ascii="Times New Roman" w:eastAsia="宋体" w:hAnsi="Times New Roman" w:cs="Times New Roman"/>
          <w:b/>
          <w:sz w:val="21"/>
          <w:szCs w:val="21"/>
        </w:rPr>
        <w:t>示意图</w:t>
      </w:r>
      <w:bookmarkEnd w:id="22"/>
      <w:bookmarkEnd w:id="23"/>
    </w:p>
    <w:p w:rsidR="006B0809" w:rsidRPr="00D12AA9" w:rsidRDefault="006B0809" w:rsidP="006B0809">
      <w:pPr>
        <w:ind w:firstLineChars="200" w:firstLine="480"/>
      </w:pPr>
      <w:r w:rsidRPr="00D12AA9">
        <w:t>（</w:t>
      </w:r>
      <w:r w:rsidRPr="00D12AA9">
        <w:t>1</w:t>
      </w:r>
      <w:r w:rsidRPr="00D12AA9">
        <w:t>）与已建系统公证处的接口：</w:t>
      </w:r>
      <w:r>
        <w:rPr>
          <w:rFonts w:hint="eastAsia"/>
        </w:rPr>
        <w:t>指的是本系统与已建系统公证处间的接口调用、数据共享和数据同步</w:t>
      </w:r>
      <w:r w:rsidRPr="00D12AA9">
        <w:t>，比如：黑名单信息</w:t>
      </w:r>
      <w:r>
        <w:rPr>
          <w:rFonts w:hint="eastAsia"/>
        </w:rPr>
        <w:t>、</w:t>
      </w:r>
      <w:r w:rsidRPr="00D12AA9">
        <w:t>不良记录</w:t>
      </w:r>
      <w:r>
        <w:rPr>
          <w:rFonts w:hint="eastAsia"/>
        </w:rPr>
        <w:t>、数据监管同步</w:t>
      </w:r>
      <w:r w:rsidRPr="00D12AA9">
        <w:t>等</w:t>
      </w:r>
      <w:r>
        <w:rPr>
          <w:rFonts w:hint="eastAsia"/>
        </w:rPr>
        <w:t>。该方式通过消息中间件进行数据交换，保障数据的及时性和一致性。</w:t>
      </w:r>
    </w:p>
    <w:p w:rsidR="006B0809" w:rsidRPr="00D12AA9" w:rsidRDefault="006B0809" w:rsidP="006B0809">
      <w:pPr>
        <w:ind w:firstLineChars="200" w:firstLine="480"/>
      </w:pPr>
      <w:r w:rsidRPr="00D12AA9">
        <w:t>（</w:t>
      </w:r>
      <w:r w:rsidRPr="00D12AA9">
        <w:t>2</w:t>
      </w:r>
      <w:r w:rsidRPr="00D12AA9">
        <w:t>）在线服务系统接口：为了满足公众实时查询办证情况和了解公证信息，需要把其相关情况同步到互联网，方便大众进行网上业务处理；</w:t>
      </w:r>
    </w:p>
    <w:p w:rsidR="006B0809" w:rsidRPr="00D12AA9" w:rsidRDefault="006B0809" w:rsidP="006B0809">
      <w:pPr>
        <w:ind w:firstLineChars="200" w:firstLine="480"/>
      </w:pPr>
      <w:r w:rsidRPr="00D12AA9">
        <w:t>（</w:t>
      </w:r>
      <w:r w:rsidRPr="00D12AA9">
        <w:t>3</w:t>
      </w:r>
      <w:r w:rsidRPr="00D12AA9">
        <w:t>）办证系统与监管系统的接口：办证系统的信息，比如：办证收费、报表等信息需要实时同步到监管系统，监管系统也需要把考核、通告等信息发布到各个公证处，方便监管和交流；</w:t>
      </w:r>
    </w:p>
    <w:p w:rsidR="006B0809" w:rsidRPr="00D12AA9" w:rsidRDefault="006B0809" w:rsidP="006B0809">
      <w:pPr>
        <w:ind w:firstLineChars="200" w:firstLine="480"/>
      </w:pPr>
      <w:r w:rsidRPr="00D12AA9">
        <w:t>（</w:t>
      </w:r>
      <w:r w:rsidRPr="00D12AA9">
        <w:t>4</w:t>
      </w:r>
      <w:r w:rsidRPr="00D12AA9">
        <w:t>）办证系统与外围设备的接口：办证系统涉及到一些设备，比如：二代身份证识别仪、扫描仪、条形码等设备，系统需要访问这些接口；同时，需要从公安局人口处获得当事人的照片和身份证信息，从建委获得当事人的房屋产权信息，从民政局获得当事人的婚姻登记信息，从银行获得当事人的资金信息；另外，监管系统通</w:t>
      </w:r>
      <w:r>
        <w:t>过电子地图查询各个公证处的地理位置、机构和人员基本信息，需要调用资源中心的电子地图接口</w:t>
      </w:r>
      <w:r>
        <w:rPr>
          <w:rFonts w:hint="eastAsia"/>
        </w:rPr>
        <w:t>，该方式通过</w:t>
      </w:r>
      <w:r>
        <w:rPr>
          <w:rFonts w:hint="eastAsia"/>
        </w:rPr>
        <w:t>Web Services</w:t>
      </w:r>
      <w:r>
        <w:rPr>
          <w:rFonts w:hint="eastAsia"/>
        </w:rPr>
        <w:t>技术进行实现。</w:t>
      </w:r>
    </w:p>
    <w:p w:rsidR="006B0809" w:rsidRPr="00D12AA9" w:rsidRDefault="006B0809" w:rsidP="00F04827">
      <w:pPr>
        <w:pStyle w:val="3"/>
        <w:spacing w:before="156" w:after="156"/>
      </w:pPr>
      <w:bookmarkStart w:id="24" w:name="_Toc249429927"/>
      <w:r w:rsidRPr="00D12AA9">
        <w:lastRenderedPageBreak/>
        <w:t>框架设计</w:t>
      </w:r>
      <w:bookmarkEnd w:id="24"/>
    </w:p>
    <w:p w:rsidR="006B0809" w:rsidRPr="002011D7" w:rsidRDefault="006B0809" w:rsidP="006B0809">
      <w:pPr>
        <w:ind w:firstLineChars="200" w:firstLine="480"/>
      </w:pPr>
      <w:r w:rsidRPr="002011D7">
        <w:rPr>
          <w:rFonts w:hint="eastAsia"/>
        </w:rPr>
        <w:t>MVC</w:t>
      </w:r>
      <w:r w:rsidRPr="002011D7">
        <w:rPr>
          <w:rFonts w:hint="eastAsia"/>
        </w:rPr>
        <w:t>（</w:t>
      </w:r>
      <w:r w:rsidRPr="002011D7">
        <w:rPr>
          <w:rFonts w:hint="eastAsia"/>
        </w:rPr>
        <w:t>Modle-View-Controller</w:t>
      </w:r>
      <w:r w:rsidRPr="002011D7">
        <w:rPr>
          <w:rFonts w:hint="eastAsia"/>
        </w:rPr>
        <w:t>）模式是</w:t>
      </w:r>
      <w:r w:rsidRPr="002011D7">
        <w:rPr>
          <w:rFonts w:hint="eastAsia"/>
        </w:rPr>
        <w:t>Xerox PARC</w:t>
      </w:r>
      <w:r w:rsidRPr="002011D7">
        <w:rPr>
          <w:rFonts w:hint="eastAsia"/>
        </w:rPr>
        <w:t>在</w:t>
      </w:r>
      <w:r w:rsidRPr="002011D7">
        <w:rPr>
          <w:rFonts w:hint="eastAsia"/>
        </w:rPr>
        <w:t>20</w:t>
      </w:r>
      <w:r w:rsidRPr="002011D7">
        <w:rPr>
          <w:rFonts w:hint="eastAsia"/>
        </w:rPr>
        <w:t>世纪</w:t>
      </w:r>
      <w:r w:rsidRPr="002011D7">
        <w:rPr>
          <w:rFonts w:hint="eastAsia"/>
        </w:rPr>
        <w:t>80</w:t>
      </w:r>
      <w:r w:rsidRPr="002011D7">
        <w:rPr>
          <w:rFonts w:hint="eastAsia"/>
        </w:rPr>
        <w:t>年代为编程语言</w:t>
      </w:r>
      <w:r w:rsidRPr="002011D7">
        <w:rPr>
          <w:rFonts w:hint="eastAsia"/>
        </w:rPr>
        <w:t>Smalltalk-80</w:t>
      </w:r>
      <w:r w:rsidRPr="002011D7">
        <w:rPr>
          <w:rFonts w:hint="eastAsia"/>
        </w:rPr>
        <w:t>所设计的一种软件设计模式</w:t>
      </w:r>
      <w:r>
        <w:rPr>
          <w:rFonts w:hint="eastAsia"/>
        </w:rPr>
        <w:t>，</w:t>
      </w:r>
      <w:r w:rsidRPr="002011D7">
        <w:rPr>
          <w:rFonts w:hint="eastAsia"/>
        </w:rPr>
        <w:t>至今已被广泛使用</w:t>
      </w:r>
      <w:r>
        <w:rPr>
          <w:rFonts w:hint="eastAsia"/>
        </w:rPr>
        <w:t>，</w:t>
      </w:r>
      <w:r w:rsidRPr="002011D7">
        <w:rPr>
          <w:rFonts w:hint="eastAsia"/>
        </w:rPr>
        <w:t>并被推荐为</w:t>
      </w:r>
      <w:r w:rsidRPr="002011D7">
        <w:rPr>
          <w:rFonts w:hint="eastAsia"/>
        </w:rPr>
        <w:t>Sun</w:t>
      </w:r>
      <w:r w:rsidRPr="002011D7">
        <w:rPr>
          <w:rFonts w:hint="eastAsia"/>
        </w:rPr>
        <w:t>公司</w:t>
      </w:r>
      <w:r w:rsidRPr="002011D7">
        <w:rPr>
          <w:rFonts w:hint="eastAsia"/>
        </w:rPr>
        <w:t>J2EE</w:t>
      </w:r>
      <w:r w:rsidRPr="002011D7">
        <w:rPr>
          <w:rFonts w:hint="eastAsia"/>
        </w:rPr>
        <w:t>平台的设计模式，其为开发交互式应用系统提供了一个优秀的设计模式，主要由三部分组成：模型、视图和控制器。</w:t>
      </w:r>
      <w:r w:rsidRPr="002011D7">
        <w:rPr>
          <w:rFonts w:hint="eastAsia"/>
        </w:rPr>
        <w:t>Struts</w:t>
      </w:r>
      <w:r w:rsidRPr="002011D7">
        <w:rPr>
          <w:rFonts w:hint="eastAsia"/>
        </w:rPr>
        <w:t>是</w:t>
      </w:r>
      <w:r w:rsidRPr="002011D7">
        <w:rPr>
          <w:rFonts w:hint="eastAsia"/>
        </w:rPr>
        <w:t>Apache</w:t>
      </w:r>
      <w:r w:rsidRPr="002011D7">
        <w:rPr>
          <w:rFonts w:hint="eastAsia"/>
        </w:rPr>
        <w:t>组织的一个开放源码项目，是一个比较好的</w:t>
      </w:r>
      <w:r w:rsidRPr="002011D7">
        <w:rPr>
          <w:rFonts w:hint="eastAsia"/>
        </w:rPr>
        <w:t>MVC</w:t>
      </w:r>
      <w:r w:rsidRPr="002011D7">
        <w:rPr>
          <w:rFonts w:hint="eastAsia"/>
        </w:rPr>
        <w:t>框架，提供了对开发</w:t>
      </w:r>
      <w:r w:rsidRPr="002011D7">
        <w:rPr>
          <w:rFonts w:hint="eastAsia"/>
        </w:rPr>
        <w:t>MVC</w:t>
      </w:r>
      <w:r w:rsidRPr="002011D7">
        <w:rPr>
          <w:rFonts w:hint="eastAsia"/>
        </w:rPr>
        <w:t>系统的底层支持，具有组件的模块化，灵活性和重用性的优点，同时简化了基于</w:t>
      </w:r>
      <w:r w:rsidRPr="002011D7">
        <w:rPr>
          <w:rFonts w:hint="eastAsia"/>
        </w:rPr>
        <w:t>MVC</w:t>
      </w:r>
      <w:r w:rsidRPr="002011D7">
        <w:rPr>
          <w:rFonts w:hint="eastAsia"/>
        </w:rPr>
        <w:t>的</w:t>
      </w:r>
      <w:r w:rsidRPr="002011D7">
        <w:rPr>
          <w:rFonts w:hint="eastAsia"/>
        </w:rPr>
        <w:t>web</w:t>
      </w:r>
      <w:r w:rsidRPr="002011D7">
        <w:rPr>
          <w:rFonts w:hint="eastAsia"/>
        </w:rPr>
        <w:t>应用程序的开发，它采用的主要技术是</w:t>
      </w:r>
      <w:r w:rsidRPr="002011D7">
        <w:rPr>
          <w:rFonts w:hint="eastAsia"/>
        </w:rPr>
        <w:t>Servlet</w:t>
      </w:r>
      <w:r w:rsidRPr="002011D7">
        <w:rPr>
          <w:rFonts w:hint="eastAsia"/>
        </w:rPr>
        <w:t>、</w:t>
      </w:r>
      <w:r w:rsidRPr="002011D7">
        <w:rPr>
          <w:rFonts w:hint="eastAsia"/>
        </w:rPr>
        <w:t>JSP</w:t>
      </w:r>
      <w:r w:rsidRPr="002011D7">
        <w:rPr>
          <w:rFonts w:hint="eastAsia"/>
        </w:rPr>
        <w:t>和</w:t>
      </w:r>
      <w:r w:rsidRPr="002011D7">
        <w:rPr>
          <w:rFonts w:hint="eastAsia"/>
        </w:rPr>
        <w:t>Custom tag library</w:t>
      </w:r>
      <w:r w:rsidRPr="002011D7">
        <w:rPr>
          <w:rFonts w:hint="eastAsia"/>
        </w:rPr>
        <w:t>等。</w:t>
      </w:r>
    </w:p>
    <w:p w:rsidR="006B0809" w:rsidRPr="00D12AA9" w:rsidRDefault="006B0809" w:rsidP="006B0809">
      <w:pPr>
        <w:ind w:firstLineChars="200" w:firstLine="480"/>
      </w:pPr>
      <w:r w:rsidRPr="002011D7">
        <w:rPr>
          <w:rFonts w:hint="eastAsia"/>
        </w:rPr>
        <w:t>为了增加系统的复用度</w:t>
      </w:r>
      <w:r>
        <w:rPr>
          <w:rFonts w:hint="eastAsia"/>
        </w:rPr>
        <w:t>和提高开发效率</w:t>
      </w:r>
      <w:r w:rsidRPr="002011D7">
        <w:rPr>
          <w:rFonts w:hint="eastAsia"/>
        </w:rPr>
        <w:t>，在</w:t>
      </w:r>
      <w:r w:rsidRPr="002011D7">
        <w:rPr>
          <w:rFonts w:hint="eastAsia"/>
        </w:rPr>
        <w:t>Struts</w:t>
      </w:r>
      <w:r w:rsidRPr="002011D7">
        <w:rPr>
          <w:rFonts w:hint="eastAsia"/>
        </w:rPr>
        <w:t>框架的基础上，建立了系统的</w:t>
      </w:r>
      <w:r w:rsidRPr="002011D7">
        <w:rPr>
          <w:rFonts w:hint="eastAsia"/>
        </w:rPr>
        <w:t>FrameWork</w:t>
      </w:r>
      <w:r w:rsidRPr="002011D7">
        <w:rPr>
          <w:rFonts w:hint="eastAsia"/>
        </w:rPr>
        <w:t>，系统</w:t>
      </w:r>
      <w:r w:rsidRPr="002011D7">
        <w:rPr>
          <w:rFonts w:hint="eastAsia"/>
        </w:rPr>
        <w:t>FrameWork</w:t>
      </w:r>
      <w:r w:rsidRPr="002011D7">
        <w:rPr>
          <w:rFonts w:hint="eastAsia"/>
        </w:rPr>
        <w:t>主要有</w:t>
      </w:r>
      <w:r>
        <w:rPr>
          <w:rFonts w:hint="eastAsia"/>
        </w:rPr>
        <w:t>视图层（</w:t>
      </w:r>
      <w:r w:rsidRPr="002011D7">
        <w:rPr>
          <w:rFonts w:hint="eastAsia"/>
        </w:rPr>
        <w:t>表示层</w:t>
      </w:r>
      <w:r>
        <w:rPr>
          <w:rFonts w:hint="eastAsia"/>
        </w:rPr>
        <w:t>）</w:t>
      </w:r>
      <w:r w:rsidRPr="002011D7">
        <w:rPr>
          <w:rFonts w:hint="eastAsia"/>
        </w:rPr>
        <w:t>、控制层、业务逻辑层、持久化层、数据库层和系统框架层六个层次</w:t>
      </w:r>
      <w:r>
        <w:rPr>
          <w:rFonts w:hint="eastAsia"/>
        </w:rPr>
        <w:t>，</w:t>
      </w:r>
      <w:r w:rsidRPr="00D12AA9">
        <w:t>如</w:t>
      </w:r>
      <w:fldSimple w:instr=" REF _Ref248488989 \h  \* MERGEFORMAT ">
        <w:r w:rsidRPr="003E72C4">
          <w:t>图</w:t>
        </w:r>
        <w:r w:rsidRPr="003E72C4">
          <w:t xml:space="preserve"> 22</w:t>
        </w:r>
      </w:fldSimple>
      <w:r w:rsidRPr="00D12AA9">
        <w:t>所示</w:t>
      </w:r>
      <w:r>
        <w:rPr>
          <w:rFonts w:hint="eastAsia"/>
        </w:rPr>
        <w:t>。</w:t>
      </w:r>
    </w:p>
    <w:p w:rsidR="006B0809" w:rsidRPr="00D12AA9" w:rsidRDefault="006B0809" w:rsidP="006B0809">
      <w:pPr>
        <w:keepNext/>
        <w:jc w:val="center"/>
      </w:pPr>
      <w:r w:rsidRPr="00D12AA9">
        <w:object w:dxaOrig="7492" w:dyaOrig="4751">
          <v:shape id="_x0000_i1032" type="#_x0000_t75" style="width:356.25pt;height:226.5pt" o:ole="">
            <v:imagedata r:id="rId21" o:title=""/>
          </v:shape>
          <o:OLEObject Type="Embed" ProgID="Visio.Drawing.11" ShapeID="_x0000_i1032" DrawAspect="Content" ObjectID="_1475473133" r:id="rId22"/>
        </w:object>
      </w:r>
    </w:p>
    <w:p w:rsidR="006B0809" w:rsidRPr="00D12AA9" w:rsidRDefault="006B0809" w:rsidP="006B0809">
      <w:pPr>
        <w:pStyle w:val="af2"/>
        <w:jc w:val="center"/>
        <w:rPr>
          <w:rFonts w:ascii="Times New Roman" w:eastAsia="宋体" w:hAnsi="Times New Roman" w:cs="Times New Roman"/>
          <w:b/>
          <w:sz w:val="21"/>
          <w:szCs w:val="21"/>
        </w:rPr>
      </w:pPr>
      <w:bookmarkStart w:id="25" w:name="_Ref248488989"/>
      <w:bookmarkStart w:id="26" w:name="_Toc249013145"/>
      <w:bookmarkStart w:id="27" w:name="_Toc249545246"/>
      <w:r w:rsidRPr="00D12AA9">
        <w:rPr>
          <w:rFonts w:ascii="Times New Roman" w:eastAsia="宋体" w:hAnsi="Times New Roman" w:cs="Times New Roman"/>
          <w:b/>
          <w:sz w:val="21"/>
          <w:szCs w:val="21"/>
        </w:rPr>
        <w:t>图</w:t>
      </w:r>
      <w:r w:rsidRPr="00D12AA9">
        <w:rPr>
          <w:rFonts w:ascii="Times New Roman" w:eastAsia="宋体" w:hAnsi="Times New Roman" w:cs="Times New Roman"/>
          <w:b/>
          <w:sz w:val="21"/>
          <w:szCs w:val="21"/>
        </w:rPr>
        <w:t xml:space="preserve"> </w:t>
      </w:r>
      <w:r w:rsidR="00C1068D" w:rsidRPr="00D12AA9">
        <w:rPr>
          <w:rFonts w:ascii="Times New Roman" w:eastAsia="宋体" w:hAnsi="Times New Roman" w:cs="Times New Roman"/>
          <w:b/>
          <w:sz w:val="21"/>
          <w:szCs w:val="21"/>
        </w:rPr>
        <w:fldChar w:fldCharType="begin"/>
      </w:r>
      <w:r w:rsidRPr="00D12AA9">
        <w:rPr>
          <w:rFonts w:ascii="Times New Roman" w:eastAsia="宋体" w:hAnsi="Times New Roman" w:cs="Times New Roman"/>
          <w:b/>
          <w:sz w:val="21"/>
          <w:szCs w:val="21"/>
        </w:rPr>
        <w:instrText xml:space="preserve"> SEQ </w:instrText>
      </w:r>
      <w:r w:rsidRPr="00D12AA9">
        <w:rPr>
          <w:rFonts w:ascii="Times New Roman" w:eastAsia="宋体" w:hAnsi="Times New Roman" w:cs="Times New Roman"/>
          <w:b/>
          <w:sz w:val="21"/>
          <w:szCs w:val="21"/>
        </w:rPr>
        <w:instrText>图</w:instrText>
      </w:r>
      <w:r w:rsidRPr="00D12AA9">
        <w:rPr>
          <w:rFonts w:ascii="Times New Roman" w:eastAsia="宋体" w:hAnsi="Times New Roman" w:cs="Times New Roman"/>
          <w:b/>
          <w:sz w:val="21"/>
          <w:szCs w:val="21"/>
        </w:rPr>
        <w:instrText xml:space="preserve"> \* ARABIC </w:instrText>
      </w:r>
      <w:r w:rsidR="00C1068D" w:rsidRPr="00D12AA9">
        <w:rPr>
          <w:rFonts w:ascii="Times New Roman" w:eastAsia="宋体" w:hAnsi="Times New Roman" w:cs="Times New Roman"/>
          <w:b/>
          <w:sz w:val="21"/>
          <w:szCs w:val="21"/>
        </w:rPr>
        <w:fldChar w:fldCharType="separate"/>
      </w:r>
      <w:r>
        <w:rPr>
          <w:rFonts w:ascii="Times New Roman" w:eastAsia="宋体" w:hAnsi="Times New Roman" w:cs="Times New Roman"/>
          <w:b/>
          <w:noProof/>
          <w:sz w:val="21"/>
          <w:szCs w:val="21"/>
        </w:rPr>
        <w:t>22</w:t>
      </w:r>
      <w:r w:rsidR="00C1068D" w:rsidRPr="00D12AA9">
        <w:rPr>
          <w:rFonts w:ascii="Times New Roman" w:eastAsia="宋体" w:hAnsi="Times New Roman" w:cs="Times New Roman"/>
          <w:b/>
          <w:sz w:val="21"/>
          <w:szCs w:val="21"/>
        </w:rPr>
        <w:fldChar w:fldCharType="end"/>
      </w:r>
      <w:bookmarkEnd w:id="25"/>
      <w:r w:rsidRPr="00D12AA9">
        <w:rPr>
          <w:rFonts w:ascii="Times New Roman" w:eastAsia="宋体" w:hAnsi="Times New Roman" w:cs="Times New Roman"/>
          <w:b/>
          <w:sz w:val="21"/>
          <w:szCs w:val="21"/>
        </w:rPr>
        <w:t xml:space="preserve">  </w:t>
      </w:r>
      <w:r w:rsidRPr="00D12AA9">
        <w:rPr>
          <w:rFonts w:ascii="Times New Roman" w:eastAsia="宋体" w:hAnsi="Times New Roman" w:cs="Times New Roman"/>
          <w:b/>
          <w:sz w:val="21"/>
          <w:szCs w:val="21"/>
        </w:rPr>
        <w:t>系统框架层次图</w:t>
      </w:r>
      <w:bookmarkEnd w:id="26"/>
      <w:bookmarkEnd w:id="27"/>
    </w:p>
    <w:p w:rsidR="006B0809" w:rsidRPr="00D12AA9" w:rsidRDefault="006B0809" w:rsidP="006B0809">
      <w:pPr>
        <w:ind w:firstLineChars="200" w:firstLine="480"/>
      </w:pPr>
      <w:r w:rsidRPr="00D12AA9">
        <w:t>（</w:t>
      </w:r>
      <w:r w:rsidRPr="00D12AA9">
        <w:t>1</w:t>
      </w:r>
      <w:r w:rsidRPr="00D12AA9">
        <w:t>）系统框架的</w:t>
      </w:r>
      <w:r w:rsidRPr="00D12AA9">
        <w:t>MVC</w:t>
      </w:r>
      <w:r w:rsidRPr="00D12AA9">
        <w:t>部分，主要应用</w:t>
      </w:r>
      <w:r w:rsidRPr="00D12AA9">
        <w:t>Struts</w:t>
      </w:r>
      <w:r w:rsidRPr="00D12AA9">
        <w:t>技术，同时</w:t>
      </w:r>
      <w:r>
        <w:rPr>
          <w:rFonts w:hint="eastAsia"/>
        </w:rPr>
        <w:t>开发</w:t>
      </w:r>
      <w:r w:rsidRPr="00D12AA9">
        <w:t>了系统需要的自定义标签和样式表的控制功能，该技术在</w:t>
      </w:r>
      <w:r>
        <w:rPr>
          <w:rFonts w:hint="eastAsia"/>
        </w:rPr>
        <w:t>系统实现章节中结合</w:t>
      </w:r>
      <w:r w:rsidRPr="00D12AA9">
        <w:t>公证机构的</w:t>
      </w:r>
      <w:r>
        <w:rPr>
          <w:rFonts w:hint="eastAsia"/>
        </w:rPr>
        <w:t>设立</w:t>
      </w:r>
      <w:r w:rsidRPr="00D12AA9">
        <w:t>进行了介绍。</w:t>
      </w:r>
    </w:p>
    <w:p w:rsidR="006B0809" w:rsidRPr="00D12AA9" w:rsidRDefault="006B0809" w:rsidP="006B0809">
      <w:pPr>
        <w:ind w:firstLineChars="200" w:firstLine="480"/>
      </w:pPr>
      <w:r w:rsidRPr="00D12AA9">
        <w:t>Struts</w:t>
      </w:r>
      <w:r w:rsidRPr="00D12AA9">
        <w:t>框架中的</w:t>
      </w:r>
      <w:r w:rsidRPr="00D12AA9">
        <w:t>Controller</w:t>
      </w:r>
      <w:r w:rsidRPr="00D12AA9">
        <w:t>功能由</w:t>
      </w:r>
      <w:r w:rsidRPr="00D12AA9">
        <w:t>ActionServlet</w:t>
      </w:r>
      <w:r w:rsidRPr="00D12AA9">
        <w:t>和</w:t>
      </w:r>
      <w:r w:rsidRPr="00D12AA9">
        <w:t>ActionMapping</w:t>
      </w:r>
      <w:r w:rsidRPr="00D12AA9">
        <w:t>对象构成，核心是一个</w:t>
      </w:r>
      <w:r w:rsidRPr="00D12AA9">
        <w:t>Servlet</w:t>
      </w:r>
      <w:r w:rsidRPr="00D12AA9">
        <w:t>类型的对象</w:t>
      </w:r>
      <w:r w:rsidRPr="00D12AA9">
        <w:t>ActionServlet</w:t>
      </w:r>
      <w:r w:rsidRPr="00D12AA9">
        <w:t>，它用来接受客户端的请求。</w:t>
      </w:r>
      <w:r w:rsidRPr="00D12AA9">
        <w:t>ActionServlet</w:t>
      </w:r>
      <w:r w:rsidRPr="00D12AA9">
        <w:t>包括一组基于配置的</w:t>
      </w:r>
      <w:r w:rsidRPr="00D12AA9">
        <w:t>ActionMapping</w:t>
      </w:r>
      <w:r w:rsidRPr="00D12AA9">
        <w:t>对象，每个</w:t>
      </w:r>
      <w:r w:rsidRPr="00D12AA9">
        <w:t>ActionMapping</w:t>
      </w:r>
      <w:r w:rsidRPr="00D12AA9">
        <w:t>对象实现了一个请求到一个具体的</w:t>
      </w:r>
      <w:r w:rsidRPr="00D12AA9">
        <w:t>Model</w:t>
      </w:r>
      <w:r w:rsidRPr="00D12AA9">
        <w:t>部分中</w:t>
      </w:r>
      <w:r w:rsidRPr="00D12AA9">
        <w:t>Action</w:t>
      </w:r>
      <w:r w:rsidRPr="00D12AA9">
        <w:t>处理器对象之间的映射。</w:t>
      </w:r>
    </w:p>
    <w:p w:rsidR="006B0809" w:rsidRPr="00D12AA9" w:rsidRDefault="006B0809" w:rsidP="006B0809">
      <w:pPr>
        <w:ind w:firstLineChars="200" w:firstLine="480"/>
      </w:pPr>
      <w:r w:rsidRPr="00D12AA9">
        <w:t>Model</w:t>
      </w:r>
      <w:r w:rsidRPr="00D12AA9">
        <w:t>部分由</w:t>
      </w:r>
      <w:r w:rsidRPr="00D12AA9">
        <w:t>Action</w:t>
      </w:r>
      <w:r w:rsidRPr="00D12AA9">
        <w:t>和</w:t>
      </w:r>
      <w:r w:rsidRPr="00D12AA9">
        <w:t>ActionForm</w:t>
      </w:r>
      <w:r w:rsidRPr="00D12AA9">
        <w:t>对象构成</w:t>
      </w:r>
      <w:r>
        <w:rPr>
          <w:rFonts w:hint="eastAsia"/>
        </w:rPr>
        <w:t>，</w:t>
      </w:r>
      <w:r w:rsidRPr="00D12AA9">
        <w:t>所有的</w:t>
      </w:r>
      <w:r w:rsidRPr="00D12AA9">
        <w:t>Action</w:t>
      </w:r>
      <w:r w:rsidRPr="00D12AA9">
        <w:t>处理器对象都是开发</w:t>
      </w:r>
      <w:r w:rsidRPr="00D12AA9">
        <w:lastRenderedPageBreak/>
        <w:t>者从</w:t>
      </w:r>
      <w:r w:rsidRPr="00D12AA9">
        <w:t>Struts</w:t>
      </w:r>
      <w:r w:rsidRPr="00D12AA9">
        <w:t>的</w:t>
      </w:r>
      <w:r w:rsidRPr="00D12AA9">
        <w:t>Action</w:t>
      </w:r>
      <w:r w:rsidRPr="00D12AA9">
        <w:t>类派生的子类</w:t>
      </w:r>
      <w:r>
        <w:rPr>
          <w:rFonts w:hint="eastAsia"/>
        </w:rPr>
        <w:t>，</w:t>
      </w:r>
      <w:r w:rsidRPr="00D12AA9">
        <w:t>Action</w:t>
      </w:r>
      <w:r w:rsidRPr="00D12AA9">
        <w:t>处理器对象封装了具体的处理逻辑，调用业务逻辑模块，并且把响应提交到合适的</w:t>
      </w:r>
      <w:r w:rsidRPr="00D12AA9">
        <w:t>View</w:t>
      </w:r>
      <w:r w:rsidRPr="00D12AA9">
        <w:t>组件以产生响应。这里，对表单数据的验证是通过</w:t>
      </w:r>
      <w:r w:rsidRPr="00D12AA9">
        <w:t>Struts</w:t>
      </w:r>
      <w:r w:rsidRPr="00D12AA9">
        <w:t>提供的</w:t>
      </w:r>
      <w:r w:rsidRPr="00D12AA9">
        <w:t>ActionForm</w:t>
      </w:r>
      <w:r w:rsidRPr="00D12AA9">
        <w:t>组件对象来实现的，通过应用该技术提高了页面代码的规整性和可维护性。</w:t>
      </w:r>
      <w:r w:rsidRPr="00D12AA9">
        <w:t xml:space="preserve"> </w:t>
      </w:r>
    </w:p>
    <w:p w:rsidR="006B0809" w:rsidRPr="00D12AA9" w:rsidRDefault="006B0809" w:rsidP="006B0809">
      <w:pPr>
        <w:ind w:firstLineChars="200" w:firstLine="480"/>
      </w:pPr>
      <w:r w:rsidRPr="00D12AA9">
        <w:t>View</w:t>
      </w:r>
      <w:r w:rsidRPr="00D12AA9">
        <w:t>部分是通过</w:t>
      </w:r>
      <w:r w:rsidRPr="00D12AA9">
        <w:t>JSP</w:t>
      </w:r>
      <w:r w:rsidRPr="00D12AA9">
        <w:t>技术实现的。</w:t>
      </w:r>
      <w:r w:rsidRPr="00D12AA9">
        <w:t>Struts</w:t>
      </w:r>
      <w:r w:rsidRPr="00D12AA9">
        <w:t>提供了自定义的标签库，这些自定义标签可以很好地和系统的</w:t>
      </w:r>
      <w:r w:rsidRPr="00D12AA9">
        <w:t>Model</w:t>
      </w:r>
      <w:r w:rsidRPr="00D12AA9">
        <w:t>交互，通过使用这些自定义标记创建的</w:t>
      </w:r>
      <w:r w:rsidRPr="00D12AA9">
        <w:t>JSP</w:t>
      </w:r>
      <w:r w:rsidRPr="00D12AA9">
        <w:t>表单，可以实现和</w:t>
      </w:r>
      <w:r w:rsidRPr="00D12AA9">
        <w:t>Model</w:t>
      </w:r>
      <w:r w:rsidRPr="00D12AA9">
        <w:t>部分中的</w:t>
      </w:r>
      <w:r w:rsidRPr="00D12AA9">
        <w:t>ActionForm</w:t>
      </w:r>
      <w:r w:rsidRPr="00D12AA9">
        <w:t>的映射，完成对用户数据的封装。系统就是应用这些技术，实现了列表的排序、数据变更后保存提醒等功能。另外，该层的样式表技术也得到了很好的应用，提高了系统的美化效果。</w:t>
      </w:r>
    </w:p>
    <w:p w:rsidR="006B0809" w:rsidRPr="00D12AA9" w:rsidRDefault="006B0809" w:rsidP="006B0809">
      <w:pPr>
        <w:ind w:firstLineChars="200" w:firstLine="480"/>
      </w:pPr>
      <w:r w:rsidRPr="00D12AA9">
        <w:t>（</w:t>
      </w:r>
      <w:r w:rsidRPr="00D12AA9">
        <w:t>2</w:t>
      </w:r>
      <w:r w:rsidRPr="00D12AA9">
        <w:t>）持久化层包含系统中的业务实体对象，与逻辑层一起对应分析模型中的业务模型。完成从业务对象到关系数据库的透明存储，使用对象关系映射工具</w:t>
      </w:r>
      <w:r w:rsidRPr="00D12AA9">
        <w:t>hibernate</w:t>
      </w:r>
      <w:r w:rsidRPr="00D12AA9">
        <w:t>来实现。数据访问对象实现了对</w:t>
      </w:r>
      <w:r w:rsidRPr="00D12AA9">
        <w:t>hibernate</w:t>
      </w:r>
      <w:r w:rsidRPr="00D12AA9">
        <w:t>和</w:t>
      </w:r>
      <w:r w:rsidRPr="00D12AA9">
        <w:t>jdbc</w:t>
      </w:r>
      <w:r w:rsidRPr="00D12AA9">
        <w:t>的封装，并且协调</w:t>
      </w:r>
      <w:r w:rsidRPr="00D12AA9">
        <w:t>hibernate</w:t>
      </w:r>
      <w:r w:rsidRPr="00D12AA9">
        <w:t>和</w:t>
      </w:r>
      <w:r w:rsidRPr="00D12AA9">
        <w:t>jdbc</w:t>
      </w:r>
      <w:r w:rsidRPr="00D12AA9">
        <w:t>两种数据访问接口，整个系统可以根据实际情况灵活选用不同方式。数据访问对象提供对象持</w:t>
      </w:r>
      <w:r>
        <w:rPr>
          <w:rFonts w:hint="eastAsia"/>
        </w:rPr>
        <w:t>久</w:t>
      </w:r>
      <w:r w:rsidRPr="00D12AA9">
        <w:t>化功能和对象查询功能。对于一些很特殊的情况，需要直接访问</w:t>
      </w:r>
      <w:r w:rsidRPr="00D12AA9">
        <w:t>hibernate</w:t>
      </w:r>
      <w:r w:rsidRPr="00D12AA9">
        <w:t>或</w:t>
      </w:r>
      <w:r w:rsidRPr="00D12AA9">
        <w:t>jdbc</w:t>
      </w:r>
      <w:r w:rsidRPr="00D12AA9">
        <w:t>操作数据库。</w:t>
      </w:r>
      <w:r w:rsidRPr="00D12AA9">
        <w:t>DAO</w:t>
      </w:r>
      <w:r w:rsidRPr="00D12AA9">
        <w:t>与数据源管理的结合，使得通过直接访问</w:t>
      </w:r>
      <w:r w:rsidRPr="00D12AA9">
        <w:t>hibernate</w:t>
      </w:r>
      <w:r w:rsidRPr="00D12AA9">
        <w:t>或</w:t>
      </w:r>
      <w:r w:rsidRPr="00D12AA9">
        <w:t>jdbc</w:t>
      </w:r>
      <w:r w:rsidRPr="00D12AA9">
        <w:t>与使用</w:t>
      </w:r>
      <w:r w:rsidRPr="00D12AA9">
        <w:t>DAO</w:t>
      </w:r>
      <w:r w:rsidRPr="00D12AA9">
        <w:t>完全兼容，数据对象会自动同步，因此</w:t>
      </w:r>
      <w:r w:rsidRPr="00D12AA9">
        <w:t>DAO</w:t>
      </w:r>
      <w:r w:rsidRPr="00D12AA9">
        <w:t>具有很强的扩展性。</w:t>
      </w:r>
    </w:p>
    <w:p w:rsidR="006B0809" w:rsidRPr="00D12AA9" w:rsidRDefault="006B0809" w:rsidP="006B0809">
      <w:pPr>
        <w:ind w:firstLineChars="200" w:firstLine="480"/>
      </w:pPr>
      <w:r w:rsidRPr="00D12AA9">
        <w:t>（</w:t>
      </w:r>
      <w:r w:rsidRPr="00D12AA9">
        <w:t>3</w:t>
      </w:r>
      <w:r w:rsidRPr="00D12AA9">
        <w:t>）数据库层采用关系型数据库，使用</w:t>
      </w:r>
      <w:r w:rsidRPr="00D12AA9">
        <w:t>Oracle</w:t>
      </w:r>
      <w:r w:rsidRPr="00D12AA9">
        <w:t>数据库管理系统来存储和管理数据。分为</w:t>
      </w:r>
      <w:r>
        <w:rPr>
          <w:rFonts w:hint="eastAsia"/>
        </w:rPr>
        <w:t>四</w:t>
      </w:r>
      <w:r w:rsidRPr="00D12AA9">
        <w:t>个数据库，分别是</w:t>
      </w:r>
      <w:r>
        <w:rPr>
          <w:rFonts w:hint="eastAsia"/>
        </w:rPr>
        <w:t>基础</w:t>
      </w:r>
      <w:r>
        <w:t>库、</w:t>
      </w:r>
      <w:r>
        <w:rPr>
          <w:rFonts w:hint="eastAsia"/>
        </w:rPr>
        <w:t>业务</w:t>
      </w:r>
      <w:r w:rsidRPr="00D12AA9">
        <w:t>库</w:t>
      </w:r>
      <w:r>
        <w:rPr>
          <w:rFonts w:hint="eastAsia"/>
        </w:rPr>
        <w:t>、共享库</w:t>
      </w:r>
      <w:r>
        <w:t>和在线</w:t>
      </w:r>
      <w:r w:rsidRPr="00D12AA9">
        <w:t>库。</w:t>
      </w:r>
    </w:p>
    <w:p w:rsidR="006B0809" w:rsidRPr="00D12AA9" w:rsidRDefault="006B0809" w:rsidP="006B0809">
      <w:pPr>
        <w:ind w:firstLineChars="200" w:firstLine="480"/>
      </w:pPr>
      <w:r w:rsidRPr="00D12AA9">
        <w:t>（</w:t>
      </w:r>
      <w:r w:rsidRPr="00D12AA9">
        <w:t>4</w:t>
      </w:r>
      <w:r w:rsidRPr="00D12AA9">
        <w:t>）系统框架层提供操作的封装，对</w:t>
      </w:r>
      <w:r>
        <w:rPr>
          <w:rFonts w:hint="eastAsia"/>
        </w:rPr>
        <w:t>系统</w:t>
      </w:r>
      <w:r w:rsidRPr="00D12AA9">
        <w:t>的各逻辑分层提供支持。比如事务处理、异常处理和日志操作等。</w:t>
      </w:r>
    </w:p>
    <w:p w:rsidR="006B0809" w:rsidRPr="00D12AA9" w:rsidRDefault="006B0809" w:rsidP="006B0809">
      <w:pPr>
        <w:ind w:firstLineChars="200" w:firstLine="480"/>
      </w:pPr>
      <w:r w:rsidRPr="00D12AA9">
        <w:t>由于系统采用了</w:t>
      </w:r>
      <w:r w:rsidRPr="00D12AA9">
        <w:t>MDA</w:t>
      </w:r>
      <w:r w:rsidRPr="00D12AA9">
        <w:t>建模技术，系统设计人员只要根据需求，建立系统的业务模型，就可以生成数据库和业务逻辑代码；而</w:t>
      </w:r>
      <w:r w:rsidRPr="00D12AA9">
        <w:t>Web</w:t>
      </w:r>
      <w:r w:rsidRPr="00D12AA9">
        <w:t>应用部分的开发，主要是针对用户需求，利用</w:t>
      </w:r>
      <w:r w:rsidRPr="00D12AA9">
        <w:t>Struts</w:t>
      </w:r>
      <w:r w:rsidRPr="00D12AA9">
        <w:t>的相关技术和框架实现视图层，对映射关系进行配置，在</w:t>
      </w:r>
      <w:r w:rsidRPr="00D12AA9">
        <w:t>Action</w:t>
      </w:r>
      <w:r w:rsidRPr="00D12AA9">
        <w:t>中调用建模人员生成的业务逻辑接口就可以了。</w:t>
      </w:r>
    </w:p>
    <w:p w:rsidR="006B0809" w:rsidRPr="00D12AA9" w:rsidRDefault="006B0809" w:rsidP="00F04827">
      <w:pPr>
        <w:pStyle w:val="3"/>
        <w:spacing w:before="156" w:after="156"/>
      </w:pPr>
      <w:bookmarkStart w:id="28" w:name="_Toc249429928"/>
      <w:r>
        <w:rPr>
          <w:rFonts w:hint="eastAsia"/>
        </w:rPr>
        <w:t>本章</w:t>
      </w:r>
      <w:r w:rsidRPr="00D12AA9">
        <w:t>小结</w:t>
      </w:r>
      <w:bookmarkEnd w:id="28"/>
    </w:p>
    <w:p w:rsidR="006B0809" w:rsidRPr="00D12AA9" w:rsidRDefault="006B0809" w:rsidP="006B0809">
      <w:pPr>
        <w:ind w:firstLineChars="200" w:firstLine="480"/>
        <w:sectPr w:rsidR="006B0809" w:rsidRPr="00D12AA9" w:rsidSect="00385C57">
          <w:pgSz w:w="11906" w:h="16838" w:code="9"/>
          <w:pgMar w:top="1418" w:right="1134" w:bottom="1418" w:left="1701" w:header="851" w:footer="851" w:gutter="0"/>
          <w:cols w:space="425"/>
          <w:docGrid w:type="lines" w:linePitch="312"/>
        </w:sectPr>
      </w:pPr>
      <w:r w:rsidRPr="00D12AA9">
        <w:t>本章详细分析了系统的体系</w:t>
      </w:r>
      <w:r>
        <w:rPr>
          <w:rFonts w:hint="eastAsia"/>
        </w:rPr>
        <w:t>架构</w:t>
      </w:r>
      <w:r w:rsidRPr="00D12AA9">
        <w:t>、功能结构、网络拓扑、接口和框架设计方案，提出了系统的总体建设思路。本章的总体架构设计是系统</w:t>
      </w:r>
      <w:r>
        <w:rPr>
          <w:rFonts w:hint="eastAsia"/>
        </w:rPr>
        <w:t>的总体建设方案</w:t>
      </w:r>
      <w:r w:rsidRPr="00D12AA9">
        <w:t>，也是详细设计和实现的基础和依据。</w:t>
      </w:r>
    </w:p>
    <w:p w:rsidR="006B0809" w:rsidRPr="00D12AA9" w:rsidRDefault="006B0809" w:rsidP="00F04827">
      <w:pPr>
        <w:pStyle w:val="2"/>
        <w:tabs>
          <w:tab w:val="clear" w:pos="3960"/>
          <w:tab w:val="num" w:pos="0"/>
        </w:tabs>
        <w:spacing w:before="156" w:after="156"/>
        <w:ind w:left="0"/>
      </w:pPr>
      <w:bookmarkStart w:id="29" w:name="_Toc249429929"/>
      <w:r w:rsidRPr="00D12AA9">
        <w:lastRenderedPageBreak/>
        <w:t>系统详细设计</w:t>
      </w:r>
      <w:bookmarkEnd w:id="29"/>
      <w:r w:rsidR="00F04827">
        <w:rPr>
          <w:rFonts w:hint="eastAsia"/>
        </w:rPr>
        <w:t xml:space="preserve"> </w:t>
      </w:r>
    </w:p>
    <w:p w:rsidR="006B0809" w:rsidRPr="00D12AA9" w:rsidRDefault="006B0809" w:rsidP="006B0809">
      <w:pPr>
        <w:ind w:firstLineChars="200" w:firstLine="480"/>
      </w:pPr>
      <w:r w:rsidRPr="00D12AA9">
        <w:t>详细设计与实现主要依据系统总体架构设计，按照面向对象的理论方法</w:t>
      </w:r>
      <w:r>
        <w:rPr>
          <w:rFonts w:hint="eastAsia"/>
        </w:rPr>
        <w:t>分析</w:t>
      </w:r>
      <w:r w:rsidRPr="00D12AA9">
        <w:t>了</w:t>
      </w:r>
      <w:r>
        <w:rPr>
          <w:rFonts w:hint="eastAsia"/>
        </w:rPr>
        <w:t>系统的</w:t>
      </w:r>
      <w:r>
        <w:t>活动</w:t>
      </w:r>
      <w:r w:rsidRPr="00D12AA9">
        <w:t>、</w:t>
      </w:r>
      <w:r>
        <w:rPr>
          <w:rFonts w:hint="eastAsia"/>
        </w:rPr>
        <w:t>对象</w:t>
      </w:r>
      <w:r>
        <w:t>和时序</w:t>
      </w:r>
      <w:r>
        <w:rPr>
          <w:rFonts w:hint="eastAsia"/>
        </w:rPr>
        <w:t>关系等</w:t>
      </w:r>
      <w:r w:rsidRPr="00D12AA9">
        <w:t>，</w:t>
      </w:r>
      <w:r>
        <w:rPr>
          <w:rFonts w:hint="eastAsia"/>
        </w:rPr>
        <w:t>并利用</w:t>
      </w:r>
      <w:r>
        <w:rPr>
          <w:rFonts w:hint="eastAsia"/>
        </w:rPr>
        <w:t>MDA</w:t>
      </w:r>
      <w:r>
        <w:rPr>
          <w:rFonts w:hint="eastAsia"/>
        </w:rPr>
        <w:t>工具</w:t>
      </w:r>
      <w:r w:rsidRPr="00D12AA9">
        <w:t>构建了数据库，实现了公证处综合子系统、公证监管业务子系统、在线服务子系统的功能。</w:t>
      </w:r>
      <w:r>
        <w:rPr>
          <w:rFonts w:hint="eastAsia"/>
        </w:rPr>
        <w:t>过程中，通过对主要模块进行分析，阐明了设计和实现方法符合软件工程理论，对满足用户需求，发挥系统性能具有很重要的意义。</w:t>
      </w:r>
    </w:p>
    <w:p w:rsidR="006B0809" w:rsidRPr="00D12AA9" w:rsidRDefault="006B0809" w:rsidP="00F04827">
      <w:pPr>
        <w:pStyle w:val="3"/>
        <w:spacing w:before="156" w:after="156"/>
      </w:pPr>
      <w:bookmarkStart w:id="30" w:name="_Toc249429930"/>
      <w:r w:rsidRPr="00D12AA9">
        <w:t>主要模块设计</w:t>
      </w:r>
      <w:bookmarkEnd w:id="30"/>
    </w:p>
    <w:p w:rsidR="006B0809" w:rsidRPr="00D12AA9" w:rsidRDefault="006B0809" w:rsidP="006B0809">
      <w:pPr>
        <w:ind w:firstLineChars="200" w:firstLine="480"/>
      </w:pPr>
      <w:r w:rsidRPr="00D12AA9">
        <w:t>公证咨询和机构设立是机构综合业务和监管业务系统的重点模块，下</w:t>
      </w:r>
      <w:r>
        <w:rPr>
          <w:rFonts w:hint="eastAsia"/>
        </w:rPr>
        <w:t>文</w:t>
      </w:r>
      <w:r>
        <w:t>将对其详细设计和实现情况进行</w:t>
      </w:r>
      <w:r>
        <w:rPr>
          <w:rFonts w:hint="eastAsia"/>
        </w:rPr>
        <w:t>重点描述</w:t>
      </w:r>
      <w:r w:rsidRPr="00D12AA9">
        <w:t>，从静态和动态方面分析了功能的活动图、类图和时序图，为系统的实现奠定了基础</w:t>
      </w:r>
      <w:r>
        <w:rPr>
          <w:rFonts w:hint="eastAsia"/>
        </w:rPr>
        <w:t>。同时</w:t>
      </w:r>
      <w:r w:rsidRPr="00D12AA9">
        <w:t>对办证模块的对象进行了梳理和抽象</w:t>
      </w:r>
      <w:r>
        <w:rPr>
          <w:rFonts w:hint="eastAsia"/>
        </w:rPr>
        <w:t>，建立了对象模型</w:t>
      </w:r>
      <w:r w:rsidRPr="00D12AA9">
        <w:t>，详细介绍了公证咨询和受理模块的对象间的关系，对工具生成的办证模块的</w:t>
      </w:r>
      <w:r w:rsidRPr="00D12AA9">
        <w:t>E-R</w:t>
      </w:r>
      <w:r w:rsidRPr="00D12AA9">
        <w:t>图进行了展现，最后</w:t>
      </w:r>
      <w:r>
        <w:rPr>
          <w:rFonts w:hint="eastAsia"/>
        </w:rPr>
        <w:t>从系统的环境配置、系统实现技术、和系统界面等方面介绍了系统的实现情况。</w:t>
      </w:r>
    </w:p>
    <w:p w:rsidR="006B0809" w:rsidRPr="00D12AA9" w:rsidRDefault="006B0809" w:rsidP="00F04827">
      <w:pPr>
        <w:pStyle w:val="4"/>
        <w:spacing w:before="156" w:after="156"/>
      </w:pPr>
      <w:bookmarkStart w:id="31" w:name="_Toc249429931"/>
      <w:r w:rsidRPr="00D12AA9">
        <w:t>公证咨询模块</w:t>
      </w:r>
      <w:bookmarkEnd w:id="31"/>
    </w:p>
    <w:p w:rsidR="006B0809" w:rsidRPr="00D12AA9" w:rsidRDefault="006B0809" w:rsidP="006B0809">
      <w:pPr>
        <w:ind w:firstLineChars="200" w:firstLine="480"/>
      </w:pPr>
      <w:r w:rsidRPr="00D12AA9">
        <w:t>活动图（</w:t>
      </w:r>
      <w:r w:rsidRPr="00D12AA9">
        <w:t>activity diagram</w:t>
      </w:r>
      <w:r w:rsidRPr="00D12AA9">
        <w:t>，动态图）阐明了业务用例实现的工作流程，用于研究实现业务目标时所要执行的各项任务或活动的顺序安排，说明了业务为向所服务的业务主角提供其所需的价值而必须完成的工作</w:t>
      </w:r>
      <w:r>
        <w:rPr>
          <w:rFonts w:hint="eastAsia"/>
        </w:rPr>
        <w:t>，描述了</w:t>
      </w:r>
      <w:r w:rsidRPr="007266D5">
        <w:rPr>
          <w:rFonts w:hint="eastAsia"/>
        </w:rPr>
        <w:t>业务用例中，用户可能会进行的</w:t>
      </w:r>
      <w:r>
        <w:rPr>
          <w:rFonts w:hint="eastAsia"/>
        </w:rPr>
        <w:t>相关活动</w:t>
      </w:r>
      <w:r w:rsidRPr="00D12AA9">
        <w:t>。</w:t>
      </w:r>
      <w:r>
        <w:rPr>
          <w:rFonts w:hint="eastAsia"/>
        </w:rPr>
        <w:t>在</w:t>
      </w:r>
      <w:smartTag w:uri="urn:schemas-microsoft-com:office:smarttags" w:element="chsdate">
        <w:smartTagPr>
          <w:attr w:name="IsROCDate" w:val="False"/>
          <w:attr w:name="IsLunarDate" w:val="False"/>
          <w:attr w:name="Day" w:val="30"/>
          <w:attr w:name="Month" w:val="12"/>
          <w:attr w:name="Year" w:val="1899"/>
        </w:smartTagPr>
        <w:r>
          <w:rPr>
            <w:rFonts w:hint="eastAsia"/>
          </w:rPr>
          <w:t>2.3.1</w:t>
        </w:r>
      </w:smartTag>
      <w:r>
        <w:rPr>
          <w:rFonts w:hint="eastAsia"/>
        </w:rPr>
        <w:t>公证咨询中对业务用例进行了分析，活动图需要基于业务用例对每一个业务活动进行分析，其</w:t>
      </w:r>
      <w:r>
        <w:t>活动</w:t>
      </w:r>
      <w:r w:rsidRPr="00D12AA9">
        <w:t>如</w:t>
      </w:r>
      <w:fldSimple w:instr=" REF _Ref248489015 \h  \* MERGEFORMAT ">
        <w:r w:rsidRPr="003E72C4">
          <w:t>图</w:t>
        </w:r>
        <w:r w:rsidRPr="003E72C4">
          <w:t xml:space="preserve"> 23</w:t>
        </w:r>
      </w:fldSimple>
      <w:r w:rsidRPr="00D12AA9">
        <w:t>所示</w:t>
      </w:r>
      <w:r>
        <w:rPr>
          <w:rFonts w:hint="eastAsia"/>
        </w:rPr>
        <w:t>。</w:t>
      </w:r>
    </w:p>
    <w:p w:rsidR="006B0809" w:rsidRPr="00D12AA9" w:rsidRDefault="006B0809" w:rsidP="006B0809">
      <w:pPr>
        <w:keepNext/>
        <w:jc w:val="center"/>
      </w:pPr>
      <w:r>
        <w:rPr>
          <w:noProof/>
        </w:rPr>
        <w:lastRenderedPageBreak/>
        <w:drawing>
          <wp:inline distT="0" distB="0" distL="0" distR="0">
            <wp:extent cx="5648325" cy="5391150"/>
            <wp:effectExtent l="1905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a:stretch>
                      <a:fillRect/>
                    </a:stretch>
                  </pic:blipFill>
                  <pic:spPr bwMode="auto">
                    <a:xfrm>
                      <a:off x="0" y="0"/>
                      <a:ext cx="5648325" cy="5391150"/>
                    </a:xfrm>
                    <a:prstGeom prst="rect">
                      <a:avLst/>
                    </a:prstGeom>
                    <a:noFill/>
                    <a:ln w="9525">
                      <a:noFill/>
                      <a:miter lim="800000"/>
                      <a:headEnd/>
                      <a:tailEnd/>
                    </a:ln>
                  </pic:spPr>
                </pic:pic>
              </a:graphicData>
            </a:graphic>
          </wp:inline>
        </w:drawing>
      </w:r>
    </w:p>
    <w:p w:rsidR="006B0809" w:rsidRPr="00D12AA9" w:rsidRDefault="006B0809" w:rsidP="006B0809">
      <w:pPr>
        <w:jc w:val="center"/>
      </w:pPr>
      <w:bookmarkStart w:id="32" w:name="_Ref248489015"/>
      <w:bookmarkStart w:id="33" w:name="_Toc249013146"/>
      <w:bookmarkStart w:id="34" w:name="_Toc249545247"/>
      <w:r w:rsidRPr="00D12AA9">
        <w:rPr>
          <w:b/>
          <w:sz w:val="21"/>
          <w:szCs w:val="21"/>
        </w:rPr>
        <w:t>图</w:t>
      </w:r>
      <w:r w:rsidRPr="00D12AA9">
        <w:rPr>
          <w:b/>
          <w:sz w:val="21"/>
          <w:szCs w:val="21"/>
        </w:rPr>
        <w:t xml:space="preserve"> </w:t>
      </w:r>
      <w:r w:rsidR="00C1068D" w:rsidRPr="00D12AA9">
        <w:rPr>
          <w:b/>
          <w:sz w:val="21"/>
          <w:szCs w:val="21"/>
        </w:rPr>
        <w:fldChar w:fldCharType="begin"/>
      </w:r>
      <w:r w:rsidRPr="00D12AA9">
        <w:rPr>
          <w:b/>
          <w:sz w:val="21"/>
          <w:szCs w:val="21"/>
        </w:rPr>
        <w:instrText xml:space="preserve"> SEQ </w:instrText>
      </w:r>
      <w:r w:rsidRPr="00D12AA9">
        <w:rPr>
          <w:b/>
          <w:sz w:val="21"/>
          <w:szCs w:val="21"/>
        </w:rPr>
        <w:instrText>图</w:instrText>
      </w:r>
      <w:r w:rsidRPr="00D12AA9">
        <w:rPr>
          <w:b/>
          <w:sz w:val="21"/>
          <w:szCs w:val="21"/>
        </w:rPr>
        <w:instrText xml:space="preserve"> \* ARABIC </w:instrText>
      </w:r>
      <w:r w:rsidR="00C1068D" w:rsidRPr="00D12AA9">
        <w:rPr>
          <w:b/>
          <w:sz w:val="21"/>
          <w:szCs w:val="21"/>
        </w:rPr>
        <w:fldChar w:fldCharType="separate"/>
      </w:r>
      <w:r>
        <w:rPr>
          <w:b/>
          <w:noProof/>
          <w:sz w:val="21"/>
          <w:szCs w:val="21"/>
        </w:rPr>
        <w:t>23</w:t>
      </w:r>
      <w:r w:rsidR="00C1068D" w:rsidRPr="00D12AA9">
        <w:rPr>
          <w:b/>
          <w:sz w:val="21"/>
          <w:szCs w:val="21"/>
        </w:rPr>
        <w:fldChar w:fldCharType="end"/>
      </w:r>
      <w:bookmarkEnd w:id="32"/>
      <w:r w:rsidRPr="00D12AA9">
        <w:rPr>
          <w:b/>
          <w:sz w:val="21"/>
          <w:szCs w:val="21"/>
        </w:rPr>
        <w:t xml:space="preserve">  </w:t>
      </w:r>
      <w:r w:rsidRPr="00D12AA9">
        <w:rPr>
          <w:b/>
          <w:sz w:val="21"/>
          <w:szCs w:val="21"/>
        </w:rPr>
        <w:t>办证咨询</w:t>
      </w:r>
      <w:r>
        <w:rPr>
          <w:rFonts w:hint="eastAsia"/>
          <w:b/>
          <w:sz w:val="21"/>
          <w:szCs w:val="21"/>
        </w:rPr>
        <w:t>模块</w:t>
      </w:r>
      <w:r w:rsidRPr="00D12AA9">
        <w:rPr>
          <w:b/>
          <w:sz w:val="21"/>
          <w:szCs w:val="21"/>
        </w:rPr>
        <w:t>活动图</w:t>
      </w:r>
      <w:bookmarkEnd w:id="33"/>
      <w:bookmarkEnd w:id="34"/>
    </w:p>
    <w:p w:rsidR="006B0809" w:rsidRPr="00D12AA9" w:rsidRDefault="006B0809" w:rsidP="006B0809">
      <w:r w:rsidRPr="00D12AA9">
        <w:t>（</w:t>
      </w:r>
      <w:r w:rsidRPr="00D12AA9">
        <w:t>1</w:t>
      </w:r>
      <w:r w:rsidRPr="00D12AA9">
        <w:t>）公</w:t>
      </w:r>
      <w:r w:rsidRPr="009038DF">
        <w:rPr>
          <w:rFonts w:ascii="宋体" w:hAnsi="宋体"/>
        </w:rPr>
        <w:t>证员点击“咨询登记”菜</w:t>
      </w:r>
      <w:r w:rsidRPr="00D12AA9">
        <w:t>单，系统显示咨询登记录入页面。</w:t>
      </w:r>
    </w:p>
    <w:p w:rsidR="006B0809" w:rsidRPr="00D12AA9" w:rsidRDefault="006B0809" w:rsidP="006B0809">
      <w:r w:rsidRPr="00D12AA9">
        <w:t>（</w:t>
      </w:r>
      <w:r w:rsidRPr="00D12AA9">
        <w:t>2</w:t>
      </w:r>
      <w:r w:rsidRPr="00D12AA9">
        <w:t>）公证员录入咨询人员信息。</w:t>
      </w:r>
    </w:p>
    <w:p w:rsidR="006B0809" w:rsidRPr="00D12AA9" w:rsidRDefault="006B0809" w:rsidP="006B0809">
      <w:r w:rsidRPr="00D12AA9">
        <w:t xml:space="preserve">   </w:t>
      </w:r>
      <w:r>
        <w:rPr>
          <w:rFonts w:ascii="宋体" w:hAnsi="宋体" w:hint="eastAsia"/>
        </w:rPr>
        <w:t xml:space="preserve">● </w:t>
      </w:r>
      <w:r w:rsidRPr="00D12AA9">
        <w:t>公证员录入会员的唯一</w:t>
      </w:r>
      <w:r w:rsidRPr="00D12AA9">
        <w:t>Id</w:t>
      </w:r>
      <w:r w:rsidRPr="00D12AA9">
        <w:t>，系统自动将会员的身份证号、姓名显示出来。</w:t>
      </w:r>
    </w:p>
    <w:p w:rsidR="006B0809" w:rsidRPr="00D12AA9" w:rsidRDefault="006B0809" w:rsidP="006B0809">
      <w:r w:rsidRPr="00D12AA9">
        <w:t xml:space="preserve">   </w:t>
      </w:r>
      <w:r>
        <w:rPr>
          <w:rFonts w:ascii="宋体" w:hAnsi="宋体" w:hint="eastAsia"/>
        </w:rPr>
        <w:t xml:space="preserve">● </w:t>
      </w:r>
      <w:r w:rsidRPr="00D12AA9">
        <w:t>公证员录入会员的身份证号</w:t>
      </w:r>
      <w:r w:rsidRPr="00D12AA9">
        <w:t>/</w:t>
      </w:r>
      <w:r w:rsidRPr="00D12AA9">
        <w:t>企业组织机构代码，系统自动将会员</w:t>
      </w:r>
      <w:r w:rsidRPr="00D12AA9">
        <w:t>Id</w:t>
      </w:r>
      <w:r w:rsidRPr="00D12AA9">
        <w:t>，姓名显示出来。</w:t>
      </w:r>
    </w:p>
    <w:p w:rsidR="006B0809" w:rsidRPr="00D12AA9" w:rsidRDefault="006B0809" w:rsidP="006B0809">
      <w:r w:rsidRPr="00D12AA9">
        <w:t xml:space="preserve">   </w:t>
      </w:r>
      <w:r>
        <w:rPr>
          <w:rFonts w:ascii="宋体" w:hAnsi="宋体" w:hint="eastAsia"/>
        </w:rPr>
        <w:t xml:space="preserve">● </w:t>
      </w:r>
      <w:r w:rsidRPr="00D12AA9">
        <w:t>公证员通过第二代身份证扫描仪扫描身份证信息，系统自动填写身份证，并自动显示会员</w:t>
      </w:r>
      <w:r w:rsidRPr="00D12AA9">
        <w:t>Id</w:t>
      </w:r>
      <w:r w:rsidRPr="00D12AA9">
        <w:t>、姓名。</w:t>
      </w:r>
    </w:p>
    <w:p w:rsidR="006B0809" w:rsidRPr="00D12AA9" w:rsidRDefault="006B0809" w:rsidP="006B0809">
      <w:r w:rsidRPr="00D12AA9">
        <w:t xml:space="preserve">   </w:t>
      </w:r>
      <w:r>
        <w:rPr>
          <w:rFonts w:ascii="宋体" w:hAnsi="宋体" w:hint="eastAsia"/>
        </w:rPr>
        <w:t xml:space="preserve">● </w:t>
      </w:r>
      <w:r w:rsidRPr="00D12AA9">
        <w:t>公证员点</w:t>
      </w:r>
      <w:r w:rsidRPr="00DA6B33">
        <w:rPr>
          <w:rFonts w:ascii="宋体" w:hAnsi="宋体"/>
        </w:rPr>
        <w:t>击“选择会员”按钮</w:t>
      </w:r>
      <w:r>
        <w:rPr>
          <w:rFonts w:hint="eastAsia"/>
        </w:rPr>
        <w:t>，</w:t>
      </w:r>
      <w:r w:rsidRPr="00D12AA9">
        <w:t>根据查询条件，选中会员，返回记录咨询内容页面，会员</w:t>
      </w:r>
      <w:r w:rsidRPr="00D12AA9">
        <w:t>ID</w:t>
      </w:r>
      <w:r w:rsidRPr="00D12AA9">
        <w:t>、姓名</w:t>
      </w:r>
      <w:r w:rsidRPr="00D12AA9">
        <w:t>/</w:t>
      </w:r>
      <w:r>
        <w:t>单位名称、证件类型、证件号码自动显示</w:t>
      </w:r>
      <w:r>
        <w:rPr>
          <w:rFonts w:hint="eastAsia"/>
        </w:rPr>
        <w:t>，然后</w:t>
      </w:r>
      <w:r w:rsidRPr="00D12AA9">
        <w:t>点</w:t>
      </w:r>
      <w:r w:rsidRPr="00DA6B33">
        <w:rPr>
          <w:rFonts w:ascii="宋体" w:hAnsi="宋体"/>
        </w:rPr>
        <w:t>击“增加按钮”，</w:t>
      </w:r>
      <w:r w:rsidRPr="00D12AA9">
        <w:t>保存后，返回记录咨询内容页面。</w:t>
      </w:r>
    </w:p>
    <w:p w:rsidR="006B0809" w:rsidRPr="00D12AA9" w:rsidRDefault="006B0809" w:rsidP="006B0809">
      <w:r w:rsidRPr="00D12AA9">
        <w:lastRenderedPageBreak/>
        <w:t>（</w:t>
      </w:r>
      <w:r w:rsidRPr="00D12AA9">
        <w:t>3</w:t>
      </w:r>
      <w:r w:rsidRPr="00D12AA9">
        <w:t>）系统根据会员的身份证号码搜索全市范围内是否具有不良记录、遗嘱公证、抵押公证。如果有不良记录、遗嘱公证、抵押公证，则系统在页面中间显示这些内容，可以点击关闭按钮使此信息消失。</w:t>
      </w:r>
    </w:p>
    <w:p w:rsidR="006B0809" w:rsidRPr="00D12AA9" w:rsidRDefault="006B0809" w:rsidP="006B0809">
      <w:r w:rsidRPr="00D12AA9">
        <w:t>（</w:t>
      </w:r>
      <w:r w:rsidRPr="00D12AA9">
        <w:t>4</w:t>
      </w:r>
      <w:r w:rsidRPr="00D12AA9">
        <w:t>）公证员点击保存按钮，系统将咨询信息保存，并生成公证流水号。</w:t>
      </w:r>
    </w:p>
    <w:p w:rsidR="006B0809" w:rsidRPr="00D12AA9" w:rsidRDefault="006B0809" w:rsidP="006B0809">
      <w:r w:rsidRPr="00D12AA9">
        <w:t>（</w:t>
      </w:r>
      <w:r w:rsidRPr="00D12AA9">
        <w:t>5</w:t>
      </w:r>
      <w:r w:rsidRPr="00D12AA9">
        <w:t>）系统显示保存后的信息的详细页面，页面上包括咨询信息的详细信息</w:t>
      </w:r>
      <w:r w:rsidRPr="00D12AA9">
        <w:t>/</w:t>
      </w:r>
      <w:r w:rsidRPr="00D12AA9">
        <w:t>公证流水号、</w:t>
      </w:r>
      <w:r w:rsidRPr="009038DF">
        <w:rPr>
          <w:rFonts w:ascii="宋体" w:hAnsi="宋体"/>
        </w:rPr>
        <w:t>“选择模板”下拉框、“生成材料清单”</w:t>
      </w:r>
      <w:r w:rsidRPr="00D12AA9">
        <w:t>。</w:t>
      </w:r>
    </w:p>
    <w:p w:rsidR="006B0809" w:rsidRPr="00D12AA9" w:rsidRDefault="006B0809" w:rsidP="006B0809">
      <w:pPr>
        <w:ind w:firstLineChars="200" w:firstLine="480"/>
      </w:pPr>
      <w:r w:rsidRPr="00D12AA9">
        <w:t>面向对象设计的基础就是使用类，类是用来代表现事物或者功能的构造块。它是由若干类关联组合在一起的，反映系统或者子系统组成结构的静态图，它由类和关联两个元素组成。办证咨询模块的类图关系如</w:t>
      </w:r>
      <w:fldSimple w:instr=" REF _Ref248489056 \h  \* MERGEFORMAT ">
        <w:r w:rsidRPr="003E72C4">
          <w:rPr>
            <w:rFonts w:ascii="宋体" w:hAnsi="宋体"/>
          </w:rPr>
          <w:t xml:space="preserve">图 </w:t>
        </w:r>
        <w:r w:rsidRPr="003E72C4">
          <w:rPr>
            <w:rFonts w:ascii="宋体" w:hAnsi="宋体"/>
            <w:noProof/>
          </w:rPr>
          <w:t>24</w:t>
        </w:r>
      </w:fldSimple>
      <w:r w:rsidRPr="00D12AA9">
        <w:t>所示</w:t>
      </w:r>
      <w:r>
        <w:rPr>
          <w:rFonts w:hint="eastAsia"/>
        </w:rPr>
        <w:t>。</w:t>
      </w:r>
    </w:p>
    <w:p w:rsidR="006B0809" w:rsidRPr="00D12AA9" w:rsidRDefault="006B0809" w:rsidP="006B0809">
      <w:pPr>
        <w:keepNext/>
        <w:jc w:val="center"/>
      </w:pPr>
      <w:r>
        <w:rPr>
          <w:noProof/>
        </w:rPr>
        <w:drawing>
          <wp:inline distT="0" distB="0" distL="0" distR="0">
            <wp:extent cx="5638800" cy="447675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l="2052" t="2315"/>
                    <a:stretch>
                      <a:fillRect/>
                    </a:stretch>
                  </pic:blipFill>
                  <pic:spPr bwMode="auto">
                    <a:xfrm>
                      <a:off x="0" y="0"/>
                      <a:ext cx="5638800" cy="4476750"/>
                    </a:xfrm>
                    <a:prstGeom prst="rect">
                      <a:avLst/>
                    </a:prstGeom>
                    <a:noFill/>
                    <a:ln w="9525">
                      <a:noFill/>
                      <a:miter lim="800000"/>
                      <a:headEnd/>
                      <a:tailEnd/>
                    </a:ln>
                  </pic:spPr>
                </pic:pic>
              </a:graphicData>
            </a:graphic>
          </wp:inline>
        </w:drawing>
      </w:r>
    </w:p>
    <w:p w:rsidR="006B0809" w:rsidRPr="00D12AA9" w:rsidRDefault="006B0809" w:rsidP="006B0809">
      <w:pPr>
        <w:ind w:firstLine="420"/>
        <w:jc w:val="center"/>
        <w:rPr>
          <w:b/>
          <w:sz w:val="21"/>
          <w:szCs w:val="21"/>
        </w:rPr>
      </w:pPr>
      <w:bookmarkStart w:id="35" w:name="_Ref248489056"/>
      <w:bookmarkStart w:id="36" w:name="_Toc249013147"/>
      <w:bookmarkStart w:id="37" w:name="_Toc249545248"/>
      <w:r w:rsidRPr="00D12AA9">
        <w:rPr>
          <w:b/>
          <w:sz w:val="21"/>
          <w:szCs w:val="21"/>
        </w:rPr>
        <w:t>图</w:t>
      </w:r>
      <w:r w:rsidRPr="00D12AA9">
        <w:rPr>
          <w:b/>
          <w:sz w:val="21"/>
          <w:szCs w:val="21"/>
        </w:rPr>
        <w:t xml:space="preserve"> </w:t>
      </w:r>
      <w:r w:rsidR="00C1068D" w:rsidRPr="00D12AA9">
        <w:rPr>
          <w:b/>
          <w:sz w:val="21"/>
          <w:szCs w:val="21"/>
        </w:rPr>
        <w:fldChar w:fldCharType="begin"/>
      </w:r>
      <w:r w:rsidRPr="00D12AA9">
        <w:rPr>
          <w:b/>
          <w:sz w:val="21"/>
          <w:szCs w:val="21"/>
        </w:rPr>
        <w:instrText xml:space="preserve"> SEQ </w:instrText>
      </w:r>
      <w:r w:rsidRPr="00D12AA9">
        <w:rPr>
          <w:b/>
          <w:sz w:val="21"/>
          <w:szCs w:val="21"/>
        </w:rPr>
        <w:instrText>图</w:instrText>
      </w:r>
      <w:r w:rsidRPr="00D12AA9">
        <w:rPr>
          <w:b/>
          <w:sz w:val="21"/>
          <w:szCs w:val="21"/>
        </w:rPr>
        <w:instrText xml:space="preserve"> \* ARABIC </w:instrText>
      </w:r>
      <w:r w:rsidR="00C1068D" w:rsidRPr="00D12AA9">
        <w:rPr>
          <w:b/>
          <w:sz w:val="21"/>
          <w:szCs w:val="21"/>
        </w:rPr>
        <w:fldChar w:fldCharType="separate"/>
      </w:r>
      <w:r>
        <w:rPr>
          <w:b/>
          <w:noProof/>
          <w:sz w:val="21"/>
          <w:szCs w:val="21"/>
        </w:rPr>
        <w:t>24</w:t>
      </w:r>
      <w:r w:rsidR="00C1068D" w:rsidRPr="00D12AA9">
        <w:rPr>
          <w:b/>
          <w:sz w:val="21"/>
          <w:szCs w:val="21"/>
        </w:rPr>
        <w:fldChar w:fldCharType="end"/>
      </w:r>
      <w:bookmarkEnd w:id="35"/>
      <w:r w:rsidRPr="00D12AA9">
        <w:rPr>
          <w:b/>
          <w:sz w:val="21"/>
          <w:szCs w:val="21"/>
        </w:rPr>
        <w:t xml:space="preserve">  </w:t>
      </w:r>
      <w:r w:rsidRPr="00D12AA9">
        <w:rPr>
          <w:b/>
          <w:sz w:val="21"/>
          <w:szCs w:val="21"/>
        </w:rPr>
        <w:t>办证咨询模块类图</w:t>
      </w:r>
      <w:bookmarkEnd w:id="36"/>
      <w:bookmarkEnd w:id="37"/>
    </w:p>
    <w:p w:rsidR="006B0809" w:rsidRPr="00D12AA9" w:rsidRDefault="006B0809" w:rsidP="006B0809">
      <w:pPr>
        <w:ind w:firstLineChars="200" w:firstLine="480"/>
      </w:pPr>
      <w:r w:rsidRPr="00D12AA9">
        <w:t>办证咨询模块主要有</w:t>
      </w:r>
      <w:r w:rsidRPr="00D12AA9">
        <w:t>AdvisoryForm</w:t>
      </w:r>
      <w:r w:rsidRPr="00D12AA9">
        <w:t>、</w:t>
      </w:r>
      <w:r w:rsidRPr="00D12AA9">
        <w:t>AdvisoryAction</w:t>
      </w:r>
      <w:r w:rsidRPr="00D12AA9">
        <w:t>、</w:t>
      </w:r>
      <w:r w:rsidRPr="00D12AA9">
        <w:t>AdvisoryServiceImpl</w:t>
      </w:r>
      <w:r w:rsidRPr="00D12AA9">
        <w:t>、</w:t>
      </w:r>
      <w:r w:rsidRPr="00D12AA9">
        <w:t>BaMemberDao</w:t>
      </w:r>
      <w:r w:rsidRPr="00D12AA9">
        <w:t>、</w:t>
      </w:r>
      <w:r w:rsidRPr="00D12AA9">
        <w:t>BaMemberDaoBase</w:t>
      </w:r>
      <w:r w:rsidRPr="00D12AA9">
        <w:t>、</w:t>
      </w:r>
      <w:r w:rsidRPr="00D12AA9">
        <w:t>BaMemberDaoImpl</w:t>
      </w:r>
      <w:r w:rsidRPr="00D12AA9">
        <w:t>、</w:t>
      </w:r>
      <w:r w:rsidRPr="00D12AA9">
        <w:t>OpAdvisoryContentDaoImpl</w:t>
      </w:r>
      <w:r w:rsidRPr="00D12AA9">
        <w:t>、</w:t>
      </w:r>
      <w:r w:rsidRPr="00D12AA9">
        <w:t>AdvisoryService</w:t>
      </w:r>
      <w:r w:rsidRPr="00D12AA9">
        <w:t>、</w:t>
      </w:r>
      <w:r w:rsidRPr="00D12AA9">
        <w:t>AdvisoryServiceBase</w:t>
      </w:r>
      <w:r w:rsidRPr="00D12AA9">
        <w:t>、</w:t>
      </w:r>
      <w:r w:rsidRPr="00D12AA9">
        <w:t>OpAdvisoryContentDao</w:t>
      </w:r>
      <w:r w:rsidRPr="00D12AA9">
        <w:t>和</w:t>
      </w:r>
      <w:r w:rsidRPr="00D12AA9">
        <w:t>OpAdvisoryContent</w:t>
      </w:r>
    </w:p>
    <w:p w:rsidR="006B0809" w:rsidRPr="00D12AA9" w:rsidRDefault="006B0809" w:rsidP="006B0809">
      <w:r w:rsidRPr="00D12AA9">
        <w:lastRenderedPageBreak/>
        <w:t>-DaoBase</w:t>
      </w:r>
      <w:r w:rsidRPr="00D12AA9">
        <w:t>组成</w:t>
      </w:r>
      <w:r>
        <w:rPr>
          <w:rFonts w:hint="eastAsia"/>
        </w:rPr>
        <w:t>，表明了该模块相关类之间的关联关系</w:t>
      </w:r>
      <w:r w:rsidRPr="00D12AA9">
        <w:t>。其中</w:t>
      </w:r>
      <w:r w:rsidRPr="00D12AA9">
        <w:t xml:space="preserve">AdvisoryForm </w:t>
      </w:r>
      <w:r w:rsidRPr="00D12AA9">
        <w:t>负责</w:t>
      </w:r>
      <w:r>
        <w:rPr>
          <w:rFonts w:hint="eastAsia"/>
        </w:rPr>
        <w:t>表现层</w:t>
      </w:r>
      <w:r w:rsidRPr="00D12AA9">
        <w:t>与</w:t>
      </w:r>
      <w:r>
        <w:rPr>
          <w:rFonts w:hint="eastAsia"/>
        </w:rPr>
        <w:t>业务逻辑层</w:t>
      </w:r>
      <w:r w:rsidRPr="00D12AA9">
        <w:t>之间的数据传输；</w:t>
      </w:r>
      <w:r w:rsidRPr="00D12AA9">
        <w:t>AdvisoryAction</w:t>
      </w:r>
      <w:r w:rsidRPr="00D12AA9">
        <w:t>负责页面流转控制，继承自</w:t>
      </w:r>
      <w:r w:rsidRPr="00D12AA9">
        <w:t>Struts</w:t>
      </w:r>
      <w:r w:rsidRPr="00D12AA9">
        <w:t>的</w:t>
      </w:r>
      <w:r w:rsidRPr="00D12AA9">
        <w:t>DispatchAction</w:t>
      </w:r>
      <w:r w:rsidRPr="00D12AA9">
        <w:t>类，</w:t>
      </w:r>
      <w:r w:rsidRPr="00D12AA9">
        <w:t>AdvisoryAction</w:t>
      </w:r>
      <w:r>
        <w:rPr>
          <w:rFonts w:hint="eastAsia"/>
        </w:rPr>
        <w:t>调用业务逻辑类</w:t>
      </w:r>
      <w:r w:rsidRPr="00D12AA9">
        <w:t>AdvisoryServiceImpl</w:t>
      </w:r>
      <w:r>
        <w:rPr>
          <w:rFonts w:hint="eastAsia"/>
        </w:rPr>
        <w:t>中的方法</w:t>
      </w:r>
      <w:r w:rsidRPr="00D12AA9">
        <w:t>；</w:t>
      </w:r>
      <w:r w:rsidRPr="00D12AA9">
        <w:t>AdvisoryServiceImpl</w:t>
      </w:r>
      <w:r w:rsidRPr="00D12AA9">
        <w:t>是</w:t>
      </w:r>
      <w:r w:rsidRPr="00D12AA9">
        <w:t>AdvisoryServiceBase</w:t>
      </w:r>
      <w:r w:rsidRPr="00D12AA9">
        <w:t>的子类</w:t>
      </w:r>
      <w:r>
        <w:rPr>
          <w:rFonts w:hint="eastAsia"/>
        </w:rPr>
        <w:t>，而</w:t>
      </w:r>
      <w:r w:rsidRPr="00D12AA9">
        <w:t>AdvisoryServiceBase</w:t>
      </w:r>
      <w:r>
        <w:rPr>
          <w:rFonts w:hint="eastAsia"/>
        </w:rPr>
        <w:t>类的接口是</w:t>
      </w:r>
      <w:r w:rsidRPr="00D12AA9">
        <w:t>AdvisoryService</w:t>
      </w:r>
      <w:r w:rsidRPr="00D12AA9">
        <w:t>；</w:t>
      </w:r>
      <w:r>
        <w:rPr>
          <w:rFonts w:hint="eastAsia"/>
        </w:rPr>
        <w:t>业务逻辑类</w:t>
      </w:r>
      <w:r w:rsidRPr="00D12AA9">
        <w:t>AdvisoryServiceImpl</w:t>
      </w:r>
      <w:r>
        <w:rPr>
          <w:rFonts w:hint="eastAsia"/>
        </w:rPr>
        <w:t>调用</w:t>
      </w:r>
      <w:r>
        <w:rPr>
          <w:rFonts w:hint="eastAsia"/>
        </w:rPr>
        <w:t>DAO</w:t>
      </w:r>
      <w:r>
        <w:rPr>
          <w:rFonts w:hint="eastAsia"/>
        </w:rPr>
        <w:t>类</w:t>
      </w:r>
      <w:r w:rsidRPr="00D12AA9">
        <w:t>OpAdvisoryContentDaoImpl</w:t>
      </w:r>
      <w:r>
        <w:rPr>
          <w:rFonts w:hint="eastAsia"/>
        </w:rPr>
        <w:t>，而</w:t>
      </w:r>
      <w:r w:rsidRPr="00D12AA9">
        <w:t>OpAdvisoryContentDaoImpl</w:t>
      </w:r>
      <w:r>
        <w:rPr>
          <w:rFonts w:hint="eastAsia"/>
        </w:rPr>
        <w:t>实现对实体类的操作；</w:t>
      </w:r>
      <w:r w:rsidRPr="00D12AA9">
        <w:t>BaMember</w:t>
      </w:r>
      <w:r w:rsidRPr="00D12AA9">
        <w:t>和</w:t>
      </w:r>
      <w:r w:rsidRPr="00D12AA9">
        <w:t>OpAdvidoryContent</w:t>
      </w:r>
      <w:r w:rsidRPr="00D12AA9">
        <w:t>是咨询模块相关的实体类，</w:t>
      </w:r>
      <w:r w:rsidRPr="00D12AA9">
        <w:t>BaMemberDaoImpl</w:t>
      </w:r>
      <w:r w:rsidRPr="00D12AA9">
        <w:t>依赖</w:t>
      </w:r>
      <w:r w:rsidRPr="00D12AA9">
        <w:t>BaMember</w:t>
      </w:r>
      <w:r w:rsidRPr="00D12AA9">
        <w:t>，</w:t>
      </w:r>
      <w:r w:rsidRPr="00D12AA9">
        <w:t>OpAdvisoryContentDaoImpl</w:t>
      </w:r>
      <w:r w:rsidRPr="00D12AA9">
        <w:t>依赖</w:t>
      </w:r>
      <w:r w:rsidRPr="00D12AA9">
        <w:t>OpAdvidoryContent</w:t>
      </w:r>
      <w:r w:rsidRPr="00D12AA9">
        <w:t>。</w:t>
      </w:r>
    </w:p>
    <w:p w:rsidR="006B0809" w:rsidRPr="00CC51F3" w:rsidRDefault="006B0809" w:rsidP="006B0809">
      <w:pPr>
        <w:ind w:firstLineChars="200" w:firstLine="480"/>
        <w:rPr>
          <w:color w:val="FF0000"/>
        </w:rPr>
      </w:pPr>
      <w:r w:rsidRPr="00D12AA9">
        <w:t xml:space="preserve">UML </w:t>
      </w:r>
      <w:r w:rsidRPr="00D12AA9">
        <w:t>交互图以图形的形式表示出方法调用过程，它有两种形式：序列图（</w:t>
      </w:r>
      <w:r w:rsidRPr="00D12AA9">
        <w:t>Sequence Diagram</w:t>
      </w:r>
      <w:r w:rsidRPr="00D12AA9">
        <w:t>）和协作图（</w:t>
      </w:r>
      <w:r w:rsidRPr="00D12AA9">
        <w:t>Collaboration Diagram</w:t>
      </w:r>
      <w:r w:rsidRPr="00D12AA9">
        <w:t>）。序列图用于描述对象组如何随着时间在某些行为方面进行协作。序列图捕获单一用例的行为，同时显示在特定用例的时间框架中的对象以及这些对象之间传递的消息，但并不显示对象之间的关系。它以图的形式详细描述了业务角色和业务主角之间的交互，以及如何在执行业务用例时访问业务实体。序列图简要描述了参与业务角色的工作，从激活的角度描述了如何操作业务实体，以及它们如何通过发送消息实现通信。</w:t>
      </w:r>
    </w:p>
    <w:p w:rsidR="006B0809" w:rsidRPr="00D12AA9" w:rsidRDefault="006B0809" w:rsidP="006B0809">
      <w:pPr>
        <w:keepNext/>
        <w:ind w:leftChars="-650" w:left="360" w:rightChars="-461" w:right="-1106" w:hangingChars="800" w:hanging="1920"/>
        <w:jc w:val="center"/>
      </w:pPr>
      <w:r>
        <w:rPr>
          <w:noProof/>
        </w:rPr>
        <w:drawing>
          <wp:inline distT="0" distB="0" distL="0" distR="0">
            <wp:extent cx="6086475" cy="3619500"/>
            <wp:effectExtent l="1905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6086475" cy="3619500"/>
                    </a:xfrm>
                    <a:prstGeom prst="rect">
                      <a:avLst/>
                    </a:prstGeom>
                    <a:noFill/>
                    <a:ln w="9525">
                      <a:noFill/>
                      <a:miter lim="800000"/>
                      <a:headEnd/>
                      <a:tailEnd/>
                    </a:ln>
                  </pic:spPr>
                </pic:pic>
              </a:graphicData>
            </a:graphic>
          </wp:inline>
        </w:drawing>
      </w:r>
    </w:p>
    <w:p w:rsidR="006B0809" w:rsidRDefault="006B0809" w:rsidP="006B0809">
      <w:pPr>
        <w:ind w:firstLine="420"/>
        <w:jc w:val="center"/>
        <w:rPr>
          <w:b/>
          <w:sz w:val="21"/>
          <w:szCs w:val="21"/>
        </w:rPr>
      </w:pPr>
      <w:bookmarkStart w:id="38" w:name="_Ref248489103"/>
      <w:bookmarkStart w:id="39" w:name="_Toc249013148"/>
      <w:bookmarkStart w:id="40" w:name="_Toc249545249"/>
      <w:r w:rsidRPr="00D12AA9">
        <w:rPr>
          <w:b/>
          <w:sz w:val="21"/>
          <w:szCs w:val="21"/>
        </w:rPr>
        <w:t>图</w:t>
      </w:r>
      <w:r w:rsidRPr="00D12AA9">
        <w:rPr>
          <w:b/>
          <w:sz w:val="21"/>
          <w:szCs w:val="21"/>
        </w:rPr>
        <w:t xml:space="preserve"> </w:t>
      </w:r>
      <w:r w:rsidR="00C1068D" w:rsidRPr="00D12AA9">
        <w:rPr>
          <w:b/>
          <w:sz w:val="21"/>
          <w:szCs w:val="21"/>
        </w:rPr>
        <w:fldChar w:fldCharType="begin"/>
      </w:r>
      <w:r w:rsidRPr="00D12AA9">
        <w:rPr>
          <w:b/>
          <w:sz w:val="21"/>
          <w:szCs w:val="21"/>
        </w:rPr>
        <w:instrText xml:space="preserve"> SEQ </w:instrText>
      </w:r>
      <w:r w:rsidRPr="00D12AA9">
        <w:rPr>
          <w:b/>
          <w:sz w:val="21"/>
          <w:szCs w:val="21"/>
        </w:rPr>
        <w:instrText>图</w:instrText>
      </w:r>
      <w:r w:rsidRPr="00D12AA9">
        <w:rPr>
          <w:b/>
          <w:sz w:val="21"/>
          <w:szCs w:val="21"/>
        </w:rPr>
        <w:instrText xml:space="preserve"> \* ARABIC </w:instrText>
      </w:r>
      <w:r w:rsidR="00C1068D" w:rsidRPr="00D12AA9">
        <w:rPr>
          <w:b/>
          <w:sz w:val="21"/>
          <w:szCs w:val="21"/>
        </w:rPr>
        <w:fldChar w:fldCharType="separate"/>
      </w:r>
      <w:r>
        <w:rPr>
          <w:b/>
          <w:noProof/>
          <w:sz w:val="21"/>
          <w:szCs w:val="21"/>
        </w:rPr>
        <w:t>25</w:t>
      </w:r>
      <w:r w:rsidR="00C1068D" w:rsidRPr="00D12AA9">
        <w:rPr>
          <w:b/>
          <w:sz w:val="21"/>
          <w:szCs w:val="21"/>
        </w:rPr>
        <w:fldChar w:fldCharType="end"/>
      </w:r>
      <w:bookmarkEnd w:id="38"/>
      <w:r w:rsidRPr="00D12AA9">
        <w:rPr>
          <w:b/>
          <w:sz w:val="21"/>
          <w:szCs w:val="21"/>
        </w:rPr>
        <w:t xml:space="preserve">  </w:t>
      </w:r>
      <w:r w:rsidRPr="00D12AA9">
        <w:rPr>
          <w:b/>
          <w:sz w:val="21"/>
          <w:szCs w:val="21"/>
        </w:rPr>
        <w:t>办证咨询</w:t>
      </w:r>
      <w:r>
        <w:rPr>
          <w:rFonts w:hint="eastAsia"/>
          <w:b/>
          <w:sz w:val="21"/>
          <w:szCs w:val="21"/>
        </w:rPr>
        <w:t>模块</w:t>
      </w:r>
      <w:r w:rsidRPr="00D12AA9">
        <w:rPr>
          <w:b/>
          <w:sz w:val="21"/>
          <w:szCs w:val="21"/>
        </w:rPr>
        <w:t>时序图</w:t>
      </w:r>
      <w:bookmarkEnd w:id="39"/>
      <w:bookmarkEnd w:id="40"/>
    </w:p>
    <w:p w:rsidR="006B0809" w:rsidRPr="00BF3618" w:rsidRDefault="006B0809" w:rsidP="006B0809">
      <w:pPr>
        <w:ind w:firstLineChars="200" w:firstLine="480"/>
        <w:rPr>
          <w:rFonts w:ascii="宋体" w:hAnsi="宋体"/>
        </w:rPr>
      </w:pPr>
      <w:r>
        <w:rPr>
          <w:rFonts w:hint="eastAsia"/>
        </w:rPr>
        <w:lastRenderedPageBreak/>
        <w:t>有了静态结构，</w:t>
      </w:r>
      <w:r w:rsidRPr="003A6336">
        <w:rPr>
          <w:rFonts w:hint="eastAsia"/>
        </w:rPr>
        <w:t>还</w:t>
      </w:r>
      <w:r>
        <w:rPr>
          <w:rFonts w:hint="eastAsia"/>
        </w:rPr>
        <w:t>需要确定系统的</w:t>
      </w:r>
      <w:r w:rsidRPr="003A6336">
        <w:rPr>
          <w:rFonts w:hint="eastAsia"/>
        </w:rPr>
        <w:t>动态结构，这样，才能</w:t>
      </w:r>
      <w:r>
        <w:rPr>
          <w:rFonts w:hint="eastAsia"/>
        </w:rPr>
        <w:t>明确</w:t>
      </w:r>
      <w:r w:rsidRPr="003A6336">
        <w:rPr>
          <w:rFonts w:hint="eastAsia"/>
        </w:rPr>
        <w:t>系统间的类是如何交互的，从而</w:t>
      </w:r>
      <w:r>
        <w:rPr>
          <w:rFonts w:hint="eastAsia"/>
        </w:rPr>
        <w:t>更好地</w:t>
      </w:r>
      <w:r w:rsidRPr="003A6336">
        <w:rPr>
          <w:rFonts w:hint="eastAsia"/>
        </w:rPr>
        <w:t>帮助</w:t>
      </w:r>
      <w:r>
        <w:rPr>
          <w:rFonts w:hint="eastAsia"/>
        </w:rPr>
        <w:t>编码人员进行编码，这里借助时序图来展现，</w:t>
      </w:r>
      <w:r w:rsidRPr="00D12AA9">
        <w:t>办证咨询模块</w:t>
      </w:r>
      <w:r>
        <w:rPr>
          <w:rFonts w:hint="eastAsia"/>
        </w:rPr>
        <w:t>各个类及方法间</w:t>
      </w:r>
      <w:r w:rsidRPr="00D12AA9">
        <w:t>的时序关系如</w:t>
      </w:r>
      <w:fldSimple w:instr=" REF _Ref248489103 \h  \* MERGEFORMAT ">
        <w:r w:rsidRPr="003E72C4">
          <w:rPr>
            <w:rFonts w:ascii="宋体" w:hAnsi="宋体"/>
          </w:rPr>
          <w:t xml:space="preserve">图 </w:t>
        </w:r>
        <w:r w:rsidRPr="003E72C4">
          <w:rPr>
            <w:rFonts w:ascii="宋体" w:hAnsi="宋体"/>
            <w:noProof/>
          </w:rPr>
          <w:t>25</w:t>
        </w:r>
      </w:fldSimple>
      <w:r w:rsidRPr="00D12AA9">
        <w:t>所示</w:t>
      </w:r>
      <w:r>
        <w:rPr>
          <w:rFonts w:hint="eastAsia"/>
        </w:rPr>
        <w:t>。</w:t>
      </w:r>
      <w:r w:rsidRPr="00BF3618">
        <w:rPr>
          <w:rFonts w:ascii="宋体" w:hAnsi="宋体" w:hint="eastAsia"/>
        </w:rPr>
        <w:t>该模块描述的是公证员在办理咨询业务时系统调用的相关文件、类中的方法及其返回结果</w:t>
      </w:r>
      <w:r>
        <w:rPr>
          <w:rFonts w:ascii="宋体" w:hAnsi="宋体" w:hint="eastAsia"/>
        </w:rPr>
        <w:t>之间</w:t>
      </w:r>
      <w:r w:rsidRPr="00BF3618">
        <w:rPr>
          <w:rFonts w:ascii="宋体" w:hAnsi="宋体" w:hint="eastAsia"/>
        </w:rPr>
        <w:t>的时序关系。</w:t>
      </w:r>
      <w:r>
        <w:rPr>
          <w:rFonts w:ascii="宋体" w:hAnsi="宋体" w:hint="eastAsia"/>
        </w:rPr>
        <w:t>主要</w:t>
      </w:r>
      <w:r w:rsidRPr="00BF3618">
        <w:rPr>
          <w:rFonts w:ascii="宋体" w:hAnsi="宋体" w:hint="eastAsia"/>
        </w:rPr>
        <w:t>过程是公证员先录入咨询内容，表单验证后反馈结果，保存后调用Action类， Action 调用业务逻辑类中的方法saveAdvisoryInfo</w:t>
      </w:r>
      <w:r>
        <w:rPr>
          <w:rFonts w:ascii="宋体" w:hAnsi="宋体" w:hint="eastAsia"/>
        </w:rPr>
        <w:t>，然后通过实体类OpAdvisoryContent保存到数据库中，最后反馈数据的保存情况。</w:t>
      </w:r>
    </w:p>
    <w:p w:rsidR="006B0809" w:rsidRPr="00D12AA9" w:rsidRDefault="006B0809" w:rsidP="00F04827">
      <w:pPr>
        <w:pStyle w:val="4"/>
        <w:spacing w:before="156" w:after="156"/>
      </w:pPr>
      <w:bookmarkStart w:id="41" w:name="_Toc249429932"/>
      <w:r w:rsidRPr="00D12AA9">
        <w:t>公证机构设立</w:t>
      </w:r>
      <w:bookmarkEnd w:id="41"/>
    </w:p>
    <w:p w:rsidR="006B0809" w:rsidRPr="00D12AA9" w:rsidRDefault="006B0809" w:rsidP="006B0809">
      <w:pPr>
        <w:ind w:firstLineChars="200" w:firstLine="480"/>
      </w:pPr>
      <w:r w:rsidRPr="00D12AA9">
        <w:t>区县司法局负责组建本区县管辖范围内的公证机构，并将组建公证机构的相关材料报市局进行审批。市局审核通过后，准予设立，并给公证机构颁发公证机构的执业证。系统实现公证机构信息的录入、审核、打印公证书、补全公证信息的功能。机构设立模块的活动</w:t>
      </w:r>
      <w:r>
        <w:rPr>
          <w:rFonts w:hint="eastAsia"/>
        </w:rPr>
        <w:t>如</w:t>
      </w:r>
      <w:fldSimple w:instr=" REF _Ref248489200 \h  \* MERGEFORMAT ">
        <w:r w:rsidRPr="003E72C4">
          <w:rPr>
            <w:rFonts w:ascii="宋体" w:hAnsi="宋体"/>
          </w:rPr>
          <w:t xml:space="preserve">图 </w:t>
        </w:r>
        <w:r w:rsidRPr="003E72C4">
          <w:rPr>
            <w:rFonts w:ascii="宋体" w:hAnsi="宋体"/>
            <w:noProof/>
          </w:rPr>
          <w:t>26</w:t>
        </w:r>
      </w:fldSimple>
      <w:r>
        <w:rPr>
          <w:rFonts w:hint="eastAsia"/>
        </w:rPr>
        <w:t>所示</w:t>
      </w:r>
      <w:r w:rsidRPr="00D12AA9">
        <w:t>。</w:t>
      </w:r>
    </w:p>
    <w:p w:rsidR="006B0809" w:rsidRPr="00D12AA9" w:rsidRDefault="006B0809" w:rsidP="006B0809">
      <w:pPr>
        <w:keepNext/>
        <w:jc w:val="center"/>
      </w:pPr>
      <w:r>
        <w:rPr>
          <w:noProof/>
        </w:rPr>
        <w:drawing>
          <wp:inline distT="0" distB="0" distL="0" distR="0">
            <wp:extent cx="4581525" cy="3943350"/>
            <wp:effectExtent l="1905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srcRect/>
                    <a:stretch>
                      <a:fillRect/>
                    </a:stretch>
                  </pic:blipFill>
                  <pic:spPr bwMode="auto">
                    <a:xfrm>
                      <a:off x="0" y="0"/>
                      <a:ext cx="4581525" cy="3943350"/>
                    </a:xfrm>
                    <a:prstGeom prst="rect">
                      <a:avLst/>
                    </a:prstGeom>
                    <a:noFill/>
                    <a:ln w="9525">
                      <a:noFill/>
                      <a:miter lim="800000"/>
                      <a:headEnd/>
                      <a:tailEnd/>
                    </a:ln>
                  </pic:spPr>
                </pic:pic>
              </a:graphicData>
            </a:graphic>
          </wp:inline>
        </w:drawing>
      </w:r>
    </w:p>
    <w:p w:rsidR="006B0809" w:rsidRPr="00D12AA9" w:rsidRDefault="006B0809" w:rsidP="006B0809">
      <w:pPr>
        <w:pStyle w:val="af2"/>
        <w:jc w:val="center"/>
        <w:rPr>
          <w:rFonts w:ascii="Times New Roman" w:eastAsia="宋体" w:hAnsi="Times New Roman" w:cs="Times New Roman"/>
          <w:b/>
          <w:sz w:val="21"/>
          <w:szCs w:val="21"/>
        </w:rPr>
      </w:pPr>
      <w:bookmarkStart w:id="42" w:name="_Ref248489200"/>
      <w:bookmarkStart w:id="43" w:name="_Toc249013149"/>
      <w:bookmarkStart w:id="44" w:name="_Toc249545250"/>
      <w:r w:rsidRPr="00D12AA9">
        <w:rPr>
          <w:rFonts w:ascii="Times New Roman" w:eastAsia="宋体" w:hAnsi="Times New Roman" w:cs="Times New Roman"/>
          <w:b/>
          <w:sz w:val="21"/>
          <w:szCs w:val="21"/>
        </w:rPr>
        <w:t>图</w:t>
      </w:r>
      <w:r w:rsidRPr="00D12AA9">
        <w:rPr>
          <w:rFonts w:ascii="Times New Roman" w:eastAsia="宋体" w:hAnsi="Times New Roman" w:cs="Times New Roman"/>
          <w:b/>
          <w:sz w:val="21"/>
          <w:szCs w:val="21"/>
        </w:rPr>
        <w:t xml:space="preserve"> </w:t>
      </w:r>
      <w:r w:rsidR="00C1068D" w:rsidRPr="00D12AA9">
        <w:rPr>
          <w:rFonts w:ascii="Times New Roman" w:eastAsia="宋体" w:hAnsi="Times New Roman" w:cs="Times New Roman"/>
          <w:b/>
          <w:sz w:val="21"/>
          <w:szCs w:val="21"/>
        </w:rPr>
        <w:fldChar w:fldCharType="begin"/>
      </w:r>
      <w:r w:rsidRPr="00D12AA9">
        <w:rPr>
          <w:rFonts w:ascii="Times New Roman" w:eastAsia="宋体" w:hAnsi="Times New Roman" w:cs="Times New Roman"/>
          <w:b/>
          <w:sz w:val="21"/>
          <w:szCs w:val="21"/>
        </w:rPr>
        <w:instrText xml:space="preserve"> SEQ </w:instrText>
      </w:r>
      <w:r w:rsidRPr="00D12AA9">
        <w:rPr>
          <w:rFonts w:ascii="Times New Roman" w:eastAsia="宋体" w:hAnsi="Times New Roman" w:cs="Times New Roman"/>
          <w:b/>
          <w:sz w:val="21"/>
          <w:szCs w:val="21"/>
        </w:rPr>
        <w:instrText>图</w:instrText>
      </w:r>
      <w:r w:rsidRPr="00D12AA9">
        <w:rPr>
          <w:rFonts w:ascii="Times New Roman" w:eastAsia="宋体" w:hAnsi="Times New Roman" w:cs="Times New Roman"/>
          <w:b/>
          <w:sz w:val="21"/>
          <w:szCs w:val="21"/>
        </w:rPr>
        <w:instrText xml:space="preserve"> \* ARABIC </w:instrText>
      </w:r>
      <w:r w:rsidR="00C1068D" w:rsidRPr="00D12AA9">
        <w:rPr>
          <w:rFonts w:ascii="Times New Roman" w:eastAsia="宋体" w:hAnsi="Times New Roman" w:cs="Times New Roman"/>
          <w:b/>
          <w:sz w:val="21"/>
          <w:szCs w:val="21"/>
        </w:rPr>
        <w:fldChar w:fldCharType="separate"/>
      </w:r>
      <w:r>
        <w:rPr>
          <w:rFonts w:ascii="Times New Roman" w:eastAsia="宋体" w:hAnsi="Times New Roman" w:cs="Times New Roman"/>
          <w:b/>
          <w:noProof/>
          <w:sz w:val="21"/>
          <w:szCs w:val="21"/>
        </w:rPr>
        <w:t>26</w:t>
      </w:r>
      <w:r w:rsidR="00C1068D" w:rsidRPr="00D12AA9">
        <w:rPr>
          <w:rFonts w:ascii="Times New Roman" w:eastAsia="宋体" w:hAnsi="Times New Roman" w:cs="Times New Roman"/>
          <w:b/>
          <w:sz w:val="21"/>
          <w:szCs w:val="21"/>
        </w:rPr>
        <w:fldChar w:fldCharType="end"/>
      </w:r>
      <w:bookmarkEnd w:id="42"/>
      <w:r w:rsidRPr="00D12AA9">
        <w:rPr>
          <w:rFonts w:ascii="Times New Roman" w:eastAsia="宋体" w:hAnsi="Times New Roman" w:cs="Times New Roman"/>
          <w:b/>
          <w:sz w:val="21"/>
          <w:szCs w:val="21"/>
        </w:rPr>
        <w:t xml:space="preserve">  </w:t>
      </w:r>
      <w:r w:rsidRPr="00D12AA9">
        <w:rPr>
          <w:rFonts w:ascii="Times New Roman" w:eastAsia="宋体" w:hAnsi="Times New Roman" w:cs="Times New Roman"/>
          <w:b/>
          <w:sz w:val="21"/>
          <w:szCs w:val="21"/>
        </w:rPr>
        <w:t>公证机构设立</w:t>
      </w:r>
      <w:r>
        <w:rPr>
          <w:rFonts w:ascii="Times New Roman" w:eastAsia="宋体" w:hAnsi="Times New Roman" w:cs="Times New Roman" w:hint="eastAsia"/>
          <w:b/>
          <w:sz w:val="21"/>
          <w:szCs w:val="21"/>
        </w:rPr>
        <w:t>模块</w:t>
      </w:r>
      <w:r w:rsidRPr="00D12AA9">
        <w:rPr>
          <w:rFonts w:ascii="Times New Roman" w:eastAsia="宋体" w:hAnsi="Times New Roman" w:cs="Times New Roman"/>
          <w:b/>
          <w:sz w:val="21"/>
          <w:szCs w:val="21"/>
        </w:rPr>
        <w:t>活动图</w:t>
      </w:r>
      <w:bookmarkEnd w:id="43"/>
      <w:bookmarkEnd w:id="44"/>
    </w:p>
    <w:p w:rsidR="006B0809" w:rsidRPr="00D12AA9" w:rsidRDefault="006B0809" w:rsidP="006B0809">
      <w:pPr>
        <w:ind w:firstLineChars="200" w:firstLine="480"/>
      </w:pPr>
      <w:r w:rsidRPr="00D12AA9">
        <w:t>通过</w:t>
      </w:r>
      <w:fldSimple w:instr=" REF _Ref248489200 \h  \* MERGEFORMAT ">
        <w:r w:rsidRPr="003E72C4">
          <w:t>图</w:t>
        </w:r>
        <w:r w:rsidRPr="003E72C4">
          <w:t xml:space="preserve"> 26</w:t>
        </w:r>
      </w:fldSimple>
      <w:r w:rsidRPr="00F566C2">
        <w:t>的活</w:t>
      </w:r>
      <w:r w:rsidRPr="00D12AA9">
        <w:t>动图可以看出</w:t>
      </w:r>
      <w:r>
        <w:rPr>
          <w:rFonts w:hint="eastAsia"/>
        </w:rPr>
        <w:t>公证机构设立模块的</w:t>
      </w:r>
      <w:r w:rsidRPr="00D12AA9">
        <w:t>具体活动如下：</w:t>
      </w:r>
    </w:p>
    <w:p w:rsidR="006B0809" w:rsidRPr="00F566C2" w:rsidRDefault="006B0809" w:rsidP="006B0809">
      <w:pPr>
        <w:ind w:firstLineChars="200" w:firstLine="480"/>
      </w:pPr>
      <w:r w:rsidRPr="00D12AA9">
        <w:t>（</w:t>
      </w:r>
      <w:r w:rsidRPr="00D12AA9">
        <w:t>1</w:t>
      </w:r>
      <w:r w:rsidRPr="00D12AA9">
        <w:t>）</w:t>
      </w:r>
      <w:r w:rsidRPr="00F566C2">
        <w:t>区县负责公证机构设立人员选择</w:t>
      </w:r>
      <w:r w:rsidRPr="00F566C2">
        <w:t>“</w:t>
      </w:r>
      <w:r w:rsidRPr="00F566C2">
        <w:t>公证机构设立</w:t>
      </w:r>
      <w:r w:rsidRPr="00F566C2">
        <w:t>”</w:t>
      </w:r>
      <w:r w:rsidRPr="00F566C2">
        <w:t>操作，系统显示本区</w:t>
      </w:r>
      <w:r w:rsidRPr="00F566C2">
        <w:lastRenderedPageBreak/>
        <w:t>先已经录入且未经过市局审核的公证机构信息列表，区县负责人选择</w:t>
      </w:r>
      <w:r w:rsidRPr="00F566C2">
        <w:t>“</w:t>
      </w:r>
      <w:r w:rsidRPr="00F566C2">
        <w:t>新增</w:t>
      </w:r>
      <w:r w:rsidRPr="00F566C2">
        <w:t>”</w:t>
      </w:r>
      <w:r w:rsidRPr="00F566C2">
        <w:t>操作，系统显示</w:t>
      </w:r>
      <w:r w:rsidRPr="00F566C2">
        <w:t>“</w:t>
      </w:r>
      <w:r w:rsidRPr="00F566C2">
        <w:t>新增公证机构信息</w:t>
      </w:r>
      <w:r w:rsidRPr="00F566C2">
        <w:t>”</w:t>
      </w:r>
      <w:r w:rsidRPr="00F566C2">
        <w:t>界面，界面内容见数据项部分。</w:t>
      </w:r>
    </w:p>
    <w:p w:rsidR="006B0809" w:rsidRPr="00D12AA9" w:rsidRDefault="006B0809" w:rsidP="006B0809">
      <w:pPr>
        <w:ind w:firstLineChars="200" w:firstLine="480"/>
      </w:pPr>
      <w:r w:rsidRPr="00D12AA9">
        <w:t>（</w:t>
      </w:r>
      <w:r w:rsidRPr="00D12AA9">
        <w:t>2</w:t>
      </w:r>
      <w:r w:rsidRPr="00D12AA9">
        <w:t>）</w:t>
      </w:r>
      <w:r w:rsidRPr="00F566C2">
        <w:t>区县负责公证机构设立人员录入界面中的数据项，选择</w:t>
      </w:r>
      <w:r w:rsidRPr="00F566C2">
        <w:t>“</w:t>
      </w:r>
      <w:r w:rsidRPr="00F566C2">
        <w:t>保存</w:t>
      </w:r>
      <w:r w:rsidRPr="00F566C2">
        <w:t>”</w:t>
      </w:r>
      <w:r w:rsidRPr="00F566C2">
        <w:t>操作。系统判断公证机构名称是否在系统中存在，如果已经存在，则系统提示</w:t>
      </w:r>
      <w:r w:rsidRPr="00F566C2">
        <w:t>“</w:t>
      </w:r>
      <w:r w:rsidRPr="00F566C2">
        <w:t>公证机构名称已经存在</w:t>
      </w:r>
      <w:r w:rsidRPr="00F566C2">
        <w:t>”</w:t>
      </w:r>
      <w:r w:rsidRPr="00F566C2">
        <w:t>；如果不存在，系统继续进行下一步。系统保存公证机构信息后，提示保存信息成功</w:t>
      </w:r>
      <w:r w:rsidRPr="00D12AA9">
        <w:t>。</w:t>
      </w:r>
    </w:p>
    <w:p w:rsidR="006B0809" w:rsidRPr="00D12AA9" w:rsidRDefault="006B0809" w:rsidP="006B0809">
      <w:pPr>
        <w:ind w:firstLineChars="200" w:firstLine="480"/>
      </w:pPr>
      <w:r w:rsidRPr="00D12AA9">
        <w:t>（</w:t>
      </w:r>
      <w:r w:rsidRPr="00D12AA9">
        <w:t>3</w:t>
      </w:r>
      <w:r w:rsidRPr="00D12AA9">
        <w:t>）</w:t>
      </w:r>
      <w:r w:rsidRPr="00F566C2">
        <w:t>区县负责公证机构设立人员选择</w:t>
      </w:r>
      <w:r w:rsidRPr="00F566C2">
        <w:t>“</w:t>
      </w:r>
      <w:r w:rsidRPr="00F566C2">
        <w:t>公证机构设立</w:t>
      </w:r>
      <w:r w:rsidRPr="00F566C2">
        <w:t>”</w:t>
      </w:r>
      <w:r w:rsidRPr="00F566C2">
        <w:t>操作，系统显示本区县已经录入且未经过市局审核的公证机构设立申请信息列表，用户任意勾选一条信息，点击</w:t>
      </w:r>
      <w:r w:rsidRPr="00F566C2">
        <w:t>“</w:t>
      </w:r>
      <w:r w:rsidRPr="00F566C2">
        <w:t>查看</w:t>
      </w:r>
      <w:r w:rsidRPr="00F566C2">
        <w:t>/</w:t>
      </w:r>
      <w:r w:rsidRPr="00F566C2">
        <w:t>修改</w:t>
      </w:r>
      <w:r w:rsidRPr="00F566C2">
        <w:t>”</w:t>
      </w:r>
      <w:r w:rsidRPr="00F566C2">
        <w:t>按钮，进入公证机构设立申请信息页面，用户点击</w:t>
      </w:r>
      <w:r w:rsidRPr="00F566C2">
        <w:t>“</w:t>
      </w:r>
      <w:r w:rsidRPr="00F566C2">
        <w:t>打印</w:t>
      </w:r>
      <w:r w:rsidRPr="00F566C2">
        <w:t>”</w:t>
      </w:r>
      <w:r w:rsidRPr="00F566C2">
        <w:t>按钮，系统弹出公证机构设立申请打印界面，点击打印图标，打印成功。</w:t>
      </w:r>
    </w:p>
    <w:p w:rsidR="006B0809" w:rsidRPr="009038DF" w:rsidRDefault="006B0809" w:rsidP="006B0809">
      <w:pPr>
        <w:ind w:firstLineChars="200" w:firstLine="480"/>
        <w:rPr>
          <w:rFonts w:ascii="宋体" w:hAnsi="宋体"/>
        </w:rPr>
      </w:pPr>
      <w:r w:rsidRPr="00D12AA9">
        <w:t>（</w:t>
      </w:r>
      <w:r w:rsidRPr="00D12AA9">
        <w:t>4</w:t>
      </w:r>
      <w:r w:rsidRPr="00D12AA9">
        <w:t>）</w:t>
      </w:r>
      <w:r w:rsidRPr="00F566C2">
        <w:t>区县负责公证机构设立人员选择</w:t>
      </w:r>
      <w:r w:rsidRPr="00F566C2">
        <w:t>“</w:t>
      </w:r>
      <w:r w:rsidRPr="00F566C2">
        <w:t>公证机构设立</w:t>
      </w:r>
      <w:r w:rsidRPr="00F566C2">
        <w:t>”</w:t>
      </w:r>
      <w:r w:rsidRPr="00F566C2">
        <w:t>操作，系统显示本区先已经录入且未经过市局审核的公证机构信息列表</w:t>
      </w:r>
      <w:r w:rsidRPr="00F566C2">
        <w:rPr>
          <w:rFonts w:hint="eastAsia"/>
        </w:rPr>
        <w:t>，</w:t>
      </w:r>
      <w:r w:rsidRPr="00F566C2">
        <w:t>区县负责人选择其中的一条公证机构设立信息，选择</w:t>
      </w:r>
      <w:r w:rsidRPr="00F566C2">
        <w:t>“</w:t>
      </w:r>
      <w:r w:rsidRPr="00F566C2">
        <w:t>上报</w:t>
      </w:r>
      <w:r w:rsidRPr="00F566C2">
        <w:t>”</w:t>
      </w:r>
      <w:r w:rsidRPr="00F566C2">
        <w:t>操作，系统将公证机构设立信息状态设置为上报</w:t>
      </w:r>
      <w:r w:rsidRPr="00F566C2">
        <w:rPr>
          <w:rFonts w:hint="eastAsia"/>
        </w:rPr>
        <w:t>，</w:t>
      </w:r>
      <w:r w:rsidRPr="00F566C2">
        <w:t>系统返回公证机</w:t>
      </w:r>
      <w:r w:rsidRPr="009038DF">
        <w:rPr>
          <w:rFonts w:ascii="宋体" w:hAnsi="宋体"/>
        </w:rPr>
        <w:t>构设立信息列表，列表中的所有信息均为未上报状态。</w:t>
      </w:r>
    </w:p>
    <w:p w:rsidR="006B0809" w:rsidRPr="00F566C2" w:rsidRDefault="006B0809" w:rsidP="006B0809">
      <w:pPr>
        <w:ind w:firstLineChars="200" w:firstLine="480"/>
      </w:pPr>
      <w:r w:rsidRPr="00D12AA9">
        <w:t>（</w:t>
      </w:r>
      <w:r w:rsidRPr="00D12AA9">
        <w:t>5</w:t>
      </w:r>
      <w:r w:rsidRPr="00D12AA9">
        <w:t>）</w:t>
      </w:r>
      <w:r w:rsidRPr="00F566C2">
        <w:t>市局负责公证机构设立人员选择</w:t>
      </w:r>
      <w:r w:rsidRPr="00F566C2">
        <w:t>“</w:t>
      </w:r>
      <w:r w:rsidRPr="00F566C2">
        <w:t>审核公证机构设立</w:t>
      </w:r>
      <w:r w:rsidRPr="00F566C2">
        <w:t>”</w:t>
      </w:r>
      <w:r w:rsidRPr="00F566C2">
        <w:t>操作，系统显示所有去区县司法局上报的公证机构设立信息列表，市局负责人选择一条公证机构设立信息，选择审核操作，系统显示公证机构设立信息的审核界面，最上方是审核意见并附有审核通过和审核不通过操作按钮，下方显示公证机构设立信息的详细内容，市局负责人录入审核意见，并选择审核操作。</w:t>
      </w:r>
    </w:p>
    <w:p w:rsidR="006B0809" w:rsidRPr="00D12AA9" w:rsidRDefault="006B0809" w:rsidP="006B0809">
      <w:pPr>
        <w:ind w:firstLine="420"/>
      </w:pPr>
      <w:r w:rsidRPr="00D12AA9">
        <w:t>上</w:t>
      </w:r>
      <w:r>
        <w:rPr>
          <w:rFonts w:hint="eastAsia"/>
        </w:rPr>
        <w:t>文</w:t>
      </w:r>
      <w:r w:rsidRPr="00D12AA9">
        <w:t>对公证机构设立的工作活动流程进行了描述，这些流程是实现机构设立业务所</w:t>
      </w:r>
      <w:r>
        <w:rPr>
          <w:rFonts w:hint="eastAsia"/>
        </w:rPr>
        <w:t>需要</w:t>
      </w:r>
      <w:r w:rsidRPr="00D12AA9">
        <w:t>的</w:t>
      </w:r>
      <w:r>
        <w:rPr>
          <w:rFonts w:hint="eastAsia"/>
        </w:rPr>
        <w:t>活动</w:t>
      </w:r>
      <w:r w:rsidRPr="00D12AA9">
        <w:t>过程。</w:t>
      </w:r>
      <w:fldSimple w:instr=" REF _Ref248489237 \h  \* MERGEFORMAT ">
        <w:r w:rsidRPr="003E72C4">
          <w:t>图</w:t>
        </w:r>
        <w:r w:rsidRPr="003E72C4">
          <w:t xml:space="preserve"> 27</w:t>
        </w:r>
      </w:fldSimple>
      <w:r>
        <w:rPr>
          <w:rFonts w:hint="eastAsia"/>
        </w:rPr>
        <w:t>是机构设立模块详细的</w:t>
      </w:r>
      <w:r w:rsidRPr="00D12AA9">
        <w:t>对象类间的关系</w:t>
      </w:r>
      <w:r>
        <w:rPr>
          <w:rFonts w:hint="eastAsia"/>
        </w:rPr>
        <w:t>。</w:t>
      </w:r>
    </w:p>
    <w:p w:rsidR="006B0809" w:rsidRPr="00D12AA9" w:rsidRDefault="006B0809" w:rsidP="006B0809">
      <w:pPr>
        <w:keepNext/>
        <w:jc w:val="center"/>
      </w:pPr>
      <w:r>
        <w:rPr>
          <w:noProof/>
        </w:rPr>
        <w:lastRenderedPageBreak/>
        <w:drawing>
          <wp:inline distT="0" distB="0" distL="0" distR="0">
            <wp:extent cx="3829050" cy="306705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3829050" cy="3067050"/>
                    </a:xfrm>
                    <a:prstGeom prst="rect">
                      <a:avLst/>
                    </a:prstGeom>
                    <a:noFill/>
                    <a:ln w="9525">
                      <a:noFill/>
                      <a:miter lim="800000"/>
                      <a:headEnd/>
                      <a:tailEnd/>
                    </a:ln>
                  </pic:spPr>
                </pic:pic>
              </a:graphicData>
            </a:graphic>
          </wp:inline>
        </w:drawing>
      </w:r>
    </w:p>
    <w:p w:rsidR="006B0809" w:rsidRPr="00D12AA9" w:rsidRDefault="006B0809" w:rsidP="006B0809">
      <w:pPr>
        <w:pStyle w:val="af2"/>
        <w:jc w:val="center"/>
        <w:rPr>
          <w:rFonts w:ascii="Times New Roman" w:eastAsia="宋体" w:hAnsi="Times New Roman" w:cs="Times New Roman"/>
          <w:b/>
          <w:sz w:val="21"/>
          <w:szCs w:val="21"/>
        </w:rPr>
      </w:pPr>
      <w:bookmarkStart w:id="45" w:name="_Ref248489237"/>
      <w:bookmarkStart w:id="46" w:name="_Toc249013150"/>
      <w:bookmarkStart w:id="47" w:name="_Toc249545251"/>
      <w:r w:rsidRPr="00D12AA9">
        <w:rPr>
          <w:rFonts w:ascii="Times New Roman" w:eastAsia="宋体" w:hAnsi="Times New Roman" w:cs="Times New Roman"/>
          <w:b/>
          <w:sz w:val="21"/>
          <w:szCs w:val="21"/>
        </w:rPr>
        <w:t>图</w:t>
      </w:r>
      <w:r w:rsidRPr="00D12AA9">
        <w:rPr>
          <w:rFonts w:ascii="Times New Roman" w:eastAsia="宋体" w:hAnsi="Times New Roman" w:cs="Times New Roman"/>
          <w:b/>
          <w:sz w:val="21"/>
          <w:szCs w:val="21"/>
        </w:rPr>
        <w:t xml:space="preserve"> </w:t>
      </w:r>
      <w:r w:rsidR="00C1068D" w:rsidRPr="00D12AA9">
        <w:rPr>
          <w:rFonts w:ascii="Times New Roman" w:eastAsia="宋体" w:hAnsi="Times New Roman" w:cs="Times New Roman"/>
          <w:b/>
          <w:sz w:val="21"/>
          <w:szCs w:val="21"/>
        </w:rPr>
        <w:fldChar w:fldCharType="begin"/>
      </w:r>
      <w:r w:rsidRPr="00D12AA9">
        <w:rPr>
          <w:rFonts w:ascii="Times New Roman" w:eastAsia="宋体" w:hAnsi="Times New Roman" w:cs="Times New Roman"/>
          <w:b/>
          <w:sz w:val="21"/>
          <w:szCs w:val="21"/>
        </w:rPr>
        <w:instrText xml:space="preserve"> SEQ </w:instrText>
      </w:r>
      <w:r w:rsidRPr="00D12AA9">
        <w:rPr>
          <w:rFonts w:ascii="Times New Roman" w:eastAsia="宋体" w:hAnsi="Times New Roman" w:cs="Times New Roman"/>
          <w:b/>
          <w:sz w:val="21"/>
          <w:szCs w:val="21"/>
        </w:rPr>
        <w:instrText>图</w:instrText>
      </w:r>
      <w:r w:rsidRPr="00D12AA9">
        <w:rPr>
          <w:rFonts w:ascii="Times New Roman" w:eastAsia="宋体" w:hAnsi="Times New Roman" w:cs="Times New Roman"/>
          <w:b/>
          <w:sz w:val="21"/>
          <w:szCs w:val="21"/>
        </w:rPr>
        <w:instrText xml:space="preserve"> \* ARABIC </w:instrText>
      </w:r>
      <w:r w:rsidR="00C1068D" w:rsidRPr="00D12AA9">
        <w:rPr>
          <w:rFonts w:ascii="Times New Roman" w:eastAsia="宋体" w:hAnsi="Times New Roman" w:cs="Times New Roman"/>
          <w:b/>
          <w:sz w:val="21"/>
          <w:szCs w:val="21"/>
        </w:rPr>
        <w:fldChar w:fldCharType="separate"/>
      </w:r>
      <w:r>
        <w:rPr>
          <w:rFonts w:ascii="Times New Roman" w:eastAsia="宋体" w:hAnsi="Times New Roman" w:cs="Times New Roman"/>
          <w:b/>
          <w:noProof/>
          <w:sz w:val="21"/>
          <w:szCs w:val="21"/>
        </w:rPr>
        <w:t>27</w:t>
      </w:r>
      <w:r w:rsidR="00C1068D" w:rsidRPr="00D12AA9">
        <w:rPr>
          <w:rFonts w:ascii="Times New Roman" w:eastAsia="宋体" w:hAnsi="Times New Roman" w:cs="Times New Roman"/>
          <w:b/>
          <w:sz w:val="21"/>
          <w:szCs w:val="21"/>
        </w:rPr>
        <w:fldChar w:fldCharType="end"/>
      </w:r>
      <w:bookmarkEnd w:id="45"/>
      <w:r w:rsidRPr="00D12AA9">
        <w:rPr>
          <w:rFonts w:ascii="Times New Roman" w:eastAsia="宋体" w:hAnsi="Times New Roman" w:cs="Times New Roman"/>
          <w:b/>
          <w:sz w:val="21"/>
          <w:szCs w:val="21"/>
        </w:rPr>
        <w:t xml:space="preserve">  </w:t>
      </w:r>
      <w:r w:rsidRPr="00D12AA9">
        <w:rPr>
          <w:rFonts w:ascii="Times New Roman" w:eastAsia="宋体" w:hAnsi="Times New Roman" w:cs="Times New Roman"/>
          <w:b/>
          <w:sz w:val="21"/>
          <w:szCs w:val="21"/>
        </w:rPr>
        <w:t>公证机构设立</w:t>
      </w:r>
      <w:r>
        <w:rPr>
          <w:rFonts w:ascii="Times New Roman" w:eastAsia="宋体" w:hAnsi="Times New Roman" w:cs="Times New Roman" w:hint="eastAsia"/>
          <w:b/>
          <w:sz w:val="21"/>
          <w:szCs w:val="21"/>
        </w:rPr>
        <w:t>模块详细</w:t>
      </w:r>
      <w:r w:rsidRPr="00D12AA9">
        <w:rPr>
          <w:rFonts w:ascii="Times New Roman" w:eastAsia="宋体" w:hAnsi="Times New Roman" w:cs="Times New Roman"/>
          <w:b/>
          <w:sz w:val="21"/>
          <w:szCs w:val="21"/>
        </w:rPr>
        <w:t>类图</w:t>
      </w:r>
      <w:bookmarkEnd w:id="46"/>
      <w:bookmarkEnd w:id="47"/>
    </w:p>
    <w:p w:rsidR="006B0809" w:rsidRPr="00D12AA9" w:rsidRDefault="006B0809" w:rsidP="006B0809">
      <w:pPr>
        <w:pStyle w:val="af2"/>
        <w:ind w:firstLineChars="200" w:firstLine="480"/>
        <w:rPr>
          <w:rFonts w:ascii="Times New Roman" w:eastAsia="宋体" w:hAnsi="Times New Roman" w:cs="Times New Roman"/>
          <w:sz w:val="24"/>
          <w:szCs w:val="24"/>
        </w:rPr>
      </w:pPr>
      <w:r w:rsidRPr="00D12AA9">
        <w:rPr>
          <w:rFonts w:ascii="Times New Roman" w:eastAsia="宋体" w:hAnsi="Times New Roman" w:cs="Times New Roman"/>
          <w:sz w:val="24"/>
          <w:szCs w:val="24"/>
        </w:rPr>
        <w:t>该模块</w:t>
      </w:r>
      <w:r>
        <w:rPr>
          <w:rFonts w:ascii="Times New Roman" w:eastAsia="宋体" w:hAnsi="Times New Roman" w:cs="Times New Roman" w:hint="eastAsia"/>
          <w:sz w:val="24"/>
          <w:szCs w:val="24"/>
        </w:rPr>
        <w:t>中有</w:t>
      </w:r>
      <w:r w:rsidRPr="00D12AA9">
        <w:rPr>
          <w:rFonts w:ascii="Times New Roman" w:eastAsia="宋体" w:hAnsi="Times New Roman" w:cs="Times New Roman"/>
          <w:sz w:val="24"/>
          <w:szCs w:val="24"/>
        </w:rPr>
        <w:t>OrgnazationSetupAction</w:t>
      </w:r>
      <w:r w:rsidRPr="00D12AA9">
        <w:rPr>
          <w:rFonts w:ascii="Times New Roman" w:eastAsia="宋体" w:hAnsi="Times New Roman" w:cs="Times New Roman"/>
          <w:sz w:val="24"/>
          <w:szCs w:val="24"/>
        </w:rPr>
        <w:t>和</w:t>
      </w:r>
      <w:r w:rsidRPr="00D12AA9">
        <w:rPr>
          <w:rFonts w:ascii="Times New Roman" w:eastAsia="宋体" w:hAnsi="Times New Roman" w:cs="Times New Roman"/>
          <w:sz w:val="24"/>
          <w:szCs w:val="24"/>
        </w:rPr>
        <w:t>OrgnazationSetupServiceImpl</w:t>
      </w:r>
      <w:r w:rsidRPr="00D12AA9">
        <w:rPr>
          <w:rFonts w:ascii="Times New Roman" w:eastAsia="宋体" w:hAnsi="Times New Roman" w:cs="Times New Roman"/>
          <w:sz w:val="24"/>
          <w:szCs w:val="24"/>
        </w:rPr>
        <w:t>类，</w:t>
      </w:r>
      <w:r w:rsidRPr="00D12AA9">
        <w:rPr>
          <w:rFonts w:ascii="Times New Roman" w:eastAsia="宋体" w:hAnsi="Times New Roman" w:cs="Times New Roman"/>
          <w:sz w:val="24"/>
          <w:szCs w:val="24"/>
        </w:rPr>
        <w:t>Orgnazation</w:t>
      </w:r>
      <w:r>
        <w:rPr>
          <w:rFonts w:ascii="Times New Roman" w:eastAsia="宋体" w:hAnsi="Times New Roman" w:cs="Times New Roman"/>
          <w:sz w:val="24"/>
          <w:szCs w:val="24"/>
        </w:rPr>
        <w:t>S</w:t>
      </w:r>
      <w:r>
        <w:rPr>
          <w:rFonts w:ascii="Times New Roman" w:eastAsia="宋体" w:hAnsi="Times New Roman" w:cs="Times New Roman" w:hint="eastAsia"/>
          <w:sz w:val="24"/>
          <w:szCs w:val="24"/>
        </w:rPr>
        <w:t>e</w:t>
      </w:r>
      <w:r w:rsidRPr="00D12AA9">
        <w:rPr>
          <w:rFonts w:ascii="Times New Roman" w:eastAsia="宋体" w:hAnsi="Times New Roman" w:cs="Times New Roman"/>
          <w:sz w:val="24"/>
          <w:szCs w:val="24"/>
        </w:rPr>
        <w:t>tupAction</w:t>
      </w:r>
      <w:r w:rsidRPr="00D12AA9">
        <w:rPr>
          <w:rFonts w:ascii="Times New Roman" w:eastAsia="宋体" w:hAnsi="Times New Roman" w:cs="Times New Roman"/>
          <w:sz w:val="24"/>
          <w:szCs w:val="24"/>
        </w:rPr>
        <w:t>类中的方法有</w:t>
      </w:r>
      <w:r w:rsidRPr="00D12AA9">
        <w:rPr>
          <w:rFonts w:ascii="Times New Roman" w:eastAsia="宋体" w:hAnsi="Times New Roman" w:cs="Times New Roman"/>
          <w:sz w:val="24"/>
          <w:szCs w:val="24"/>
        </w:rPr>
        <w:t>applyList()</w:t>
      </w:r>
      <w:r w:rsidRPr="00D12AA9">
        <w:rPr>
          <w:rFonts w:ascii="Times New Roman" w:eastAsia="宋体" w:hAnsi="Times New Roman" w:cs="Times New Roman"/>
          <w:sz w:val="24"/>
          <w:szCs w:val="24"/>
        </w:rPr>
        <w:t>、</w:t>
      </w:r>
      <w:r w:rsidRPr="00D12AA9">
        <w:rPr>
          <w:rFonts w:ascii="Times New Roman" w:eastAsia="宋体" w:hAnsi="Times New Roman" w:cs="Times New Roman"/>
          <w:sz w:val="24"/>
          <w:szCs w:val="24"/>
        </w:rPr>
        <w:t>approveList()</w:t>
      </w:r>
      <w:r w:rsidRPr="00D12AA9">
        <w:rPr>
          <w:rFonts w:ascii="Times New Roman" w:eastAsia="宋体" w:hAnsi="Times New Roman" w:cs="Times New Roman"/>
          <w:sz w:val="24"/>
          <w:szCs w:val="24"/>
        </w:rPr>
        <w:t>等，该类的相关类是</w:t>
      </w:r>
      <w:r w:rsidRPr="00D12AA9">
        <w:rPr>
          <w:rFonts w:ascii="Times New Roman" w:eastAsia="宋体" w:hAnsi="Times New Roman" w:cs="Times New Roman"/>
          <w:sz w:val="24"/>
          <w:szCs w:val="24"/>
        </w:rPr>
        <w:t>OrgnazationSetupForm</w:t>
      </w:r>
      <w:r w:rsidRPr="00D12AA9">
        <w:rPr>
          <w:rFonts w:ascii="Times New Roman" w:eastAsia="宋体" w:hAnsi="Times New Roman" w:cs="Times New Roman"/>
          <w:sz w:val="24"/>
          <w:szCs w:val="24"/>
        </w:rPr>
        <w:t>类，它调用业务逻辑类</w:t>
      </w:r>
      <w:r w:rsidRPr="00D12AA9">
        <w:rPr>
          <w:rFonts w:ascii="Times New Roman" w:eastAsia="宋体" w:hAnsi="Times New Roman" w:cs="Times New Roman"/>
          <w:sz w:val="24"/>
          <w:szCs w:val="24"/>
        </w:rPr>
        <w:t>OrgnazationSetupServiceImpl</w:t>
      </w:r>
      <w:r w:rsidRPr="00D12AA9">
        <w:rPr>
          <w:rFonts w:ascii="Times New Roman" w:eastAsia="宋体" w:hAnsi="Times New Roman" w:cs="Times New Roman"/>
          <w:sz w:val="24"/>
          <w:szCs w:val="24"/>
        </w:rPr>
        <w:t>提供的方法，该模块相关的实体对象是</w:t>
      </w:r>
      <w:r w:rsidRPr="00D12AA9">
        <w:rPr>
          <w:rFonts w:ascii="Times New Roman" w:eastAsia="宋体" w:hAnsi="Times New Roman" w:cs="Times New Roman"/>
          <w:sz w:val="24"/>
          <w:szCs w:val="24"/>
        </w:rPr>
        <w:t>OpOrgnazationSetup</w:t>
      </w:r>
      <w:r w:rsidRPr="00D12AA9">
        <w:rPr>
          <w:rFonts w:ascii="Times New Roman" w:eastAsia="宋体" w:hAnsi="Times New Roman" w:cs="Times New Roman"/>
          <w:sz w:val="24"/>
          <w:szCs w:val="24"/>
        </w:rPr>
        <w:t>。</w:t>
      </w:r>
    </w:p>
    <w:p w:rsidR="006B0809" w:rsidRPr="00D12AA9" w:rsidRDefault="006B0809" w:rsidP="00F04827">
      <w:pPr>
        <w:pStyle w:val="4"/>
        <w:spacing w:before="156" w:after="156"/>
      </w:pPr>
      <w:bookmarkStart w:id="48" w:name="_Toc249429933"/>
      <w:r w:rsidRPr="00D12AA9">
        <w:t>数据库设计</w:t>
      </w:r>
      <w:bookmarkEnd w:id="48"/>
    </w:p>
    <w:p w:rsidR="006B0809" w:rsidRPr="00D12AA9" w:rsidRDefault="006B0809" w:rsidP="006B0809">
      <w:pPr>
        <w:ind w:firstLineChars="200" w:firstLine="480"/>
      </w:pPr>
      <w:r>
        <w:rPr>
          <w:rFonts w:hint="eastAsia"/>
        </w:rPr>
        <w:t>在主要模块设计中通过</w:t>
      </w:r>
      <w:r w:rsidRPr="00D12AA9">
        <w:t>UML</w:t>
      </w:r>
      <w:r w:rsidRPr="00D12AA9">
        <w:t>图对功能的活动顺序和类间的关系进行了设计和明确，</w:t>
      </w:r>
      <w:r>
        <w:rPr>
          <w:rFonts w:hint="eastAsia"/>
        </w:rPr>
        <w:t>确定了</w:t>
      </w:r>
      <w:r w:rsidRPr="00D12AA9">
        <w:t>类的相关属性</w:t>
      </w:r>
      <w:r>
        <w:rPr>
          <w:rFonts w:hint="eastAsia"/>
        </w:rPr>
        <w:t>和方法</w:t>
      </w:r>
      <w:r w:rsidRPr="00D12AA9">
        <w:t>。在数据库设计方面，由于采用了</w:t>
      </w:r>
      <w:r w:rsidRPr="00D12AA9">
        <w:t>MDA</w:t>
      </w:r>
      <w:r w:rsidRPr="00D12AA9">
        <w:t>建模技术，所以在数据库设计时，首先需要抽取对象，明确对象间的关系，以及对象的属性和方法，这个抽象过程，更多地从平台无关性方面进行考虑，也就是不需要</w:t>
      </w:r>
      <w:r>
        <w:rPr>
          <w:rFonts w:hint="eastAsia"/>
        </w:rPr>
        <w:t>关心</w:t>
      </w:r>
      <w:r w:rsidRPr="00D12AA9">
        <w:t>具体的技术实现。对象和关系确定后，也就完成了</w:t>
      </w:r>
      <w:r>
        <w:rPr>
          <w:rFonts w:hint="eastAsia"/>
        </w:rPr>
        <w:t>MDA</w:t>
      </w:r>
      <w:r>
        <w:rPr>
          <w:rFonts w:hint="eastAsia"/>
        </w:rPr>
        <w:t>的建模过程</w:t>
      </w:r>
      <w:r w:rsidRPr="00D12AA9">
        <w:t>，</w:t>
      </w:r>
      <w:r>
        <w:rPr>
          <w:rFonts w:hint="eastAsia"/>
        </w:rPr>
        <w:t>接着</w:t>
      </w:r>
      <w:r w:rsidRPr="00D12AA9">
        <w:t>利用</w:t>
      </w:r>
      <w:r w:rsidRPr="00D12AA9">
        <w:t>AndroMDA</w:t>
      </w:r>
      <w:r w:rsidRPr="00D12AA9">
        <w:t>生成数据库和部分程序。下</w:t>
      </w:r>
      <w:r>
        <w:rPr>
          <w:rFonts w:hint="eastAsia"/>
        </w:rPr>
        <w:t>文</w:t>
      </w:r>
      <w:r w:rsidRPr="00D12AA9">
        <w:t>将按</w:t>
      </w:r>
      <w:r w:rsidRPr="00D12AA9">
        <w:t>MDA</w:t>
      </w:r>
      <w:r w:rsidRPr="00D12AA9">
        <w:t>的设计思想对办证模块进行设计。</w:t>
      </w:r>
    </w:p>
    <w:p w:rsidR="006B0809" w:rsidRPr="00D12AA9" w:rsidRDefault="006B0809" w:rsidP="006B0809">
      <w:pPr>
        <w:ind w:firstLineChars="200" w:firstLine="480"/>
      </w:pPr>
      <w:r w:rsidRPr="00D12AA9">
        <w:t>通过对办证模块的分析和抽象，建立了办证模块的对象模型，该模型有二十多个对象，办证模块的简单对象模型</w:t>
      </w:r>
      <w:r>
        <w:rPr>
          <w:rFonts w:hint="eastAsia"/>
        </w:rPr>
        <w:t>如</w:t>
      </w:r>
      <w:fldSimple w:instr=" REF _Ref248489305 \h  \* MERGEFORMAT ">
        <w:r w:rsidRPr="003E72C4">
          <w:rPr>
            <w:rFonts w:hAnsi="宋体"/>
          </w:rPr>
          <w:t>图</w:t>
        </w:r>
        <w:r w:rsidRPr="003E72C4">
          <w:t xml:space="preserve"> </w:t>
        </w:r>
        <w:r w:rsidRPr="003E72C4">
          <w:rPr>
            <w:noProof/>
          </w:rPr>
          <w:t>28</w:t>
        </w:r>
      </w:fldSimple>
      <w:r>
        <w:rPr>
          <w:rFonts w:hint="eastAsia"/>
        </w:rPr>
        <w:t>所示</w:t>
      </w:r>
      <w:r w:rsidRPr="00D12AA9">
        <w:t>。</w:t>
      </w:r>
    </w:p>
    <w:p w:rsidR="006B0809" w:rsidRPr="00D12AA9" w:rsidRDefault="006B0809" w:rsidP="006B0809">
      <w:pPr>
        <w:keepNext/>
        <w:ind w:firstLine="420"/>
        <w:jc w:val="center"/>
      </w:pPr>
      <w:r>
        <w:rPr>
          <w:noProof/>
        </w:rPr>
        <w:lastRenderedPageBreak/>
        <w:drawing>
          <wp:inline distT="0" distB="0" distL="0" distR="0">
            <wp:extent cx="3152775" cy="3924300"/>
            <wp:effectExtent l="1905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srcRect/>
                    <a:stretch>
                      <a:fillRect/>
                    </a:stretch>
                  </pic:blipFill>
                  <pic:spPr bwMode="auto">
                    <a:xfrm>
                      <a:off x="0" y="0"/>
                      <a:ext cx="3152775" cy="3924300"/>
                    </a:xfrm>
                    <a:prstGeom prst="rect">
                      <a:avLst/>
                    </a:prstGeom>
                    <a:noFill/>
                    <a:ln w="9525">
                      <a:noFill/>
                      <a:miter lim="800000"/>
                      <a:headEnd/>
                      <a:tailEnd/>
                    </a:ln>
                  </pic:spPr>
                </pic:pic>
              </a:graphicData>
            </a:graphic>
          </wp:inline>
        </w:drawing>
      </w:r>
    </w:p>
    <w:p w:rsidR="006B0809" w:rsidRPr="00D12AA9" w:rsidRDefault="006B0809" w:rsidP="006B0809">
      <w:pPr>
        <w:pStyle w:val="af2"/>
        <w:jc w:val="center"/>
        <w:rPr>
          <w:rFonts w:ascii="Times New Roman" w:eastAsia="宋体" w:hAnsi="Times New Roman" w:cs="Times New Roman"/>
          <w:b/>
          <w:sz w:val="21"/>
          <w:szCs w:val="21"/>
        </w:rPr>
      </w:pPr>
      <w:bookmarkStart w:id="49" w:name="_Ref248489305"/>
      <w:bookmarkStart w:id="50" w:name="_Toc249013151"/>
      <w:bookmarkStart w:id="51" w:name="_Toc249545252"/>
      <w:r w:rsidRPr="00D12AA9">
        <w:rPr>
          <w:rFonts w:ascii="Times New Roman" w:eastAsia="宋体" w:hAnsi="Times New Roman" w:cs="Times New Roman"/>
          <w:b/>
          <w:sz w:val="21"/>
          <w:szCs w:val="21"/>
        </w:rPr>
        <w:t>图</w:t>
      </w:r>
      <w:r w:rsidRPr="00D12AA9">
        <w:rPr>
          <w:rFonts w:ascii="Times New Roman" w:eastAsia="宋体" w:hAnsi="Times New Roman" w:cs="Times New Roman"/>
          <w:b/>
          <w:sz w:val="21"/>
          <w:szCs w:val="21"/>
        </w:rPr>
        <w:t xml:space="preserve"> </w:t>
      </w:r>
      <w:r w:rsidR="00C1068D" w:rsidRPr="00D12AA9">
        <w:rPr>
          <w:rFonts w:ascii="Times New Roman" w:eastAsia="宋体" w:hAnsi="Times New Roman" w:cs="Times New Roman"/>
          <w:b/>
          <w:sz w:val="21"/>
          <w:szCs w:val="21"/>
        </w:rPr>
        <w:fldChar w:fldCharType="begin"/>
      </w:r>
      <w:r w:rsidRPr="00D12AA9">
        <w:rPr>
          <w:rFonts w:ascii="Times New Roman" w:eastAsia="宋体" w:hAnsi="Times New Roman" w:cs="Times New Roman"/>
          <w:b/>
          <w:sz w:val="21"/>
          <w:szCs w:val="21"/>
        </w:rPr>
        <w:instrText xml:space="preserve"> SEQ </w:instrText>
      </w:r>
      <w:r w:rsidRPr="00D12AA9">
        <w:rPr>
          <w:rFonts w:ascii="Times New Roman" w:eastAsia="宋体" w:hAnsi="Times New Roman" w:cs="Times New Roman"/>
          <w:b/>
          <w:sz w:val="21"/>
          <w:szCs w:val="21"/>
        </w:rPr>
        <w:instrText>图</w:instrText>
      </w:r>
      <w:r w:rsidRPr="00D12AA9">
        <w:rPr>
          <w:rFonts w:ascii="Times New Roman" w:eastAsia="宋体" w:hAnsi="Times New Roman" w:cs="Times New Roman"/>
          <w:b/>
          <w:sz w:val="21"/>
          <w:szCs w:val="21"/>
        </w:rPr>
        <w:instrText xml:space="preserve"> \* ARABIC </w:instrText>
      </w:r>
      <w:r w:rsidR="00C1068D" w:rsidRPr="00D12AA9">
        <w:rPr>
          <w:rFonts w:ascii="Times New Roman" w:eastAsia="宋体" w:hAnsi="Times New Roman" w:cs="Times New Roman"/>
          <w:b/>
          <w:sz w:val="21"/>
          <w:szCs w:val="21"/>
        </w:rPr>
        <w:fldChar w:fldCharType="separate"/>
      </w:r>
      <w:r>
        <w:rPr>
          <w:rFonts w:ascii="Times New Roman" w:eastAsia="宋体" w:hAnsi="Times New Roman" w:cs="Times New Roman"/>
          <w:b/>
          <w:noProof/>
          <w:sz w:val="21"/>
          <w:szCs w:val="21"/>
        </w:rPr>
        <w:t>28</w:t>
      </w:r>
      <w:r w:rsidR="00C1068D" w:rsidRPr="00D12AA9">
        <w:rPr>
          <w:rFonts w:ascii="Times New Roman" w:eastAsia="宋体" w:hAnsi="Times New Roman" w:cs="Times New Roman"/>
          <w:b/>
          <w:sz w:val="21"/>
          <w:szCs w:val="21"/>
        </w:rPr>
        <w:fldChar w:fldCharType="end"/>
      </w:r>
      <w:bookmarkEnd w:id="49"/>
      <w:r w:rsidRPr="00D12AA9">
        <w:rPr>
          <w:rFonts w:ascii="Times New Roman" w:eastAsia="宋体" w:hAnsi="Times New Roman" w:cs="Times New Roman"/>
          <w:b/>
          <w:sz w:val="21"/>
          <w:szCs w:val="21"/>
        </w:rPr>
        <w:t xml:space="preserve">  </w:t>
      </w:r>
      <w:r w:rsidRPr="00D12AA9">
        <w:rPr>
          <w:rFonts w:ascii="Times New Roman" w:eastAsia="宋体" w:hAnsi="Times New Roman" w:cs="Times New Roman"/>
          <w:b/>
          <w:sz w:val="21"/>
          <w:szCs w:val="21"/>
        </w:rPr>
        <w:t>办证模块简单对象模型图</w:t>
      </w:r>
      <w:bookmarkEnd w:id="50"/>
      <w:bookmarkEnd w:id="51"/>
    </w:p>
    <w:p w:rsidR="006B0809" w:rsidRPr="00D12AA9" w:rsidRDefault="006B0809" w:rsidP="006B0809">
      <w:pPr>
        <w:ind w:firstLineChars="200" w:firstLine="480"/>
      </w:pPr>
      <w:r w:rsidRPr="00D12AA9">
        <w:t>办证系统中主要涉及到会员、公证机构、公证员、公证咨询记录、类别、材料清单、受理内容、公证事项、接待问答内容、公证书、模版、公证词和收费记录等对象。机构的公证员办理会员的公证申请时，首先进行公证咨询，然后才进行公证受理，对于受理需要明确公证类别和事项，同时告知相关材料清单，然后就是进行公证书的制作过程了，公证书、公证事项和公证词都涉及到模版，最后进行缴费。明确了对象和关联关系，</w:t>
      </w:r>
      <w:r>
        <w:rPr>
          <w:rFonts w:hint="eastAsia"/>
        </w:rPr>
        <w:t>接下来</w:t>
      </w:r>
      <w:r w:rsidRPr="00D12AA9">
        <w:t>就需要结合业务对对象的属性和方法进行细化。实践证明，良好的对象模型，提高了系统的健壮性和开发效率，增强了系统的维护性和可扩展性。</w:t>
      </w:r>
    </w:p>
    <w:p w:rsidR="006B0809" w:rsidRPr="00D12AA9" w:rsidRDefault="00C1068D" w:rsidP="006B0809">
      <w:pPr>
        <w:ind w:firstLineChars="200" w:firstLine="480"/>
      </w:pPr>
      <w:fldSimple w:instr=" REF _Ref248489364 \h  \* MERGEFORMAT ">
        <w:r w:rsidR="006B0809" w:rsidRPr="003E72C4">
          <w:t>图</w:t>
        </w:r>
        <w:r w:rsidR="006B0809" w:rsidRPr="003E72C4">
          <w:t xml:space="preserve"> 29</w:t>
        </w:r>
      </w:fldSimple>
      <w:r w:rsidR="006B0809">
        <w:rPr>
          <w:rFonts w:hint="eastAsia"/>
        </w:rPr>
        <w:t>是</w:t>
      </w:r>
      <w:r w:rsidR="006B0809" w:rsidRPr="00D12AA9">
        <w:t>对公证咨询和公证申请模块的对象模型进行了细化，增加</w:t>
      </w:r>
      <w:r w:rsidR="006B0809">
        <w:rPr>
          <w:rFonts w:hint="eastAsia"/>
        </w:rPr>
        <w:t>了</w:t>
      </w:r>
      <w:r w:rsidR="006B0809" w:rsidRPr="00D12AA9">
        <w:t>对象的属性和方法，确定了属性和方法的访问权限、数据类型、返回类型、主外键和参数等。</w:t>
      </w:r>
    </w:p>
    <w:p w:rsidR="006B0809" w:rsidRPr="00D12AA9" w:rsidRDefault="006B0809" w:rsidP="006B0809">
      <w:pPr>
        <w:keepNext/>
        <w:ind w:firstLine="420"/>
        <w:jc w:val="center"/>
      </w:pPr>
      <w:r>
        <w:rPr>
          <w:noProof/>
        </w:rPr>
        <w:lastRenderedPageBreak/>
        <w:drawing>
          <wp:inline distT="0" distB="0" distL="0" distR="0">
            <wp:extent cx="4962525" cy="3971925"/>
            <wp:effectExtent l="1905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srcRect/>
                    <a:stretch>
                      <a:fillRect/>
                    </a:stretch>
                  </pic:blipFill>
                  <pic:spPr bwMode="auto">
                    <a:xfrm>
                      <a:off x="0" y="0"/>
                      <a:ext cx="4962525" cy="3971925"/>
                    </a:xfrm>
                    <a:prstGeom prst="rect">
                      <a:avLst/>
                    </a:prstGeom>
                    <a:noFill/>
                    <a:ln w="9525">
                      <a:noFill/>
                      <a:miter lim="800000"/>
                      <a:headEnd/>
                      <a:tailEnd/>
                    </a:ln>
                  </pic:spPr>
                </pic:pic>
              </a:graphicData>
            </a:graphic>
          </wp:inline>
        </w:drawing>
      </w:r>
    </w:p>
    <w:p w:rsidR="006B0809" w:rsidRPr="00D12AA9" w:rsidRDefault="006B0809" w:rsidP="006B0809">
      <w:pPr>
        <w:pStyle w:val="af2"/>
        <w:jc w:val="center"/>
        <w:rPr>
          <w:rFonts w:ascii="Times New Roman" w:eastAsia="宋体" w:hAnsi="Times New Roman" w:cs="Times New Roman"/>
          <w:b/>
          <w:sz w:val="21"/>
          <w:szCs w:val="21"/>
        </w:rPr>
      </w:pPr>
      <w:bookmarkStart w:id="52" w:name="_Ref248489364"/>
      <w:bookmarkStart w:id="53" w:name="_Toc249013152"/>
      <w:bookmarkStart w:id="54" w:name="_Toc249545253"/>
      <w:r w:rsidRPr="00D12AA9">
        <w:rPr>
          <w:rFonts w:ascii="Times New Roman" w:eastAsia="宋体" w:hAnsi="Times New Roman" w:cs="Times New Roman"/>
          <w:b/>
          <w:sz w:val="21"/>
          <w:szCs w:val="21"/>
        </w:rPr>
        <w:t>图</w:t>
      </w:r>
      <w:r w:rsidRPr="00D12AA9">
        <w:rPr>
          <w:rFonts w:ascii="Times New Roman" w:eastAsia="宋体" w:hAnsi="Times New Roman" w:cs="Times New Roman"/>
          <w:b/>
          <w:sz w:val="21"/>
          <w:szCs w:val="21"/>
        </w:rPr>
        <w:t xml:space="preserve"> </w:t>
      </w:r>
      <w:r w:rsidR="00C1068D" w:rsidRPr="00D12AA9">
        <w:rPr>
          <w:rFonts w:ascii="Times New Roman" w:eastAsia="宋体" w:hAnsi="Times New Roman" w:cs="Times New Roman"/>
          <w:b/>
          <w:sz w:val="21"/>
          <w:szCs w:val="21"/>
        </w:rPr>
        <w:fldChar w:fldCharType="begin"/>
      </w:r>
      <w:r w:rsidRPr="00D12AA9">
        <w:rPr>
          <w:rFonts w:ascii="Times New Roman" w:eastAsia="宋体" w:hAnsi="Times New Roman" w:cs="Times New Roman"/>
          <w:b/>
          <w:sz w:val="21"/>
          <w:szCs w:val="21"/>
        </w:rPr>
        <w:instrText xml:space="preserve"> SEQ </w:instrText>
      </w:r>
      <w:r w:rsidRPr="00D12AA9">
        <w:rPr>
          <w:rFonts w:ascii="Times New Roman" w:eastAsia="宋体" w:hAnsi="Times New Roman" w:cs="Times New Roman"/>
          <w:b/>
          <w:sz w:val="21"/>
          <w:szCs w:val="21"/>
        </w:rPr>
        <w:instrText>图</w:instrText>
      </w:r>
      <w:r w:rsidRPr="00D12AA9">
        <w:rPr>
          <w:rFonts w:ascii="Times New Roman" w:eastAsia="宋体" w:hAnsi="Times New Roman" w:cs="Times New Roman"/>
          <w:b/>
          <w:sz w:val="21"/>
          <w:szCs w:val="21"/>
        </w:rPr>
        <w:instrText xml:space="preserve"> \* ARABIC </w:instrText>
      </w:r>
      <w:r w:rsidR="00C1068D" w:rsidRPr="00D12AA9">
        <w:rPr>
          <w:rFonts w:ascii="Times New Roman" w:eastAsia="宋体" w:hAnsi="Times New Roman" w:cs="Times New Roman"/>
          <w:b/>
          <w:sz w:val="21"/>
          <w:szCs w:val="21"/>
        </w:rPr>
        <w:fldChar w:fldCharType="separate"/>
      </w:r>
      <w:r>
        <w:rPr>
          <w:rFonts w:ascii="Times New Roman" w:eastAsia="宋体" w:hAnsi="Times New Roman" w:cs="Times New Roman"/>
          <w:b/>
          <w:noProof/>
          <w:sz w:val="21"/>
          <w:szCs w:val="21"/>
        </w:rPr>
        <w:t>29</w:t>
      </w:r>
      <w:r w:rsidR="00C1068D" w:rsidRPr="00D12AA9">
        <w:rPr>
          <w:rFonts w:ascii="Times New Roman" w:eastAsia="宋体" w:hAnsi="Times New Roman" w:cs="Times New Roman"/>
          <w:b/>
          <w:sz w:val="21"/>
          <w:szCs w:val="21"/>
        </w:rPr>
        <w:fldChar w:fldCharType="end"/>
      </w:r>
      <w:bookmarkEnd w:id="52"/>
      <w:r w:rsidRPr="00D12AA9">
        <w:rPr>
          <w:rFonts w:ascii="Times New Roman" w:eastAsia="宋体" w:hAnsi="Times New Roman" w:cs="Times New Roman"/>
          <w:b/>
          <w:sz w:val="21"/>
          <w:szCs w:val="21"/>
        </w:rPr>
        <w:t xml:space="preserve">  </w:t>
      </w:r>
      <w:r w:rsidRPr="00D12AA9">
        <w:rPr>
          <w:rFonts w:ascii="Times New Roman" w:eastAsia="宋体" w:hAnsi="Times New Roman" w:cs="Times New Roman"/>
          <w:b/>
          <w:sz w:val="21"/>
          <w:szCs w:val="21"/>
        </w:rPr>
        <w:t>公证咨询对象模型图</w:t>
      </w:r>
      <w:bookmarkEnd w:id="53"/>
      <w:bookmarkEnd w:id="54"/>
    </w:p>
    <w:p w:rsidR="006B0809" w:rsidRPr="00D12AA9" w:rsidRDefault="006B0809" w:rsidP="006B0809">
      <w:pPr>
        <w:ind w:firstLineChars="200" w:firstLine="480"/>
      </w:pPr>
      <w:r w:rsidRPr="00D12AA9">
        <w:t>公证咨询模块的对象模型间的关系如下：</w:t>
      </w:r>
    </w:p>
    <w:p w:rsidR="006B0809" w:rsidRDefault="006B0809" w:rsidP="006B0809">
      <w:pPr>
        <w:ind w:firstLineChars="200" w:firstLine="480"/>
        <w:outlineLvl w:val="0"/>
      </w:pPr>
      <w:r w:rsidRPr="00D12AA9">
        <w:t>（</w:t>
      </w:r>
      <w:r>
        <w:rPr>
          <w:rFonts w:hint="eastAsia"/>
        </w:rPr>
        <w:t>1</w:t>
      </w:r>
      <w:r w:rsidRPr="00D12AA9">
        <w:t>）相关对象：</w:t>
      </w:r>
      <w:r w:rsidRPr="00D12AA9">
        <w:t>BaMember</w:t>
      </w:r>
      <w:r w:rsidRPr="00D12AA9">
        <w:t>（会员基本信息）、</w:t>
      </w:r>
      <w:r w:rsidRPr="00D12AA9">
        <w:t>CodePublic</w:t>
      </w:r>
      <w:r w:rsidRPr="00D12AA9">
        <w:t>（公用码表）、</w:t>
      </w:r>
      <w:r w:rsidRPr="00D12AA9">
        <w:t>OpAdvisory</w:t>
      </w:r>
      <w:r>
        <w:rPr>
          <w:rFonts w:hint="eastAsia"/>
        </w:rPr>
        <w:t>-</w:t>
      </w:r>
    </w:p>
    <w:p w:rsidR="006B0809" w:rsidRPr="00D12AA9" w:rsidRDefault="006B0809" w:rsidP="006B0809">
      <w:pPr>
        <w:ind w:firstLineChars="200" w:firstLine="480"/>
      </w:pPr>
      <w:r w:rsidRPr="00D12AA9">
        <w:t>Content</w:t>
      </w:r>
      <w:r w:rsidRPr="00D12AA9">
        <w:t>（公证咨询）、</w:t>
      </w:r>
      <w:r w:rsidRPr="00D12AA9">
        <w:t>BaNotarialSort</w:t>
      </w:r>
      <w:r w:rsidRPr="00D12AA9">
        <w:t>（公证类别）、</w:t>
      </w:r>
      <w:r w:rsidRPr="00D12AA9">
        <w:t>Greffier</w:t>
      </w:r>
      <w:r w:rsidRPr="00D12AA9">
        <w:t>（公证员）。</w:t>
      </w:r>
    </w:p>
    <w:p w:rsidR="006B0809" w:rsidRPr="00D12AA9" w:rsidRDefault="006B0809" w:rsidP="006B0809">
      <w:pPr>
        <w:ind w:firstLineChars="200" w:firstLine="480"/>
      </w:pPr>
      <w:r w:rsidRPr="00D12AA9">
        <w:t>（</w:t>
      </w:r>
      <w:r w:rsidRPr="00D12AA9">
        <w:t>2</w:t>
      </w:r>
      <w:r w:rsidRPr="00D12AA9">
        <w:t>）对象间的关系：</w:t>
      </w:r>
    </w:p>
    <w:p w:rsidR="006B0809" w:rsidRPr="00D12AA9" w:rsidRDefault="006B0809" w:rsidP="006B0809">
      <w:pPr>
        <w:ind w:firstLineChars="200" w:firstLine="480"/>
      </w:pPr>
      <w:r w:rsidRPr="00D12AA9">
        <w:t>BaMember</w:t>
      </w:r>
      <w:r w:rsidRPr="00D12AA9">
        <w:t>对象与</w:t>
      </w:r>
      <w:r w:rsidRPr="00D12AA9">
        <w:t>OpAdvisoryContent</w:t>
      </w:r>
      <w:r w:rsidRPr="00D12AA9">
        <w:t>为一对多关系，即一个会员可以进行多项公证咨询。</w:t>
      </w:r>
    </w:p>
    <w:p w:rsidR="006B0809" w:rsidRPr="00D12AA9" w:rsidRDefault="006B0809" w:rsidP="006B0809">
      <w:pPr>
        <w:ind w:firstLineChars="200" w:firstLine="480"/>
      </w:pPr>
      <w:r w:rsidRPr="00D12AA9">
        <w:t>Greffier</w:t>
      </w:r>
      <w:r w:rsidRPr="00D12AA9">
        <w:t>对象与</w:t>
      </w:r>
      <w:r w:rsidRPr="00D12AA9">
        <w:t>OpAdvisoryContent</w:t>
      </w:r>
      <w:r w:rsidRPr="00D12AA9">
        <w:t>为一对多关系，即一个公证员可以受理多项公证咨询。</w:t>
      </w:r>
    </w:p>
    <w:p w:rsidR="006B0809" w:rsidRPr="00D12AA9" w:rsidRDefault="006B0809" w:rsidP="006B0809">
      <w:pPr>
        <w:ind w:firstLineChars="200" w:firstLine="480"/>
      </w:pPr>
      <w:r w:rsidRPr="00D12AA9">
        <w:t>BaNotarialSort</w:t>
      </w:r>
      <w:r w:rsidRPr="00D12AA9">
        <w:t>对象与</w:t>
      </w:r>
      <w:r w:rsidRPr="00D12AA9">
        <w:t>OpAdvisoryContent</w:t>
      </w:r>
      <w:r w:rsidRPr="00D12AA9">
        <w:t>为一对多关系，即公证咨询中的咨询大类和咨询小类唯一。</w:t>
      </w:r>
    </w:p>
    <w:p w:rsidR="006B0809" w:rsidRPr="00D12AA9" w:rsidRDefault="006B0809" w:rsidP="006B0809">
      <w:pPr>
        <w:ind w:firstLineChars="200" w:firstLine="480"/>
      </w:pPr>
      <w:r w:rsidRPr="00D12AA9">
        <w:t>CodePublic</w:t>
      </w:r>
      <w:r w:rsidRPr="00D12AA9">
        <w:t>与</w:t>
      </w:r>
      <w:r w:rsidRPr="00D12AA9">
        <w:t>OpAdvisoryContent</w:t>
      </w:r>
      <w:r w:rsidRPr="00D12AA9">
        <w:t>为一对多关系，即公证咨询中的咨询用途和咨询方式唯一。</w:t>
      </w:r>
    </w:p>
    <w:p w:rsidR="006B0809" w:rsidRPr="00D12AA9" w:rsidRDefault="006B0809" w:rsidP="006B0809">
      <w:pPr>
        <w:ind w:firstLineChars="200" w:firstLine="480"/>
      </w:pPr>
      <w:r w:rsidRPr="00D12AA9">
        <w:t>BaStuffList</w:t>
      </w:r>
      <w:r w:rsidRPr="00D12AA9">
        <w:t>对象与</w:t>
      </w:r>
      <w:r w:rsidRPr="00D12AA9">
        <w:t>OpAdvisoryContent</w:t>
      </w:r>
      <w:r w:rsidRPr="00D12AA9">
        <w:t>为多对多关系。</w:t>
      </w:r>
    </w:p>
    <w:p w:rsidR="006B0809" w:rsidRPr="00D12AA9" w:rsidRDefault="006B0809" w:rsidP="006B0809">
      <w:pPr>
        <w:ind w:firstLineChars="200" w:firstLine="480"/>
      </w:pPr>
      <w:r w:rsidRPr="00D12AA9">
        <w:lastRenderedPageBreak/>
        <w:t>公证申请模块的业务比较复杂，涉及的对象比较多，如</w:t>
      </w:r>
      <w:fldSimple w:instr=" REF _Ref248489402 \h  \* MERGEFORMAT ">
        <w:r w:rsidRPr="003E72C4">
          <w:t>图</w:t>
        </w:r>
        <w:r w:rsidRPr="003E72C4">
          <w:t xml:space="preserve"> 30</w:t>
        </w:r>
      </w:fldSimple>
      <w:r w:rsidRPr="00D12AA9">
        <w:t>所示</w:t>
      </w:r>
      <w:r>
        <w:rPr>
          <w:rFonts w:hint="eastAsia"/>
        </w:rPr>
        <w:t>。</w:t>
      </w:r>
    </w:p>
    <w:p w:rsidR="006B0809" w:rsidRPr="00D12AA9" w:rsidRDefault="006B0809" w:rsidP="006B0809">
      <w:pPr>
        <w:keepNext/>
        <w:jc w:val="center"/>
      </w:pPr>
      <w:r>
        <w:rPr>
          <w:noProof/>
        </w:rPr>
        <w:drawing>
          <wp:inline distT="0" distB="0" distL="0" distR="0">
            <wp:extent cx="4629150" cy="407670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4629150" cy="4076700"/>
                    </a:xfrm>
                    <a:prstGeom prst="rect">
                      <a:avLst/>
                    </a:prstGeom>
                    <a:noFill/>
                    <a:ln w="9525">
                      <a:noFill/>
                      <a:miter lim="800000"/>
                      <a:headEnd/>
                      <a:tailEnd/>
                    </a:ln>
                  </pic:spPr>
                </pic:pic>
              </a:graphicData>
            </a:graphic>
          </wp:inline>
        </w:drawing>
      </w:r>
    </w:p>
    <w:p w:rsidR="006B0809" w:rsidRPr="00D12AA9" w:rsidRDefault="006B0809" w:rsidP="006B0809">
      <w:pPr>
        <w:pStyle w:val="af2"/>
        <w:jc w:val="center"/>
        <w:rPr>
          <w:rFonts w:ascii="Times New Roman" w:eastAsia="宋体" w:hAnsi="Times New Roman" w:cs="Times New Roman"/>
          <w:b/>
          <w:sz w:val="21"/>
          <w:szCs w:val="21"/>
        </w:rPr>
      </w:pPr>
      <w:bookmarkStart w:id="55" w:name="_Ref248489402"/>
      <w:bookmarkStart w:id="56" w:name="_Toc249013153"/>
      <w:bookmarkStart w:id="57" w:name="_Toc249545254"/>
      <w:r w:rsidRPr="00D12AA9">
        <w:rPr>
          <w:rFonts w:ascii="Times New Roman" w:eastAsia="宋体" w:hAnsi="Times New Roman" w:cs="Times New Roman"/>
          <w:b/>
          <w:sz w:val="21"/>
          <w:szCs w:val="21"/>
        </w:rPr>
        <w:t>图</w:t>
      </w:r>
      <w:r w:rsidRPr="00D12AA9">
        <w:rPr>
          <w:rFonts w:ascii="Times New Roman" w:eastAsia="宋体" w:hAnsi="Times New Roman" w:cs="Times New Roman"/>
          <w:b/>
          <w:sz w:val="21"/>
          <w:szCs w:val="21"/>
        </w:rPr>
        <w:t xml:space="preserve"> </w:t>
      </w:r>
      <w:r w:rsidR="00C1068D" w:rsidRPr="00D12AA9">
        <w:rPr>
          <w:rFonts w:ascii="Times New Roman" w:eastAsia="宋体" w:hAnsi="Times New Roman" w:cs="Times New Roman"/>
          <w:b/>
          <w:sz w:val="21"/>
          <w:szCs w:val="21"/>
        </w:rPr>
        <w:fldChar w:fldCharType="begin"/>
      </w:r>
      <w:r w:rsidRPr="00D12AA9">
        <w:rPr>
          <w:rFonts w:ascii="Times New Roman" w:eastAsia="宋体" w:hAnsi="Times New Roman" w:cs="Times New Roman"/>
          <w:b/>
          <w:sz w:val="21"/>
          <w:szCs w:val="21"/>
        </w:rPr>
        <w:instrText xml:space="preserve"> SEQ </w:instrText>
      </w:r>
      <w:r w:rsidRPr="00D12AA9">
        <w:rPr>
          <w:rFonts w:ascii="Times New Roman" w:eastAsia="宋体" w:hAnsi="Times New Roman" w:cs="Times New Roman"/>
          <w:b/>
          <w:sz w:val="21"/>
          <w:szCs w:val="21"/>
        </w:rPr>
        <w:instrText>图</w:instrText>
      </w:r>
      <w:r w:rsidRPr="00D12AA9">
        <w:rPr>
          <w:rFonts w:ascii="Times New Roman" w:eastAsia="宋体" w:hAnsi="Times New Roman" w:cs="Times New Roman"/>
          <w:b/>
          <w:sz w:val="21"/>
          <w:szCs w:val="21"/>
        </w:rPr>
        <w:instrText xml:space="preserve"> \* ARABIC </w:instrText>
      </w:r>
      <w:r w:rsidR="00C1068D" w:rsidRPr="00D12AA9">
        <w:rPr>
          <w:rFonts w:ascii="Times New Roman" w:eastAsia="宋体" w:hAnsi="Times New Roman" w:cs="Times New Roman"/>
          <w:b/>
          <w:sz w:val="21"/>
          <w:szCs w:val="21"/>
        </w:rPr>
        <w:fldChar w:fldCharType="separate"/>
      </w:r>
      <w:r>
        <w:rPr>
          <w:rFonts w:ascii="Times New Roman" w:eastAsia="宋体" w:hAnsi="Times New Roman" w:cs="Times New Roman"/>
          <w:b/>
          <w:noProof/>
          <w:sz w:val="21"/>
          <w:szCs w:val="21"/>
        </w:rPr>
        <w:t>30</w:t>
      </w:r>
      <w:r w:rsidR="00C1068D" w:rsidRPr="00D12AA9">
        <w:rPr>
          <w:rFonts w:ascii="Times New Roman" w:eastAsia="宋体" w:hAnsi="Times New Roman" w:cs="Times New Roman"/>
          <w:b/>
          <w:sz w:val="21"/>
          <w:szCs w:val="21"/>
        </w:rPr>
        <w:fldChar w:fldCharType="end"/>
      </w:r>
      <w:bookmarkEnd w:id="55"/>
      <w:r w:rsidRPr="00D12AA9">
        <w:rPr>
          <w:rFonts w:ascii="Times New Roman" w:eastAsia="宋体" w:hAnsi="Times New Roman" w:cs="Times New Roman"/>
          <w:b/>
          <w:sz w:val="21"/>
          <w:szCs w:val="21"/>
        </w:rPr>
        <w:t xml:space="preserve">  </w:t>
      </w:r>
      <w:r w:rsidRPr="00D12AA9">
        <w:rPr>
          <w:rFonts w:ascii="Times New Roman" w:eastAsia="宋体" w:hAnsi="Times New Roman" w:cs="Times New Roman"/>
          <w:b/>
          <w:sz w:val="21"/>
          <w:szCs w:val="21"/>
        </w:rPr>
        <w:t>公证申请对象模型图</w:t>
      </w:r>
      <w:bookmarkEnd w:id="56"/>
      <w:bookmarkEnd w:id="57"/>
    </w:p>
    <w:p w:rsidR="006B0809" w:rsidRPr="00D12AA9" w:rsidRDefault="006B0809" w:rsidP="006B0809">
      <w:pPr>
        <w:ind w:firstLineChars="200" w:firstLine="480"/>
      </w:pPr>
      <w:r w:rsidRPr="00D12AA9">
        <w:t>公证申请模块的对象模型间的关系如下：</w:t>
      </w:r>
    </w:p>
    <w:p w:rsidR="006B0809" w:rsidRPr="00D12AA9" w:rsidRDefault="006B0809" w:rsidP="006B0809">
      <w:pPr>
        <w:ind w:firstLineChars="200" w:firstLine="480"/>
      </w:pPr>
      <w:r w:rsidRPr="00D12AA9">
        <w:t>（</w:t>
      </w:r>
      <w:r w:rsidRPr="00D12AA9">
        <w:t>1</w:t>
      </w:r>
      <w:r w:rsidRPr="00D12AA9">
        <w:t>）相关对象：</w:t>
      </w:r>
      <w:r w:rsidRPr="00D12AA9">
        <w:t>OpNotarialApply(</w:t>
      </w:r>
      <w:r w:rsidRPr="00D12AA9">
        <w:t>公证申请对象</w:t>
      </w:r>
      <w:r w:rsidRPr="00D12AA9">
        <w:t>)</w:t>
      </w:r>
      <w:r w:rsidRPr="00D12AA9">
        <w:t>、</w:t>
      </w:r>
      <w:r w:rsidRPr="00D12AA9">
        <w:t>BaNotarialSort</w:t>
      </w:r>
      <w:r w:rsidRPr="00D12AA9">
        <w:t>（公证类别）、</w:t>
      </w:r>
      <w:r w:rsidRPr="00D12AA9">
        <w:t>BaNotarialOrg</w:t>
      </w:r>
      <w:r w:rsidRPr="00D12AA9">
        <w:t>（公证机构）。</w:t>
      </w:r>
    </w:p>
    <w:p w:rsidR="006B0809" w:rsidRPr="00D12AA9" w:rsidRDefault="006B0809" w:rsidP="006B0809">
      <w:pPr>
        <w:ind w:firstLineChars="200" w:firstLine="480"/>
      </w:pPr>
      <w:r w:rsidRPr="00D12AA9">
        <w:t>（</w:t>
      </w:r>
      <w:r w:rsidRPr="00D12AA9">
        <w:t>2</w:t>
      </w:r>
      <w:r w:rsidRPr="00D12AA9">
        <w:t>）对象间的关系：</w:t>
      </w:r>
      <w:r w:rsidRPr="00D12AA9">
        <w:t>BaNotarialOrg</w:t>
      </w:r>
      <w:r w:rsidRPr="00D12AA9">
        <w:t>与</w:t>
      </w:r>
      <w:r w:rsidRPr="00D12AA9">
        <w:t>OpNotarialApply</w:t>
      </w:r>
      <w:r w:rsidRPr="00D12AA9">
        <w:t>为一对多关系；</w:t>
      </w:r>
      <w:r w:rsidRPr="00D12AA9">
        <w:t>BaNotarialSort</w:t>
      </w:r>
      <w:r w:rsidRPr="00D12AA9">
        <w:t>与</w:t>
      </w:r>
      <w:r w:rsidRPr="00D12AA9">
        <w:t>OpNotarialApply</w:t>
      </w:r>
      <w:r w:rsidRPr="00D12AA9">
        <w:t>为一对多关系。</w:t>
      </w:r>
    </w:p>
    <w:p w:rsidR="006B0809" w:rsidRPr="00D12AA9" w:rsidRDefault="006B0809" w:rsidP="006B0809">
      <w:pPr>
        <w:ind w:firstLineChars="200" w:firstLine="480"/>
      </w:pPr>
      <w:r w:rsidRPr="00D12AA9">
        <w:t>通过对系统中对象模型的设计，抽象出了系统中已有的对象，明确了对象间的关联关系。这些对象和关系通过建模工具映射到了实体，实现了对象设计与数据库设计在面向对象体系上的一致。最后利用</w:t>
      </w:r>
      <w:r w:rsidRPr="00D12AA9">
        <w:t>Maven</w:t>
      </w:r>
      <w:r w:rsidRPr="00D12AA9">
        <w:t>，借助</w:t>
      </w:r>
      <w:r w:rsidRPr="00D12AA9">
        <w:t>AndroMDA</w:t>
      </w:r>
      <w:r w:rsidRPr="00D12AA9">
        <w:t>生成了数据库。这种设计方式与传统开发方式存在很大不同，传统开发方式需要基于需求数据项，对数据库直接的关联关系进行设计，然后建立数据库；而</w:t>
      </w:r>
      <w:r w:rsidRPr="00D12AA9">
        <w:t>MDA</w:t>
      </w:r>
      <w:r w:rsidRPr="00D12AA9">
        <w:t>建模技术主要针对数据对象，构建对象间的关系，通过工具，比如</w:t>
      </w:r>
      <w:r w:rsidRPr="00D12AA9">
        <w:t>AndroMDA</w:t>
      </w:r>
      <w:r w:rsidRPr="00D12AA9">
        <w:t>生成数据库和程序代码。</w:t>
      </w:r>
    </w:p>
    <w:p w:rsidR="006B0809" w:rsidRPr="00D12AA9" w:rsidRDefault="006B0809" w:rsidP="006B0809">
      <w:pPr>
        <w:ind w:firstLineChars="200" w:firstLine="480"/>
      </w:pPr>
      <w:r w:rsidRPr="00D12AA9">
        <w:t>这里，只把办证业务核心的数据库</w:t>
      </w:r>
      <w:r w:rsidRPr="00D12AA9">
        <w:t>E-R</w:t>
      </w:r>
      <w:r w:rsidRPr="00D12AA9">
        <w:t>图进行展现，如</w:t>
      </w:r>
      <w:fldSimple w:instr=" REF _Ref248489435 \h  \* MERGEFORMAT ">
        <w:r w:rsidRPr="003E72C4">
          <w:t>图</w:t>
        </w:r>
        <w:r w:rsidRPr="003E72C4">
          <w:t xml:space="preserve"> 31</w:t>
        </w:r>
      </w:fldSimple>
      <w:r w:rsidRPr="00D12AA9">
        <w:t>所示</w:t>
      </w:r>
      <w:r>
        <w:rPr>
          <w:rFonts w:hint="eastAsia"/>
        </w:rPr>
        <w:t>。</w:t>
      </w:r>
    </w:p>
    <w:p w:rsidR="006B0809" w:rsidRPr="00D12AA9" w:rsidRDefault="006B0809" w:rsidP="006B0809">
      <w:pPr>
        <w:pStyle w:val="af2"/>
        <w:keepNext/>
        <w:ind w:leftChars="-150" w:left="-360"/>
        <w:jc w:val="center"/>
        <w:rPr>
          <w:rFonts w:ascii="Times New Roman" w:hAnsi="Times New Roman" w:cs="Times New Roman"/>
        </w:rPr>
      </w:pPr>
      <w:r>
        <w:object w:dxaOrig="8048" w:dyaOrig="8578">
          <v:shape id="_x0000_i1033" type="#_x0000_t75" style="width:402.75pt;height:429pt" o:ole="">
            <v:imagedata r:id="rId31" o:title=""/>
          </v:shape>
          <o:OLEObject Type="Embed" ProgID="Visio.Drawing.11" ShapeID="_x0000_i1033" DrawAspect="Content" ObjectID="_1475473134" r:id="rId32"/>
        </w:object>
      </w:r>
    </w:p>
    <w:p w:rsidR="006B0809" w:rsidRPr="00D12AA9" w:rsidRDefault="006B0809" w:rsidP="006B0809">
      <w:pPr>
        <w:pStyle w:val="af2"/>
        <w:jc w:val="center"/>
        <w:rPr>
          <w:rFonts w:ascii="Times New Roman" w:eastAsia="宋体" w:hAnsi="Times New Roman" w:cs="Times New Roman"/>
          <w:b/>
          <w:sz w:val="21"/>
          <w:szCs w:val="21"/>
        </w:rPr>
      </w:pPr>
      <w:bookmarkStart w:id="58" w:name="_Ref248489435"/>
      <w:bookmarkStart w:id="59" w:name="_Toc249013154"/>
      <w:bookmarkStart w:id="60" w:name="_Toc249545255"/>
      <w:r w:rsidRPr="00D12AA9">
        <w:rPr>
          <w:rFonts w:ascii="Times New Roman" w:eastAsia="宋体" w:hAnsi="Times New Roman" w:cs="Times New Roman"/>
          <w:b/>
          <w:sz w:val="21"/>
          <w:szCs w:val="21"/>
        </w:rPr>
        <w:t>图</w:t>
      </w:r>
      <w:r w:rsidRPr="00D12AA9">
        <w:rPr>
          <w:rFonts w:ascii="Times New Roman" w:eastAsia="宋体" w:hAnsi="Times New Roman" w:cs="Times New Roman"/>
          <w:b/>
          <w:sz w:val="21"/>
          <w:szCs w:val="21"/>
        </w:rPr>
        <w:t xml:space="preserve"> </w:t>
      </w:r>
      <w:r w:rsidR="00C1068D" w:rsidRPr="00D12AA9">
        <w:rPr>
          <w:rFonts w:ascii="Times New Roman" w:eastAsia="宋体" w:hAnsi="Times New Roman" w:cs="Times New Roman"/>
          <w:b/>
          <w:sz w:val="21"/>
          <w:szCs w:val="21"/>
        </w:rPr>
        <w:fldChar w:fldCharType="begin"/>
      </w:r>
      <w:r w:rsidRPr="00D12AA9">
        <w:rPr>
          <w:rFonts w:ascii="Times New Roman" w:eastAsia="宋体" w:hAnsi="Times New Roman" w:cs="Times New Roman"/>
          <w:b/>
          <w:sz w:val="21"/>
          <w:szCs w:val="21"/>
        </w:rPr>
        <w:instrText xml:space="preserve"> SEQ </w:instrText>
      </w:r>
      <w:r w:rsidRPr="00D12AA9">
        <w:rPr>
          <w:rFonts w:ascii="Times New Roman" w:eastAsia="宋体" w:hAnsi="Times New Roman" w:cs="Times New Roman"/>
          <w:b/>
          <w:sz w:val="21"/>
          <w:szCs w:val="21"/>
        </w:rPr>
        <w:instrText>图</w:instrText>
      </w:r>
      <w:r w:rsidRPr="00D12AA9">
        <w:rPr>
          <w:rFonts w:ascii="Times New Roman" w:eastAsia="宋体" w:hAnsi="Times New Roman" w:cs="Times New Roman"/>
          <w:b/>
          <w:sz w:val="21"/>
          <w:szCs w:val="21"/>
        </w:rPr>
        <w:instrText xml:space="preserve"> \* ARABIC </w:instrText>
      </w:r>
      <w:r w:rsidR="00C1068D" w:rsidRPr="00D12AA9">
        <w:rPr>
          <w:rFonts w:ascii="Times New Roman" w:eastAsia="宋体" w:hAnsi="Times New Roman" w:cs="Times New Roman"/>
          <w:b/>
          <w:sz w:val="21"/>
          <w:szCs w:val="21"/>
        </w:rPr>
        <w:fldChar w:fldCharType="separate"/>
      </w:r>
      <w:r>
        <w:rPr>
          <w:rFonts w:ascii="Times New Roman" w:eastAsia="宋体" w:hAnsi="Times New Roman" w:cs="Times New Roman"/>
          <w:b/>
          <w:noProof/>
          <w:sz w:val="21"/>
          <w:szCs w:val="21"/>
        </w:rPr>
        <w:t>31</w:t>
      </w:r>
      <w:r w:rsidR="00C1068D" w:rsidRPr="00D12AA9">
        <w:rPr>
          <w:rFonts w:ascii="Times New Roman" w:eastAsia="宋体" w:hAnsi="Times New Roman" w:cs="Times New Roman"/>
          <w:b/>
          <w:sz w:val="21"/>
          <w:szCs w:val="21"/>
        </w:rPr>
        <w:fldChar w:fldCharType="end"/>
      </w:r>
      <w:bookmarkEnd w:id="58"/>
      <w:r w:rsidRPr="00D12AA9">
        <w:rPr>
          <w:rFonts w:ascii="Times New Roman" w:eastAsia="宋体" w:hAnsi="Times New Roman" w:cs="Times New Roman"/>
          <w:b/>
          <w:sz w:val="21"/>
          <w:szCs w:val="21"/>
        </w:rPr>
        <w:t xml:space="preserve">  </w:t>
      </w:r>
      <w:r w:rsidRPr="00D12AA9">
        <w:rPr>
          <w:rFonts w:ascii="Times New Roman" w:eastAsia="宋体" w:hAnsi="Times New Roman" w:cs="Times New Roman"/>
          <w:b/>
          <w:sz w:val="21"/>
          <w:szCs w:val="21"/>
        </w:rPr>
        <w:t>办证系统数据库</w:t>
      </w:r>
      <w:r w:rsidRPr="00D12AA9">
        <w:rPr>
          <w:rFonts w:ascii="Times New Roman" w:eastAsia="宋体" w:hAnsi="Times New Roman" w:cs="Times New Roman"/>
          <w:b/>
          <w:sz w:val="21"/>
          <w:szCs w:val="21"/>
        </w:rPr>
        <w:t>E-R</w:t>
      </w:r>
      <w:r w:rsidRPr="00D12AA9">
        <w:rPr>
          <w:rFonts w:ascii="Times New Roman" w:eastAsia="宋体" w:hAnsi="Times New Roman" w:cs="Times New Roman"/>
          <w:b/>
          <w:sz w:val="21"/>
          <w:szCs w:val="21"/>
        </w:rPr>
        <w:t>图</w:t>
      </w:r>
      <w:bookmarkEnd w:id="59"/>
      <w:bookmarkEnd w:id="60"/>
    </w:p>
    <w:p w:rsidR="006B0809" w:rsidRPr="00D12AA9" w:rsidRDefault="006B0809" w:rsidP="006B0809">
      <w:pPr>
        <w:ind w:firstLineChars="200" w:firstLine="480"/>
      </w:pPr>
      <w:r w:rsidRPr="00D12AA9">
        <w:t>数据库中的表结构主要包括字段名称、字段描述、数据类型、长度、是否为空、主</w:t>
      </w:r>
      <w:r>
        <w:t>键</w:t>
      </w:r>
      <w:r>
        <w:rPr>
          <w:rFonts w:hint="eastAsia"/>
        </w:rPr>
        <w:t>和</w:t>
      </w:r>
      <w:r>
        <w:t>外键等。</w:t>
      </w:r>
      <w:fldSimple w:instr=" REF _Ref248489524 \h  \* MERGEFORMAT ">
        <w:r w:rsidRPr="003E72C4">
          <w:t>表</w:t>
        </w:r>
        <w:r w:rsidRPr="003E72C4">
          <w:t xml:space="preserve"> 1</w:t>
        </w:r>
      </w:fldSimple>
      <w:r w:rsidRPr="00D12AA9">
        <w:t>是公证咨询的数据库表结构。</w:t>
      </w:r>
    </w:p>
    <w:p w:rsidR="006B0809" w:rsidRPr="00D12AA9" w:rsidRDefault="006B0809" w:rsidP="006B0809">
      <w:pPr>
        <w:pStyle w:val="af2"/>
        <w:keepNext/>
        <w:jc w:val="center"/>
        <w:rPr>
          <w:rFonts w:ascii="Times New Roman" w:eastAsia="宋体" w:hAnsi="Times New Roman" w:cs="Times New Roman"/>
          <w:b/>
          <w:sz w:val="21"/>
          <w:szCs w:val="21"/>
        </w:rPr>
      </w:pPr>
      <w:bookmarkStart w:id="61" w:name="_Ref248489524"/>
      <w:bookmarkStart w:id="62" w:name="_Toc249545187"/>
      <w:r w:rsidRPr="00A56475">
        <w:rPr>
          <w:rFonts w:ascii="Times New Roman" w:eastAsia="宋体" w:hAnsi="Times New Roman" w:cs="Times New Roman"/>
          <w:b/>
          <w:sz w:val="21"/>
          <w:szCs w:val="21"/>
        </w:rPr>
        <w:t>表</w:t>
      </w:r>
      <w:r w:rsidRPr="00A56475">
        <w:rPr>
          <w:rFonts w:ascii="Times New Roman" w:eastAsia="宋体" w:hAnsi="Times New Roman" w:cs="Times New Roman"/>
          <w:b/>
          <w:sz w:val="21"/>
          <w:szCs w:val="21"/>
        </w:rPr>
        <w:t xml:space="preserve"> </w:t>
      </w:r>
      <w:r w:rsidR="00C1068D" w:rsidRPr="00A56475">
        <w:rPr>
          <w:rFonts w:ascii="Times New Roman" w:eastAsia="宋体" w:hAnsi="Times New Roman" w:cs="Times New Roman"/>
          <w:b/>
          <w:sz w:val="21"/>
          <w:szCs w:val="21"/>
        </w:rPr>
        <w:fldChar w:fldCharType="begin"/>
      </w:r>
      <w:r w:rsidRPr="00A56475">
        <w:rPr>
          <w:rFonts w:ascii="Times New Roman" w:eastAsia="宋体" w:hAnsi="Times New Roman" w:cs="Times New Roman"/>
          <w:b/>
          <w:sz w:val="21"/>
          <w:szCs w:val="21"/>
        </w:rPr>
        <w:instrText xml:space="preserve"> SEQ </w:instrText>
      </w:r>
      <w:r w:rsidRPr="00A56475">
        <w:rPr>
          <w:rFonts w:ascii="Times New Roman" w:eastAsia="宋体" w:hAnsi="Times New Roman" w:cs="Times New Roman"/>
          <w:b/>
          <w:sz w:val="21"/>
          <w:szCs w:val="21"/>
        </w:rPr>
        <w:instrText>表</w:instrText>
      </w:r>
      <w:r w:rsidRPr="00A56475">
        <w:rPr>
          <w:rFonts w:ascii="Times New Roman" w:eastAsia="宋体" w:hAnsi="Times New Roman" w:cs="Times New Roman"/>
          <w:b/>
          <w:sz w:val="21"/>
          <w:szCs w:val="21"/>
        </w:rPr>
        <w:instrText xml:space="preserve"> \* ARABIC </w:instrText>
      </w:r>
      <w:r w:rsidR="00C1068D" w:rsidRPr="00A56475">
        <w:rPr>
          <w:rFonts w:ascii="Times New Roman" w:eastAsia="宋体" w:hAnsi="Times New Roman" w:cs="Times New Roman"/>
          <w:b/>
          <w:sz w:val="21"/>
          <w:szCs w:val="21"/>
        </w:rPr>
        <w:fldChar w:fldCharType="separate"/>
      </w:r>
      <w:r>
        <w:rPr>
          <w:rFonts w:ascii="Times New Roman" w:eastAsia="宋体" w:hAnsi="Times New Roman" w:cs="Times New Roman"/>
          <w:b/>
          <w:noProof/>
          <w:sz w:val="21"/>
          <w:szCs w:val="21"/>
        </w:rPr>
        <w:t>1</w:t>
      </w:r>
      <w:r w:rsidR="00C1068D" w:rsidRPr="00A56475">
        <w:rPr>
          <w:rFonts w:ascii="Times New Roman" w:eastAsia="宋体" w:hAnsi="Times New Roman" w:cs="Times New Roman"/>
          <w:b/>
          <w:sz w:val="21"/>
          <w:szCs w:val="21"/>
        </w:rPr>
        <w:fldChar w:fldCharType="end"/>
      </w:r>
      <w:bookmarkEnd w:id="61"/>
      <w:r w:rsidRPr="00A56475">
        <w:rPr>
          <w:rFonts w:ascii="Times New Roman" w:eastAsia="宋体" w:hAnsi="Times New Roman" w:cs="Times New Roman"/>
          <w:b/>
          <w:sz w:val="21"/>
          <w:szCs w:val="21"/>
        </w:rPr>
        <w:t xml:space="preserve">  </w:t>
      </w:r>
      <w:r w:rsidRPr="00A56475">
        <w:rPr>
          <w:rFonts w:ascii="Times New Roman" w:eastAsia="宋体" w:hAnsi="Times New Roman" w:cs="Times New Roman"/>
          <w:b/>
          <w:sz w:val="21"/>
          <w:szCs w:val="21"/>
        </w:rPr>
        <w:t>公证咨询数据库表结构</w:t>
      </w:r>
      <w:bookmarkEnd w:id="62"/>
    </w:p>
    <w:tbl>
      <w:tblPr>
        <w:tblW w:w="9323"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39"/>
        <w:gridCol w:w="2398"/>
        <w:gridCol w:w="1790"/>
        <w:gridCol w:w="1824"/>
        <w:gridCol w:w="720"/>
        <w:gridCol w:w="900"/>
        <w:gridCol w:w="1052"/>
      </w:tblGrid>
      <w:tr w:rsidR="006B0809" w:rsidRPr="00D12AA9" w:rsidTr="0093228B">
        <w:trPr>
          <w:trHeight w:val="300"/>
          <w:jc w:val="center"/>
        </w:trPr>
        <w:tc>
          <w:tcPr>
            <w:tcW w:w="639" w:type="dxa"/>
            <w:shd w:val="clear" w:color="auto" w:fill="auto"/>
            <w:vAlign w:val="center"/>
          </w:tcPr>
          <w:p w:rsidR="006B0809" w:rsidRPr="00D12AA9" w:rsidRDefault="006B0809" w:rsidP="0093228B">
            <w:pPr>
              <w:spacing w:line="240" w:lineRule="auto"/>
              <w:jc w:val="center"/>
              <w:rPr>
                <w:sz w:val="21"/>
                <w:szCs w:val="21"/>
              </w:rPr>
            </w:pPr>
            <w:r w:rsidRPr="00D12AA9">
              <w:rPr>
                <w:sz w:val="21"/>
                <w:szCs w:val="21"/>
              </w:rPr>
              <w:t>序号</w:t>
            </w:r>
          </w:p>
        </w:tc>
        <w:tc>
          <w:tcPr>
            <w:tcW w:w="2398" w:type="dxa"/>
            <w:shd w:val="clear" w:color="auto" w:fill="auto"/>
            <w:vAlign w:val="center"/>
          </w:tcPr>
          <w:p w:rsidR="006B0809" w:rsidRPr="00D12AA9" w:rsidRDefault="006B0809" w:rsidP="0093228B">
            <w:pPr>
              <w:spacing w:line="240" w:lineRule="auto"/>
              <w:jc w:val="center"/>
              <w:rPr>
                <w:sz w:val="21"/>
                <w:szCs w:val="21"/>
              </w:rPr>
            </w:pPr>
            <w:r w:rsidRPr="00D12AA9">
              <w:rPr>
                <w:sz w:val="21"/>
                <w:szCs w:val="21"/>
              </w:rPr>
              <w:t>字段名称</w:t>
            </w:r>
          </w:p>
        </w:tc>
        <w:tc>
          <w:tcPr>
            <w:tcW w:w="1790" w:type="dxa"/>
            <w:shd w:val="clear" w:color="auto" w:fill="auto"/>
            <w:vAlign w:val="center"/>
          </w:tcPr>
          <w:p w:rsidR="006B0809" w:rsidRPr="00D12AA9" w:rsidRDefault="006B0809" w:rsidP="0093228B">
            <w:pPr>
              <w:spacing w:line="240" w:lineRule="auto"/>
              <w:jc w:val="center"/>
              <w:rPr>
                <w:sz w:val="21"/>
                <w:szCs w:val="21"/>
              </w:rPr>
            </w:pPr>
            <w:r w:rsidRPr="00D12AA9">
              <w:rPr>
                <w:sz w:val="21"/>
                <w:szCs w:val="21"/>
              </w:rPr>
              <w:t>字段描述</w:t>
            </w:r>
          </w:p>
        </w:tc>
        <w:tc>
          <w:tcPr>
            <w:tcW w:w="1824" w:type="dxa"/>
            <w:shd w:val="clear" w:color="auto" w:fill="auto"/>
            <w:vAlign w:val="center"/>
          </w:tcPr>
          <w:p w:rsidR="006B0809" w:rsidRPr="00D12AA9" w:rsidRDefault="006B0809" w:rsidP="0093228B">
            <w:pPr>
              <w:spacing w:line="240" w:lineRule="auto"/>
              <w:jc w:val="center"/>
              <w:rPr>
                <w:sz w:val="21"/>
                <w:szCs w:val="21"/>
              </w:rPr>
            </w:pPr>
            <w:r w:rsidRPr="00D12AA9">
              <w:rPr>
                <w:sz w:val="21"/>
                <w:szCs w:val="21"/>
              </w:rPr>
              <w:t>字段类型</w:t>
            </w:r>
          </w:p>
        </w:tc>
        <w:tc>
          <w:tcPr>
            <w:tcW w:w="720" w:type="dxa"/>
            <w:shd w:val="clear" w:color="auto" w:fill="auto"/>
            <w:vAlign w:val="center"/>
          </w:tcPr>
          <w:p w:rsidR="006B0809" w:rsidRPr="00D12AA9" w:rsidRDefault="006B0809" w:rsidP="0093228B">
            <w:pPr>
              <w:spacing w:line="240" w:lineRule="auto"/>
              <w:jc w:val="center"/>
              <w:rPr>
                <w:sz w:val="21"/>
                <w:szCs w:val="21"/>
              </w:rPr>
            </w:pPr>
            <w:r w:rsidRPr="00D12AA9">
              <w:rPr>
                <w:sz w:val="21"/>
                <w:szCs w:val="21"/>
              </w:rPr>
              <w:t>长度</w:t>
            </w:r>
          </w:p>
        </w:tc>
        <w:tc>
          <w:tcPr>
            <w:tcW w:w="900" w:type="dxa"/>
            <w:shd w:val="clear" w:color="auto" w:fill="auto"/>
            <w:vAlign w:val="center"/>
          </w:tcPr>
          <w:p w:rsidR="006B0809" w:rsidRPr="00D12AA9" w:rsidRDefault="006B0809" w:rsidP="0093228B">
            <w:pPr>
              <w:spacing w:line="240" w:lineRule="auto"/>
              <w:jc w:val="center"/>
              <w:rPr>
                <w:sz w:val="21"/>
                <w:szCs w:val="21"/>
              </w:rPr>
            </w:pPr>
            <w:r w:rsidRPr="00D12AA9">
              <w:rPr>
                <w:sz w:val="21"/>
                <w:szCs w:val="21"/>
              </w:rPr>
              <w:t>允许空</w:t>
            </w:r>
          </w:p>
        </w:tc>
        <w:tc>
          <w:tcPr>
            <w:tcW w:w="1052" w:type="dxa"/>
            <w:shd w:val="clear" w:color="auto" w:fill="auto"/>
            <w:vAlign w:val="center"/>
          </w:tcPr>
          <w:p w:rsidR="006B0809" w:rsidRPr="00D12AA9" w:rsidRDefault="006B0809" w:rsidP="0093228B">
            <w:pPr>
              <w:spacing w:line="240" w:lineRule="auto"/>
              <w:jc w:val="center"/>
              <w:rPr>
                <w:sz w:val="21"/>
                <w:szCs w:val="21"/>
              </w:rPr>
            </w:pPr>
            <w:r w:rsidRPr="00D12AA9">
              <w:rPr>
                <w:sz w:val="21"/>
                <w:szCs w:val="21"/>
              </w:rPr>
              <w:t>主</w:t>
            </w:r>
            <w:r w:rsidRPr="00D12AA9">
              <w:rPr>
                <w:sz w:val="21"/>
                <w:szCs w:val="21"/>
              </w:rPr>
              <w:t>/</w:t>
            </w:r>
            <w:r w:rsidRPr="00D12AA9">
              <w:rPr>
                <w:sz w:val="21"/>
                <w:szCs w:val="21"/>
              </w:rPr>
              <w:t>外键</w:t>
            </w:r>
          </w:p>
        </w:tc>
      </w:tr>
      <w:tr w:rsidR="006B0809" w:rsidRPr="00D12AA9" w:rsidTr="0093228B">
        <w:trPr>
          <w:trHeight w:val="225"/>
          <w:jc w:val="center"/>
        </w:trPr>
        <w:tc>
          <w:tcPr>
            <w:tcW w:w="639" w:type="dxa"/>
            <w:shd w:val="clear" w:color="auto" w:fill="auto"/>
            <w:vAlign w:val="center"/>
          </w:tcPr>
          <w:p w:rsidR="006B0809" w:rsidRPr="00D12AA9" w:rsidRDefault="006B0809" w:rsidP="0093228B">
            <w:pPr>
              <w:widowControl/>
              <w:spacing w:line="240" w:lineRule="auto"/>
              <w:jc w:val="center"/>
              <w:rPr>
                <w:kern w:val="0"/>
                <w:sz w:val="21"/>
                <w:szCs w:val="21"/>
              </w:rPr>
            </w:pPr>
            <w:r w:rsidRPr="00D12AA9">
              <w:rPr>
                <w:kern w:val="0"/>
                <w:sz w:val="21"/>
                <w:szCs w:val="21"/>
              </w:rPr>
              <w:t>1</w:t>
            </w:r>
          </w:p>
        </w:tc>
        <w:tc>
          <w:tcPr>
            <w:tcW w:w="2398" w:type="dxa"/>
            <w:shd w:val="clear" w:color="auto" w:fill="auto"/>
            <w:vAlign w:val="center"/>
          </w:tcPr>
          <w:p w:rsidR="006B0809" w:rsidRPr="00D12AA9" w:rsidRDefault="006B0809" w:rsidP="0093228B">
            <w:pPr>
              <w:widowControl/>
              <w:spacing w:line="240" w:lineRule="auto"/>
              <w:rPr>
                <w:kern w:val="0"/>
                <w:sz w:val="21"/>
                <w:szCs w:val="21"/>
                <w:u w:val="single"/>
              </w:rPr>
            </w:pPr>
            <w:r w:rsidRPr="00D12AA9">
              <w:rPr>
                <w:kern w:val="0"/>
                <w:sz w:val="21"/>
                <w:szCs w:val="21"/>
                <w:u w:val="single"/>
              </w:rPr>
              <w:t>ID</w:t>
            </w:r>
          </w:p>
        </w:tc>
        <w:tc>
          <w:tcPr>
            <w:tcW w:w="1790" w:type="dxa"/>
            <w:shd w:val="clear" w:color="auto" w:fill="auto"/>
            <w:vAlign w:val="center"/>
          </w:tcPr>
          <w:p w:rsidR="006B0809" w:rsidRPr="00D12AA9" w:rsidRDefault="006B0809" w:rsidP="0093228B">
            <w:pPr>
              <w:widowControl/>
              <w:spacing w:line="240" w:lineRule="auto"/>
              <w:rPr>
                <w:kern w:val="0"/>
                <w:sz w:val="21"/>
                <w:szCs w:val="21"/>
              </w:rPr>
            </w:pPr>
          </w:p>
        </w:tc>
        <w:tc>
          <w:tcPr>
            <w:tcW w:w="1824" w:type="dxa"/>
            <w:shd w:val="clear" w:color="auto" w:fill="auto"/>
            <w:vAlign w:val="center"/>
          </w:tcPr>
          <w:p w:rsidR="006B0809" w:rsidRPr="00D12AA9" w:rsidRDefault="006B0809" w:rsidP="0093228B">
            <w:pPr>
              <w:widowControl/>
              <w:spacing w:line="240" w:lineRule="auto"/>
              <w:rPr>
                <w:kern w:val="0"/>
                <w:sz w:val="21"/>
                <w:szCs w:val="21"/>
              </w:rPr>
            </w:pPr>
            <w:r w:rsidRPr="00D12AA9">
              <w:rPr>
                <w:kern w:val="0"/>
                <w:sz w:val="21"/>
                <w:szCs w:val="21"/>
              </w:rPr>
              <w:t>VARCHAR2</w:t>
            </w:r>
          </w:p>
        </w:tc>
        <w:tc>
          <w:tcPr>
            <w:tcW w:w="720" w:type="dxa"/>
            <w:shd w:val="clear" w:color="auto" w:fill="auto"/>
            <w:vAlign w:val="center"/>
          </w:tcPr>
          <w:p w:rsidR="006B0809" w:rsidRPr="00D12AA9" w:rsidRDefault="006B0809" w:rsidP="0093228B">
            <w:pPr>
              <w:widowControl/>
              <w:spacing w:line="240" w:lineRule="auto"/>
              <w:jc w:val="right"/>
              <w:rPr>
                <w:kern w:val="0"/>
                <w:sz w:val="21"/>
                <w:szCs w:val="21"/>
              </w:rPr>
            </w:pPr>
            <w:r w:rsidRPr="00D12AA9">
              <w:rPr>
                <w:kern w:val="0"/>
                <w:sz w:val="21"/>
                <w:szCs w:val="21"/>
              </w:rPr>
              <w:t>255</w:t>
            </w:r>
          </w:p>
        </w:tc>
        <w:tc>
          <w:tcPr>
            <w:tcW w:w="900" w:type="dxa"/>
            <w:shd w:val="clear" w:color="auto" w:fill="auto"/>
            <w:vAlign w:val="center"/>
          </w:tcPr>
          <w:p w:rsidR="006B0809" w:rsidRPr="00D12AA9" w:rsidRDefault="006B0809" w:rsidP="0093228B">
            <w:pPr>
              <w:widowControl/>
              <w:spacing w:line="240" w:lineRule="auto"/>
              <w:jc w:val="center"/>
              <w:rPr>
                <w:kern w:val="0"/>
                <w:sz w:val="21"/>
                <w:szCs w:val="21"/>
              </w:rPr>
            </w:pPr>
          </w:p>
        </w:tc>
        <w:tc>
          <w:tcPr>
            <w:tcW w:w="1052" w:type="dxa"/>
            <w:shd w:val="clear" w:color="auto" w:fill="auto"/>
            <w:vAlign w:val="center"/>
          </w:tcPr>
          <w:p w:rsidR="006B0809" w:rsidRPr="00D12AA9" w:rsidRDefault="006B0809" w:rsidP="0093228B">
            <w:pPr>
              <w:widowControl/>
              <w:spacing w:line="240" w:lineRule="auto"/>
              <w:rPr>
                <w:kern w:val="0"/>
                <w:sz w:val="21"/>
                <w:szCs w:val="21"/>
              </w:rPr>
            </w:pPr>
            <w:r w:rsidRPr="00D12AA9">
              <w:rPr>
                <w:kern w:val="0"/>
                <w:sz w:val="21"/>
                <w:szCs w:val="21"/>
              </w:rPr>
              <w:t>主键</w:t>
            </w:r>
          </w:p>
        </w:tc>
      </w:tr>
      <w:tr w:rsidR="006B0809" w:rsidRPr="00D12AA9" w:rsidTr="0093228B">
        <w:trPr>
          <w:trHeight w:val="225"/>
          <w:jc w:val="center"/>
        </w:trPr>
        <w:tc>
          <w:tcPr>
            <w:tcW w:w="639" w:type="dxa"/>
            <w:shd w:val="clear" w:color="auto" w:fill="auto"/>
            <w:vAlign w:val="center"/>
          </w:tcPr>
          <w:p w:rsidR="006B0809" w:rsidRPr="00D12AA9" w:rsidRDefault="006B0809" w:rsidP="0093228B">
            <w:pPr>
              <w:widowControl/>
              <w:spacing w:line="240" w:lineRule="auto"/>
              <w:jc w:val="center"/>
              <w:rPr>
                <w:kern w:val="0"/>
                <w:sz w:val="21"/>
                <w:szCs w:val="21"/>
              </w:rPr>
            </w:pPr>
            <w:r w:rsidRPr="00D12AA9">
              <w:rPr>
                <w:kern w:val="0"/>
                <w:sz w:val="21"/>
                <w:szCs w:val="21"/>
              </w:rPr>
              <w:t>2</w:t>
            </w:r>
          </w:p>
        </w:tc>
        <w:tc>
          <w:tcPr>
            <w:tcW w:w="2398" w:type="dxa"/>
            <w:shd w:val="clear" w:color="auto" w:fill="auto"/>
            <w:vAlign w:val="center"/>
          </w:tcPr>
          <w:p w:rsidR="006B0809" w:rsidRPr="00D12AA9" w:rsidRDefault="006B0809" w:rsidP="0093228B">
            <w:pPr>
              <w:widowControl/>
              <w:spacing w:line="240" w:lineRule="auto"/>
              <w:rPr>
                <w:kern w:val="0"/>
                <w:sz w:val="21"/>
                <w:szCs w:val="21"/>
              </w:rPr>
            </w:pPr>
            <w:r w:rsidRPr="00D12AA9">
              <w:rPr>
                <w:kern w:val="0"/>
                <w:sz w:val="21"/>
                <w:szCs w:val="21"/>
              </w:rPr>
              <w:t>CONTENT</w:t>
            </w:r>
          </w:p>
        </w:tc>
        <w:tc>
          <w:tcPr>
            <w:tcW w:w="1790" w:type="dxa"/>
            <w:shd w:val="clear" w:color="auto" w:fill="auto"/>
            <w:vAlign w:val="center"/>
          </w:tcPr>
          <w:p w:rsidR="006B0809" w:rsidRPr="00D12AA9" w:rsidRDefault="006B0809" w:rsidP="0093228B">
            <w:pPr>
              <w:widowControl/>
              <w:spacing w:line="240" w:lineRule="auto"/>
              <w:rPr>
                <w:kern w:val="0"/>
                <w:sz w:val="21"/>
                <w:szCs w:val="21"/>
              </w:rPr>
            </w:pPr>
            <w:r w:rsidRPr="00D12AA9">
              <w:rPr>
                <w:color w:val="000000"/>
                <w:kern w:val="0"/>
                <w:sz w:val="21"/>
                <w:szCs w:val="21"/>
              </w:rPr>
              <w:t>咨询描述</w:t>
            </w:r>
          </w:p>
        </w:tc>
        <w:tc>
          <w:tcPr>
            <w:tcW w:w="1824" w:type="dxa"/>
            <w:shd w:val="clear" w:color="auto" w:fill="auto"/>
            <w:vAlign w:val="center"/>
          </w:tcPr>
          <w:p w:rsidR="006B0809" w:rsidRPr="00D12AA9" w:rsidRDefault="006B0809" w:rsidP="0093228B">
            <w:pPr>
              <w:widowControl/>
              <w:spacing w:line="240" w:lineRule="auto"/>
              <w:rPr>
                <w:kern w:val="0"/>
                <w:sz w:val="21"/>
                <w:szCs w:val="21"/>
              </w:rPr>
            </w:pPr>
            <w:r w:rsidRPr="00D12AA9">
              <w:rPr>
                <w:kern w:val="0"/>
                <w:sz w:val="21"/>
                <w:szCs w:val="21"/>
              </w:rPr>
              <w:t>VARCHAR2</w:t>
            </w:r>
          </w:p>
        </w:tc>
        <w:tc>
          <w:tcPr>
            <w:tcW w:w="720" w:type="dxa"/>
            <w:shd w:val="clear" w:color="auto" w:fill="auto"/>
            <w:vAlign w:val="center"/>
          </w:tcPr>
          <w:p w:rsidR="006B0809" w:rsidRPr="00D12AA9" w:rsidRDefault="006B0809" w:rsidP="0093228B">
            <w:pPr>
              <w:widowControl/>
              <w:spacing w:line="240" w:lineRule="auto"/>
              <w:jc w:val="right"/>
              <w:rPr>
                <w:kern w:val="0"/>
                <w:sz w:val="21"/>
                <w:szCs w:val="21"/>
              </w:rPr>
            </w:pPr>
            <w:r w:rsidRPr="00D12AA9">
              <w:rPr>
                <w:kern w:val="0"/>
                <w:sz w:val="21"/>
                <w:szCs w:val="21"/>
              </w:rPr>
              <w:t>2000</w:t>
            </w:r>
          </w:p>
        </w:tc>
        <w:tc>
          <w:tcPr>
            <w:tcW w:w="900" w:type="dxa"/>
            <w:shd w:val="clear" w:color="auto" w:fill="auto"/>
            <w:vAlign w:val="center"/>
          </w:tcPr>
          <w:p w:rsidR="006B0809" w:rsidRPr="00D12AA9" w:rsidRDefault="006B0809" w:rsidP="0093228B">
            <w:pPr>
              <w:widowControl/>
              <w:spacing w:line="240" w:lineRule="auto"/>
              <w:jc w:val="center"/>
              <w:rPr>
                <w:kern w:val="0"/>
                <w:sz w:val="21"/>
                <w:szCs w:val="21"/>
              </w:rPr>
            </w:pPr>
            <w:r w:rsidRPr="00D12AA9">
              <w:rPr>
                <w:kern w:val="0"/>
                <w:sz w:val="21"/>
                <w:szCs w:val="21"/>
              </w:rPr>
              <w:t>√</w:t>
            </w:r>
          </w:p>
        </w:tc>
        <w:tc>
          <w:tcPr>
            <w:tcW w:w="1052" w:type="dxa"/>
            <w:shd w:val="clear" w:color="auto" w:fill="auto"/>
            <w:vAlign w:val="center"/>
          </w:tcPr>
          <w:p w:rsidR="006B0809" w:rsidRPr="00D12AA9" w:rsidRDefault="006B0809" w:rsidP="0093228B">
            <w:pPr>
              <w:widowControl/>
              <w:spacing w:line="240" w:lineRule="auto"/>
              <w:rPr>
                <w:kern w:val="0"/>
                <w:sz w:val="21"/>
                <w:szCs w:val="21"/>
              </w:rPr>
            </w:pPr>
          </w:p>
        </w:tc>
      </w:tr>
      <w:tr w:rsidR="006B0809" w:rsidRPr="00D12AA9" w:rsidTr="0093228B">
        <w:trPr>
          <w:trHeight w:val="225"/>
          <w:jc w:val="center"/>
        </w:trPr>
        <w:tc>
          <w:tcPr>
            <w:tcW w:w="639" w:type="dxa"/>
            <w:shd w:val="clear" w:color="auto" w:fill="auto"/>
            <w:vAlign w:val="center"/>
          </w:tcPr>
          <w:p w:rsidR="006B0809" w:rsidRPr="00D12AA9" w:rsidRDefault="006B0809" w:rsidP="0093228B">
            <w:pPr>
              <w:widowControl/>
              <w:spacing w:line="240" w:lineRule="auto"/>
              <w:jc w:val="center"/>
              <w:rPr>
                <w:kern w:val="0"/>
                <w:sz w:val="21"/>
                <w:szCs w:val="21"/>
              </w:rPr>
            </w:pPr>
            <w:r w:rsidRPr="00D12AA9">
              <w:rPr>
                <w:kern w:val="0"/>
                <w:sz w:val="21"/>
                <w:szCs w:val="21"/>
              </w:rPr>
              <w:t>3</w:t>
            </w:r>
          </w:p>
        </w:tc>
        <w:tc>
          <w:tcPr>
            <w:tcW w:w="2398" w:type="dxa"/>
            <w:shd w:val="clear" w:color="auto" w:fill="auto"/>
            <w:vAlign w:val="center"/>
          </w:tcPr>
          <w:p w:rsidR="006B0809" w:rsidRPr="00D12AA9" w:rsidRDefault="006B0809" w:rsidP="0093228B">
            <w:pPr>
              <w:widowControl/>
              <w:spacing w:line="240" w:lineRule="auto"/>
              <w:rPr>
                <w:kern w:val="0"/>
                <w:sz w:val="21"/>
                <w:szCs w:val="21"/>
              </w:rPr>
            </w:pPr>
            <w:r w:rsidRPr="00D12AA9">
              <w:rPr>
                <w:kern w:val="0"/>
                <w:sz w:val="21"/>
                <w:szCs w:val="21"/>
              </w:rPr>
              <w:t>ADVISORY_DATE</w:t>
            </w:r>
          </w:p>
        </w:tc>
        <w:tc>
          <w:tcPr>
            <w:tcW w:w="1790" w:type="dxa"/>
            <w:shd w:val="clear" w:color="auto" w:fill="auto"/>
            <w:vAlign w:val="center"/>
          </w:tcPr>
          <w:p w:rsidR="006B0809" w:rsidRPr="00D12AA9" w:rsidRDefault="006B0809" w:rsidP="0093228B">
            <w:pPr>
              <w:widowControl/>
              <w:spacing w:line="240" w:lineRule="auto"/>
              <w:rPr>
                <w:kern w:val="0"/>
                <w:sz w:val="21"/>
                <w:szCs w:val="21"/>
              </w:rPr>
            </w:pPr>
            <w:r w:rsidRPr="00D12AA9">
              <w:rPr>
                <w:kern w:val="0"/>
                <w:sz w:val="21"/>
                <w:szCs w:val="21"/>
              </w:rPr>
              <w:t>咨询日期</w:t>
            </w:r>
          </w:p>
        </w:tc>
        <w:tc>
          <w:tcPr>
            <w:tcW w:w="1824" w:type="dxa"/>
            <w:shd w:val="clear" w:color="auto" w:fill="auto"/>
            <w:vAlign w:val="center"/>
          </w:tcPr>
          <w:p w:rsidR="006B0809" w:rsidRPr="00D12AA9" w:rsidRDefault="006B0809" w:rsidP="0093228B">
            <w:pPr>
              <w:widowControl/>
              <w:spacing w:line="240" w:lineRule="auto"/>
              <w:rPr>
                <w:kern w:val="0"/>
                <w:sz w:val="21"/>
                <w:szCs w:val="21"/>
              </w:rPr>
            </w:pPr>
            <w:r w:rsidRPr="00D12AA9">
              <w:rPr>
                <w:kern w:val="0"/>
                <w:sz w:val="21"/>
                <w:szCs w:val="21"/>
              </w:rPr>
              <w:t>TIMESTAMP(3)</w:t>
            </w:r>
          </w:p>
        </w:tc>
        <w:tc>
          <w:tcPr>
            <w:tcW w:w="720" w:type="dxa"/>
            <w:shd w:val="clear" w:color="auto" w:fill="auto"/>
            <w:vAlign w:val="center"/>
          </w:tcPr>
          <w:p w:rsidR="006B0809" w:rsidRPr="00D12AA9" w:rsidRDefault="006B0809" w:rsidP="0093228B">
            <w:pPr>
              <w:widowControl/>
              <w:spacing w:line="240" w:lineRule="auto"/>
              <w:jc w:val="right"/>
              <w:rPr>
                <w:kern w:val="0"/>
                <w:sz w:val="21"/>
                <w:szCs w:val="21"/>
              </w:rPr>
            </w:pPr>
            <w:r w:rsidRPr="00D12AA9">
              <w:rPr>
                <w:kern w:val="0"/>
                <w:sz w:val="21"/>
                <w:szCs w:val="21"/>
              </w:rPr>
              <w:t>11</w:t>
            </w:r>
          </w:p>
        </w:tc>
        <w:tc>
          <w:tcPr>
            <w:tcW w:w="900" w:type="dxa"/>
            <w:shd w:val="clear" w:color="auto" w:fill="auto"/>
            <w:vAlign w:val="center"/>
          </w:tcPr>
          <w:p w:rsidR="006B0809" w:rsidRPr="00D12AA9" w:rsidRDefault="006B0809" w:rsidP="0093228B">
            <w:pPr>
              <w:widowControl/>
              <w:spacing w:line="240" w:lineRule="auto"/>
              <w:jc w:val="center"/>
              <w:rPr>
                <w:kern w:val="0"/>
                <w:sz w:val="21"/>
                <w:szCs w:val="21"/>
              </w:rPr>
            </w:pPr>
            <w:r w:rsidRPr="00D12AA9">
              <w:rPr>
                <w:kern w:val="0"/>
                <w:sz w:val="21"/>
                <w:szCs w:val="21"/>
              </w:rPr>
              <w:t>√</w:t>
            </w:r>
          </w:p>
        </w:tc>
        <w:tc>
          <w:tcPr>
            <w:tcW w:w="1052" w:type="dxa"/>
            <w:shd w:val="clear" w:color="auto" w:fill="auto"/>
            <w:vAlign w:val="center"/>
          </w:tcPr>
          <w:p w:rsidR="006B0809" w:rsidRPr="00D12AA9" w:rsidRDefault="006B0809" w:rsidP="0093228B">
            <w:pPr>
              <w:widowControl/>
              <w:spacing w:line="240" w:lineRule="auto"/>
              <w:rPr>
                <w:kern w:val="0"/>
                <w:sz w:val="21"/>
                <w:szCs w:val="21"/>
              </w:rPr>
            </w:pPr>
          </w:p>
        </w:tc>
      </w:tr>
      <w:tr w:rsidR="006B0809" w:rsidRPr="00D12AA9" w:rsidTr="0093228B">
        <w:trPr>
          <w:trHeight w:val="225"/>
          <w:jc w:val="center"/>
        </w:trPr>
        <w:tc>
          <w:tcPr>
            <w:tcW w:w="639" w:type="dxa"/>
            <w:shd w:val="clear" w:color="auto" w:fill="auto"/>
            <w:vAlign w:val="center"/>
          </w:tcPr>
          <w:p w:rsidR="006B0809" w:rsidRPr="00D12AA9" w:rsidRDefault="006B0809" w:rsidP="0093228B">
            <w:pPr>
              <w:widowControl/>
              <w:spacing w:line="240" w:lineRule="auto"/>
              <w:jc w:val="center"/>
              <w:rPr>
                <w:kern w:val="0"/>
                <w:sz w:val="21"/>
                <w:szCs w:val="21"/>
              </w:rPr>
            </w:pPr>
            <w:r w:rsidRPr="00D12AA9">
              <w:rPr>
                <w:kern w:val="0"/>
                <w:sz w:val="21"/>
                <w:szCs w:val="21"/>
              </w:rPr>
              <w:t>4</w:t>
            </w:r>
          </w:p>
        </w:tc>
        <w:tc>
          <w:tcPr>
            <w:tcW w:w="2398" w:type="dxa"/>
            <w:shd w:val="clear" w:color="auto" w:fill="auto"/>
            <w:vAlign w:val="center"/>
          </w:tcPr>
          <w:p w:rsidR="006B0809" w:rsidRPr="00D12AA9" w:rsidRDefault="006B0809" w:rsidP="0093228B">
            <w:pPr>
              <w:widowControl/>
              <w:spacing w:line="240" w:lineRule="auto"/>
              <w:rPr>
                <w:kern w:val="0"/>
                <w:sz w:val="21"/>
                <w:szCs w:val="21"/>
              </w:rPr>
            </w:pPr>
            <w:r w:rsidRPr="00D12AA9">
              <w:rPr>
                <w:kern w:val="0"/>
                <w:sz w:val="21"/>
                <w:szCs w:val="21"/>
              </w:rPr>
              <w:t>GREFFIER_CONTACT</w:t>
            </w:r>
          </w:p>
        </w:tc>
        <w:tc>
          <w:tcPr>
            <w:tcW w:w="1790" w:type="dxa"/>
            <w:shd w:val="clear" w:color="auto" w:fill="auto"/>
            <w:vAlign w:val="center"/>
          </w:tcPr>
          <w:p w:rsidR="006B0809" w:rsidRPr="00D12AA9" w:rsidRDefault="006B0809" w:rsidP="0093228B">
            <w:pPr>
              <w:widowControl/>
              <w:spacing w:line="240" w:lineRule="auto"/>
              <w:rPr>
                <w:kern w:val="0"/>
                <w:sz w:val="21"/>
                <w:szCs w:val="21"/>
              </w:rPr>
            </w:pPr>
            <w:r w:rsidRPr="00D12AA9">
              <w:rPr>
                <w:kern w:val="0"/>
                <w:sz w:val="21"/>
                <w:szCs w:val="21"/>
              </w:rPr>
              <w:t>公证员联系方式</w:t>
            </w:r>
          </w:p>
        </w:tc>
        <w:tc>
          <w:tcPr>
            <w:tcW w:w="1824" w:type="dxa"/>
            <w:shd w:val="clear" w:color="auto" w:fill="auto"/>
            <w:vAlign w:val="center"/>
          </w:tcPr>
          <w:p w:rsidR="006B0809" w:rsidRPr="00D12AA9" w:rsidRDefault="006B0809" w:rsidP="0093228B">
            <w:pPr>
              <w:widowControl/>
              <w:spacing w:line="240" w:lineRule="auto"/>
              <w:rPr>
                <w:kern w:val="0"/>
                <w:sz w:val="21"/>
                <w:szCs w:val="21"/>
              </w:rPr>
            </w:pPr>
            <w:r w:rsidRPr="00D12AA9">
              <w:rPr>
                <w:kern w:val="0"/>
                <w:sz w:val="21"/>
                <w:szCs w:val="21"/>
              </w:rPr>
              <w:t>VARCHAR2</w:t>
            </w:r>
          </w:p>
        </w:tc>
        <w:tc>
          <w:tcPr>
            <w:tcW w:w="720" w:type="dxa"/>
            <w:shd w:val="clear" w:color="auto" w:fill="auto"/>
            <w:vAlign w:val="center"/>
          </w:tcPr>
          <w:p w:rsidR="006B0809" w:rsidRPr="00D12AA9" w:rsidRDefault="006B0809" w:rsidP="0093228B">
            <w:pPr>
              <w:widowControl/>
              <w:spacing w:line="240" w:lineRule="auto"/>
              <w:jc w:val="right"/>
              <w:rPr>
                <w:kern w:val="0"/>
                <w:sz w:val="21"/>
                <w:szCs w:val="21"/>
              </w:rPr>
            </w:pPr>
            <w:r w:rsidRPr="00D12AA9">
              <w:rPr>
                <w:kern w:val="0"/>
                <w:sz w:val="21"/>
                <w:szCs w:val="21"/>
              </w:rPr>
              <w:t>50</w:t>
            </w:r>
          </w:p>
        </w:tc>
        <w:tc>
          <w:tcPr>
            <w:tcW w:w="900" w:type="dxa"/>
            <w:shd w:val="clear" w:color="auto" w:fill="auto"/>
            <w:vAlign w:val="center"/>
          </w:tcPr>
          <w:p w:rsidR="006B0809" w:rsidRPr="00D12AA9" w:rsidRDefault="006B0809" w:rsidP="0093228B">
            <w:pPr>
              <w:widowControl/>
              <w:spacing w:line="240" w:lineRule="auto"/>
              <w:jc w:val="center"/>
              <w:rPr>
                <w:kern w:val="0"/>
                <w:sz w:val="21"/>
                <w:szCs w:val="21"/>
              </w:rPr>
            </w:pPr>
            <w:r w:rsidRPr="00D12AA9">
              <w:rPr>
                <w:kern w:val="0"/>
                <w:sz w:val="21"/>
                <w:szCs w:val="21"/>
              </w:rPr>
              <w:t>√</w:t>
            </w:r>
          </w:p>
        </w:tc>
        <w:tc>
          <w:tcPr>
            <w:tcW w:w="1052" w:type="dxa"/>
            <w:shd w:val="clear" w:color="auto" w:fill="auto"/>
            <w:vAlign w:val="center"/>
          </w:tcPr>
          <w:p w:rsidR="006B0809" w:rsidRPr="00D12AA9" w:rsidRDefault="006B0809" w:rsidP="0093228B">
            <w:pPr>
              <w:widowControl/>
              <w:spacing w:line="240" w:lineRule="auto"/>
              <w:rPr>
                <w:kern w:val="0"/>
                <w:sz w:val="21"/>
                <w:szCs w:val="21"/>
              </w:rPr>
            </w:pPr>
          </w:p>
        </w:tc>
      </w:tr>
      <w:tr w:rsidR="006B0809" w:rsidRPr="00D12AA9" w:rsidTr="0093228B">
        <w:trPr>
          <w:trHeight w:val="225"/>
          <w:jc w:val="center"/>
        </w:trPr>
        <w:tc>
          <w:tcPr>
            <w:tcW w:w="639" w:type="dxa"/>
            <w:shd w:val="clear" w:color="auto" w:fill="auto"/>
            <w:vAlign w:val="center"/>
          </w:tcPr>
          <w:p w:rsidR="006B0809" w:rsidRPr="00D12AA9" w:rsidRDefault="006B0809" w:rsidP="0093228B">
            <w:pPr>
              <w:widowControl/>
              <w:spacing w:line="240" w:lineRule="auto"/>
              <w:jc w:val="center"/>
              <w:rPr>
                <w:kern w:val="0"/>
                <w:sz w:val="21"/>
                <w:szCs w:val="21"/>
              </w:rPr>
            </w:pPr>
            <w:r w:rsidRPr="00D12AA9">
              <w:rPr>
                <w:kern w:val="0"/>
                <w:sz w:val="21"/>
                <w:szCs w:val="21"/>
              </w:rPr>
              <w:t>5</w:t>
            </w:r>
          </w:p>
        </w:tc>
        <w:tc>
          <w:tcPr>
            <w:tcW w:w="2398" w:type="dxa"/>
            <w:shd w:val="clear" w:color="auto" w:fill="auto"/>
            <w:vAlign w:val="center"/>
          </w:tcPr>
          <w:p w:rsidR="006B0809" w:rsidRPr="00D12AA9" w:rsidRDefault="006B0809" w:rsidP="0093228B">
            <w:pPr>
              <w:widowControl/>
              <w:spacing w:line="240" w:lineRule="auto"/>
              <w:rPr>
                <w:kern w:val="0"/>
                <w:sz w:val="21"/>
                <w:szCs w:val="21"/>
              </w:rPr>
            </w:pPr>
            <w:r w:rsidRPr="00D12AA9">
              <w:rPr>
                <w:kern w:val="0"/>
                <w:sz w:val="21"/>
                <w:szCs w:val="21"/>
              </w:rPr>
              <w:t>NOTARIAL_SN</w:t>
            </w:r>
          </w:p>
        </w:tc>
        <w:tc>
          <w:tcPr>
            <w:tcW w:w="1790" w:type="dxa"/>
            <w:shd w:val="clear" w:color="auto" w:fill="auto"/>
            <w:vAlign w:val="center"/>
          </w:tcPr>
          <w:p w:rsidR="006B0809" w:rsidRPr="00D12AA9" w:rsidRDefault="006B0809" w:rsidP="0093228B">
            <w:pPr>
              <w:widowControl/>
              <w:spacing w:line="240" w:lineRule="auto"/>
              <w:rPr>
                <w:kern w:val="0"/>
                <w:sz w:val="21"/>
                <w:szCs w:val="21"/>
              </w:rPr>
            </w:pPr>
            <w:r w:rsidRPr="00D12AA9">
              <w:rPr>
                <w:kern w:val="0"/>
                <w:sz w:val="21"/>
                <w:szCs w:val="21"/>
              </w:rPr>
              <w:t>公证流水号</w:t>
            </w:r>
          </w:p>
        </w:tc>
        <w:tc>
          <w:tcPr>
            <w:tcW w:w="1824" w:type="dxa"/>
            <w:shd w:val="clear" w:color="auto" w:fill="auto"/>
            <w:vAlign w:val="center"/>
          </w:tcPr>
          <w:p w:rsidR="006B0809" w:rsidRPr="00D12AA9" w:rsidRDefault="006B0809" w:rsidP="0093228B">
            <w:pPr>
              <w:widowControl/>
              <w:spacing w:line="240" w:lineRule="auto"/>
              <w:rPr>
                <w:kern w:val="0"/>
                <w:sz w:val="21"/>
                <w:szCs w:val="21"/>
              </w:rPr>
            </w:pPr>
            <w:r w:rsidRPr="00D12AA9">
              <w:rPr>
                <w:kern w:val="0"/>
                <w:sz w:val="21"/>
                <w:szCs w:val="21"/>
              </w:rPr>
              <w:t>VARCHAR2</w:t>
            </w:r>
          </w:p>
        </w:tc>
        <w:tc>
          <w:tcPr>
            <w:tcW w:w="720" w:type="dxa"/>
            <w:shd w:val="clear" w:color="auto" w:fill="auto"/>
            <w:vAlign w:val="center"/>
          </w:tcPr>
          <w:p w:rsidR="006B0809" w:rsidRPr="00D12AA9" w:rsidRDefault="006B0809" w:rsidP="0093228B">
            <w:pPr>
              <w:widowControl/>
              <w:spacing w:line="240" w:lineRule="auto"/>
              <w:jc w:val="right"/>
              <w:rPr>
                <w:kern w:val="0"/>
                <w:sz w:val="21"/>
                <w:szCs w:val="21"/>
              </w:rPr>
            </w:pPr>
            <w:r w:rsidRPr="00D12AA9">
              <w:rPr>
                <w:kern w:val="0"/>
                <w:sz w:val="21"/>
                <w:szCs w:val="21"/>
              </w:rPr>
              <w:t>255</w:t>
            </w:r>
          </w:p>
        </w:tc>
        <w:tc>
          <w:tcPr>
            <w:tcW w:w="900" w:type="dxa"/>
            <w:shd w:val="clear" w:color="auto" w:fill="auto"/>
            <w:vAlign w:val="center"/>
          </w:tcPr>
          <w:p w:rsidR="006B0809" w:rsidRPr="00D12AA9" w:rsidRDefault="006B0809" w:rsidP="0093228B">
            <w:pPr>
              <w:widowControl/>
              <w:spacing w:line="240" w:lineRule="auto"/>
              <w:jc w:val="center"/>
              <w:rPr>
                <w:kern w:val="0"/>
                <w:sz w:val="21"/>
                <w:szCs w:val="21"/>
              </w:rPr>
            </w:pPr>
            <w:r w:rsidRPr="00D12AA9">
              <w:rPr>
                <w:kern w:val="0"/>
                <w:sz w:val="21"/>
                <w:szCs w:val="21"/>
              </w:rPr>
              <w:t>√</w:t>
            </w:r>
          </w:p>
        </w:tc>
        <w:tc>
          <w:tcPr>
            <w:tcW w:w="1052" w:type="dxa"/>
            <w:shd w:val="clear" w:color="auto" w:fill="auto"/>
            <w:vAlign w:val="center"/>
          </w:tcPr>
          <w:p w:rsidR="006B0809" w:rsidRPr="00D12AA9" w:rsidRDefault="006B0809" w:rsidP="0093228B">
            <w:pPr>
              <w:widowControl/>
              <w:spacing w:line="240" w:lineRule="auto"/>
              <w:rPr>
                <w:kern w:val="0"/>
                <w:sz w:val="21"/>
                <w:szCs w:val="21"/>
              </w:rPr>
            </w:pPr>
          </w:p>
        </w:tc>
      </w:tr>
    </w:tbl>
    <w:p w:rsidR="006B0809" w:rsidRPr="00B373C9" w:rsidRDefault="006B0809" w:rsidP="006B0809">
      <w:pPr>
        <w:pStyle w:val="af2"/>
        <w:keepNext/>
        <w:jc w:val="center"/>
        <w:rPr>
          <w:rFonts w:ascii="宋体" w:eastAsia="宋体" w:hAnsi="宋体"/>
          <w:b/>
          <w:sz w:val="21"/>
          <w:szCs w:val="21"/>
        </w:rPr>
      </w:pPr>
      <w:bookmarkStart w:id="63" w:name="_Toc249545188"/>
      <w:r w:rsidRPr="00B373C9">
        <w:rPr>
          <w:rFonts w:ascii="宋体" w:eastAsia="宋体" w:hAnsi="宋体" w:hint="eastAsia"/>
          <w:b/>
          <w:sz w:val="21"/>
          <w:szCs w:val="21"/>
        </w:rPr>
        <w:t xml:space="preserve">表 </w:t>
      </w:r>
      <w:r w:rsidR="00C1068D" w:rsidRPr="00B373C9">
        <w:rPr>
          <w:rFonts w:ascii="宋体" w:eastAsia="宋体" w:hAnsi="宋体" w:hint="eastAsia"/>
          <w:b/>
          <w:sz w:val="21"/>
          <w:szCs w:val="21"/>
        </w:rPr>
        <w:fldChar w:fldCharType="begin"/>
      </w:r>
      <w:r w:rsidRPr="00B373C9">
        <w:rPr>
          <w:rFonts w:ascii="宋体" w:eastAsia="宋体" w:hAnsi="宋体" w:hint="eastAsia"/>
          <w:b/>
          <w:sz w:val="21"/>
          <w:szCs w:val="21"/>
        </w:rPr>
        <w:instrText xml:space="preserve"> SEQ 表 \* ARABIC </w:instrText>
      </w:r>
      <w:r w:rsidR="00C1068D" w:rsidRPr="00B373C9">
        <w:rPr>
          <w:rFonts w:ascii="宋体" w:eastAsia="宋体" w:hAnsi="宋体" w:hint="eastAsia"/>
          <w:b/>
          <w:sz w:val="21"/>
          <w:szCs w:val="21"/>
        </w:rPr>
        <w:fldChar w:fldCharType="separate"/>
      </w:r>
      <w:r>
        <w:rPr>
          <w:rFonts w:ascii="宋体" w:eastAsia="宋体" w:hAnsi="宋体"/>
          <w:b/>
          <w:noProof/>
          <w:sz w:val="21"/>
          <w:szCs w:val="21"/>
        </w:rPr>
        <w:t>2</w:t>
      </w:r>
      <w:r w:rsidR="00C1068D" w:rsidRPr="00B373C9">
        <w:rPr>
          <w:rFonts w:ascii="宋体" w:eastAsia="宋体" w:hAnsi="宋体" w:hint="eastAsia"/>
          <w:b/>
          <w:sz w:val="21"/>
          <w:szCs w:val="21"/>
        </w:rPr>
        <w:fldChar w:fldCharType="end"/>
      </w:r>
      <w:r w:rsidRPr="00B373C9">
        <w:rPr>
          <w:rFonts w:ascii="宋体" w:eastAsia="宋体" w:hAnsi="宋体" w:hint="eastAsia"/>
          <w:b/>
          <w:sz w:val="21"/>
          <w:szCs w:val="21"/>
        </w:rPr>
        <w:t xml:space="preserve">  公证咨询数据库表结构</w:t>
      </w:r>
      <w:r>
        <w:rPr>
          <w:rFonts w:ascii="宋体" w:eastAsia="宋体" w:hAnsi="宋体" w:hint="eastAsia"/>
          <w:b/>
          <w:sz w:val="21"/>
          <w:szCs w:val="21"/>
        </w:rPr>
        <w:t>（续）</w:t>
      </w:r>
      <w:bookmarkEnd w:id="63"/>
    </w:p>
    <w:tbl>
      <w:tblPr>
        <w:tblW w:w="922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39"/>
        <w:gridCol w:w="2463"/>
        <w:gridCol w:w="1620"/>
        <w:gridCol w:w="1800"/>
        <w:gridCol w:w="720"/>
        <w:gridCol w:w="900"/>
        <w:gridCol w:w="1080"/>
      </w:tblGrid>
      <w:tr w:rsidR="006B0809" w:rsidRPr="00D12AA9" w:rsidTr="0093228B">
        <w:trPr>
          <w:trHeight w:val="300"/>
        </w:trPr>
        <w:tc>
          <w:tcPr>
            <w:tcW w:w="639" w:type="dxa"/>
            <w:shd w:val="clear" w:color="auto" w:fill="auto"/>
            <w:vAlign w:val="center"/>
          </w:tcPr>
          <w:p w:rsidR="006B0809" w:rsidRPr="00D12AA9" w:rsidRDefault="006B0809" w:rsidP="0093228B">
            <w:pPr>
              <w:spacing w:line="240" w:lineRule="auto"/>
              <w:jc w:val="center"/>
              <w:rPr>
                <w:sz w:val="21"/>
                <w:szCs w:val="21"/>
              </w:rPr>
            </w:pPr>
            <w:r w:rsidRPr="00D12AA9">
              <w:rPr>
                <w:sz w:val="21"/>
                <w:szCs w:val="21"/>
              </w:rPr>
              <w:t>序号</w:t>
            </w:r>
          </w:p>
        </w:tc>
        <w:tc>
          <w:tcPr>
            <w:tcW w:w="2463" w:type="dxa"/>
            <w:shd w:val="clear" w:color="auto" w:fill="auto"/>
            <w:vAlign w:val="center"/>
          </w:tcPr>
          <w:p w:rsidR="006B0809" w:rsidRPr="00D12AA9" w:rsidRDefault="006B0809" w:rsidP="0093228B">
            <w:pPr>
              <w:spacing w:line="240" w:lineRule="auto"/>
              <w:jc w:val="center"/>
              <w:rPr>
                <w:sz w:val="21"/>
                <w:szCs w:val="21"/>
              </w:rPr>
            </w:pPr>
            <w:r w:rsidRPr="00D12AA9">
              <w:rPr>
                <w:sz w:val="21"/>
                <w:szCs w:val="21"/>
              </w:rPr>
              <w:t>字段名称</w:t>
            </w:r>
          </w:p>
        </w:tc>
        <w:tc>
          <w:tcPr>
            <w:tcW w:w="1620" w:type="dxa"/>
            <w:shd w:val="clear" w:color="auto" w:fill="auto"/>
            <w:vAlign w:val="center"/>
          </w:tcPr>
          <w:p w:rsidR="006B0809" w:rsidRPr="00D12AA9" w:rsidRDefault="006B0809" w:rsidP="0093228B">
            <w:pPr>
              <w:spacing w:line="240" w:lineRule="auto"/>
              <w:jc w:val="center"/>
              <w:rPr>
                <w:sz w:val="21"/>
                <w:szCs w:val="21"/>
              </w:rPr>
            </w:pPr>
            <w:r w:rsidRPr="00D12AA9">
              <w:rPr>
                <w:sz w:val="21"/>
                <w:szCs w:val="21"/>
              </w:rPr>
              <w:t>字段描述</w:t>
            </w:r>
          </w:p>
        </w:tc>
        <w:tc>
          <w:tcPr>
            <w:tcW w:w="1800" w:type="dxa"/>
            <w:shd w:val="clear" w:color="auto" w:fill="auto"/>
            <w:vAlign w:val="center"/>
          </w:tcPr>
          <w:p w:rsidR="006B0809" w:rsidRPr="00D12AA9" w:rsidRDefault="006B0809" w:rsidP="0093228B">
            <w:pPr>
              <w:spacing w:line="240" w:lineRule="auto"/>
              <w:jc w:val="center"/>
              <w:rPr>
                <w:sz w:val="21"/>
                <w:szCs w:val="21"/>
              </w:rPr>
            </w:pPr>
            <w:r w:rsidRPr="00D12AA9">
              <w:rPr>
                <w:sz w:val="21"/>
                <w:szCs w:val="21"/>
              </w:rPr>
              <w:t>字段类型</w:t>
            </w:r>
          </w:p>
        </w:tc>
        <w:tc>
          <w:tcPr>
            <w:tcW w:w="720" w:type="dxa"/>
            <w:shd w:val="clear" w:color="auto" w:fill="auto"/>
            <w:vAlign w:val="center"/>
          </w:tcPr>
          <w:p w:rsidR="006B0809" w:rsidRPr="00D12AA9" w:rsidRDefault="006B0809" w:rsidP="0093228B">
            <w:pPr>
              <w:spacing w:line="240" w:lineRule="auto"/>
              <w:jc w:val="center"/>
              <w:rPr>
                <w:sz w:val="21"/>
                <w:szCs w:val="21"/>
              </w:rPr>
            </w:pPr>
            <w:r w:rsidRPr="00D12AA9">
              <w:rPr>
                <w:sz w:val="21"/>
                <w:szCs w:val="21"/>
              </w:rPr>
              <w:t>长度</w:t>
            </w:r>
          </w:p>
        </w:tc>
        <w:tc>
          <w:tcPr>
            <w:tcW w:w="900" w:type="dxa"/>
            <w:shd w:val="clear" w:color="auto" w:fill="auto"/>
            <w:vAlign w:val="center"/>
          </w:tcPr>
          <w:p w:rsidR="006B0809" w:rsidRPr="00D12AA9" w:rsidRDefault="006B0809" w:rsidP="0093228B">
            <w:pPr>
              <w:spacing w:line="240" w:lineRule="auto"/>
              <w:jc w:val="center"/>
              <w:rPr>
                <w:sz w:val="21"/>
                <w:szCs w:val="21"/>
              </w:rPr>
            </w:pPr>
            <w:r w:rsidRPr="00D12AA9">
              <w:rPr>
                <w:sz w:val="21"/>
                <w:szCs w:val="21"/>
              </w:rPr>
              <w:t>允许空</w:t>
            </w:r>
          </w:p>
        </w:tc>
        <w:tc>
          <w:tcPr>
            <w:tcW w:w="1080" w:type="dxa"/>
            <w:shd w:val="clear" w:color="auto" w:fill="auto"/>
            <w:vAlign w:val="center"/>
          </w:tcPr>
          <w:p w:rsidR="006B0809" w:rsidRPr="00D12AA9" w:rsidRDefault="006B0809" w:rsidP="0093228B">
            <w:pPr>
              <w:spacing w:line="240" w:lineRule="auto"/>
              <w:jc w:val="center"/>
              <w:rPr>
                <w:sz w:val="21"/>
                <w:szCs w:val="21"/>
              </w:rPr>
            </w:pPr>
            <w:r w:rsidRPr="00D12AA9">
              <w:rPr>
                <w:sz w:val="21"/>
                <w:szCs w:val="21"/>
              </w:rPr>
              <w:t>主</w:t>
            </w:r>
            <w:r w:rsidRPr="00D12AA9">
              <w:rPr>
                <w:sz w:val="21"/>
                <w:szCs w:val="21"/>
              </w:rPr>
              <w:t>/</w:t>
            </w:r>
            <w:r w:rsidRPr="00D12AA9">
              <w:rPr>
                <w:sz w:val="21"/>
                <w:szCs w:val="21"/>
              </w:rPr>
              <w:t>外键</w:t>
            </w:r>
          </w:p>
        </w:tc>
      </w:tr>
      <w:tr w:rsidR="006B0809" w:rsidRPr="00D12AA9" w:rsidTr="0093228B">
        <w:trPr>
          <w:trHeight w:val="300"/>
        </w:trPr>
        <w:tc>
          <w:tcPr>
            <w:tcW w:w="639" w:type="dxa"/>
            <w:shd w:val="clear" w:color="auto" w:fill="auto"/>
            <w:vAlign w:val="center"/>
          </w:tcPr>
          <w:p w:rsidR="006B0809" w:rsidRPr="00D12AA9" w:rsidRDefault="006B0809" w:rsidP="0093228B">
            <w:pPr>
              <w:widowControl/>
              <w:spacing w:line="240" w:lineRule="auto"/>
              <w:jc w:val="center"/>
              <w:rPr>
                <w:kern w:val="0"/>
                <w:sz w:val="21"/>
                <w:szCs w:val="21"/>
              </w:rPr>
            </w:pPr>
            <w:r w:rsidRPr="00D12AA9">
              <w:rPr>
                <w:kern w:val="0"/>
                <w:sz w:val="21"/>
                <w:szCs w:val="21"/>
              </w:rPr>
              <w:t>6</w:t>
            </w:r>
          </w:p>
        </w:tc>
        <w:tc>
          <w:tcPr>
            <w:tcW w:w="2463" w:type="dxa"/>
            <w:shd w:val="clear" w:color="auto" w:fill="auto"/>
            <w:vAlign w:val="center"/>
          </w:tcPr>
          <w:p w:rsidR="006B0809" w:rsidRPr="00D12AA9" w:rsidRDefault="006B0809" w:rsidP="0093228B">
            <w:pPr>
              <w:widowControl/>
              <w:spacing w:line="240" w:lineRule="auto"/>
              <w:rPr>
                <w:kern w:val="0"/>
                <w:sz w:val="21"/>
                <w:szCs w:val="21"/>
              </w:rPr>
            </w:pPr>
            <w:r w:rsidRPr="00D12AA9">
              <w:rPr>
                <w:kern w:val="0"/>
                <w:sz w:val="21"/>
                <w:szCs w:val="21"/>
              </w:rPr>
              <w:t>NEXT_START_TIME</w:t>
            </w:r>
          </w:p>
        </w:tc>
        <w:tc>
          <w:tcPr>
            <w:tcW w:w="1620" w:type="dxa"/>
            <w:shd w:val="clear" w:color="auto" w:fill="auto"/>
            <w:vAlign w:val="center"/>
          </w:tcPr>
          <w:p w:rsidR="006B0809" w:rsidRPr="00D12AA9" w:rsidRDefault="006B0809" w:rsidP="0093228B">
            <w:pPr>
              <w:widowControl/>
              <w:spacing w:line="240" w:lineRule="auto"/>
              <w:rPr>
                <w:kern w:val="0"/>
                <w:sz w:val="21"/>
                <w:szCs w:val="21"/>
              </w:rPr>
            </w:pPr>
            <w:r w:rsidRPr="00D12AA9">
              <w:rPr>
                <w:kern w:val="0"/>
                <w:sz w:val="21"/>
                <w:szCs w:val="21"/>
              </w:rPr>
              <w:t>下次来办理的</w:t>
            </w:r>
            <w:r w:rsidRPr="00D12AA9">
              <w:rPr>
                <w:kern w:val="0"/>
                <w:sz w:val="21"/>
                <w:szCs w:val="21"/>
              </w:rPr>
              <w:lastRenderedPageBreak/>
              <w:t>起始时间</w:t>
            </w:r>
          </w:p>
        </w:tc>
        <w:tc>
          <w:tcPr>
            <w:tcW w:w="1800" w:type="dxa"/>
            <w:shd w:val="clear" w:color="auto" w:fill="auto"/>
            <w:vAlign w:val="center"/>
          </w:tcPr>
          <w:p w:rsidR="006B0809" w:rsidRPr="00D12AA9" w:rsidRDefault="006B0809" w:rsidP="0093228B">
            <w:pPr>
              <w:widowControl/>
              <w:spacing w:line="240" w:lineRule="auto"/>
              <w:rPr>
                <w:kern w:val="0"/>
                <w:sz w:val="21"/>
                <w:szCs w:val="21"/>
              </w:rPr>
            </w:pPr>
            <w:r w:rsidRPr="00D12AA9">
              <w:rPr>
                <w:kern w:val="0"/>
                <w:sz w:val="21"/>
                <w:szCs w:val="21"/>
              </w:rPr>
              <w:lastRenderedPageBreak/>
              <w:t>TIMESTAMP(3)</w:t>
            </w:r>
          </w:p>
        </w:tc>
        <w:tc>
          <w:tcPr>
            <w:tcW w:w="720" w:type="dxa"/>
            <w:shd w:val="clear" w:color="auto" w:fill="auto"/>
            <w:vAlign w:val="center"/>
          </w:tcPr>
          <w:p w:rsidR="006B0809" w:rsidRPr="00D12AA9" w:rsidRDefault="006B0809" w:rsidP="0093228B">
            <w:pPr>
              <w:widowControl/>
              <w:spacing w:line="240" w:lineRule="auto"/>
              <w:jc w:val="right"/>
              <w:rPr>
                <w:kern w:val="0"/>
                <w:sz w:val="21"/>
                <w:szCs w:val="21"/>
              </w:rPr>
            </w:pPr>
            <w:r w:rsidRPr="00D12AA9">
              <w:rPr>
                <w:kern w:val="0"/>
                <w:sz w:val="21"/>
                <w:szCs w:val="21"/>
              </w:rPr>
              <w:t>11</w:t>
            </w:r>
          </w:p>
        </w:tc>
        <w:tc>
          <w:tcPr>
            <w:tcW w:w="900" w:type="dxa"/>
            <w:shd w:val="clear" w:color="auto" w:fill="auto"/>
            <w:vAlign w:val="center"/>
          </w:tcPr>
          <w:p w:rsidR="006B0809" w:rsidRPr="00D12AA9" w:rsidRDefault="006B0809" w:rsidP="0093228B">
            <w:pPr>
              <w:widowControl/>
              <w:spacing w:line="240" w:lineRule="auto"/>
              <w:jc w:val="center"/>
              <w:rPr>
                <w:kern w:val="0"/>
                <w:sz w:val="21"/>
                <w:szCs w:val="21"/>
              </w:rPr>
            </w:pPr>
            <w:r w:rsidRPr="00D12AA9">
              <w:rPr>
                <w:kern w:val="0"/>
                <w:sz w:val="21"/>
                <w:szCs w:val="21"/>
              </w:rPr>
              <w:t>√</w:t>
            </w:r>
          </w:p>
        </w:tc>
        <w:tc>
          <w:tcPr>
            <w:tcW w:w="1080" w:type="dxa"/>
            <w:shd w:val="clear" w:color="auto" w:fill="auto"/>
            <w:vAlign w:val="center"/>
          </w:tcPr>
          <w:p w:rsidR="006B0809" w:rsidRPr="00D12AA9" w:rsidRDefault="006B0809" w:rsidP="0093228B">
            <w:pPr>
              <w:spacing w:line="240" w:lineRule="auto"/>
              <w:jc w:val="center"/>
              <w:rPr>
                <w:sz w:val="21"/>
                <w:szCs w:val="21"/>
              </w:rPr>
            </w:pPr>
          </w:p>
        </w:tc>
      </w:tr>
      <w:tr w:rsidR="006B0809" w:rsidRPr="00D12AA9" w:rsidTr="0093228B">
        <w:trPr>
          <w:trHeight w:val="300"/>
        </w:trPr>
        <w:tc>
          <w:tcPr>
            <w:tcW w:w="639" w:type="dxa"/>
            <w:shd w:val="clear" w:color="auto" w:fill="auto"/>
            <w:vAlign w:val="center"/>
          </w:tcPr>
          <w:p w:rsidR="006B0809" w:rsidRPr="00D12AA9" w:rsidRDefault="006B0809" w:rsidP="0093228B">
            <w:pPr>
              <w:widowControl/>
              <w:spacing w:line="240" w:lineRule="auto"/>
              <w:jc w:val="center"/>
              <w:rPr>
                <w:kern w:val="0"/>
                <w:sz w:val="21"/>
                <w:szCs w:val="21"/>
              </w:rPr>
            </w:pPr>
            <w:r w:rsidRPr="00D12AA9">
              <w:rPr>
                <w:kern w:val="0"/>
                <w:sz w:val="21"/>
                <w:szCs w:val="21"/>
              </w:rPr>
              <w:lastRenderedPageBreak/>
              <w:t>7</w:t>
            </w:r>
          </w:p>
        </w:tc>
        <w:tc>
          <w:tcPr>
            <w:tcW w:w="2463" w:type="dxa"/>
            <w:shd w:val="clear" w:color="auto" w:fill="auto"/>
            <w:vAlign w:val="center"/>
          </w:tcPr>
          <w:p w:rsidR="006B0809" w:rsidRPr="00D12AA9" w:rsidRDefault="006B0809" w:rsidP="0093228B">
            <w:pPr>
              <w:widowControl/>
              <w:spacing w:line="240" w:lineRule="auto"/>
              <w:rPr>
                <w:kern w:val="0"/>
                <w:sz w:val="21"/>
                <w:szCs w:val="21"/>
              </w:rPr>
            </w:pPr>
            <w:r w:rsidRPr="00D12AA9">
              <w:rPr>
                <w:kern w:val="0"/>
                <w:sz w:val="21"/>
                <w:szCs w:val="21"/>
              </w:rPr>
              <w:t>NEXT_FINISH_TIME</w:t>
            </w:r>
          </w:p>
        </w:tc>
        <w:tc>
          <w:tcPr>
            <w:tcW w:w="1620" w:type="dxa"/>
            <w:shd w:val="clear" w:color="auto" w:fill="auto"/>
            <w:vAlign w:val="center"/>
          </w:tcPr>
          <w:p w:rsidR="006B0809" w:rsidRPr="00D12AA9" w:rsidRDefault="006B0809" w:rsidP="0093228B">
            <w:pPr>
              <w:widowControl/>
              <w:spacing w:line="240" w:lineRule="auto"/>
              <w:rPr>
                <w:kern w:val="0"/>
                <w:sz w:val="21"/>
                <w:szCs w:val="21"/>
              </w:rPr>
            </w:pPr>
            <w:r w:rsidRPr="00D12AA9">
              <w:rPr>
                <w:kern w:val="0"/>
                <w:sz w:val="21"/>
                <w:szCs w:val="21"/>
              </w:rPr>
              <w:t>下次来办理的结束时间</w:t>
            </w:r>
          </w:p>
        </w:tc>
        <w:tc>
          <w:tcPr>
            <w:tcW w:w="1800" w:type="dxa"/>
            <w:shd w:val="clear" w:color="auto" w:fill="auto"/>
            <w:vAlign w:val="center"/>
          </w:tcPr>
          <w:p w:rsidR="006B0809" w:rsidRPr="00D12AA9" w:rsidRDefault="006B0809" w:rsidP="0093228B">
            <w:pPr>
              <w:widowControl/>
              <w:spacing w:line="240" w:lineRule="auto"/>
              <w:rPr>
                <w:kern w:val="0"/>
                <w:sz w:val="21"/>
                <w:szCs w:val="21"/>
              </w:rPr>
            </w:pPr>
            <w:r w:rsidRPr="00D12AA9">
              <w:rPr>
                <w:kern w:val="0"/>
                <w:sz w:val="21"/>
                <w:szCs w:val="21"/>
              </w:rPr>
              <w:t>TIMESTAMP(3)</w:t>
            </w:r>
          </w:p>
        </w:tc>
        <w:tc>
          <w:tcPr>
            <w:tcW w:w="720" w:type="dxa"/>
            <w:shd w:val="clear" w:color="auto" w:fill="auto"/>
            <w:vAlign w:val="center"/>
          </w:tcPr>
          <w:p w:rsidR="006B0809" w:rsidRPr="00D12AA9" w:rsidRDefault="006B0809" w:rsidP="0093228B">
            <w:pPr>
              <w:widowControl/>
              <w:spacing w:line="240" w:lineRule="auto"/>
              <w:jc w:val="right"/>
              <w:rPr>
                <w:kern w:val="0"/>
                <w:sz w:val="21"/>
                <w:szCs w:val="21"/>
              </w:rPr>
            </w:pPr>
            <w:r w:rsidRPr="00D12AA9">
              <w:rPr>
                <w:kern w:val="0"/>
                <w:sz w:val="21"/>
                <w:szCs w:val="21"/>
              </w:rPr>
              <w:t>11</w:t>
            </w:r>
          </w:p>
        </w:tc>
        <w:tc>
          <w:tcPr>
            <w:tcW w:w="900" w:type="dxa"/>
            <w:shd w:val="clear" w:color="auto" w:fill="auto"/>
            <w:vAlign w:val="center"/>
          </w:tcPr>
          <w:p w:rsidR="006B0809" w:rsidRPr="00D12AA9" w:rsidRDefault="006B0809" w:rsidP="0093228B">
            <w:pPr>
              <w:widowControl/>
              <w:spacing w:line="240" w:lineRule="auto"/>
              <w:jc w:val="center"/>
              <w:rPr>
                <w:kern w:val="0"/>
                <w:sz w:val="21"/>
                <w:szCs w:val="21"/>
              </w:rPr>
            </w:pPr>
            <w:r w:rsidRPr="00D12AA9">
              <w:rPr>
                <w:kern w:val="0"/>
                <w:sz w:val="21"/>
                <w:szCs w:val="21"/>
              </w:rPr>
              <w:t>√</w:t>
            </w:r>
          </w:p>
        </w:tc>
        <w:tc>
          <w:tcPr>
            <w:tcW w:w="1080" w:type="dxa"/>
            <w:shd w:val="clear" w:color="auto" w:fill="auto"/>
            <w:vAlign w:val="center"/>
          </w:tcPr>
          <w:p w:rsidR="006B0809" w:rsidRPr="00D12AA9" w:rsidRDefault="006B0809" w:rsidP="0093228B">
            <w:pPr>
              <w:spacing w:line="240" w:lineRule="auto"/>
              <w:jc w:val="center"/>
              <w:rPr>
                <w:sz w:val="21"/>
                <w:szCs w:val="21"/>
              </w:rPr>
            </w:pPr>
          </w:p>
        </w:tc>
      </w:tr>
      <w:tr w:rsidR="006B0809" w:rsidRPr="00D12AA9" w:rsidTr="0093228B">
        <w:trPr>
          <w:trHeight w:val="225"/>
        </w:trPr>
        <w:tc>
          <w:tcPr>
            <w:tcW w:w="639" w:type="dxa"/>
            <w:shd w:val="clear" w:color="auto" w:fill="auto"/>
            <w:vAlign w:val="center"/>
          </w:tcPr>
          <w:p w:rsidR="006B0809" w:rsidRPr="00D12AA9" w:rsidRDefault="006B0809" w:rsidP="0093228B">
            <w:pPr>
              <w:widowControl/>
              <w:spacing w:line="240" w:lineRule="auto"/>
              <w:jc w:val="center"/>
              <w:rPr>
                <w:kern w:val="0"/>
                <w:sz w:val="21"/>
                <w:szCs w:val="21"/>
              </w:rPr>
            </w:pPr>
            <w:r w:rsidRPr="00D12AA9">
              <w:rPr>
                <w:kern w:val="0"/>
                <w:sz w:val="21"/>
                <w:szCs w:val="21"/>
              </w:rPr>
              <w:t>8</w:t>
            </w:r>
          </w:p>
        </w:tc>
        <w:tc>
          <w:tcPr>
            <w:tcW w:w="2463" w:type="dxa"/>
            <w:shd w:val="clear" w:color="auto" w:fill="auto"/>
            <w:vAlign w:val="center"/>
          </w:tcPr>
          <w:p w:rsidR="006B0809" w:rsidRPr="00D12AA9" w:rsidRDefault="006B0809" w:rsidP="0093228B">
            <w:pPr>
              <w:widowControl/>
              <w:spacing w:line="240" w:lineRule="auto"/>
              <w:rPr>
                <w:kern w:val="0"/>
                <w:sz w:val="21"/>
                <w:szCs w:val="21"/>
              </w:rPr>
            </w:pPr>
            <w:r w:rsidRPr="00D12AA9">
              <w:rPr>
                <w:kern w:val="0"/>
                <w:sz w:val="21"/>
                <w:szCs w:val="21"/>
              </w:rPr>
              <w:t>OTHER_STUFF</w:t>
            </w:r>
          </w:p>
        </w:tc>
        <w:tc>
          <w:tcPr>
            <w:tcW w:w="1620" w:type="dxa"/>
            <w:shd w:val="clear" w:color="auto" w:fill="auto"/>
            <w:vAlign w:val="center"/>
          </w:tcPr>
          <w:p w:rsidR="006B0809" w:rsidRPr="00D12AA9" w:rsidRDefault="006B0809" w:rsidP="0093228B">
            <w:pPr>
              <w:widowControl/>
              <w:spacing w:line="240" w:lineRule="auto"/>
              <w:rPr>
                <w:kern w:val="0"/>
                <w:sz w:val="21"/>
                <w:szCs w:val="21"/>
              </w:rPr>
            </w:pPr>
            <w:r w:rsidRPr="00D12AA9">
              <w:rPr>
                <w:kern w:val="0"/>
                <w:sz w:val="21"/>
                <w:szCs w:val="21"/>
              </w:rPr>
              <w:t>其他材料</w:t>
            </w:r>
          </w:p>
        </w:tc>
        <w:tc>
          <w:tcPr>
            <w:tcW w:w="1800" w:type="dxa"/>
            <w:shd w:val="clear" w:color="auto" w:fill="auto"/>
            <w:vAlign w:val="center"/>
          </w:tcPr>
          <w:p w:rsidR="006B0809" w:rsidRPr="00D12AA9" w:rsidRDefault="006B0809" w:rsidP="0093228B">
            <w:pPr>
              <w:widowControl/>
              <w:spacing w:line="240" w:lineRule="auto"/>
              <w:rPr>
                <w:kern w:val="0"/>
                <w:sz w:val="21"/>
                <w:szCs w:val="21"/>
              </w:rPr>
            </w:pPr>
            <w:r w:rsidRPr="00D12AA9">
              <w:rPr>
                <w:kern w:val="0"/>
                <w:sz w:val="21"/>
                <w:szCs w:val="21"/>
              </w:rPr>
              <w:t>VARCHAR2</w:t>
            </w:r>
          </w:p>
        </w:tc>
        <w:tc>
          <w:tcPr>
            <w:tcW w:w="720" w:type="dxa"/>
            <w:shd w:val="clear" w:color="auto" w:fill="auto"/>
            <w:vAlign w:val="center"/>
          </w:tcPr>
          <w:p w:rsidR="006B0809" w:rsidRPr="00D12AA9" w:rsidRDefault="006B0809" w:rsidP="0093228B">
            <w:pPr>
              <w:widowControl/>
              <w:spacing w:line="240" w:lineRule="auto"/>
              <w:jc w:val="right"/>
              <w:rPr>
                <w:kern w:val="0"/>
                <w:sz w:val="21"/>
                <w:szCs w:val="21"/>
              </w:rPr>
            </w:pPr>
            <w:r w:rsidRPr="00D12AA9">
              <w:rPr>
                <w:kern w:val="0"/>
                <w:sz w:val="21"/>
                <w:szCs w:val="21"/>
              </w:rPr>
              <w:t>500</w:t>
            </w:r>
          </w:p>
        </w:tc>
        <w:tc>
          <w:tcPr>
            <w:tcW w:w="900" w:type="dxa"/>
            <w:shd w:val="clear" w:color="auto" w:fill="auto"/>
            <w:vAlign w:val="center"/>
          </w:tcPr>
          <w:p w:rsidR="006B0809" w:rsidRPr="00D12AA9" w:rsidRDefault="006B0809" w:rsidP="0093228B">
            <w:pPr>
              <w:widowControl/>
              <w:spacing w:line="240" w:lineRule="auto"/>
              <w:jc w:val="center"/>
              <w:rPr>
                <w:kern w:val="0"/>
                <w:sz w:val="21"/>
                <w:szCs w:val="21"/>
              </w:rPr>
            </w:pPr>
            <w:r w:rsidRPr="00D12AA9">
              <w:rPr>
                <w:kern w:val="0"/>
                <w:sz w:val="21"/>
                <w:szCs w:val="21"/>
              </w:rPr>
              <w:t>√</w:t>
            </w:r>
          </w:p>
        </w:tc>
        <w:tc>
          <w:tcPr>
            <w:tcW w:w="1080" w:type="dxa"/>
            <w:shd w:val="clear" w:color="auto" w:fill="auto"/>
            <w:vAlign w:val="center"/>
          </w:tcPr>
          <w:p w:rsidR="006B0809" w:rsidRPr="00D12AA9" w:rsidRDefault="006B0809" w:rsidP="0093228B">
            <w:pPr>
              <w:widowControl/>
              <w:spacing w:line="240" w:lineRule="auto"/>
              <w:rPr>
                <w:kern w:val="0"/>
                <w:sz w:val="21"/>
                <w:szCs w:val="21"/>
              </w:rPr>
            </w:pPr>
          </w:p>
        </w:tc>
      </w:tr>
      <w:tr w:rsidR="006B0809" w:rsidRPr="00D12AA9" w:rsidTr="0093228B">
        <w:trPr>
          <w:trHeight w:val="225"/>
        </w:trPr>
        <w:tc>
          <w:tcPr>
            <w:tcW w:w="639" w:type="dxa"/>
            <w:shd w:val="clear" w:color="auto" w:fill="auto"/>
            <w:vAlign w:val="center"/>
          </w:tcPr>
          <w:p w:rsidR="006B0809" w:rsidRPr="00D12AA9" w:rsidRDefault="006B0809" w:rsidP="0093228B">
            <w:pPr>
              <w:widowControl/>
              <w:spacing w:line="240" w:lineRule="auto"/>
              <w:jc w:val="center"/>
              <w:rPr>
                <w:kern w:val="0"/>
                <w:sz w:val="21"/>
                <w:szCs w:val="21"/>
              </w:rPr>
            </w:pPr>
            <w:r w:rsidRPr="00D12AA9">
              <w:rPr>
                <w:kern w:val="0"/>
                <w:sz w:val="21"/>
                <w:szCs w:val="21"/>
              </w:rPr>
              <w:t>9</w:t>
            </w:r>
          </w:p>
        </w:tc>
        <w:tc>
          <w:tcPr>
            <w:tcW w:w="2463" w:type="dxa"/>
            <w:shd w:val="clear" w:color="auto" w:fill="auto"/>
            <w:vAlign w:val="center"/>
          </w:tcPr>
          <w:p w:rsidR="006B0809" w:rsidRPr="00D12AA9" w:rsidRDefault="006B0809" w:rsidP="0093228B">
            <w:pPr>
              <w:widowControl/>
              <w:spacing w:line="240" w:lineRule="auto"/>
              <w:rPr>
                <w:kern w:val="0"/>
                <w:sz w:val="21"/>
                <w:szCs w:val="21"/>
              </w:rPr>
            </w:pPr>
            <w:r w:rsidRPr="00D12AA9">
              <w:rPr>
                <w:kern w:val="0"/>
                <w:sz w:val="21"/>
                <w:szCs w:val="21"/>
              </w:rPr>
              <w:t>CLERK_NAME</w:t>
            </w:r>
          </w:p>
        </w:tc>
        <w:tc>
          <w:tcPr>
            <w:tcW w:w="1620" w:type="dxa"/>
            <w:shd w:val="clear" w:color="auto" w:fill="auto"/>
            <w:vAlign w:val="center"/>
          </w:tcPr>
          <w:p w:rsidR="006B0809" w:rsidRPr="00D12AA9" w:rsidRDefault="006B0809" w:rsidP="0093228B">
            <w:pPr>
              <w:widowControl/>
              <w:spacing w:line="240" w:lineRule="auto"/>
              <w:rPr>
                <w:kern w:val="0"/>
                <w:sz w:val="21"/>
                <w:szCs w:val="21"/>
              </w:rPr>
            </w:pPr>
            <w:r w:rsidRPr="00D12AA9">
              <w:rPr>
                <w:kern w:val="0"/>
                <w:sz w:val="21"/>
                <w:szCs w:val="21"/>
              </w:rPr>
              <w:t>接待人姓名</w:t>
            </w:r>
          </w:p>
        </w:tc>
        <w:tc>
          <w:tcPr>
            <w:tcW w:w="1800" w:type="dxa"/>
            <w:shd w:val="clear" w:color="auto" w:fill="auto"/>
            <w:vAlign w:val="center"/>
          </w:tcPr>
          <w:p w:rsidR="006B0809" w:rsidRPr="00D12AA9" w:rsidRDefault="006B0809" w:rsidP="0093228B">
            <w:pPr>
              <w:widowControl/>
              <w:spacing w:line="240" w:lineRule="auto"/>
              <w:rPr>
                <w:kern w:val="0"/>
                <w:sz w:val="21"/>
                <w:szCs w:val="21"/>
              </w:rPr>
            </w:pPr>
            <w:r w:rsidRPr="00D12AA9">
              <w:rPr>
                <w:kern w:val="0"/>
                <w:sz w:val="21"/>
                <w:szCs w:val="21"/>
              </w:rPr>
              <w:t>VARCHAR2</w:t>
            </w:r>
          </w:p>
        </w:tc>
        <w:tc>
          <w:tcPr>
            <w:tcW w:w="720" w:type="dxa"/>
            <w:shd w:val="clear" w:color="auto" w:fill="auto"/>
            <w:vAlign w:val="center"/>
          </w:tcPr>
          <w:p w:rsidR="006B0809" w:rsidRPr="00D12AA9" w:rsidRDefault="006B0809" w:rsidP="0093228B">
            <w:pPr>
              <w:widowControl/>
              <w:spacing w:line="240" w:lineRule="auto"/>
              <w:jc w:val="right"/>
              <w:rPr>
                <w:kern w:val="0"/>
                <w:sz w:val="21"/>
                <w:szCs w:val="21"/>
              </w:rPr>
            </w:pPr>
            <w:r w:rsidRPr="00D12AA9">
              <w:rPr>
                <w:kern w:val="0"/>
                <w:sz w:val="21"/>
                <w:szCs w:val="21"/>
              </w:rPr>
              <w:t>255</w:t>
            </w:r>
          </w:p>
        </w:tc>
        <w:tc>
          <w:tcPr>
            <w:tcW w:w="900" w:type="dxa"/>
            <w:shd w:val="clear" w:color="auto" w:fill="auto"/>
            <w:vAlign w:val="center"/>
          </w:tcPr>
          <w:p w:rsidR="006B0809" w:rsidRPr="00D12AA9" w:rsidRDefault="006B0809" w:rsidP="0093228B">
            <w:pPr>
              <w:widowControl/>
              <w:spacing w:line="240" w:lineRule="auto"/>
              <w:jc w:val="center"/>
              <w:rPr>
                <w:kern w:val="0"/>
                <w:sz w:val="21"/>
                <w:szCs w:val="21"/>
              </w:rPr>
            </w:pPr>
            <w:r w:rsidRPr="00D12AA9">
              <w:rPr>
                <w:kern w:val="0"/>
                <w:sz w:val="21"/>
                <w:szCs w:val="21"/>
              </w:rPr>
              <w:t>√</w:t>
            </w:r>
          </w:p>
        </w:tc>
        <w:tc>
          <w:tcPr>
            <w:tcW w:w="1080" w:type="dxa"/>
            <w:shd w:val="clear" w:color="auto" w:fill="auto"/>
            <w:vAlign w:val="center"/>
          </w:tcPr>
          <w:p w:rsidR="006B0809" w:rsidRPr="00D12AA9" w:rsidRDefault="006B0809" w:rsidP="0093228B">
            <w:pPr>
              <w:widowControl/>
              <w:spacing w:line="240" w:lineRule="auto"/>
              <w:rPr>
                <w:kern w:val="0"/>
                <w:sz w:val="21"/>
                <w:szCs w:val="21"/>
              </w:rPr>
            </w:pPr>
          </w:p>
        </w:tc>
      </w:tr>
      <w:tr w:rsidR="006B0809" w:rsidRPr="00D12AA9" w:rsidTr="0093228B">
        <w:trPr>
          <w:trHeight w:val="225"/>
        </w:trPr>
        <w:tc>
          <w:tcPr>
            <w:tcW w:w="639" w:type="dxa"/>
            <w:shd w:val="clear" w:color="auto" w:fill="auto"/>
            <w:vAlign w:val="center"/>
          </w:tcPr>
          <w:p w:rsidR="006B0809" w:rsidRPr="00D12AA9" w:rsidRDefault="006B0809" w:rsidP="0093228B">
            <w:pPr>
              <w:widowControl/>
              <w:spacing w:line="240" w:lineRule="auto"/>
              <w:jc w:val="center"/>
              <w:rPr>
                <w:kern w:val="0"/>
                <w:sz w:val="21"/>
                <w:szCs w:val="21"/>
              </w:rPr>
            </w:pPr>
            <w:r w:rsidRPr="00D12AA9">
              <w:rPr>
                <w:kern w:val="0"/>
                <w:sz w:val="21"/>
                <w:szCs w:val="21"/>
              </w:rPr>
              <w:t>10</w:t>
            </w:r>
          </w:p>
        </w:tc>
        <w:tc>
          <w:tcPr>
            <w:tcW w:w="2463" w:type="dxa"/>
            <w:shd w:val="clear" w:color="auto" w:fill="auto"/>
            <w:vAlign w:val="center"/>
          </w:tcPr>
          <w:p w:rsidR="006B0809" w:rsidRPr="00D12AA9" w:rsidRDefault="006B0809" w:rsidP="0093228B">
            <w:pPr>
              <w:widowControl/>
              <w:spacing w:line="240" w:lineRule="auto"/>
              <w:rPr>
                <w:kern w:val="0"/>
                <w:sz w:val="21"/>
                <w:szCs w:val="21"/>
              </w:rPr>
            </w:pPr>
            <w:r w:rsidRPr="00D12AA9">
              <w:rPr>
                <w:kern w:val="0"/>
                <w:sz w:val="21"/>
                <w:szCs w:val="21"/>
              </w:rPr>
              <w:t>CLERK_CONTACT</w:t>
            </w:r>
          </w:p>
        </w:tc>
        <w:tc>
          <w:tcPr>
            <w:tcW w:w="1620" w:type="dxa"/>
            <w:shd w:val="clear" w:color="auto" w:fill="auto"/>
            <w:vAlign w:val="center"/>
          </w:tcPr>
          <w:p w:rsidR="006B0809" w:rsidRPr="00D12AA9" w:rsidRDefault="006B0809" w:rsidP="0093228B">
            <w:pPr>
              <w:widowControl/>
              <w:spacing w:line="240" w:lineRule="auto"/>
              <w:rPr>
                <w:kern w:val="0"/>
                <w:sz w:val="21"/>
                <w:szCs w:val="21"/>
              </w:rPr>
            </w:pPr>
            <w:r w:rsidRPr="00D12AA9">
              <w:rPr>
                <w:kern w:val="0"/>
                <w:sz w:val="21"/>
                <w:szCs w:val="21"/>
              </w:rPr>
              <w:t>接待人联系方式</w:t>
            </w:r>
          </w:p>
        </w:tc>
        <w:tc>
          <w:tcPr>
            <w:tcW w:w="1800" w:type="dxa"/>
            <w:shd w:val="clear" w:color="auto" w:fill="auto"/>
            <w:vAlign w:val="center"/>
          </w:tcPr>
          <w:p w:rsidR="006B0809" w:rsidRPr="00D12AA9" w:rsidRDefault="006B0809" w:rsidP="0093228B">
            <w:pPr>
              <w:widowControl/>
              <w:spacing w:line="240" w:lineRule="auto"/>
              <w:rPr>
                <w:kern w:val="0"/>
                <w:sz w:val="21"/>
                <w:szCs w:val="21"/>
              </w:rPr>
            </w:pPr>
            <w:r w:rsidRPr="00D12AA9">
              <w:rPr>
                <w:kern w:val="0"/>
                <w:sz w:val="21"/>
                <w:szCs w:val="21"/>
              </w:rPr>
              <w:t>VARCHAR2</w:t>
            </w:r>
          </w:p>
        </w:tc>
        <w:tc>
          <w:tcPr>
            <w:tcW w:w="720" w:type="dxa"/>
            <w:shd w:val="clear" w:color="auto" w:fill="auto"/>
            <w:vAlign w:val="center"/>
          </w:tcPr>
          <w:p w:rsidR="006B0809" w:rsidRPr="00D12AA9" w:rsidRDefault="006B0809" w:rsidP="0093228B">
            <w:pPr>
              <w:widowControl/>
              <w:spacing w:line="240" w:lineRule="auto"/>
              <w:jc w:val="right"/>
              <w:rPr>
                <w:kern w:val="0"/>
                <w:sz w:val="21"/>
                <w:szCs w:val="21"/>
              </w:rPr>
            </w:pPr>
            <w:r w:rsidRPr="00D12AA9">
              <w:rPr>
                <w:kern w:val="0"/>
                <w:sz w:val="21"/>
                <w:szCs w:val="21"/>
              </w:rPr>
              <w:t>255</w:t>
            </w:r>
          </w:p>
        </w:tc>
        <w:tc>
          <w:tcPr>
            <w:tcW w:w="900" w:type="dxa"/>
            <w:shd w:val="clear" w:color="auto" w:fill="auto"/>
            <w:vAlign w:val="center"/>
          </w:tcPr>
          <w:p w:rsidR="006B0809" w:rsidRPr="00D12AA9" w:rsidRDefault="006B0809" w:rsidP="0093228B">
            <w:pPr>
              <w:widowControl/>
              <w:spacing w:line="240" w:lineRule="auto"/>
              <w:jc w:val="center"/>
              <w:rPr>
                <w:kern w:val="0"/>
                <w:sz w:val="21"/>
                <w:szCs w:val="21"/>
              </w:rPr>
            </w:pPr>
            <w:r w:rsidRPr="00D12AA9">
              <w:rPr>
                <w:kern w:val="0"/>
                <w:sz w:val="21"/>
                <w:szCs w:val="21"/>
              </w:rPr>
              <w:t>√</w:t>
            </w:r>
          </w:p>
        </w:tc>
        <w:tc>
          <w:tcPr>
            <w:tcW w:w="1080" w:type="dxa"/>
            <w:shd w:val="clear" w:color="auto" w:fill="auto"/>
            <w:vAlign w:val="center"/>
          </w:tcPr>
          <w:p w:rsidR="006B0809" w:rsidRPr="00D12AA9" w:rsidRDefault="006B0809" w:rsidP="0093228B">
            <w:pPr>
              <w:widowControl/>
              <w:spacing w:line="240" w:lineRule="auto"/>
              <w:rPr>
                <w:kern w:val="0"/>
                <w:sz w:val="21"/>
                <w:szCs w:val="21"/>
              </w:rPr>
            </w:pPr>
          </w:p>
        </w:tc>
      </w:tr>
      <w:tr w:rsidR="006B0809" w:rsidRPr="00D12AA9" w:rsidTr="0093228B">
        <w:trPr>
          <w:trHeight w:val="225"/>
        </w:trPr>
        <w:tc>
          <w:tcPr>
            <w:tcW w:w="639" w:type="dxa"/>
            <w:shd w:val="clear" w:color="auto" w:fill="auto"/>
            <w:vAlign w:val="center"/>
          </w:tcPr>
          <w:p w:rsidR="006B0809" w:rsidRPr="00D12AA9" w:rsidRDefault="006B0809" w:rsidP="0093228B">
            <w:pPr>
              <w:widowControl/>
              <w:spacing w:line="240" w:lineRule="auto"/>
              <w:jc w:val="center"/>
              <w:rPr>
                <w:kern w:val="0"/>
                <w:sz w:val="21"/>
                <w:szCs w:val="21"/>
              </w:rPr>
            </w:pPr>
            <w:r w:rsidRPr="00D12AA9">
              <w:rPr>
                <w:kern w:val="0"/>
                <w:sz w:val="21"/>
                <w:szCs w:val="21"/>
              </w:rPr>
              <w:t>11</w:t>
            </w:r>
          </w:p>
        </w:tc>
        <w:tc>
          <w:tcPr>
            <w:tcW w:w="2463" w:type="dxa"/>
            <w:shd w:val="clear" w:color="auto" w:fill="auto"/>
            <w:vAlign w:val="center"/>
          </w:tcPr>
          <w:p w:rsidR="006B0809" w:rsidRPr="00D12AA9" w:rsidRDefault="006B0809" w:rsidP="0093228B">
            <w:pPr>
              <w:widowControl/>
              <w:spacing w:line="240" w:lineRule="auto"/>
              <w:rPr>
                <w:kern w:val="0"/>
                <w:sz w:val="21"/>
                <w:szCs w:val="21"/>
              </w:rPr>
            </w:pPr>
            <w:r w:rsidRPr="00D12AA9">
              <w:rPr>
                <w:kern w:val="0"/>
                <w:sz w:val="21"/>
                <w:szCs w:val="21"/>
              </w:rPr>
              <w:t>MEMBER_FK</w:t>
            </w:r>
          </w:p>
        </w:tc>
        <w:tc>
          <w:tcPr>
            <w:tcW w:w="1620" w:type="dxa"/>
            <w:shd w:val="clear" w:color="auto" w:fill="auto"/>
            <w:vAlign w:val="center"/>
          </w:tcPr>
          <w:p w:rsidR="006B0809" w:rsidRPr="00D12AA9" w:rsidRDefault="006B0809" w:rsidP="0093228B">
            <w:pPr>
              <w:widowControl/>
              <w:spacing w:line="240" w:lineRule="auto"/>
              <w:rPr>
                <w:kern w:val="0"/>
                <w:sz w:val="21"/>
                <w:szCs w:val="21"/>
              </w:rPr>
            </w:pPr>
            <w:r w:rsidRPr="00D12AA9">
              <w:rPr>
                <w:color w:val="000000"/>
                <w:kern w:val="0"/>
                <w:sz w:val="21"/>
                <w:szCs w:val="21"/>
              </w:rPr>
              <w:t>会员</w:t>
            </w:r>
          </w:p>
        </w:tc>
        <w:tc>
          <w:tcPr>
            <w:tcW w:w="1800" w:type="dxa"/>
            <w:shd w:val="clear" w:color="auto" w:fill="auto"/>
            <w:vAlign w:val="center"/>
          </w:tcPr>
          <w:p w:rsidR="006B0809" w:rsidRPr="00D12AA9" w:rsidRDefault="006B0809" w:rsidP="0093228B">
            <w:pPr>
              <w:widowControl/>
              <w:spacing w:line="240" w:lineRule="auto"/>
              <w:rPr>
                <w:kern w:val="0"/>
                <w:sz w:val="21"/>
                <w:szCs w:val="21"/>
              </w:rPr>
            </w:pPr>
            <w:r w:rsidRPr="00D12AA9">
              <w:rPr>
                <w:kern w:val="0"/>
                <w:sz w:val="21"/>
                <w:szCs w:val="21"/>
              </w:rPr>
              <w:t>VARCHAR2</w:t>
            </w:r>
          </w:p>
        </w:tc>
        <w:tc>
          <w:tcPr>
            <w:tcW w:w="720" w:type="dxa"/>
            <w:shd w:val="clear" w:color="auto" w:fill="auto"/>
            <w:vAlign w:val="center"/>
          </w:tcPr>
          <w:p w:rsidR="006B0809" w:rsidRPr="00D12AA9" w:rsidRDefault="006B0809" w:rsidP="0093228B">
            <w:pPr>
              <w:widowControl/>
              <w:spacing w:line="240" w:lineRule="auto"/>
              <w:jc w:val="right"/>
              <w:rPr>
                <w:kern w:val="0"/>
                <w:sz w:val="21"/>
                <w:szCs w:val="21"/>
              </w:rPr>
            </w:pPr>
            <w:r w:rsidRPr="00D12AA9">
              <w:rPr>
                <w:kern w:val="0"/>
                <w:sz w:val="21"/>
                <w:szCs w:val="21"/>
              </w:rPr>
              <w:t>50</w:t>
            </w:r>
          </w:p>
        </w:tc>
        <w:tc>
          <w:tcPr>
            <w:tcW w:w="900" w:type="dxa"/>
            <w:shd w:val="clear" w:color="auto" w:fill="auto"/>
            <w:vAlign w:val="center"/>
          </w:tcPr>
          <w:p w:rsidR="006B0809" w:rsidRPr="00D12AA9" w:rsidRDefault="006B0809" w:rsidP="0093228B">
            <w:pPr>
              <w:widowControl/>
              <w:spacing w:line="240" w:lineRule="auto"/>
              <w:jc w:val="center"/>
              <w:rPr>
                <w:kern w:val="0"/>
                <w:sz w:val="21"/>
                <w:szCs w:val="21"/>
              </w:rPr>
            </w:pPr>
            <w:r w:rsidRPr="00D12AA9">
              <w:rPr>
                <w:kern w:val="0"/>
                <w:sz w:val="21"/>
                <w:szCs w:val="21"/>
              </w:rPr>
              <w:t>√</w:t>
            </w:r>
          </w:p>
        </w:tc>
        <w:tc>
          <w:tcPr>
            <w:tcW w:w="1080" w:type="dxa"/>
            <w:shd w:val="clear" w:color="auto" w:fill="auto"/>
            <w:vAlign w:val="center"/>
          </w:tcPr>
          <w:p w:rsidR="006B0809" w:rsidRPr="00D12AA9" w:rsidRDefault="006B0809" w:rsidP="0093228B">
            <w:pPr>
              <w:widowControl/>
              <w:spacing w:line="240" w:lineRule="auto"/>
              <w:rPr>
                <w:kern w:val="0"/>
                <w:sz w:val="21"/>
                <w:szCs w:val="21"/>
              </w:rPr>
            </w:pPr>
            <w:r w:rsidRPr="00D12AA9">
              <w:rPr>
                <w:kern w:val="0"/>
                <w:sz w:val="21"/>
                <w:szCs w:val="21"/>
              </w:rPr>
              <w:t>外键</w:t>
            </w:r>
          </w:p>
        </w:tc>
      </w:tr>
      <w:tr w:rsidR="006B0809" w:rsidRPr="00D12AA9" w:rsidTr="0093228B">
        <w:trPr>
          <w:trHeight w:val="225"/>
        </w:trPr>
        <w:tc>
          <w:tcPr>
            <w:tcW w:w="639" w:type="dxa"/>
            <w:shd w:val="clear" w:color="auto" w:fill="auto"/>
            <w:vAlign w:val="center"/>
          </w:tcPr>
          <w:p w:rsidR="006B0809" w:rsidRPr="00D12AA9" w:rsidRDefault="006B0809" w:rsidP="0093228B">
            <w:pPr>
              <w:widowControl/>
              <w:spacing w:line="240" w:lineRule="auto"/>
              <w:jc w:val="center"/>
              <w:rPr>
                <w:kern w:val="0"/>
                <w:sz w:val="21"/>
                <w:szCs w:val="21"/>
              </w:rPr>
            </w:pPr>
            <w:r w:rsidRPr="00D12AA9">
              <w:rPr>
                <w:kern w:val="0"/>
                <w:sz w:val="21"/>
                <w:szCs w:val="21"/>
              </w:rPr>
              <w:t>12</w:t>
            </w:r>
          </w:p>
        </w:tc>
        <w:tc>
          <w:tcPr>
            <w:tcW w:w="2463" w:type="dxa"/>
            <w:shd w:val="clear" w:color="auto" w:fill="auto"/>
            <w:vAlign w:val="center"/>
          </w:tcPr>
          <w:p w:rsidR="006B0809" w:rsidRPr="00D12AA9" w:rsidRDefault="006B0809" w:rsidP="0093228B">
            <w:pPr>
              <w:widowControl/>
              <w:spacing w:line="240" w:lineRule="auto"/>
              <w:rPr>
                <w:kern w:val="0"/>
                <w:sz w:val="21"/>
                <w:szCs w:val="21"/>
              </w:rPr>
            </w:pPr>
            <w:r w:rsidRPr="00D12AA9">
              <w:rPr>
                <w:kern w:val="0"/>
                <w:sz w:val="21"/>
                <w:szCs w:val="21"/>
              </w:rPr>
              <w:t>ADVISORY_ITEM_FK</w:t>
            </w:r>
          </w:p>
        </w:tc>
        <w:tc>
          <w:tcPr>
            <w:tcW w:w="1620" w:type="dxa"/>
            <w:shd w:val="clear" w:color="auto" w:fill="auto"/>
            <w:vAlign w:val="center"/>
          </w:tcPr>
          <w:p w:rsidR="006B0809" w:rsidRPr="00D12AA9" w:rsidRDefault="006B0809" w:rsidP="0093228B">
            <w:pPr>
              <w:widowControl/>
              <w:spacing w:line="240" w:lineRule="auto"/>
              <w:rPr>
                <w:kern w:val="0"/>
                <w:sz w:val="21"/>
                <w:szCs w:val="21"/>
              </w:rPr>
            </w:pPr>
            <w:r w:rsidRPr="00D12AA9">
              <w:rPr>
                <w:kern w:val="0"/>
                <w:sz w:val="21"/>
                <w:szCs w:val="21"/>
              </w:rPr>
              <w:t>咨询类</w:t>
            </w:r>
          </w:p>
        </w:tc>
        <w:tc>
          <w:tcPr>
            <w:tcW w:w="1800" w:type="dxa"/>
            <w:shd w:val="clear" w:color="auto" w:fill="auto"/>
            <w:vAlign w:val="center"/>
          </w:tcPr>
          <w:p w:rsidR="006B0809" w:rsidRPr="00D12AA9" w:rsidRDefault="006B0809" w:rsidP="0093228B">
            <w:pPr>
              <w:widowControl/>
              <w:spacing w:line="240" w:lineRule="auto"/>
              <w:rPr>
                <w:kern w:val="0"/>
                <w:sz w:val="21"/>
                <w:szCs w:val="21"/>
              </w:rPr>
            </w:pPr>
            <w:r w:rsidRPr="00D12AA9">
              <w:rPr>
                <w:kern w:val="0"/>
                <w:sz w:val="21"/>
                <w:szCs w:val="21"/>
              </w:rPr>
              <w:t>VARCHAR2</w:t>
            </w:r>
          </w:p>
        </w:tc>
        <w:tc>
          <w:tcPr>
            <w:tcW w:w="720" w:type="dxa"/>
            <w:shd w:val="clear" w:color="auto" w:fill="auto"/>
            <w:vAlign w:val="center"/>
          </w:tcPr>
          <w:p w:rsidR="006B0809" w:rsidRPr="00D12AA9" w:rsidRDefault="006B0809" w:rsidP="0093228B">
            <w:pPr>
              <w:widowControl/>
              <w:spacing w:line="240" w:lineRule="auto"/>
              <w:jc w:val="right"/>
              <w:rPr>
                <w:kern w:val="0"/>
                <w:sz w:val="21"/>
                <w:szCs w:val="21"/>
              </w:rPr>
            </w:pPr>
            <w:r w:rsidRPr="00D12AA9">
              <w:rPr>
                <w:kern w:val="0"/>
                <w:sz w:val="21"/>
                <w:szCs w:val="21"/>
              </w:rPr>
              <w:t>255</w:t>
            </w:r>
          </w:p>
        </w:tc>
        <w:tc>
          <w:tcPr>
            <w:tcW w:w="900" w:type="dxa"/>
            <w:shd w:val="clear" w:color="auto" w:fill="auto"/>
            <w:vAlign w:val="center"/>
          </w:tcPr>
          <w:p w:rsidR="006B0809" w:rsidRPr="00D12AA9" w:rsidRDefault="006B0809" w:rsidP="0093228B">
            <w:pPr>
              <w:widowControl/>
              <w:spacing w:line="240" w:lineRule="auto"/>
              <w:jc w:val="center"/>
              <w:rPr>
                <w:kern w:val="0"/>
                <w:sz w:val="21"/>
                <w:szCs w:val="21"/>
              </w:rPr>
            </w:pPr>
            <w:r w:rsidRPr="00D12AA9">
              <w:rPr>
                <w:kern w:val="0"/>
                <w:sz w:val="21"/>
                <w:szCs w:val="21"/>
              </w:rPr>
              <w:t>√</w:t>
            </w:r>
          </w:p>
        </w:tc>
        <w:tc>
          <w:tcPr>
            <w:tcW w:w="1080" w:type="dxa"/>
            <w:shd w:val="clear" w:color="auto" w:fill="auto"/>
            <w:vAlign w:val="center"/>
          </w:tcPr>
          <w:p w:rsidR="006B0809" w:rsidRPr="00D12AA9" w:rsidRDefault="006B0809" w:rsidP="0093228B">
            <w:pPr>
              <w:widowControl/>
              <w:spacing w:line="240" w:lineRule="auto"/>
              <w:rPr>
                <w:kern w:val="0"/>
                <w:sz w:val="21"/>
                <w:szCs w:val="21"/>
              </w:rPr>
            </w:pPr>
            <w:r w:rsidRPr="00D12AA9">
              <w:rPr>
                <w:kern w:val="0"/>
                <w:sz w:val="21"/>
                <w:szCs w:val="21"/>
              </w:rPr>
              <w:t>外键</w:t>
            </w:r>
          </w:p>
        </w:tc>
      </w:tr>
      <w:tr w:rsidR="006B0809" w:rsidRPr="00D12AA9" w:rsidTr="0093228B">
        <w:trPr>
          <w:trHeight w:val="225"/>
        </w:trPr>
        <w:tc>
          <w:tcPr>
            <w:tcW w:w="639" w:type="dxa"/>
            <w:shd w:val="clear" w:color="auto" w:fill="auto"/>
            <w:vAlign w:val="center"/>
          </w:tcPr>
          <w:p w:rsidR="006B0809" w:rsidRPr="00D12AA9" w:rsidRDefault="006B0809" w:rsidP="0093228B">
            <w:pPr>
              <w:widowControl/>
              <w:spacing w:line="240" w:lineRule="auto"/>
              <w:jc w:val="center"/>
              <w:rPr>
                <w:kern w:val="0"/>
                <w:sz w:val="21"/>
                <w:szCs w:val="21"/>
              </w:rPr>
            </w:pPr>
            <w:r w:rsidRPr="00D12AA9">
              <w:rPr>
                <w:kern w:val="0"/>
                <w:sz w:val="21"/>
                <w:szCs w:val="21"/>
              </w:rPr>
              <w:t>13</w:t>
            </w:r>
          </w:p>
        </w:tc>
        <w:tc>
          <w:tcPr>
            <w:tcW w:w="2463" w:type="dxa"/>
            <w:shd w:val="clear" w:color="auto" w:fill="auto"/>
            <w:vAlign w:val="center"/>
          </w:tcPr>
          <w:p w:rsidR="006B0809" w:rsidRPr="00D12AA9" w:rsidRDefault="006B0809" w:rsidP="0093228B">
            <w:pPr>
              <w:widowControl/>
              <w:spacing w:line="240" w:lineRule="auto"/>
              <w:rPr>
                <w:kern w:val="0"/>
                <w:sz w:val="21"/>
                <w:szCs w:val="21"/>
              </w:rPr>
            </w:pPr>
            <w:r w:rsidRPr="00D12AA9">
              <w:rPr>
                <w:kern w:val="0"/>
                <w:sz w:val="21"/>
                <w:szCs w:val="21"/>
              </w:rPr>
              <w:t>ADVISORY_USE_FK</w:t>
            </w:r>
          </w:p>
        </w:tc>
        <w:tc>
          <w:tcPr>
            <w:tcW w:w="1620" w:type="dxa"/>
            <w:shd w:val="clear" w:color="auto" w:fill="auto"/>
            <w:vAlign w:val="center"/>
          </w:tcPr>
          <w:p w:rsidR="006B0809" w:rsidRPr="00D12AA9" w:rsidRDefault="006B0809" w:rsidP="0093228B">
            <w:pPr>
              <w:widowControl/>
              <w:spacing w:line="240" w:lineRule="auto"/>
              <w:rPr>
                <w:kern w:val="0"/>
                <w:sz w:val="21"/>
                <w:szCs w:val="21"/>
              </w:rPr>
            </w:pPr>
            <w:r w:rsidRPr="00D12AA9">
              <w:rPr>
                <w:kern w:val="0"/>
                <w:sz w:val="21"/>
                <w:szCs w:val="21"/>
              </w:rPr>
              <w:t>公证用途</w:t>
            </w:r>
            <w:r w:rsidRPr="00D12AA9">
              <w:rPr>
                <w:kern w:val="0"/>
                <w:sz w:val="21"/>
                <w:szCs w:val="21"/>
              </w:rPr>
              <w:t>ID</w:t>
            </w:r>
          </w:p>
        </w:tc>
        <w:tc>
          <w:tcPr>
            <w:tcW w:w="1800" w:type="dxa"/>
            <w:shd w:val="clear" w:color="auto" w:fill="auto"/>
            <w:vAlign w:val="center"/>
          </w:tcPr>
          <w:p w:rsidR="006B0809" w:rsidRPr="00D12AA9" w:rsidRDefault="006B0809" w:rsidP="0093228B">
            <w:pPr>
              <w:widowControl/>
              <w:spacing w:line="240" w:lineRule="auto"/>
              <w:rPr>
                <w:kern w:val="0"/>
                <w:sz w:val="21"/>
                <w:szCs w:val="21"/>
              </w:rPr>
            </w:pPr>
            <w:r w:rsidRPr="00D12AA9">
              <w:rPr>
                <w:kern w:val="0"/>
                <w:sz w:val="21"/>
                <w:szCs w:val="21"/>
              </w:rPr>
              <w:t>VARCHAR2</w:t>
            </w:r>
          </w:p>
        </w:tc>
        <w:tc>
          <w:tcPr>
            <w:tcW w:w="720" w:type="dxa"/>
            <w:shd w:val="clear" w:color="auto" w:fill="auto"/>
            <w:vAlign w:val="center"/>
          </w:tcPr>
          <w:p w:rsidR="006B0809" w:rsidRPr="00D12AA9" w:rsidRDefault="006B0809" w:rsidP="0093228B">
            <w:pPr>
              <w:widowControl/>
              <w:spacing w:line="240" w:lineRule="auto"/>
              <w:jc w:val="right"/>
              <w:rPr>
                <w:kern w:val="0"/>
                <w:sz w:val="21"/>
                <w:szCs w:val="21"/>
              </w:rPr>
            </w:pPr>
            <w:r w:rsidRPr="00D12AA9">
              <w:rPr>
                <w:kern w:val="0"/>
                <w:sz w:val="21"/>
                <w:szCs w:val="21"/>
              </w:rPr>
              <w:t>255</w:t>
            </w:r>
          </w:p>
        </w:tc>
        <w:tc>
          <w:tcPr>
            <w:tcW w:w="900" w:type="dxa"/>
            <w:shd w:val="clear" w:color="auto" w:fill="auto"/>
            <w:vAlign w:val="center"/>
          </w:tcPr>
          <w:p w:rsidR="006B0809" w:rsidRPr="00D12AA9" w:rsidRDefault="006B0809" w:rsidP="0093228B">
            <w:pPr>
              <w:widowControl/>
              <w:spacing w:line="240" w:lineRule="auto"/>
              <w:jc w:val="center"/>
              <w:rPr>
                <w:kern w:val="0"/>
                <w:sz w:val="21"/>
                <w:szCs w:val="21"/>
              </w:rPr>
            </w:pPr>
            <w:r w:rsidRPr="00D12AA9">
              <w:rPr>
                <w:kern w:val="0"/>
                <w:sz w:val="21"/>
                <w:szCs w:val="21"/>
              </w:rPr>
              <w:t>√</w:t>
            </w:r>
          </w:p>
        </w:tc>
        <w:tc>
          <w:tcPr>
            <w:tcW w:w="1080" w:type="dxa"/>
            <w:shd w:val="clear" w:color="auto" w:fill="auto"/>
            <w:vAlign w:val="center"/>
          </w:tcPr>
          <w:p w:rsidR="006B0809" w:rsidRPr="00D12AA9" w:rsidRDefault="006B0809" w:rsidP="0093228B">
            <w:pPr>
              <w:widowControl/>
              <w:spacing w:line="240" w:lineRule="auto"/>
              <w:rPr>
                <w:kern w:val="0"/>
                <w:sz w:val="21"/>
                <w:szCs w:val="21"/>
              </w:rPr>
            </w:pPr>
            <w:r w:rsidRPr="00D12AA9">
              <w:rPr>
                <w:kern w:val="0"/>
                <w:sz w:val="21"/>
                <w:szCs w:val="21"/>
              </w:rPr>
              <w:t>外键</w:t>
            </w:r>
          </w:p>
        </w:tc>
      </w:tr>
      <w:tr w:rsidR="006B0809" w:rsidRPr="00D12AA9" w:rsidTr="0093228B">
        <w:trPr>
          <w:trHeight w:val="225"/>
        </w:trPr>
        <w:tc>
          <w:tcPr>
            <w:tcW w:w="639" w:type="dxa"/>
            <w:shd w:val="clear" w:color="auto" w:fill="auto"/>
            <w:vAlign w:val="center"/>
          </w:tcPr>
          <w:p w:rsidR="006B0809" w:rsidRPr="00D12AA9" w:rsidRDefault="006B0809" w:rsidP="0093228B">
            <w:pPr>
              <w:widowControl/>
              <w:spacing w:line="240" w:lineRule="auto"/>
              <w:jc w:val="center"/>
              <w:rPr>
                <w:kern w:val="0"/>
                <w:sz w:val="21"/>
                <w:szCs w:val="21"/>
              </w:rPr>
            </w:pPr>
            <w:r w:rsidRPr="00D12AA9">
              <w:rPr>
                <w:kern w:val="0"/>
                <w:sz w:val="21"/>
                <w:szCs w:val="21"/>
              </w:rPr>
              <w:t>14</w:t>
            </w:r>
          </w:p>
        </w:tc>
        <w:tc>
          <w:tcPr>
            <w:tcW w:w="2463" w:type="dxa"/>
            <w:shd w:val="clear" w:color="auto" w:fill="auto"/>
            <w:vAlign w:val="center"/>
          </w:tcPr>
          <w:p w:rsidR="006B0809" w:rsidRPr="00D12AA9" w:rsidRDefault="006B0809" w:rsidP="0093228B">
            <w:pPr>
              <w:widowControl/>
              <w:spacing w:line="240" w:lineRule="auto"/>
              <w:rPr>
                <w:kern w:val="0"/>
                <w:sz w:val="21"/>
                <w:szCs w:val="21"/>
              </w:rPr>
            </w:pPr>
            <w:r w:rsidRPr="00D12AA9">
              <w:rPr>
                <w:kern w:val="0"/>
                <w:sz w:val="21"/>
                <w:szCs w:val="21"/>
              </w:rPr>
              <w:t>ADVISORY_MODE_FK</w:t>
            </w:r>
          </w:p>
        </w:tc>
        <w:tc>
          <w:tcPr>
            <w:tcW w:w="1620" w:type="dxa"/>
            <w:shd w:val="clear" w:color="auto" w:fill="auto"/>
            <w:vAlign w:val="center"/>
          </w:tcPr>
          <w:p w:rsidR="006B0809" w:rsidRPr="00D12AA9" w:rsidRDefault="006B0809" w:rsidP="0093228B">
            <w:pPr>
              <w:widowControl/>
              <w:spacing w:line="240" w:lineRule="auto"/>
              <w:rPr>
                <w:kern w:val="0"/>
                <w:sz w:val="21"/>
                <w:szCs w:val="21"/>
              </w:rPr>
            </w:pPr>
            <w:r w:rsidRPr="00D12AA9">
              <w:rPr>
                <w:kern w:val="0"/>
                <w:sz w:val="21"/>
                <w:szCs w:val="21"/>
              </w:rPr>
              <w:t>咨询方式</w:t>
            </w:r>
            <w:r w:rsidRPr="00D12AA9">
              <w:rPr>
                <w:kern w:val="0"/>
                <w:sz w:val="21"/>
                <w:szCs w:val="21"/>
              </w:rPr>
              <w:t>ID</w:t>
            </w:r>
          </w:p>
        </w:tc>
        <w:tc>
          <w:tcPr>
            <w:tcW w:w="1800" w:type="dxa"/>
            <w:shd w:val="clear" w:color="auto" w:fill="auto"/>
            <w:vAlign w:val="center"/>
          </w:tcPr>
          <w:p w:rsidR="006B0809" w:rsidRPr="00D12AA9" w:rsidRDefault="006B0809" w:rsidP="0093228B">
            <w:pPr>
              <w:widowControl/>
              <w:spacing w:line="240" w:lineRule="auto"/>
              <w:rPr>
                <w:kern w:val="0"/>
                <w:sz w:val="21"/>
                <w:szCs w:val="21"/>
              </w:rPr>
            </w:pPr>
            <w:r w:rsidRPr="00D12AA9">
              <w:rPr>
                <w:kern w:val="0"/>
                <w:sz w:val="21"/>
                <w:szCs w:val="21"/>
              </w:rPr>
              <w:t>VARCHAR2</w:t>
            </w:r>
          </w:p>
        </w:tc>
        <w:tc>
          <w:tcPr>
            <w:tcW w:w="720" w:type="dxa"/>
            <w:shd w:val="clear" w:color="auto" w:fill="auto"/>
            <w:vAlign w:val="center"/>
          </w:tcPr>
          <w:p w:rsidR="006B0809" w:rsidRPr="00D12AA9" w:rsidRDefault="006B0809" w:rsidP="0093228B">
            <w:pPr>
              <w:widowControl/>
              <w:spacing w:line="240" w:lineRule="auto"/>
              <w:jc w:val="right"/>
              <w:rPr>
                <w:kern w:val="0"/>
                <w:sz w:val="21"/>
                <w:szCs w:val="21"/>
              </w:rPr>
            </w:pPr>
            <w:r w:rsidRPr="00D12AA9">
              <w:rPr>
                <w:kern w:val="0"/>
                <w:sz w:val="21"/>
                <w:szCs w:val="21"/>
              </w:rPr>
              <w:t>255</w:t>
            </w:r>
          </w:p>
        </w:tc>
        <w:tc>
          <w:tcPr>
            <w:tcW w:w="900" w:type="dxa"/>
            <w:shd w:val="clear" w:color="auto" w:fill="auto"/>
            <w:vAlign w:val="center"/>
          </w:tcPr>
          <w:p w:rsidR="006B0809" w:rsidRPr="00D12AA9" w:rsidRDefault="006B0809" w:rsidP="0093228B">
            <w:pPr>
              <w:widowControl/>
              <w:spacing w:line="240" w:lineRule="auto"/>
              <w:jc w:val="center"/>
              <w:rPr>
                <w:kern w:val="0"/>
                <w:sz w:val="21"/>
                <w:szCs w:val="21"/>
              </w:rPr>
            </w:pPr>
            <w:r w:rsidRPr="00D12AA9">
              <w:rPr>
                <w:kern w:val="0"/>
                <w:sz w:val="21"/>
                <w:szCs w:val="21"/>
              </w:rPr>
              <w:t>√</w:t>
            </w:r>
          </w:p>
        </w:tc>
        <w:tc>
          <w:tcPr>
            <w:tcW w:w="1080" w:type="dxa"/>
            <w:shd w:val="clear" w:color="auto" w:fill="auto"/>
            <w:vAlign w:val="center"/>
          </w:tcPr>
          <w:p w:rsidR="006B0809" w:rsidRPr="00D12AA9" w:rsidRDefault="006B0809" w:rsidP="0093228B">
            <w:pPr>
              <w:widowControl/>
              <w:spacing w:line="240" w:lineRule="auto"/>
              <w:rPr>
                <w:kern w:val="0"/>
                <w:sz w:val="21"/>
                <w:szCs w:val="21"/>
              </w:rPr>
            </w:pPr>
            <w:r w:rsidRPr="00D12AA9">
              <w:rPr>
                <w:kern w:val="0"/>
                <w:sz w:val="21"/>
                <w:szCs w:val="21"/>
              </w:rPr>
              <w:t>外键</w:t>
            </w:r>
          </w:p>
        </w:tc>
      </w:tr>
      <w:tr w:rsidR="006B0809" w:rsidRPr="00D12AA9" w:rsidTr="0093228B">
        <w:trPr>
          <w:trHeight w:val="225"/>
        </w:trPr>
        <w:tc>
          <w:tcPr>
            <w:tcW w:w="639" w:type="dxa"/>
            <w:shd w:val="clear" w:color="auto" w:fill="auto"/>
            <w:vAlign w:val="center"/>
          </w:tcPr>
          <w:p w:rsidR="006B0809" w:rsidRPr="00D12AA9" w:rsidRDefault="006B0809" w:rsidP="0093228B">
            <w:pPr>
              <w:widowControl/>
              <w:spacing w:line="240" w:lineRule="auto"/>
              <w:jc w:val="center"/>
              <w:rPr>
                <w:kern w:val="0"/>
                <w:sz w:val="21"/>
                <w:szCs w:val="21"/>
              </w:rPr>
            </w:pPr>
            <w:r w:rsidRPr="00D12AA9">
              <w:rPr>
                <w:kern w:val="0"/>
                <w:sz w:val="21"/>
                <w:szCs w:val="21"/>
              </w:rPr>
              <w:t>15</w:t>
            </w:r>
          </w:p>
        </w:tc>
        <w:tc>
          <w:tcPr>
            <w:tcW w:w="2463" w:type="dxa"/>
            <w:shd w:val="clear" w:color="auto" w:fill="auto"/>
            <w:vAlign w:val="center"/>
          </w:tcPr>
          <w:p w:rsidR="006B0809" w:rsidRPr="00D12AA9" w:rsidRDefault="006B0809" w:rsidP="0093228B">
            <w:pPr>
              <w:widowControl/>
              <w:spacing w:line="240" w:lineRule="auto"/>
              <w:rPr>
                <w:kern w:val="0"/>
                <w:sz w:val="21"/>
                <w:szCs w:val="21"/>
              </w:rPr>
            </w:pPr>
            <w:r w:rsidRPr="00D12AA9">
              <w:rPr>
                <w:kern w:val="0"/>
                <w:sz w:val="21"/>
                <w:szCs w:val="21"/>
              </w:rPr>
              <w:t>GREFFIER_FK</w:t>
            </w:r>
          </w:p>
        </w:tc>
        <w:tc>
          <w:tcPr>
            <w:tcW w:w="1620" w:type="dxa"/>
            <w:shd w:val="clear" w:color="auto" w:fill="auto"/>
            <w:vAlign w:val="center"/>
          </w:tcPr>
          <w:p w:rsidR="006B0809" w:rsidRPr="00D12AA9" w:rsidRDefault="006B0809" w:rsidP="0093228B">
            <w:pPr>
              <w:widowControl/>
              <w:spacing w:line="240" w:lineRule="auto"/>
              <w:rPr>
                <w:kern w:val="0"/>
                <w:sz w:val="21"/>
                <w:szCs w:val="21"/>
              </w:rPr>
            </w:pPr>
            <w:r w:rsidRPr="00D12AA9">
              <w:rPr>
                <w:color w:val="000000"/>
                <w:kern w:val="0"/>
                <w:sz w:val="21"/>
                <w:szCs w:val="21"/>
              </w:rPr>
              <w:t>公证员</w:t>
            </w:r>
            <w:r w:rsidRPr="00D12AA9">
              <w:rPr>
                <w:color w:val="000000"/>
                <w:kern w:val="0"/>
                <w:sz w:val="21"/>
                <w:szCs w:val="21"/>
              </w:rPr>
              <w:t>ID</w:t>
            </w:r>
          </w:p>
        </w:tc>
        <w:tc>
          <w:tcPr>
            <w:tcW w:w="1800" w:type="dxa"/>
            <w:shd w:val="clear" w:color="auto" w:fill="auto"/>
            <w:vAlign w:val="center"/>
          </w:tcPr>
          <w:p w:rsidR="006B0809" w:rsidRPr="00D12AA9" w:rsidRDefault="006B0809" w:rsidP="0093228B">
            <w:pPr>
              <w:widowControl/>
              <w:spacing w:line="240" w:lineRule="auto"/>
              <w:rPr>
                <w:kern w:val="0"/>
                <w:sz w:val="21"/>
                <w:szCs w:val="21"/>
              </w:rPr>
            </w:pPr>
            <w:r w:rsidRPr="00D12AA9">
              <w:rPr>
                <w:kern w:val="0"/>
                <w:sz w:val="21"/>
                <w:szCs w:val="21"/>
              </w:rPr>
              <w:t>VARCHAR2</w:t>
            </w:r>
          </w:p>
        </w:tc>
        <w:tc>
          <w:tcPr>
            <w:tcW w:w="720" w:type="dxa"/>
            <w:shd w:val="clear" w:color="auto" w:fill="auto"/>
            <w:vAlign w:val="center"/>
          </w:tcPr>
          <w:p w:rsidR="006B0809" w:rsidRPr="00D12AA9" w:rsidRDefault="006B0809" w:rsidP="0093228B">
            <w:pPr>
              <w:widowControl/>
              <w:spacing w:line="240" w:lineRule="auto"/>
              <w:jc w:val="right"/>
              <w:rPr>
                <w:kern w:val="0"/>
                <w:sz w:val="21"/>
                <w:szCs w:val="21"/>
              </w:rPr>
            </w:pPr>
            <w:r w:rsidRPr="00D12AA9">
              <w:rPr>
                <w:kern w:val="0"/>
                <w:sz w:val="21"/>
                <w:szCs w:val="21"/>
              </w:rPr>
              <w:t>255</w:t>
            </w:r>
          </w:p>
        </w:tc>
        <w:tc>
          <w:tcPr>
            <w:tcW w:w="900" w:type="dxa"/>
            <w:shd w:val="clear" w:color="auto" w:fill="auto"/>
            <w:vAlign w:val="center"/>
          </w:tcPr>
          <w:p w:rsidR="006B0809" w:rsidRPr="00D12AA9" w:rsidRDefault="006B0809" w:rsidP="0093228B">
            <w:pPr>
              <w:widowControl/>
              <w:spacing w:line="240" w:lineRule="auto"/>
              <w:jc w:val="center"/>
              <w:rPr>
                <w:kern w:val="0"/>
                <w:sz w:val="21"/>
                <w:szCs w:val="21"/>
              </w:rPr>
            </w:pPr>
            <w:r w:rsidRPr="00D12AA9">
              <w:rPr>
                <w:kern w:val="0"/>
                <w:sz w:val="21"/>
                <w:szCs w:val="21"/>
              </w:rPr>
              <w:t>√</w:t>
            </w:r>
          </w:p>
        </w:tc>
        <w:tc>
          <w:tcPr>
            <w:tcW w:w="1080" w:type="dxa"/>
            <w:shd w:val="clear" w:color="auto" w:fill="auto"/>
            <w:vAlign w:val="center"/>
          </w:tcPr>
          <w:p w:rsidR="006B0809" w:rsidRPr="00D12AA9" w:rsidRDefault="006B0809" w:rsidP="0093228B">
            <w:pPr>
              <w:widowControl/>
              <w:spacing w:line="240" w:lineRule="auto"/>
              <w:rPr>
                <w:kern w:val="0"/>
                <w:sz w:val="21"/>
                <w:szCs w:val="21"/>
              </w:rPr>
            </w:pPr>
            <w:r w:rsidRPr="00D12AA9">
              <w:rPr>
                <w:kern w:val="0"/>
                <w:sz w:val="21"/>
                <w:szCs w:val="21"/>
              </w:rPr>
              <w:t>外键</w:t>
            </w:r>
          </w:p>
        </w:tc>
      </w:tr>
      <w:tr w:rsidR="006B0809" w:rsidRPr="00D12AA9" w:rsidTr="0093228B">
        <w:trPr>
          <w:trHeight w:val="225"/>
        </w:trPr>
        <w:tc>
          <w:tcPr>
            <w:tcW w:w="639" w:type="dxa"/>
            <w:shd w:val="clear" w:color="auto" w:fill="auto"/>
            <w:vAlign w:val="center"/>
          </w:tcPr>
          <w:p w:rsidR="006B0809" w:rsidRPr="00D12AA9" w:rsidRDefault="006B0809" w:rsidP="0093228B">
            <w:pPr>
              <w:widowControl/>
              <w:spacing w:line="240" w:lineRule="auto"/>
              <w:jc w:val="center"/>
              <w:rPr>
                <w:kern w:val="0"/>
                <w:sz w:val="21"/>
                <w:szCs w:val="21"/>
              </w:rPr>
            </w:pPr>
            <w:r w:rsidRPr="00D12AA9">
              <w:rPr>
                <w:kern w:val="0"/>
                <w:sz w:val="21"/>
                <w:szCs w:val="21"/>
              </w:rPr>
              <w:t>16</w:t>
            </w:r>
          </w:p>
        </w:tc>
        <w:tc>
          <w:tcPr>
            <w:tcW w:w="2463" w:type="dxa"/>
            <w:shd w:val="clear" w:color="auto" w:fill="auto"/>
            <w:vAlign w:val="center"/>
          </w:tcPr>
          <w:p w:rsidR="006B0809" w:rsidRPr="00D12AA9" w:rsidRDefault="006B0809" w:rsidP="0093228B">
            <w:pPr>
              <w:widowControl/>
              <w:spacing w:line="240" w:lineRule="auto"/>
              <w:rPr>
                <w:kern w:val="0"/>
                <w:sz w:val="21"/>
                <w:szCs w:val="21"/>
              </w:rPr>
            </w:pPr>
            <w:r w:rsidRPr="00D12AA9">
              <w:rPr>
                <w:kern w:val="0"/>
                <w:sz w:val="21"/>
                <w:szCs w:val="21"/>
              </w:rPr>
              <w:t>ORG_FK</w:t>
            </w:r>
          </w:p>
        </w:tc>
        <w:tc>
          <w:tcPr>
            <w:tcW w:w="1620" w:type="dxa"/>
            <w:shd w:val="clear" w:color="auto" w:fill="auto"/>
            <w:vAlign w:val="center"/>
          </w:tcPr>
          <w:p w:rsidR="006B0809" w:rsidRPr="00D12AA9" w:rsidRDefault="006B0809" w:rsidP="0093228B">
            <w:pPr>
              <w:widowControl/>
              <w:spacing w:line="240" w:lineRule="auto"/>
              <w:rPr>
                <w:kern w:val="0"/>
                <w:sz w:val="21"/>
                <w:szCs w:val="21"/>
              </w:rPr>
            </w:pPr>
            <w:r w:rsidRPr="00D12AA9">
              <w:rPr>
                <w:kern w:val="0"/>
                <w:sz w:val="21"/>
                <w:szCs w:val="21"/>
              </w:rPr>
              <w:t>公证机构</w:t>
            </w:r>
            <w:r w:rsidRPr="00D12AA9">
              <w:rPr>
                <w:kern w:val="0"/>
                <w:sz w:val="21"/>
                <w:szCs w:val="21"/>
              </w:rPr>
              <w:t>ID</w:t>
            </w:r>
          </w:p>
        </w:tc>
        <w:tc>
          <w:tcPr>
            <w:tcW w:w="1800" w:type="dxa"/>
            <w:shd w:val="clear" w:color="auto" w:fill="auto"/>
            <w:vAlign w:val="center"/>
          </w:tcPr>
          <w:p w:rsidR="006B0809" w:rsidRPr="00D12AA9" w:rsidRDefault="006B0809" w:rsidP="0093228B">
            <w:pPr>
              <w:widowControl/>
              <w:spacing w:line="240" w:lineRule="auto"/>
              <w:rPr>
                <w:kern w:val="0"/>
                <w:sz w:val="21"/>
                <w:szCs w:val="21"/>
              </w:rPr>
            </w:pPr>
            <w:r w:rsidRPr="00D12AA9">
              <w:rPr>
                <w:kern w:val="0"/>
                <w:sz w:val="21"/>
                <w:szCs w:val="21"/>
              </w:rPr>
              <w:t>VARCHAR2</w:t>
            </w:r>
          </w:p>
        </w:tc>
        <w:tc>
          <w:tcPr>
            <w:tcW w:w="720" w:type="dxa"/>
            <w:shd w:val="clear" w:color="auto" w:fill="auto"/>
            <w:vAlign w:val="center"/>
          </w:tcPr>
          <w:p w:rsidR="006B0809" w:rsidRPr="00D12AA9" w:rsidRDefault="006B0809" w:rsidP="0093228B">
            <w:pPr>
              <w:widowControl/>
              <w:spacing w:line="240" w:lineRule="auto"/>
              <w:jc w:val="right"/>
              <w:rPr>
                <w:kern w:val="0"/>
                <w:sz w:val="21"/>
                <w:szCs w:val="21"/>
              </w:rPr>
            </w:pPr>
            <w:r w:rsidRPr="00D12AA9">
              <w:rPr>
                <w:kern w:val="0"/>
                <w:sz w:val="21"/>
                <w:szCs w:val="21"/>
              </w:rPr>
              <w:t>255</w:t>
            </w:r>
          </w:p>
        </w:tc>
        <w:tc>
          <w:tcPr>
            <w:tcW w:w="900" w:type="dxa"/>
            <w:shd w:val="clear" w:color="auto" w:fill="auto"/>
            <w:vAlign w:val="center"/>
          </w:tcPr>
          <w:p w:rsidR="006B0809" w:rsidRPr="00D12AA9" w:rsidRDefault="006B0809" w:rsidP="0093228B">
            <w:pPr>
              <w:widowControl/>
              <w:spacing w:line="240" w:lineRule="auto"/>
              <w:jc w:val="center"/>
              <w:rPr>
                <w:kern w:val="0"/>
                <w:sz w:val="21"/>
                <w:szCs w:val="21"/>
              </w:rPr>
            </w:pPr>
            <w:r w:rsidRPr="00D12AA9">
              <w:rPr>
                <w:kern w:val="0"/>
                <w:sz w:val="21"/>
                <w:szCs w:val="21"/>
              </w:rPr>
              <w:t>√</w:t>
            </w:r>
          </w:p>
        </w:tc>
        <w:tc>
          <w:tcPr>
            <w:tcW w:w="1080" w:type="dxa"/>
            <w:shd w:val="clear" w:color="auto" w:fill="auto"/>
            <w:vAlign w:val="center"/>
          </w:tcPr>
          <w:p w:rsidR="006B0809" w:rsidRPr="00D12AA9" w:rsidRDefault="006B0809" w:rsidP="0093228B">
            <w:pPr>
              <w:widowControl/>
              <w:spacing w:line="240" w:lineRule="auto"/>
              <w:rPr>
                <w:kern w:val="0"/>
                <w:sz w:val="21"/>
                <w:szCs w:val="21"/>
              </w:rPr>
            </w:pPr>
            <w:r w:rsidRPr="00D12AA9">
              <w:rPr>
                <w:kern w:val="0"/>
                <w:sz w:val="21"/>
                <w:szCs w:val="21"/>
              </w:rPr>
              <w:t>外键</w:t>
            </w:r>
          </w:p>
        </w:tc>
      </w:tr>
    </w:tbl>
    <w:p w:rsidR="00B205E0" w:rsidRDefault="006B0809" w:rsidP="006B0809">
      <w:r w:rsidRPr="0042433D">
        <w:rPr>
          <w:rFonts w:ascii="宋体" w:hAnsi="宋体"/>
        </w:rPr>
        <w:t>，交互性强，达到了预</w:t>
      </w:r>
    </w:p>
    <w:sectPr w:rsidR="00B205E0" w:rsidSect="00B205E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12E71" w:rsidRDefault="00D12E71" w:rsidP="00F04827">
      <w:pPr>
        <w:spacing w:line="240" w:lineRule="auto"/>
      </w:pPr>
      <w:r>
        <w:separator/>
      </w:r>
    </w:p>
  </w:endnote>
  <w:endnote w:type="continuationSeparator" w:id="1">
    <w:p w:rsidR="00D12E71" w:rsidRDefault="00D12E71" w:rsidP="00F0482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Arial Unicode MS"/>
    <w:panose1 w:val="02010600030101010101"/>
    <w:charset w:val="86"/>
    <w:family w:val="modern"/>
    <w:notTrueType/>
    <w:pitch w:val="fixed"/>
    <w:sig w:usb0="00000000" w:usb1="080E0000" w:usb2="00000010" w:usb3="00000000" w:csb0="0004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charset w:val="00"/>
    <w:family w:val="swiss"/>
    <w:pitch w:val="variable"/>
    <w:sig w:usb0="A10006FF" w:usb1="4000205B" w:usb2="00000010" w:usb3="00000000" w:csb0="0000019F" w:csb1="00000000"/>
  </w:font>
  <w:font w:name="仿宋_GB2312">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12E71" w:rsidRDefault="00D12E71" w:rsidP="00F04827">
      <w:pPr>
        <w:spacing w:line="240" w:lineRule="auto"/>
      </w:pPr>
      <w:r>
        <w:separator/>
      </w:r>
    </w:p>
  </w:footnote>
  <w:footnote w:type="continuationSeparator" w:id="1">
    <w:p w:rsidR="00D12E71" w:rsidRDefault="00D12E71" w:rsidP="00F04827">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366C6"/>
    <w:multiLevelType w:val="multilevel"/>
    <w:tmpl w:val="19B20B4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nsid w:val="0D855CE3"/>
    <w:multiLevelType w:val="hybridMultilevel"/>
    <w:tmpl w:val="1FB48FD4"/>
    <w:lvl w:ilvl="0" w:tplc="C6729AF4">
      <w:start w:val="1"/>
      <w:numFmt w:val="decimal"/>
      <w:lvlText w:val="(%1)"/>
      <w:lvlJc w:val="left"/>
      <w:pPr>
        <w:tabs>
          <w:tab w:val="num" w:pos="780"/>
        </w:tabs>
        <w:ind w:left="780" w:hanging="420"/>
      </w:pPr>
      <w:rPr>
        <w:rFonts w:hint="eastAsia"/>
        <w:color w:val="auto"/>
      </w:rPr>
    </w:lvl>
    <w:lvl w:ilvl="1" w:tplc="04090003">
      <w:start w:val="1"/>
      <w:numFmt w:val="bullet"/>
      <w:lvlText w:val=""/>
      <w:lvlJc w:val="left"/>
      <w:pPr>
        <w:tabs>
          <w:tab w:val="num" w:pos="1200"/>
        </w:tabs>
        <w:ind w:left="1200" w:hanging="420"/>
      </w:pPr>
      <w:rPr>
        <w:rFonts w:ascii="Wingdings" w:hAnsi="Wingdings" w:hint="default"/>
      </w:rPr>
    </w:lvl>
    <w:lvl w:ilvl="2" w:tplc="281AEC1E">
      <w:start w:val="5"/>
      <w:numFmt w:val="decimalEnclosedCircle"/>
      <w:lvlText w:val="%3"/>
      <w:lvlJc w:val="left"/>
      <w:pPr>
        <w:tabs>
          <w:tab w:val="num" w:pos="1560"/>
        </w:tabs>
        <w:ind w:left="1560" w:hanging="360"/>
      </w:pPr>
      <w:rPr>
        <w:rFonts w:ascii="宋体" w:hAnsi="宋体"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3" w:tentative="1">
      <w:start w:val="1"/>
      <w:numFmt w:val="bullet"/>
      <w:lvlText w:val=""/>
      <w:lvlJc w:val="left"/>
      <w:pPr>
        <w:tabs>
          <w:tab w:val="num" w:pos="2460"/>
        </w:tabs>
        <w:ind w:left="2460" w:hanging="420"/>
      </w:pPr>
      <w:rPr>
        <w:rFonts w:ascii="Wingdings" w:hAnsi="Wingdings" w:hint="default"/>
      </w:rPr>
    </w:lvl>
    <w:lvl w:ilvl="5" w:tplc="04090005"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3" w:tentative="1">
      <w:start w:val="1"/>
      <w:numFmt w:val="bullet"/>
      <w:lvlText w:val=""/>
      <w:lvlJc w:val="left"/>
      <w:pPr>
        <w:tabs>
          <w:tab w:val="num" w:pos="3720"/>
        </w:tabs>
        <w:ind w:left="3720" w:hanging="420"/>
      </w:pPr>
      <w:rPr>
        <w:rFonts w:ascii="Wingdings" w:hAnsi="Wingdings" w:hint="default"/>
      </w:rPr>
    </w:lvl>
    <w:lvl w:ilvl="8" w:tplc="04090005" w:tentative="1">
      <w:start w:val="1"/>
      <w:numFmt w:val="bullet"/>
      <w:lvlText w:val=""/>
      <w:lvlJc w:val="left"/>
      <w:pPr>
        <w:tabs>
          <w:tab w:val="num" w:pos="4140"/>
        </w:tabs>
        <w:ind w:left="4140" w:hanging="420"/>
      </w:pPr>
      <w:rPr>
        <w:rFonts w:ascii="Wingdings" w:hAnsi="Wingdings" w:hint="default"/>
      </w:rPr>
    </w:lvl>
  </w:abstractNum>
  <w:abstractNum w:abstractNumId="2">
    <w:nsid w:val="12C66821"/>
    <w:multiLevelType w:val="hybridMultilevel"/>
    <w:tmpl w:val="34ECC3E0"/>
    <w:lvl w:ilvl="0" w:tplc="0409000B">
      <w:start w:val="1"/>
      <w:numFmt w:val="bullet"/>
      <w:lvlText w:val=""/>
      <w:lvlJc w:val="left"/>
      <w:pPr>
        <w:tabs>
          <w:tab w:val="num" w:pos="420"/>
        </w:tabs>
        <w:ind w:left="420" w:hanging="42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nsid w:val="4B511C74"/>
    <w:multiLevelType w:val="multilevel"/>
    <w:tmpl w:val="CAFCAA4E"/>
    <w:lvl w:ilvl="0">
      <w:start w:val="1"/>
      <w:numFmt w:val="chineseCountingThousand"/>
      <w:pStyle w:val="1"/>
      <w:lvlText w:val="第%1部分"/>
      <w:lvlJc w:val="left"/>
      <w:pPr>
        <w:tabs>
          <w:tab w:val="num" w:pos="3073"/>
        </w:tabs>
        <w:ind w:left="2052" w:firstLine="726"/>
      </w:pPr>
      <w:rPr>
        <w:rFonts w:ascii="Times New Roman" w:eastAsia="黑体" w:hAnsi="Times New Roman" w:hint="default"/>
        <w:b/>
        <w:i w:val="0"/>
        <w:kern w:val="2"/>
        <w:sz w:val="36"/>
        <w:szCs w:val="36"/>
      </w:rPr>
    </w:lvl>
    <w:lvl w:ilvl="1">
      <w:start w:val="1"/>
      <w:numFmt w:val="chineseCountingThousand"/>
      <w:lvlRestart w:val="0"/>
      <w:pStyle w:val="2"/>
      <w:lvlText w:val="第%2章"/>
      <w:lvlJc w:val="center"/>
      <w:pPr>
        <w:tabs>
          <w:tab w:val="num" w:pos="3960"/>
        </w:tabs>
        <w:ind w:left="3960" w:firstLine="0"/>
      </w:pPr>
      <w:rPr>
        <w:rFonts w:ascii="Times New Roman" w:hAnsi="Times New Roman" w:cs="Times New Roman" w:hint="default"/>
        <w:b/>
        <w:i w:val="0"/>
        <w:sz w:val="32"/>
        <w:szCs w:val="32"/>
      </w:rPr>
    </w:lvl>
    <w:lvl w:ilvl="2">
      <w:start w:val="1"/>
      <w:numFmt w:val="decimal"/>
      <w:pStyle w:val="3"/>
      <w:isLgl/>
      <w:lvlText w:val="%2.%3"/>
      <w:lvlJc w:val="left"/>
      <w:pPr>
        <w:tabs>
          <w:tab w:val="num" w:pos="567"/>
        </w:tabs>
        <w:ind w:left="567"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pStyle w:val="4"/>
      <w:isLgl/>
      <w:lvlText w:val="%2.%3.%4"/>
      <w:lvlJc w:val="left"/>
      <w:pPr>
        <w:tabs>
          <w:tab w:val="num" w:pos="794"/>
        </w:tabs>
        <w:ind w:left="851" w:hanging="851"/>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
      <w:isLgl/>
      <w:lvlText w:val="%2.%3.%4.%5"/>
      <w:lvlJc w:val="left"/>
      <w:pPr>
        <w:tabs>
          <w:tab w:val="num" w:pos="1391"/>
        </w:tabs>
        <w:ind w:left="767" w:hanging="227"/>
      </w:pPr>
      <w:rPr>
        <w:b w:val="0"/>
      </w:rPr>
    </w:lvl>
    <w:lvl w:ilvl="5">
      <w:start w:val="1"/>
      <w:numFmt w:val="decimal"/>
      <w:pStyle w:val="6"/>
      <w:isLgl/>
      <w:lvlText w:val="%2.%3.%4.%5.%6"/>
      <w:lvlJc w:val="left"/>
      <w:pPr>
        <w:tabs>
          <w:tab w:val="num" w:pos="851"/>
        </w:tabs>
        <w:ind w:left="851" w:hanging="851"/>
      </w:pPr>
      <w:rPr>
        <w:rFonts w:eastAsia="黑体" w:hint="eastAsia"/>
        <w:b/>
        <w:i w:val="0"/>
        <w:sz w:val="24"/>
        <w:szCs w:val="24"/>
      </w:rPr>
    </w:lvl>
    <w:lvl w:ilvl="6">
      <w:start w:val="1"/>
      <w:numFmt w:val="decimal"/>
      <w:pStyle w:val="7"/>
      <w:lvlText w:val="%1.%2.%3.%4.%5.%6.%7"/>
      <w:lvlJc w:val="left"/>
      <w:pPr>
        <w:tabs>
          <w:tab w:val="num" w:pos="3348"/>
        </w:tabs>
        <w:ind w:left="3348" w:hanging="1296"/>
      </w:pPr>
      <w:rPr>
        <w:rFonts w:hint="eastAsia"/>
      </w:rPr>
    </w:lvl>
    <w:lvl w:ilvl="7">
      <w:start w:val="1"/>
      <w:numFmt w:val="decimal"/>
      <w:pStyle w:val="8"/>
      <w:lvlText w:val="%1.%2.%3.%4.%5.%6.%7.%8"/>
      <w:lvlJc w:val="left"/>
      <w:pPr>
        <w:tabs>
          <w:tab w:val="num" w:pos="3492"/>
        </w:tabs>
        <w:ind w:left="3492" w:hanging="1440"/>
      </w:pPr>
      <w:rPr>
        <w:rFonts w:hint="eastAsia"/>
      </w:rPr>
    </w:lvl>
    <w:lvl w:ilvl="8">
      <w:start w:val="1"/>
      <w:numFmt w:val="decimal"/>
      <w:pStyle w:val="9"/>
      <w:lvlText w:val="%1.%2.%3.%4.%5.%6.%7.%8.%9"/>
      <w:lvlJc w:val="left"/>
      <w:pPr>
        <w:tabs>
          <w:tab w:val="num" w:pos="3636"/>
        </w:tabs>
        <w:ind w:left="3636" w:hanging="1584"/>
      </w:pPr>
      <w:rPr>
        <w:rFonts w:hint="eastAsia"/>
      </w:rPr>
    </w:lvl>
  </w:abstractNum>
  <w:abstractNum w:abstractNumId="4">
    <w:nsid w:val="52F8307F"/>
    <w:multiLevelType w:val="hybridMultilevel"/>
    <w:tmpl w:val="708AEC2E"/>
    <w:lvl w:ilvl="0" w:tplc="37EA85A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780"/>
        </w:tabs>
        <w:ind w:left="780" w:hanging="420"/>
      </w:pPr>
    </w:lvl>
    <w:lvl w:ilvl="2" w:tplc="0409001B" w:tentative="1">
      <w:start w:val="1"/>
      <w:numFmt w:val="lowerRoman"/>
      <w:lvlText w:val="%3."/>
      <w:lvlJc w:val="right"/>
      <w:pPr>
        <w:tabs>
          <w:tab w:val="num" w:pos="1200"/>
        </w:tabs>
        <w:ind w:left="1200" w:hanging="420"/>
      </w:pPr>
    </w:lvl>
    <w:lvl w:ilvl="3" w:tplc="0409000F" w:tentative="1">
      <w:start w:val="1"/>
      <w:numFmt w:val="decimal"/>
      <w:lvlText w:val="%4."/>
      <w:lvlJc w:val="left"/>
      <w:pPr>
        <w:tabs>
          <w:tab w:val="num" w:pos="1620"/>
        </w:tabs>
        <w:ind w:left="1620" w:hanging="420"/>
      </w:pPr>
    </w:lvl>
    <w:lvl w:ilvl="4" w:tplc="04090019" w:tentative="1">
      <w:start w:val="1"/>
      <w:numFmt w:val="lowerLetter"/>
      <w:lvlText w:val="%5)"/>
      <w:lvlJc w:val="left"/>
      <w:pPr>
        <w:tabs>
          <w:tab w:val="num" w:pos="2040"/>
        </w:tabs>
        <w:ind w:left="2040" w:hanging="420"/>
      </w:pPr>
    </w:lvl>
    <w:lvl w:ilvl="5" w:tplc="0409001B" w:tentative="1">
      <w:start w:val="1"/>
      <w:numFmt w:val="lowerRoman"/>
      <w:lvlText w:val="%6."/>
      <w:lvlJc w:val="right"/>
      <w:pPr>
        <w:tabs>
          <w:tab w:val="num" w:pos="2460"/>
        </w:tabs>
        <w:ind w:left="2460" w:hanging="420"/>
      </w:pPr>
    </w:lvl>
    <w:lvl w:ilvl="6" w:tplc="0409000F" w:tentative="1">
      <w:start w:val="1"/>
      <w:numFmt w:val="decimal"/>
      <w:lvlText w:val="%7."/>
      <w:lvlJc w:val="left"/>
      <w:pPr>
        <w:tabs>
          <w:tab w:val="num" w:pos="2880"/>
        </w:tabs>
        <w:ind w:left="2880" w:hanging="420"/>
      </w:pPr>
    </w:lvl>
    <w:lvl w:ilvl="7" w:tplc="04090019" w:tentative="1">
      <w:start w:val="1"/>
      <w:numFmt w:val="lowerLetter"/>
      <w:lvlText w:val="%8)"/>
      <w:lvlJc w:val="left"/>
      <w:pPr>
        <w:tabs>
          <w:tab w:val="num" w:pos="3300"/>
        </w:tabs>
        <w:ind w:left="3300" w:hanging="420"/>
      </w:pPr>
    </w:lvl>
    <w:lvl w:ilvl="8" w:tplc="0409001B" w:tentative="1">
      <w:start w:val="1"/>
      <w:numFmt w:val="lowerRoman"/>
      <w:lvlText w:val="%9."/>
      <w:lvlJc w:val="right"/>
      <w:pPr>
        <w:tabs>
          <w:tab w:val="num" w:pos="3720"/>
        </w:tabs>
        <w:ind w:left="3720" w:hanging="420"/>
      </w:pPr>
    </w:lvl>
  </w:abstractNum>
  <w:abstractNum w:abstractNumId="5">
    <w:nsid w:val="540D3B8C"/>
    <w:multiLevelType w:val="hybridMultilevel"/>
    <w:tmpl w:val="572CA07C"/>
    <w:lvl w:ilvl="0" w:tplc="37EA85AC">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nsid w:val="54F74E6A"/>
    <w:multiLevelType w:val="multilevel"/>
    <w:tmpl w:val="BA107AD6"/>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7">
    <w:nsid w:val="756D28BF"/>
    <w:multiLevelType w:val="hybridMultilevel"/>
    <w:tmpl w:val="BA107AD6"/>
    <w:lvl w:ilvl="0" w:tplc="FFFFFFFF">
      <w:start w:val="1"/>
      <w:numFmt w:val="bullet"/>
      <w:lvlText w:val=""/>
      <w:lvlJc w:val="left"/>
      <w:pPr>
        <w:tabs>
          <w:tab w:val="num" w:pos="840"/>
        </w:tabs>
        <w:ind w:left="840" w:hanging="420"/>
      </w:pPr>
      <w:rPr>
        <w:rFonts w:ascii="Wingdings" w:hAnsi="Wingdings" w:hint="default"/>
      </w:rPr>
    </w:lvl>
    <w:lvl w:ilvl="1" w:tplc="FFFFFFFF" w:tentative="1">
      <w:start w:val="1"/>
      <w:numFmt w:val="bullet"/>
      <w:lvlText w:val=""/>
      <w:lvlJc w:val="left"/>
      <w:pPr>
        <w:tabs>
          <w:tab w:val="num" w:pos="1260"/>
        </w:tabs>
        <w:ind w:left="1260" w:hanging="420"/>
      </w:pPr>
      <w:rPr>
        <w:rFonts w:ascii="Wingdings" w:hAnsi="Wingdings" w:hint="default"/>
      </w:rPr>
    </w:lvl>
    <w:lvl w:ilvl="2" w:tplc="FFFFFFFF" w:tentative="1">
      <w:start w:val="1"/>
      <w:numFmt w:val="bullet"/>
      <w:lvlText w:val=""/>
      <w:lvlJc w:val="left"/>
      <w:pPr>
        <w:tabs>
          <w:tab w:val="num" w:pos="1680"/>
        </w:tabs>
        <w:ind w:left="1680" w:hanging="420"/>
      </w:pPr>
      <w:rPr>
        <w:rFonts w:ascii="Wingdings" w:hAnsi="Wingdings" w:hint="default"/>
      </w:rPr>
    </w:lvl>
    <w:lvl w:ilvl="3" w:tplc="FFFFFFFF"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8">
    <w:nsid w:val="7B1E7F5E"/>
    <w:multiLevelType w:val="hybridMultilevel"/>
    <w:tmpl w:val="16F400FE"/>
    <w:lvl w:ilvl="0" w:tplc="FFFFFFFF">
      <w:start w:val="1"/>
      <w:numFmt w:val="bullet"/>
      <w:lvlText w:val=""/>
      <w:lvlJc w:val="left"/>
      <w:pPr>
        <w:tabs>
          <w:tab w:val="num" w:pos="420"/>
        </w:tabs>
        <w:ind w:left="420" w:hanging="420"/>
      </w:pPr>
      <w:rPr>
        <w:rFonts w:ascii="Wingdings" w:hAnsi="Wingdings" w:hint="default"/>
      </w:rPr>
    </w:lvl>
    <w:lvl w:ilvl="1" w:tplc="FFFFFFFF">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num w:numId="1">
    <w:abstractNumId w:val="3"/>
  </w:num>
  <w:num w:numId="2">
    <w:abstractNumId w:val="8"/>
  </w:num>
  <w:num w:numId="3">
    <w:abstractNumId w:val="1"/>
  </w:num>
  <w:num w:numId="4">
    <w:abstractNumId w:val="5"/>
  </w:num>
  <w:num w:numId="5">
    <w:abstractNumId w:val="2"/>
  </w:num>
  <w:num w:numId="6">
    <w:abstractNumId w:val="7"/>
  </w:num>
  <w:num w:numId="7">
    <w:abstractNumId w:val="4"/>
  </w:num>
  <w:num w:numId="8">
    <w:abstractNumId w:val="6"/>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6B0809"/>
    <w:rsid w:val="00105A57"/>
    <w:rsid w:val="001E280D"/>
    <w:rsid w:val="0040521D"/>
    <w:rsid w:val="006B0809"/>
    <w:rsid w:val="00B01871"/>
    <w:rsid w:val="00B13B5B"/>
    <w:rsid w:val="00B205E0"/>
    <w:rsid w:val="00BB20D3"/>
    <w:rsid w:val="00C1068D"/>
    <w:rsid w:val="00D11034"/>
    <w:rsid w:val="00D12E71"/>
    <w:rsid w:val="00F04827"/>
    <w:rsid w:val="00F1741B"/>
    <w:rsid w:val="00FD1BF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martTagType w:namespaceuri="urn:schemas-microsoft-com:office:smarttags" w:name="chsdate"/>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footer" w:uiPriority="0"/>
    <w:lsdException w:name="caption" w:uiPriority="0" w:qFormat="1"/>
    <w:lsdException w:name="table of figures" w:uiPriority="0"/>
    <w:lsdException w:name="footnote reference" w:uiPriority="0"/>
    <w:lsdException w:name="page number" w:uiPriority="0"/>
    <w:lsdException w:name="endnote reference" w:uiPriority="0"/>
    <w:lsdException w:name="endnote text" w:uiPriority="0"/>
    <w:lsdException w:name="List"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B0809"/>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Char"/>
    <w:autoRedefine/>
    <w:qFormat/>
    <w:rsid w:val="006B0809"/>
    <w:pPr>
      <w:keepNext/>
      <w:keepLines/>
      <w:numPr>
        <w:numId w:val="1"/>
      </w:numPr>
      <w:spacing w:before="340" w:after="330"/>
      <w:outlineLvl w:val="0"/>
    </w:pPr>
    <w:rPr>
      <w:b/>
      <w:bCs/>
      <w:kern w:val="32"/>
      <w:sz w:val="32"/>
      <w:szCs w:val="32"/>
    </w:rPr>
  </w:style>
  <w:style w:type="paragraph" w:styleId="2">
    <w:name w:val="heading 2"/>
    <w:aliases w:val="章标题,第一层条,DAS标题 2,标题2DAS,DAS标2,sect 1.2,H2,H21,R2,h2,Level 2 Topic Heading,Reset numbering,Heading 2 Hidden,Heading 2 CCBS,heading 2,l2,2nd level,2,Header 2,UNDERRUBRIK 1-2,Titre3,DO NOT USE_h2,chn,Chapter Number/Appendix Letter,第一章 标题 2,ISO1,PIM2,H"/>
    <w:basedOn w:val="a"/>
    <w:next w:val="a"/>
    <w:link w:val="2Char"/>
    <w:autoRedefine/>
    <w:qFormat/>
    <w:rsid w:val="006B0809"/>
    <w:pPr>
      <w:keepNext/>
      <w:keepLines/>
      <w:numPr>
        <w:ilvl w:val="1"/>
        <w:numId w:val="1"/>
      </w:numPr>
      <w:spacing w:beforeLines="50" w:afterLines="50" w:line="240" w:lineRule="auto"/>
      <w:jc w:val="center"/>
      <w:outlineLvl w:val="1"/>
    </w:pPr>
    <w:rPr>
      <w:rFonts w:eastAsia="黑体"/>
      <w:bCs/>
      <w:sz w:val="32"/>
      <w:szCs w:val="28"/>
    </w:rPr>
  </w:style>
  <w:style w:type="paragraph" w:styleId="3">
    <w:name w:val="heading 3"/>
    <w:aliases w:val="节标题,第二层条,H3,h3,sect1.2.3,HeadC,Heading 3 - old,Map,H31,Level 3 Topic Heading,Org Heading 1,Level 1 - 1,3rd level,3,l3,Level 3 Head,heading 3,- Maj Side,Bold Head,bh,Heading 3.,level_3,PIM 3,prop3,3heading,Heading 31,CT,Heading,sect1.2.31,sect1.2.32"/>
    <w:basedOn w:val="a"/>
    <w:next w:val="a"/>
    <w:link w:val="3Char"/>
    <w:autoRedefine/>
    <w:qFormat/>
    <w:rsid w:val="006B0809"/>
    <w:pPr>
      <w:keepNext/>
      <w:keepLines/>
      <w:numPr>
        <w:ilvl w:val="2"/>
        <w:numId w:val="1"/>
      </w:numPr>
      <w:spacing w:beforeLines="50" w:afterLines="50" w:line="240" w:lineRule="auto"/>
      <w:jc w:val="left"/>
      <w:outlineLvl w:val="2"/>
    </w:pPr>
    <w:rPr>
      <w:rFonts w:eastAsia="黑体"/>
      <w:b/>
      <w:bCs/>
      <w:sz w:val="28"/>
    </w:rPr>
  </w:style>
  <w:style w:type="paragraph" w:styleId="4">
    <w:name w:val="heading 4"/>
    <w:aliases w:val="条标题,bullet,bl,bb,PIM 4,H4,h4,bottom border,Ref Heading 1,rh1,Heading sql,sect 1.2.3.4,First Subheading,Level 2 - a,Map Title,- Minor Side,4,4heading,Heading 4.,sect 1.2.3.41,Ref Heading 11,rh11,sect 1.2.3.42,Ref Heading 12,rh12,sect 1.2.3.411,rh111"/>
    <w:basedOn w:val="a"/>
    <w:next w:val="a"/>
    <w:link w:val="4Char"/>
    <w:autoRedefine/>
    <w:qFormat/>
    <w:rsid w:val="006B0809"/>
    <w:pPr>
      <w:keepNext/>
      <w:keepLines/>
      <w:numPr>
        <w:ilvl w:val="3"/>
        <w:numId w:val="1"/>
      </w:numPr>
      <w:spacing w:beforeLines="50" w:afterLines="50" w:line="240" w:lineRule="auto"/>
      <w:jc w:val="left"/>
      <w:outlineLvl w:val="3"/>
    </w:pPr>
    <w:rPr>
      <w:rFonts w:eastAsia="黑体"/>
      <w:bCs/>
      <w:szCs w:val="28"/>
    </w:rPr>
  </w:style>
  <w:style w:type="paragraph" w:styleId="5">
    <w:name w:val="heading 5"/>
    <w:aliases w:val="H5,PIM 5,h5,Second Subheading,DO NOT USE_h5,口,5,l4,第四层条 Char,标题 51,口1,H51,PIM 51,h51,Second Subheading1,51,l41 Char"/>
    <w:next w:val="a"/>
    <w:link w:val="5Char"/>
    <w:autoRedefine/>
    <w:qFormat/>
    <w:rsid w:val="006B0809"/>
    <w:pPr>
      <w:keepNext/>
      <w:keepLines/>
      <w:numPr>
        <w:ilvl w:val="4"/>
        <w:numId w:val="1"/>
      </w:numPr>
      <w:spacing w:before="280" w:after="290"/>
      <w:outlineLvl w:val="4"/>
    </w:pPr>
    <w:rPr>
      <w:rFonts w:ascii="Times New Roman" w:eastAsia="宋体" w:hAnsi="Times New Roman" w:cs="Times New Roman"/>
      <w:b/>
      <w:bCs/>
      <w:sz w:val="24"/>
      <w:szCs w:val="24"/>
    </w:rPr>
  </w:style>
  <w:style w:type="paragraph" w:styleId="6">
    <w:name w:val="heading 6"/>
    <w:basedOn w:val="a"/>
    <w:next w:val="a"/>
    <w:link w:val="6Char"/>
    <w:autoRedefine/>
    <w:qFormat/>
    <w:rsid w:val="006B0809"/>
    <w:pPr>
      <w:keepNext/>
      <w:keepLines/>
      <w:numPr>
        <w:ilvl w:val="5"/>
        <w:numId w:val="1"/>
      </w:numPr>
      <w:spacing w:before="240" w:after="64" w:line="320" w:lineRule="auto"/>
      <w:outlineLvl w:val="5"/>
    </w:pPr>
    <w:rPr>
      <w:rFonts w:ascii="Arial" w:hAnsi="Arial"/>
      <w:b/>
      <w:bCs/>
    </w:rPr>
  </w:style>
  <w:style w:type="paragraph" w:styleId="7">
    <w:name w:val="heading 7"/>
    <w:basedOn w:val="a"/>
    <w:next w:val="a"/>
    <w:link w:val="7Char"/>
    <w:qFormat/>
    <w:rsid w:val="006B0809"/>
    <w:pPr>
      <w:keepNext/>
      <w:keepLines/>
      <w:numPr>
        <w:ilvl w:val="6"/>
        <w:numId w:val="1"/>
      </w:numPr>
      <w:spacing w:before="240" w:after="64" w:line="320" w:lineRule="auto"/>
      <w:outlineLvl w:val="6"/>
    </w:pPr>
    <w:rPr>
      <w:b/>
      <w:bCs/>
    </w:rPr>
  </w:style>
  <w:style w:type="paragraph" w:styleId="8">
    <w:name w:val="heading 8"/>
    <w:basedOn w:val="a"/>
    <w:next w:val="a"/>
    <w:link w:val="8Char"/>
    <w:qFormat/>
    <w:rsid w:val="006B0809"/>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link w:val="9Char"/>
    <w:qFormat/>
    <w:rsid w:val="006B0809"/>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6B0809"/>
    <w:rPr>
      <w:rFonts w:ascii="Times New Roman" w:eastAsia="宋体" w:hAnsi="Times New Roman" w:cs="Times New Roman"/>
      <w:b/>
      <w:bCs/>
      <w:kern w:val="32"/>
      <w:sz w:val="32"/>
      <w:szCs w:val="32"/>
    </w:rPr>
  </w:style>
  <w:style w:type="character" w:customStyle="1" w:styleId="2Char">
    <w:name w:val="标题 2 Char"/>
    <w:aliases w:val="章标题 Char,第一层条 Char1,DAS标题 2 Char1,标题2DAS Char1,DAS标2 Char1,sect 1.2 Char1,H2 Char1,H21 Char1,R2 Char1,h2 Char1,Level 2 Topic Heading Char1,Reset numbering Char1,Heading 2 Hidden Char1,Heading 2 CCBS Char1,heading 2 Char1,l2 Char1,2 Char1"/>
    <w:basedOn w:val="a0"/>
    <w:link w:val="2"/>
    <w:rsid w:val="006B0809"/>
    <w:rPr>
      <w:rFonts w:ascii="Times New Roman" w:eastAsia="黑体" w:hAnsi="Times New Roman" w:cs="Times New Roman"/>
      <w:bCs/>
      <w:sz w:val="32"/>
      <w:szCs w:val="28"/>
    </w:rPr>
  </w:style>
  <w:style w:type="character" w:customStyle="1" w:styleId="3Char">
    <w:name w:val="标题 3 Char"/>
    <w:aliases w:val="节标题 Char,第二层条 Char,H3 Char,h3 Char,sect1.2.3 Char,HeadC Char,Heading 3 - old Char,Map Char,H31 Char,Level 3 Topic Heading Char,Org Heading 1 Char,Level 1 - 1 Char,3rd level Char,3 Char,l3 Char,Level 3 Head Char,heading 3 Char,- Maj Side Char"/>
    <w:basedOn w:val="a0"/>
    <w:link w:val="3"/>
    <w:rsid w:val="006B0809"/>
    <w:rPr>
      <w:rFonts w:ascii="Times New Roman" w:eastAsia="黑体" w:hAnsi="Times New Roman" w:cs="Times New Roman"/>
      <w:b/>
      <w:bCs/>
      <w:sz w:val="28"/>
      <w:szCs w:val="24"/>
    </w:rPr>
  </w:style>
  <w:style w:type="character" w:customStyle="1" w:styleId="4Char">
    <w:name w:val="标题 4 Char"/>
    <w:aliases w:val="条标题 Char,bullet Char,bl Char,bb Char,PIM 4 Char,H4 Char,h4 Char,bottom border Char,Ref Heading 1 Char,rh1 Char,Heading sql Char,sect 1.2.3.4 Char,First Subheading Char,Level 2 - a Char,Map Title Char,- Minor Side Char,4 Char,4heading Char"/>
    <w:basedOn w:val="a0"/>
    <w:link w:val="4"/>
    <w:rsid w:val="006B0809"/>
    <w:rPr>
      <w:rFonts w:ascii="Times New Roman" w:eastAsia="黑体" w:hAnsi="Times New Roman" w:cs="Times New Roman"/>
      <w:bCs/>
      <w:sz w:val="24"/>
      <w:szCs w:val="28"/>
    </w:rPr>
  </w:style>
  <w:style w:type="character" w:customStyle="1" w:styleId="5Char">
    <w:name w:val="标题 5 Char"/>
    <w:aliases w:val="H5 Char,PIM 5 Char,h5 Char,Second Subheading Char,DO NOT USE_h5 Char,口 Char,5 Char,l4 Char,第四层条 Char Char,标题 51 Char,口1 Char,H51 Char,PIM 51 Char,h51 Char,Second Subheading1 Char,51 Char,l41 Char Char"/>
    <w:basedOn w:val="a0"/>
    <w:link w:val="5"/>
    <w:rsid w:val="006B0809"/>
    <w:rPr>
      <w:rFonts w:ascii="Times New Roman" w:eastAsia="宋体" w:hAnsi="Times New Roman" w:cs="Times New Roman"/>
      <w:b/>
      <w:bCs/>
      <w:sz w:val="24"/>
      <w:szCs w:val="24"/>
    </w:rPr>
  </w:style>
  <w:style w:type="character" w:customStyle="1" w:styleId="6Char">
    <w:name w:val="标题 6 Char"/>
    <w:basedOn w:val="a0"/>
    <w:link w:val="6"/>
    <w:rsid w:val="006B0809"/>
    <w:rPr>
      <w:rFonts w:ascii="Arial" w:eastAsia="宋体" w:hAnsi="Arial" w:cs="Times New Roman"/>
      <w:b/>
      <w:bCs/>
      <w:sz w:val="24"/>
      <w:szCs w:val="24"/>
    </w:rPr>
  </w:style>
  <w:style w:type="character" w:customStyle="1" w:styleId="7Char">
    <w:name w:val="标题 7 Char"/>
    <w:basedOn w:val="a0"/>
    <w:link w:val="7"/>
    <w:rsid w:val="006B0809"/>
    <w:rPr>
      <w:rFonts w:ascii="Times New Roman" w:eastAsia="宋体" w:hAnsi="Times New Roman" w:cs="Times New Roman"/>
      <w:b/>
      <w:bCs/>
      <w:sz w:val="24"/>
      <w:szCs w:val="24"/>
    </w:rPr>
  </w:style>
  <w:style w:type="character" w:customStyle="1" w:styleId="8Char">
    <w:name w:val="标题 8 Char"/>
    <w:basedOn w:val="a0"/>
    <w:link w:val="8"/>
    <w:rsid w:val="006B0809"/>
    <w:rPr>
      <w:rFonts w:ascii="Arial" w:eastAsia="黑体" w:hAnsi="Arial" w:cs="Times New Roman"/>
      <w:sz w:val="24"/>
      <w:szCs w:val="24"/>
    </w:rPr>
  </w:style>
  <w:style w:type="character" w:customStyle="1" w:styleId="9Char">
    <w:name w:val="标题 9 Char"/>
    <w:basedOn w:val="a0"/>
    <w:link w:val="9"/>
    <w:rsid w:val="006B0809"/>
    <w:rPr>
      <w:rFonts w:ascii="Arial" w:eastAsia="黑体" w:hAnsi="Arial" w:cs="Times New Roman"/>
      <w:sz w:val="24"/>
      <w:szCs w:val="21"/>
    </w:rPr>
  </w:style>
  <w:style w:type="paragraph" w:customStyle="1" w:styleId="a3">
    <w:name w:val="目录"/>
    <w:basedOn w:val="a"/>
    <w:autoRedefine/>
    <w:semiHidden/>
    <w:rsid w:val="006B0809"/>
    <w:pPr>
      <w:jc w:val="center"/>
    </w:pPr>
    <w:rPr>
      <w:rFonts w:cs="宋体"/>
      <w:b/>
      <w:bCs/>
      <w:sz w:val="32"/>
      <w:szCs w:val="20"/>
    </w:rPr>
  </w:style>
  <w:style w:type="paragraph" w:styleId="10">
    <w:name w:val="toc 1"/>
    <w:basedOn w:val="a"/>
    <w:next w:val="a"/>
    <w:autoRedefine/>
    <w:semiHidden/>
    <w:rsid w:val="006B0809"/>
    <w:pPr>
      <w:spacing w:before="120" w:after="120"/>
      <w:jc w:val="left"/>
    </w:pPr>
    <w:rPr>
      <w:b/>
      <w:bCs/>
      <w:caps/>
      <w:sz w:val="20"/>
      <w:szCs w:val="20"/>
    </w:rPr>
  </w:style>
  <w:style w:type="paragraph" w:styleId="20">
    <w:name w:val="toc 2"/>
    <w:basedOn w:val="a"/>
    <w:next w:val="a"/>
    <w:autoRedefine/>
    <w:semiHidden/>
    <w:rsid w:val="006B0809"/>
    <w:pPr>
      <w:tabs>
        <w:tab w:val="left" w:pos="1200"/>
        <w:tab w:val="right" w:leader="dot" w:pos="9061"/>
      </w:tabs>
      <w:spacing w:beforeLines="50" w:line="240" w:lineRule="auto"/>
      <w:jc w:val="left"/>
    </w:pPr>
    <w:rPr>
      <w:rFonts w:ascii="黑体" w:eastAsia="黑体"/>
      <w:smallCaps/>
      <w:noProof/>
    </w:rPr>
  </w:style>
  <w:style w:type="paragraph" w:styleId="30">
    <w:name w:val="toc 3"/>
    <w:basedOn w:val="a"/>
    <w:next w:val="a"/>
    <w:autoRedefine/>
    <w:semiHidden/>
    <w:rsid w:val="006B0809"/>
    <w:pPr>
      <w:tabs>
        <w:tab w:val="left" w:pos="1200"/>
        <w:tab w:val="right" w:leader="dot" w:pos="9061"/>
      </w:tabs>
      <w:ind w:left="480"/>
      <w:jc w:val="left"/>
    </w:pPr>
    <w:rPr>
      <w:rFonts w:ascii="宋体" w:hAnsi="宋体"/>
      <w:i/>
      <w:iCs/>
      <w:noProof/>
    </w:rPr>
  </w:style>
  <w:style w:type="paragraph" w:styleId="a4">
    <w:name w:val="Document Map"/>
    <w:basedOn w:val="a"/>
    <w:link w:val="Char"/>
    <w:semiHidden/>
    <w:rsid w:val="006B0809"/>
    <w:pPr>
      <w:shd w:val="clear" w:color="auto" w:fill="000080"/>
    </w:pPr>
  </w:style>
  <w:style w:type="character" w:customStyle="1" w:styleId="Char">
    <w:name w:val="文档结构图 Char"/>
    <w:basedOn w:val="a0"/>
    <w:link w:val="a4"/>
    <w:semiHidden/>
    <w:rsid w:val="006B0809"/>
    <w:rPr>
      <w:rFonts w:ascii="Times New Roman" w:eastAsia="宋体" w:hAnsi="Times New Roman" w:cs="Times New Roman"/>
      <w:sz w:val="24"/>
      <w:szCs w:val="24"/>
      <w:shd w:val="clear" w:color="auto" w:fill="000080"/>
    </w:rPr>
  </w:style>
  <w:style w:type="paragraph" w:styleId="a5">
    <w:name w:val="header"/>
    <w:basedOn w:val="a"/>
    <w:link w:val="Char0"/>
    <w:rsid w:val="006B080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5"/>
    <w:rsid w:val="006B0809"/>
    <w:rPr>
      <w:rFonts w:ascii="Times New Roman" w:eastAsia="宋体" w:hAnsi="Times New Roman" w:cs="Times New Roman"/>
      <w:sz w:val="18"/>
      <w:szCs w:val="18"/>
    </w:rPr>
  </w:style>
  <w:style w:type="paragraph" w:styleId="a6">
    <w:name w:val="footer"/>
    <w:basedOn w:val="a"/>
    <w:link w:val="Char1"/>
    <w:rsid w:val="006B0809"/>
    <w:pPr>
      <w:tabs>
        <w:tab w:val="center" w:pos="4153"/>
        <w:tab w:val="right" w:pos="8306"/>
      </w:tabs>
      <w:snapToGrid w:val="0"/>
      <w:spacing w:line="240" w:lineRule="auto"/>
      <w:jc w:val="left"/>
    </w:pPr>
    <w:rPr>
      <w:sz w:val="18"/>
      <w:szCs w:val="18"/>
    </w:rPr>
  </w:style>
  <w:style w:type="character" w:customStyle="1" w:styleId="Char1">
    <w:name w:val="页脚 Char"/>
    <w:basedOn w:val="a0"/>
    <w:link w:val="a6"/>
    <w:rsid w:val="006B0809"/>
    <w:rPr>
      <w:rFonts w:ascii="Times New Roman" w:eastAsia="宋体" w:hAnsi="Times New Roman" w:cs="Times New Roman"/>
      <w:sz w:val="18"/>
      <w:szCs w:val="18"/>
    </w:rPr>
  </w:style>
  <w:style w:type="character" w:styleId="a7">
    <w:name w:val="page number"/>
    <w:basedOn w:val="a0"/>
    <w:rsid w:val="006B0809"/>
  </w:style>
  <w:style w:type="paragraph" w:customStyle="1" w:styleId="a8">
    <w:name w:val="图表标注样式"/>
    <w:basedOn w:val="a"/>
    <w:rsid w:val="006B0809"/>
    <w:pPr>
      <w:jc w:val="center"/>
    </w:pPr>
    <w:rPr>
      <w:rFonts w:ascii="宋体" w:hAnsi="宋体" w:cs="宋体"/>
      <w:b/>
      <w:bCs/>
      <w:sz w:val="21"/>
      <w:szCs w:val="20"/>
    </w:rPr>
  </w:style>
  <w:style w:type="paragraph" w:customStyle="1" w:styleId="CharCharCharCharCharCharCharCharCharChar">
    <w:name w:val="Char Char Char Char Char Char Char Char Char Char"/>
    <w:basedOn w:val="a"/>
    <w:autoRedefine/>
    <w:rsid w:val="006B0809"/>
    <w:pPr>
      <w:widowControl/>
      <w:adjustRightInd w:val="0"/>
      <w:spacing w:after="160" w:line="240" w:lineRule="exact"/>
      <w:jc w:val="left"/>
      <w:textAlignment w:val="baseline"/>
    </w:pPr>
    <w:rPr>
      <w:rFonts w:ascii="Verdana" w:eastAsia="仿宋_GB2312" w:hAnsi="Verdana"/>
      <w:kern w:val="0"/>
      <w:szCs w:val="20"/>
      <w:lang w:eastAsia="en-US"/>
    </w:rPr>
  </w:style>
  <w:style w:type="character" w:styleId="a9">
    <w:name w:val="Hyperlink"/>
    <w:basedOn w:val="a0"/>
    <w:rsid w:val="006B0809"/>
    <w:rPr>
      <w:color w:val="0000FF"/>
      <w:u w:val="single"/>
    </w:rPr>
  </w:style>
  <w:style w:type="paragraph" w:customStyle="1" w:styleId="intro">
    <w:name w:val="intro"/>
    <w:basedOn w:val="a"/>
    <w:rsid w:val="006B0809"/>
    <w:pPr>
      <w:widowControl/>
      <w:spacing w:after="180" w:line="240" w:lineRule="auto"/>
      <w:ind w:left="-225"/>
      <w:jc w:val="left"/>
    </w:pPr>
    <w:rPr>
      <w:rFonts w:ascii="Verdana" w:hAnsi="Verdana" w:cs="宋体"/>
      <w:color w:val="000000"/>
      <w:kern w:val="0"/>
    </w:rPr>
  </w:style>
  <w:style w:type="character" w:customStyle="1" w:styleId="m1">
    <w:name w:val="m1"/>
    <w:basedOn w:val="a0"/>
    <w:rsid w:val="006B0809"/>
    <w:rPr>
      <w:color w:val="0000FF"/>
    </w:rPr>
  </w:style>
  <w:style w:type="character" w:customStyle="1" w:styleId="pi1">
    <w:name w:val="pi1"/>
    <w:basedOn w:val="a0"/>
    <w:rsid w:val="006B0809"/>
    <w:rPr>
      <w:color w:val="0000FF"/>
    </w:rPr>
  </w:style>
  <w:style w:type="character" w:customStyle="1" w:styleId="t1">
    <w:name w:val="t1"/>
    <w:basedOn w:val="a0"/>
    <w:rsid w:val="006B0809"/>
    <w:rPr>
      <w:color w:val="990000"/>
    </w:rPr>
  </w:style>
  <w:style w:type="character" w:customStyle="1" w:styleId="ns1">
    <w:name w:val="ns1"/>
    <w:basedOn w:val="a0"/>
    <w:rsid w:val="006B0809"/>
    <w:rPr>
      <w:color w:val="FF0000"/>
    </w:rPr>
  </w:style>
  <w:style w:type="character" w:customStyle="1" w:styleId="b1">
    <w:name w:val="b1"/>
    <w:basedOn w:val="a0"/>
    <w:rsid w:val="006B0809"/>
    <w:rPr>
      <w:rFonts w:ascii="Courier New" w:hAnsi="Courier New" w:cs="Courier New" w:hint="default"/>
      <w:b/>
      <w:bCs/>
      <w:strike w:val="0"/>
      <w:dstrike w:val="0"/>
      <w:color w:val="FF0000"/>
      <w:u w:val="none"/>
      <w:effect w:val="none"/>
    </w:rPr>
  </w:style>
  <w:style w:type="character" w:customStyle="1" w:styleId="tx1">
    <w:name w:val="tx1"/>
    <w:basedOn w:val="a0"/>
    <w:rsid w:val="006B0809"/>
    <w:rPr>
      <w:b/>
      <w:bCs/>
    </w:rPr>
  </w:style>
  <w:style w:type="paragraph" w:styleId="aa">
    <w:name w:val="Normal (Web)"/>
    <w:aliases w:val="普通 (Web)"/>
    <w:basedOn w:val="a"/>
    <w:rsid w:val="006B0809"/>
    <w:pPr>
      <w:widowControl/>
      <w:spacing w:before="100" w:beforeAutospacing="1" w:after="100" w:afterAutospacing="1" w:line="240" w:lineRule="auto"/>
      <w:jc w:val="left"/>
    </w:pPr>
    <w:rPr>
      <w:rFonts w:ascii="宋体" w:hAnsi="宋体"/>
      <w:kern w:val="0"/>
    </w:rPr>
  </w:style>
  <w:style w:type="paragraph" w:styleId="21">
    <w:name w:val="Body Text Indent 2"/>
    <w:basedOn w:val="a"/>
    <w:link w:val="2Char0"/>
    <w:rsid w:val="006B0809"/>
    <w:pPr>
      <w:tabs>
        <w:tab w:val="num" w:pos="0"/>
      </w:tabs>
      <w:spacing w:line="240" w:lineRule="auto"/>
      <w:ind w:firstLine="630"/>
    </w:pPr>
    <w:rPr>
      <w:szCs w:val="20"/>
    </w:rPr>
  </w:style>
  <w:style w:type="character" w:customStyle="1" w:styleId="2Char0">
    <w:name w:val="正文文本缩进 2 Char"/>
    <w:basedOn w:val="a0"/>
    <w:link w:val="21"/>
    <w:rsid w:val="006B0809"/>
    <w:rPr>
      <w:rFonts w:ascii="Times New Roman" w:eastAsia="宋体" w:hAnsi="Times New Roman" w:cs="Times New Roman"/>
      <w:sz w:val="24"/>
      <w:szCs w:val="20"/>
    </w:rPr>
  </w:style>
  <w:style w:type="paragraph" w:styleId="40">
    <w:name w:val="toc 4"/>
    <w:basedOn w:val="a"/>
    <w:next w:val="a"/>
    <w:autoRedefine/>
    <w:semiHidden/>
    <w:rsid w:val="006B0809"/>
    <w:pPr>
      <w:ind w:left="720"/>
      <w:jc w:val="left"/>
    </w:pPr>
    <w:rPr>
      <w:sz w:val="18"/>
      <w:szCs w:val="18"/>
    </w:rPr>
  </w:style>
  <w:style w:type="paragraph" w:styleId="50">
    <w:name w:val="toc 5"/>
    <w:basedOn w:val="a"/>
    <w:next w:val="a"/>
    <w:autoRedefine/>
    <w:semiHidden/>
    <w:rsid w:val="006B0809"/>
    <w:pPr>
      <w:ind w:left="960"/>
      <w:jc w:val="left"/>
    </w:pPr>
    <w:rPr>
      <w:sz w:val="18"/>
      <w:szCs w:val="18"/>
    </w:rPr>
  </w:style>
  <w:style w:type="paragraph" w:styleId="60">
    <w:name w:val="toc 6"/>
    <w:basedOn w:val="a"/>
    <w:next w:val="a"/>
    <w:autoRedefine/>
    <w:semiHidden/>
    <w:rsid w:val="006B0809"/>
    <w:pPr>
      <w:ind w:left="1200"/>
      <w:jc w:val="left"/>
    </w:pPr>
    <w:rPr>
      <w:sz w:val="18"/>
      <w:szCs w:val="18"/>
    </w:rPr>
  </w:style>
  <w:style w:type="paragraph" w:styleId="70">
    <w:name w:val="toc 7"/>
    <w:basedOn w:val="a"/>
    <w:next w:val="a"/>
    <w:autoRedefine/>
    <w:semiHidden/>
    <w:rsid w:val="006B0809"/>
    <w:pPr>
      <w:ind w:left="1440"/>
      <w:jc w:val="left"/>
    </w:pPr>
    <w:rPr>
      <w:sz w:val="18"/>
      <w:szCs w:val="18"/>
    </w:rPr>
  </w:style>
  <w:style w:type="paragraph" w:styleId="80">
    <w:name w:val="toc 8"/>
    <w:basedOn w:val="a"/>
    <w:next w:val="a"/>
    <w:autoRedefine/>
    <w:semiHidden/>
    <w:rsid w:val="006B0809"/>
    <w:pPr>
      <w:ind w:left="1680"/>
      <w:jc w:val="left"/>
    </w:pPr>
    <w:rPr>
      <w:sz w:val="18"/>
      <w:szCs w:val="18"/>
    </w:rPr>
  </w:style>
  <w:style w:type="paragraph" w:styleId="90">
    <w:name w:val="toc 9"/>
    <w:basedOn w:val="a"/>
    <w:next w:val="a"/>
    <w:autoRedefine/>
    <w:semiHidden/>
    <w:rsid w:val="006B0809"/>
    <w:pPr>
      <w:ind w:left="1920"/>
      <w:jc w:val="left"/>
    </w:pPr>
    <w:rPr>
      <w:sz w:val="18"/>
      <w:szCs w:val="18"/>
    </w:rPr>
  </w:style>
  <w:style w:type="paragraph" w:styleId="ab">
    <w:name w:val="Body Text Indent"/>
    <w:basedOn w:val="a"/>
    <w:link w:val="Char2"/>
    <w:rsid w:val="006B0809"/>
    <w:pPr>
      <w:spacing w:after="120"/>
      <w:ind w:leftChars="200" w:left="420"/>
    </w:pPr>
  </w:style>
  <w:style w:type="character" w:customStyle="1" w:styleId="Char2">
    <w:name w:val="正文文本缩进 Char"/>
    <w:basedOn w:val="a0"/>
    <w:link w:val="ab"/>
    <w:rsid w:val="006B0809"/>
    <w:rPr>
      <w:rFonts w:ascii="Times New Roman" w:eastAsia="宋体" w:hAnsi="Times New Roman" w:cs="Times New Roman"/>
      <w:sz w:val="24"/>
      <w:szCs w:val="24"/>
    </w:rPr>
  </w:style>
  <w:style w:type="paragraph" w:customStyle="1" w:styleId="CharCharCharCharCharCharCharCharCharCharCharCharCharCharChar1Char">
    <w:name w:val="Char Char Char Char Char Char Char Char Char Char Char Char Char Char Char1 Char"/>
    <w:basedOn w:val="a"/>
    <w:rsid w:val="006B0809"/>
    <w:pPr>
      <w:widowControl/>
      <w:spacing w:after="160" w:line="240" w:lineRule="exact"/>
      <w:jc w:val="left"/>
    </w:pPr>
    <w:rPr>
      <w:rFonts w:ascii="Verdana" w:hAnsi="Verdana"/>
      <w:kern w:val="0"/>
      <w:sz w:val="20"/>
      <w:szCs w:val="20"/>
      <w:lang w:eastAsia="en-US"/>
    </w:rPr>
  </w:style>
  <w:style w:type="paragraph" w:styleId="ac">
    <w:name w:val="Balloon Text"/>
    <w:basedOn w:val="a"/>
    <w:link w:val="Char3"/>
    <w:semiHidden/>
    <w:rsid w:val="006B0809"/>
    <w:rPr>
      <w:sz w:val="18"/>
      <w:szCs w:val="18"/>
    </w:rPr>
  </w:style>
  <w:style w:type="character" w:customStyle="1" w:styleId="Char3">
    <w:name w:val="批注框文本 Char"/>
    <w:basedOn w:val="a0"/>
    <w:link w:val="ac"/>
    <w:semiHidden/>
    <w:rsid w:val="006B0809"/>
    <w:rPr>
      <w:rFonts w:ascii="Times New Roman" w:eastAsia="宋体" w:hAnsi="Times New Roman" w:cs="Times New Roman"/>
      <w:sz w:val="18"/>
      <w:szCs w:val="18"/>
    </w:rPr>
  </w:style>
  <w:style w:type="paragraph" w:customStyle="1" w:styleId="CharCharCharCharCharCharCharCharCharCharCharCharCharChar">
    <w:name w:val="Char Char Char Char Char Char Char Char Char Char Char Char Char Char"/>
    <w:basedOn w:val="a"/>
    <w:rsid w:val="006B0809"/>
    <w:pPr>
      <w:widowControl/>
      <w:spacing w:after="160" w:line="240" w:lineRule="exact"/>
      <w:jc w:val="left"/>
    </w:pPr>
    <w:rPr>
      <w:rFonts w:ascii="Verdana" w:hAnsi="Verdana"/>
      <w:kern w:val="0"/>
      <w:sz w:val="20"/>
      <w:szCs w:val="20"/>
      <w:lang w:eastAsia="en-US"/>
    </w:rPr>
  </w:style>
  <w:style w:type="table" w:styleId="ad">
    <w:name w:val="Table Grid"/>
    <w:basedOn w:val="a1"/>
    <w:rsid w:val="006B0809"/>
    <w:pPr>
      <w:widowControl w:val="0"/>
      <w:spacing w:line="360" w:lineRule="auto"/>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
    <w:name w:val="T正文文字"/>
    <w:basedOn w:val="a"/>
    <w:rsid w:val="006B0809"/>
    <w:pPr>
      <w:spacing w:line="240" w:lineRule="auto"/>
      <w:ind w:left="40" w:firstLineChars="190" w:firstLine="399"/>
    </w:pPr>
    <w:rPr>
      <w:rFonts w:ascii="宋体" w:hAnsi="宋体"/>
      <w:kern w:val="0"/>
      <w:szCs w:val="21"/>
    </w:rPr>
  </w:style>
  <w:style w:type="paragraph" w:customStyle="1" w:styleId="Char2CharCharChar">
    <w:name w:val="Char2 Char Char Char"/>
    <w:basedOn w:val="a"/>
    <w:rsid w:val="006B0809"/>
    <w:pPr>
      <w:widowControl/>
      <w:adjustRightInd w:val="0"/>
      <w:snapToGrid w:val="0"/>
      <w:spacing w:after="160" w:line="240" w:lineRule="exact"/>
      <w:jc w:val="center"/>
    </w:pPr>
    <w:rPr>
      <w:rFonts w:ascii="Verdana" w:hAnsi="Verdana"/>
      <w:kern w:val="0"/>
      <w:sz w:val="20"/>
      <w:szCs w:val="20"/>
      <w:lang w:eastAsia="en-US"/>
    </w:rPr>
  </w:style>
  <w:style w:type="character" w:customStyle="1" w:styleId="nav-text1">
    <w:name w:val="nav-text1"/>
    <w:basedOn w:val="a0"/>
    <w:rsid w:val="006B0809"/>
    <w:rPr>
      <w:color w:val="000000"/>
      <w:sz w:val="18"/>
      <w:szCs w:val="18"/>
    </w:rPr>
  </w:style>
  <w:style w:type="paragraph" w:customStyle="1" w:styleId="Char4">
    <w:name w:val="Char"/>
    <w:basedOn w:val="a"/>
    <w:rsid w:val="006B0809"/>
    <w:pPr>
      <w:widowControl/>
      <w:adjustRightInd w:val="0"/>
      <w:snapToGrid w:val="0"/>
      <w:spacing w:after="160" w:line="240" w:lineRule="exact"/>
      <w:jc w:val="center"/>
    </w:pPr>
    <w:rPr>
      <w:rFonts w:ascii="Verdana" w:hAnsi="Verdana"/>
      <w:color w:val="000000"/>
      <w:kern w:val="0"/>
      <w:sz w:val="20"/>
      <w:szCs w:val="20"/>
      <w:lang w:eastAsia="en-US"/>
    </w:rPr>
  </w:style>
  <w:style w:type="character" w:customStyle="1" w:styleId="black0001">
    <w:name w:val="black0001"/>
    <w:basedOn w:val="a0"/>
    <w:rsid w:val="006B0809"/>
    <w:rPr>
      <w:b/>
      <w:bCs/>
      <w:vanish w:val="0"/>
      <w:webHidden w:val="0"/>
      <w:color w:val="000000"/>
      <w:sz w:val="24"/>
      <w:szCs w:val="24"/>
      <w:specVanish w:val="0"/>
    </w:rPr>
  </w:style>
  <w:style w:type="paragraph" w:customStyle="1" w:styleId="2sect12H2H21R2h2Level2TopicHeading1HeadBRes">
    <w:name w:val="样式 标题 2sect 1.2H2H21R2h2Level 2 Topic Heading高1HeadBRes..."/>
    <w:basedOn w:val="2"/>
    <w:rsid w:val="006B0809"/>
    <w:pPr>
      <w:widowControl/>
      <w:numPr>
        <w:ilvl w:val="0"/>
        <w:numId w:val="0"/>
      </w:numPr>
      <w:tabs>
        <w:tab w:val="num" w:pos="420"/>
        <w:tab w:val="left" w:pos="991"/>
      </w:tabs>
      <w:spacing w:beforeLines="0" w:afterLines="0" w:line="360" w:lineRule="auto"/>
      <w:ind w:left="420" w:hanging="420"/>
      <w:jc w:val="left"/>
    </w:pPr>
    <w:rPr>
      <w:rFonts w:eastAsia="仿宋_GB2312"/>
      <w:bCs w:val="0"/>
      <w:sz w:val="28"/>
      <w:szCs w:val="20"/>
    </w:rPr>
  </w:style>
  <w:style w:type="paragraph" w:styleId="ae">
    <w:name w:val="Normal Indent"/>
    <w:aliases w:val="特点,表正文,正文非缩进,Normal Indent Char1,Normal Indent Char Char,Normal Indent Char1 Char1 Char,Normal Indent Char Char Char Char,Normal Indent Char2 Char Char Char1 Char,Normal Indent Char Char Char Char Char Char1,上海中望标准正文（首行缩进两字）,正文（首行缩进两字）标题1,表正文1,正文非缩"/>
    <w:basedOn w:val="a"/>
    <w:link w:val="Char5"/>
    <w:rsid w:val="006B0809"/>
    <w:pPr>
      <w:ind w:firstLine="454"/>
      <w:jc w:val="left"/>
    </w:pPr>
    <w:rPr>
      <w:rFonts w:ascii="Tahoma" w:hAnsi="Tahoma"/>
    </w:rPr>
  </w:style>
  <w:style w:type="character" w:customStyle="1" w:styleId="Char5">
    <w:name w:val="正文缩进 Char"/>
    <w:aliases w:val="特点 Char,表正文 Char,正文非缩进 Char,Normal Indent Char1 Char,Normal Indent Char Char Char,Normal Indent Char1 Char1 Char Char,Normal Indent Char Char Char Char Char,Normal Indent Char2 Char Char Char1 Char Char,上海中望标准正文（首行缩进两字） Char,正文（首行缩进两字）标题1 Char"/>
    <w:basedOn w:val="a0"/>
    <w:link w:val="ae"/>
    <w:rsid w:val="006B0809"/>
    <w:rPr>
      <w:rFonts w:ascii="Tahoma" w:eastAsia="宋体" w:hAnsi="Tahoma" w:cs="Times New Roman"/>
      <w:sz w:val="24"/>
      <w:szCs w:val="24"/>
    </w:rPr>
  </w:style>
  <w:style w:type="paragraph" w:customStyle="1" w:styleId="af">
    <w:name w:val="图"/>
    <w:basedOn w:val="a"/>
    <w:autoRedefine/>
    <w:rsid w:val="006B0809"/>
    <w:pPr>
      <w:spacing w:line="240" w:lineRule="auto"/>
    </w:pPr>
    <w:rPr>
      <w:rFonts w:cs="宋体"/>
      <w:sz w:val="21"/>
      <w:szCs w:val="20"/>
    </w:rPr>
  </w:style>
  <w:style w:type="paragraph" w:customStyle="1" w:styleId="af0">
    <w:name w:val="表内容"/>
    <w:basedOn w:val="af1"/>
    <w:rsid w:val="006B0809"/>
    <w:pPr>
      <w:spacing w:line="240" w:lineRule="auto"/>
      <w:ind w:left="0" w:firstLineChars="0" w:firstLine="0"/>
    </w:pPr>
    <w:rPr>
      <w:rFonts w:ascii="Tahoma" w:hAnsi="Tahoma"/>
      <w:sz w:val="18"/>
      <w:szCs w:val="18"/>
    </w:rPr>
  </w:style>
  <w:style w:type="paragraph" w:styleId="af1">
    <w:name w:val="List"/>
    <w:basedOn w:val="a"/>
    <w:rsid w:val="006B0809"/>
    <w:pPr>
      <w:ind w:left="200" w:hangingChars="200" w:hanging="200"/>
    </w:pPr>
  </w:style>
  <w:style w:type="paragraph" w:styleId="af2">
    <w:name w:val="caption"/>
    <w:aliases w:val="题注(图注)"/>
    <w:basedOn w:val="a"/>
    <w:next w:val="a"/>
    <w:qFormat/>
    <w:rsid w:val="006B0809"/>
    <w:rPr>
      <w:rFonts w:ascii="Arial" w:eastAsia="黑体" w:hAnsi="Arial" w:cs="Arial"/>
      <w:sz w:val="20"/>
      <w:szCs w:val="20"/>
    </w:rPr>
  </w:style>
  <w:style w:type="character" w:customStyle="1" w:styleId="CharChar">
    <w:name w:val="正文缩进 Char Char"/>
    <w:basedOn w:val="a0"/>
    <w:rsid w:val="006B0809"/>
    <w:rPr>
      <w:rFonts w:eastAsia="宋体"/>
      <w:kern w:val="2"/>
      <w:sz w:val="24"/>
      <w:szCs w:val="21"/>
      <w:lang w:val="en-US" w:eastAsia="zh-CN" w:bidi="ar-SA"/>
    </w:rPr>
  </w:style>
  <w:style w:type="character" w:customStyle="1" w:styleId="Char6">
    <w:name w:val="第一层条 Char"/>
    <w:aliases w:val="DAS标题 2 Char,标题2DAS Char,DAS标2 Char,sect 1.2 Char,H2 Char,H21 Char,R2 Char,h2 Char,Level 2 Topic Heading Char,Reset numbering Char,Heading 2 Hidden Char,Heading 2 CCBS Char,heading 2 Char,l2 Char,2nd level Char,2 Char,Header 2 Char,Titre3 Char"/>
    <w:basedOn w:val="a0"/>
    <w:rsid w:val="006B0809"/>
    <w:rPr>
      <w:rFonts w:ascii="Arial" w:eastAsia="黑体" w:hAnsi="Arial"/>
      <w:bCs/>
      <w:kern w:val="2"/>
      <w:sz w:val="24"/>
      <w:szCs w:val="32"/>
      <w:lang w:val="en-US" w:eastAsia="zh-CN" w:bidi="ar-SA"/>
    </w:rPr>
  </w:style>
  <w:style w:type="paragraph" w:customStyle="1" w:styleId="af3">
    <w:name w:val="正文段落"/>
    <w:basedOn w:val="a"/>
    <w:rsid w:val="006B0809"/>
    <w:pPr>
      <w:spacing w:line="300" w:lineRule="auto"/>
      <w:ind w:firstLine="510"/>
    </w:pPr>
    <w:rPr>
      <w:szCs w:val="20"/>
    </w:rPr>
  </w:style>
  <w:style w:type="paragraph" w:styleId="af4">
    <w:name w:val="footnote text"/>
    <w:basedOn w:val="a"/>
    <w:link w:val="Char7"/>
    <w:semiHidden/>
    <w:rsid w:val="006B0809"/>
    <w:pPr>
      <w:snapToGrid w:val="0"/>
      <w:jc w:val="left"/>
    </w:pPr>
    <w:rPr>
      <w:sz w:val="18"/>
      <w:szCs w:val="18"/>
    </w:rPr>
  </w:style>
  <w:style w:type="character" w:customStyle="1" w:styleId="Char7">
    <w:name w:val="脚注文本 Char"/>
    <w:basedOn w:val="a0"/>
    <w:link w:val="af4"/>
    <w:semiHidden/>
    <w:rsid w:val="006B0809"/>
    <w:rPr>
      <w:rFonts w:ascii="Times New Roman" w:eastAsia="宋体" w:hAnsi="Times New Roman" w:cs="Times New Roman"/>
      <w:sz w:val="18"/>
      <w:szCs w:val="18"/>
    </w:rPr>
  </w:style>
  <w:style w:type="character" w:styleId="af5">
    <w:name w:val="footnote reference"/>
    <w:basedOn w:val="a0"/>
    <w:semiHidden/>
    <w:rsid w:val="006B0809"/>
    <w:rPr>
      <w:vertAlign w:val="superscript"/>
    </w:rPr>
  </w:style>
  <w:style w:type="paragraph" w:styleId="af6">
    <w:name w:val="endnote text"/>
    <w:basedOn w:val="a"/>
    <w:link w:val="Char8"/>
    <w:semiHidden/>
    <w:rsid w:val="006B0809"/>
    <w:pPr>
      <w:snapToGrid w:val="0"/>
      <w:jc w:val="left"/>
    </w:pPr>
  </w:style>
  <w:style w:type="character" w:customStyle="1" w:styleId="Char8">
    <w:name w:val="尾注文本 Char"/>
    <w:basedOn w:val="a0"/>
    <w:link w:val="af6"/>
    <w:semiHidden/>
    <w:rsid w:val="006B0809"/>
    <w:rPr>
      <w:rFonts w:ascii="Times New Roman" w:eastAsia="宋体" w:hAnsi="Times New Roman" w:cs="Times New Roman"/>
      <w:sz w:val="24"/>
      <w:szCs w:val="24"/>
    </w:rPr>
  </w:style>
  <w:style w:type="character" w:styleId="af7">
    <w:name w:val="endnote reference"/>
    <w:basedOn w:val="a0"/>
    <w:semiHidden/>
    <w:rsid w:val="006B0809"/>
    <w:rPr>
      <w:vertAlign w:val="superscript"/>
    </w:rPr>
  </w:style>
  <w:style w:type="paragraph" w:customStyle="1" w:styleId="CharCharCharCharCharCharCharChar">
    <w:name w:val="Char Char Char Char Char Char Char Char"/>
    <w:basedOn w:val="a"/>
    <w:rsid w:val="006B0809"/>
    <w:pPr>
      <w:widowControl/>
      <w:spacing w:after="160" w:line="240" w:lineRule="exact"/>
      <w:jc w:val="left"/>
    </w:pPr>
    <w:rPr>
      <w:rFonts w:ascii="Verdana" w:hAnsi="Verdana"/>
      <w:kern w:val="0"/>
      <w:sz w:val="20"/>
      <w:szCs w:val="20"/>
      <w:lang w:eastAsia="en-US"/>
    </w:rPr>
  </w:style>
  <w:style w:type="paragraph" w:customStyle="1" w:styleId="af8">
    <w:name w:val="一级条标题"/>
    <w:basedOn w:val="2"/>
    <w:next w:val="a"/>
    <w:rsid w:val="006B0809"/>
    <w:pPr>
      <w:keepNext w:val="0"/>
      <w:keepLines w:val="0"/>
      <w:widowControl/>
      <w:numPr>
        <w:ilvl w:val="0"/>
        <w:numId w:val="0"/>
      </w:numPr>
      <w:tabs>
        <w:tab w:val="num" w:pos="1680"/>
      </w:tabs>
      <w:spacing w:beforeLines="0" w:afterLines="0"/>
      <w:ind w:left="1680" w:hanging="420"/>
      <w:jc w:val="both"/>
      <w:outlineLvl w:val="2"/>
    </w:pPr>
    <w:rPr>
      <w:rFonts w:ascii="黑体"/>
      <w:bCs w:val="0"/>
      <w:kern w:val="0"/>
      <w:sz w:val="21"/>
      <w:szCs w:val="20"/>
    </w:rPr>
  </w:style>
  <w:style w:type="paragraph" w:styleId="af9">
    <w:name w:val="table of figures"/>
    <w:basedOn w:val="a"/>
    <w:next w:val="a"/>
    <w:semiHidden/>
    <w:rsid w:val="006B0809"/>
    <w:pPr>
      <w:ind w:leftChars="200" w:left="200" w:hangingChars="200" w:hanging="200"/>
    </w:pPr>
  </w:style>
  <w:style w:type="paragraph" w:customStyle="1" w:styleId="Char9">
    <w:name w:val="Char"/>
    <w:basedOn w:val="a"/>
    <w:rsid w:val="006B0809"/>
    <w:pPr>
      <w:widowControl/>
      <w:spacing w:after="160" w:line="240" w:lineRule="exact"/>
      <w:jc w:val="left"/>
    </w:pPr>
    <w:rPr>
      <w:rFonts w:ascii="Arial" w:eastAsia="Times New Roman" w:hAnsi="Arial" w:cs="Verdana"/>
      <w:b/>
      <w:kern w:val="0"/>
      <w:lang w:eastAsia="en-US"/>
    </w:rPr>
  </w:style>
  <w:style w:type="character" w:styleId="afa">
    <w:name w:val="FollowedHyperlink"/>
    <w:basedOn w:val="a0"/>
    <w:rsid w:val="006B0809"/>
    <w:rPr>
      <w:color w:val="800080"/>
      <w:u w:val="single"/>
    </w:rPr>
  </w:style>
  <w:style w:type="paragraph" w:styleId="afb">
    <w:name w:val="Title"/>
    <w:basedOn w:val="a"/>
    <w:link w:val="Chara"/>
    <w:qFormat/>
    <w:rsid w:val="006B0809"/>
    <w:pPr>
      <w:spacing w:before="240" w:after="60" w:line="240" w:lineRule="auto"/>
      <w:jc w:val="center"/>
      <w:outlineLvl w:val="0"/>
    </w:pPr>
    <w:rPr>
      <w:rFonts w:ascii="Arial" w:hAnsi="Arial" w:cs="Arial"/>
      <w:b/>
      <w:bCs/>
      <w:sz w:val="36"/>
      <w:szCs w:val="36"/>
    </w:rPr>
  </w:style>
  <w:style w:type="character" w:customStyle="1" w:styleId="Chara">
    <w:name w:val="标题 Char"/>
    <w:basedOn w:val="a0"/>
    <w:link w:val="afb"/>
    <w:rsid w:val="006B0809"/>
    <w:rPr>
      <w:rFonts w:ascii="Arial" w:eastAsia="宋体" w:hAnsi="Arial" w:cs="Arial"/>
      <w:b/>
      <w:bCs/>
      <w:sz w:val="36"/>
      <w:szCs w:val="36"/>
    </w:rPr>
  </w:style>
  <w:style w:type="paragraph" w:customStyle="1" w:styleId="22">
    <w:name w:val="封面标准号2"/>
    <w:basedOn w:val="a"/>
    <w:rsid w:val="006B0809"/>
    <w:pPr>
      <w:framePr w:w="9138" w:h="1244" w:hRule="exact" w:wrap="auto" w:vAnchor="page" w:hAnchor="margin" w:y="2908" w:anchorLock="1"/>
      <w:tabs>
        <w:tab w:val="num" w:pos="720"/>
      </w:tabs>
      <w:kinsoku w:val="0"/>
      <w:overflowPunct w:val="0"/>
      <w:autoSpaceDE w:val="0"/>
      <w:autoSpaceDN w:val="0"/>
      <w:adjustRightInd w:val="0"/>
      <w:spacing w:before="357" w:line="280" w:lineRule="exact"/>
      <w:ind w:left="720" w:hanging="720"/>
      <w:jc w:val="right"/>
      <w:textAlignment w:val="center"/>
    </w:pPr>
    <w:rPr>
      <w:kern w:val="0"/>
      <w:sz w:val="28"/>
      <w:szCs w:val="20"/>
    </w:rPr>
  </w:style>
  <w:style w:type="paragraph" w:customStyle="1" w:styleId="afc">
    <w:name w:val="封面标准文稿类别"/>
    <w:rsid w:val="006B0809"/>
    <w:pPr>
      <w:spacing w:before="440" w:line="400" w:lineRule="exact"/>
      <w:jc w:val="center"/>
    </w:pPr>
    <w:rPr>
      <w:rFonts w:ascii="宋体" w:eastAsia="宋体" w:hAnsi="Times New Roman" w:cs="Times New Roman"/>
      <w:kern w:val="0"/>
      <w:sz w:val="24"/>
      <w:szCs w:val="20"/>
    </w:rPr>
  </w:style>
  <w:style w:type="paragraph" w:customStyle="1" w:styleId="afd">
    <w:name w:val="封面标准英文名称"/>
    <w:rsid w:val="006B0809"/>
    <w:pPr>
      <w:widowControl w:val="0"/>
      <w:spacing w:before="370" w:line="400" w:lineRule="exact"/>
      <w:jc w:val="center"/>
    </w:pPr>
    <w:rPr>
      <w:rFonts w:ascii="Times New Roman" w:eastAsia="宋体" w:hAnsi="Times New Roman" w:cs="Times New Roman"/>
      <w:kern w:val="0"/>
      <w:sz w:val="28"/>
      <w:szCs w:val="20"/>
    </w:rPr>
  </w:style>
  <w:style w:type="paragraph" w:customStyle="1" w:styleId="afe">
    <w:name w:val="五级无标题条"/>
    <w:basedOn w:val="a"/>
    <w:rsid w:val="006B0809"/>
    <w:pPr>
      <w:spacing w:line="240" w:lineRule="auto"/>
    </w:pPr>
    <w:rPr>
      <w:sz w:val="21"/>
    </w:rPr>
  </w:style>
  <w:style w:type="paragraph" w:customStyle="1" w:styleId="aff">
    <w:name w:val="注×："/>
    <w:rsid w:val="006B0809"/>
    <w:pPr>
      <w:widowControl w:val="0"/>
      <w:tabs>
        <w:tab w:val="left" w:pos="630"/>
      </w:tabs>
      <w:autoSpaceDE w:val="0"/>
      <w:autoSpaceDN w:val="0"/>
      <w:ind w:left="900" w:hanging="500"/>
      <w:jc w:val="both"/>
    </w:pPr>
    <w:rPr>
      <w:rFonts w:ascii="宋体" w:eastAsia="宋体" w:hAnsi="Times New Roman" w:cs="Times New Roman"/>
      <w:kern w:val="0"/>
      <w:sz w:val="18"/>
      <w:szCs w:val="20"/>
    </w:rPr>
  </w:style>
  <w:style w:type="paragraph" w:customStyle="1" w:styleId="aff0">
    <w:name w:val="表格文本"/>
    <w:basedOn w:val="a"/>
    <w:rsid w:val="006B0809"/>
    <w:pPr>
      <w:tabs>
        <w:tab w:val="decimal" w:pos="0"/>
      </w:tabs>
      <w:autoSpaceDE w:val="0"/>
      <w:autoSpaceDN w:val="0"/>
      <w:adjustRightInd w:val="0"/>
      <w:spacing w:line="240" w:lineRule="auto"/>
      <w:jc w:val="left"/>
    </w:pPr>
    <w:rPr>
      <w:kern w:val="0"/>
      <w:sz w:val="21"/>
      <w:szCs w:val="20"/>
    </w:rPr>
  </w:style>
  <w:style w:type="character" w:customStyle="1" w:styleId="trans">
    <w:name w:val="trans"/>
    <w:basedOn w:val="a0"/>
    <w:rsid w:val="006B0809"/>
  </w:style>
  <w:style w:type="character" w:customStyle="1" w:styleId="word">
    <w:name w:val="word"/>
    <w:basedOn w:val="a0"/>
    <w:rsid w:val="006B0809"/>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emf"/><Relationship Id="rId18" Type="http://schemas.openxmlformats.org/officeDocument/2006/relationships/oleObject" Target="embeddings/oleObject6.bin"/><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8.emf"/><Relationship Id="rId34"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oleObject" Target="embeddings/oleObject3.bin"/><Relationship Id="rId17" Type="http://schemas.openxmlformats.org/officeDocument/2006/relationships/image" Target="media/image6.emf"/><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oleObject" Target="embeddings/oleObject9.bin"/><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oleObject" Target="embeddings/oleObject2.bin"/><Relationship Id="rId19" Type="http://schemas.openxmlformats.org/officeDocument/2006/relationships/image" Target="media/image7.emf"/><Relationship Id="rId31" Type="http://schemas.openxmlformats.org/officeDocument/2006/relationships/image" Target="media/image17.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1844</Words>
  <Characters>10515</Characters>
  <Application>Microsoft Office Word</Application>
  <DocSecurity>0</DocSecurity>
  <Lines>87</Lines>
  <Paragraphs>24</Paragraphs>
  <ScaleCrop>false</ScaleCrop>
  <Company/>
  <LinksUpToDate>false</LinksUpToDate>
  <CharactersWithSpaces>12335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cp:revision>
  <dcterms:created xsi:type="dcterms:W3CDTF">2014-10-22T00:38:00Z</dcterms:created>
  <dcterms:modified xsi:type="dcterms:W3CDTF">2014-10-22T00:40:00Z</dcterms:modified>
</cp:coreProperties>
</file>