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1A3552"/>
          <w:sz w:val="80"/>
          <w:szCs w:val="80"/>
        </w:rPr>
        <w:t xml:space="preserve">SOURCEIQ</w:t>
      </w:r>
    </w:p>
    <w:p>
      <w:pPr>
        <w:spacing w:before="0" w:after="60"/>
        <w:jc w:val="center"/>
      </w:pPr>
      <w:r>
        <w:rPr>
          <w:rFonts w:ascii="Arial" w:cs="Arial" w:eastAsia="Arial" w:hAnsi="Arial"/>
          <w:color w:val="0A6B54"/>
          <w:sz w:val="36"/>
          <w:szCs w:val="36"/>
        </w:rPr>
        <w:t xml:space="preserve">Production Repository &amp; Implementation Structure</w:t>
      </w:r>
    </w:p>
    <w:p>
      <w:pPr>
        <w:spacing w:before="0" w:after="240"/>
        <w:jc w:val="center"/>
      </w:pPr>
      <w:r>
        <w:rPr>
          <w:rFonts w:ascii="Arial" w:cs="Arial" w:eastAsia="Arial" w:hAnsi="Arial"/>
          <w:i/>
          <w:iCs/>
          <w:color w:val="5A5A5A"/>
          <w:sz w:val="22"/>
          <w:szCs w:val="22"/>
        </w:rPr>
        <w:t xml:space="preserve">Monorepo  ·  Module Ownership  ·  Environment  ·  CI/CD  ·  Sprint 0</w:t>
      </w:r>
    </w:p>
    <w:p>
      <w:pPr>
        <w:spacing w:before="60" w:after="60"/>
      </w:pPr>
      <w:r>
        <w:rPr>
          <w:rFonts w:ascii="Arial" w:cs="Arial" w:eastAsia="Arial" w:hAnsi="Arial"/>
          <w:b w:val="false"/>
          <w:bCs w:val="false"/>
          <w:i w:val="false"/>
          <w:iCs w:val="false"/>
          <w:color w:val="1a1a1a"/>
          <w:sz w:val="22"/>
          <w:szCs w:val="22"/>
        </w:rPr>
        <w:t xml:space="preserve">This document defines the exact production repository structure for SourceIQ. Every folder name, every module name, and every ownership boundary is specified here for direct engineering execution. There is no room for interpretation.</w:t>
      </w:r>
    </w:p>
    <w:p>
      <w:pPr>
        <w:spacing w:before="60" w:after="0"/>
      </w:pPr>
      <w:r>
        <w:t xml:space="preserve"/>
      </w:r>
    </w:p>
    <w:p>
      <w:pPr>
        <w:jc w:val="center"/>
      </w:pPr>
      <w:r>
        <w:rPr>
          <w:rFonts w:ascii="Arial" w:cs="Arial" w:eastAsia="Arial" w:hAnsi="Arial"/>
          <w:color w:val="5A5A5A"/>
          <w:sz w:val="20"/>
          <w:szCs w:val="20"/>
        </w:rPr>
        <w:t xml:space="preserve">Grupo Anacleto  ·  March 2026</w:t>
      </w:r>
    </w:p>
    <w:p>
      <w:r>
        <w:br w:type="page"/>
      </w:r>
    </w:p>
    <w:p>
      <w:pPr>
        <w:pStyle w:val="Heading1"/>
        <w:pBdr>
          <w:bottom w:val="single" w:color="1A3552" w:sz="10"/>
        </w:pBdr>
        <w:spacing w:before="400" w:after="160"/>
      </w:pPr>
      <w:r>
        <w:rPr>
          <w:rFonts w:ascii="Arial" w:cs="Arial" w:eastAsia="Arial" w:hAnsi="Arial"/>
          <w:b/>
          <w:bCs/>
          <w:color w:val="1A3552"/>
          <w:sz w:val="32"/>
          <w:szCs w:val="32"/>
        </w:rPr>
        <w:t xml:space="preserve">1. Repository Strategy — pnpm Monorepo with Turborepo</w:t>
      </w:r>
    </w:p>
    <w:p>
      <w:pPr>
        <w:spacing w:before="60" w:after="60"/>
      </w:pPr>
      <w:r>
        <w:rPr>
          <w:rFonts w:ascii="Arial" w:cs="Arial" w:eastAsia="Arial" w:hAnsi="Arial"/>
          <w:b w:val="false"/>
          <w:bCs w:val="false"/>
          <w:i w:val="false"/>
          <w:iCs w:val="false"/>
          <w:color w:val="1a1a1a"/>
          <w:sz w:val="22"/>
          <w:szCs w:val="22"/>
        </w:rPr>
        <w:t xml:space="preserve">SourceIQ uses a single monorepo. This decision is based on: one team, shared TypeScript types between frontend and API, migrations that must be co-reviewed with the API routes that consume them, and ETL + web deployments that must be coordinated.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Package</w:t>
            </w:r>
          </w:p>
        </w:tc>
        <w:tc>
          <w:tcPr>
            <w:tcW w:type="dxa" w:w="2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Path</w:t>
            </w:r>
          </w:p>
        </w:tc>
        <w:tc>
          <w:tcPr>
            <w:tcW w:type="dxa" w:w="14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Language</w:t>
            </w:r>
          </w:p>
        </w:tc>
        <w:tc>
          <w:tcPr>
            <w:tcW w:type="dxa" w:w="37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Deployed as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shared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packages/shared/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TypeScript (library)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Imported by web. Not deployed independently.</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apps/web/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TypeScript (Next.js 14)</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Vercel (auto-deploy on push to main)</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Python 3.11</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Docker container (one-shot, invoked by API)</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SQL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(migrations via supabase db push)</w:t>
            </w:r>
          </w:p>
        </w:tc>
      </w:tr>
    </w:tbl>
    <w:p>
      <w:pPr>
        <w:spacing w:before="60" w:after="0"/>
      </w:pPr>
      <w:r>
        <w:t xml:space="preserve"/>
      </w:r>
    </w:p>
    <w:p>
      <w:pPr>
        <w:pStyle w:val="Heading2"/>
        <w:spacing w:before="280" w:after="100"/>
      </w:pPr>
      <w:r>
        <w:rPr>
          <w:rFonts w:ascii="Arial" w:cs="Arial" w:eastAsia="Arial" w:hAnsi="Arial"/>
          <w:b/>
          <w:bCs/>
          <w:color w:val="0A6B54"/>
          <w:sz w:val="26"/>
          <w:szCs w:val="26"/>
        </w:rPr>
        <w:t xml:space="preserve">1.1 Root 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File</w:t>
            </w:r>
          </w:p>
        </w:tc>
        <w:tc>
          <w:tcPr>
            <w:tcW w:type="dxa" w:w="68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Purpose</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package.json</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pnpm workspace root. workspaces: ["apps/*", "packages/*"]. Scripts: dev, build, lint, type-check (via Turborepo).</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pnpm-workspace.yaml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Declares apps/* and packages/* as workspace packages.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turbo.json</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Pipeline: build depends on ^build. lint and type-check are parallel. Caches .next/, dist/.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docker-compose.yml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Local dev: supabase/docker (local Supabase), etl container with volume mount for /data. Not used in production.</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.env.example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All 21 environment variables with description and example value. Committed. Every engineer copies this to .env.local.</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.gitignore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Standard: .env.local, etl/.env, .next/, __pycache__, *.pyc, node_modules/, .supabase/.</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.github/CODEOWNERS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 @db-team. etl/** → @etl-team. packages/shared/** → @backend-team @frontend-team.</w:t>
            </w:r>
          </w:p>
        </w:tc>
      </w:tr>
    </w:tbl>
    <w:p>
      <w:r>
        <w:br w:type="page"/>
      </w:r>
    </w:p>
    <w:p>
      <w:pPr>
        <w:pStyle w:val="Heading1"/>
        <w:pBdr>
          <w:bottom w:val="single" w:color="1A3552" w:sz="10"/>
        </w:pBdr>
        <w:spacing w:before="400" w:after="160"/>
      </w:pPr>
      <w:r>
        <w:rPr>
          <w:rFonts w:ascii="Arial" w:cs="Arial" w:eastAsia="Arial" w:hAnsi="Arial"/>
          <w:b/>
          <w:bCs/>
          <w:color w:val="1A3552"/>
          <w:sz w:val="32"/>
          <w:szCs w:val="32"/>
        </w:rPr>
        <w:t xml:space="preserve">2. Folder Structure</w:t>
      </w:r>
    </w:p>
    <w:p>
      <w:pPr>
        <w:pStyle w:val="Heading2"/>
        <w:spacing w:before="280" w:after="100"/>
      </w:pPr>
      <w:r>
        <w:rPr>
          <w:rFonts w:ascii="Arial" w:cs="Arial" w:eastAsia="Arial" w:hAnsi="Arial"/>
          <w:b/>
          <w:bCs/>
          <w:color w:val="0A6B54"/>
          <w:sz w:val="26"/>
          <w:szCs w:val="26"/>
        </w:rPr>
        <w:t xml:space="preserve">2.1 supabase/ — Database Layer</w:t>
      </w:r>
    </w:p>
    <w:p>
      <w:pPr>
        <w:shd w:fill="F4F4F0" w:val="clear"/>
        <w:spacing w:before="14" w:after="14"/>
        <w:ind w:left="240"/>
      </w:pPr>
      <w:r>
        <w:rPr>
          <w:rFonts w:ascii="Courier New" w:cs="Courier New" w:eastAsia="Courier New" w:hAnsi="Courier New"/>
          <w:color w:val="2d2d2d"/>
          <w:sz w:val="16"/>
          <w:szCs w:val="16"/>
        </w:rPr>
        <w:t xml:space="preserve">supabase/</w:t>
      </w:r>
    </w:p>
    <w:p>
      <w:pPr>
        <w:shd w:fill="F4F4F0" w:val="clear"/>
        <w:spacing w:before="14" w:after="14"/>
        <w:ind w:left="240"/>
      </w:pPr>
      <w:r>
        <w:rPr>
          <w:rFonts w:ascii="Courier New" w:cs="Courier New" w:eastAsia="Courier New" w:hAnsi="Courier New"/>
          <w:color w:val="2d2d2d"/>
          <w:sz w:val="16"/>
          <w:szCs w:val="16"/>
        </w:rPr>
        <w:t xml:space="preserve">├── config.toml                    # Supabase project ref, auth providers, storage bucket config</w:t>
      </w:r>
    </w:p>
    <w:p>
      <w:pPr>
        <w:shd w:fill="F4F4F0" w:val="clear"/>
        <w:spacing w:before="14" w:after="14"/>
        <w:ind w:left="240"/>
      </w:pPr>
      <w:r>
        <w:rPr>
          <w:rFonts w:ascii="Courier New" w:cs="Courier New" w:eastAsia="Courier New" w:hAnsi="Courier New"/>
          <w:color w:val="2d2d2d"/>
          <w:sz w:val="16"/>
          <w:szCs w:val="16"/>
        </w:rPr>
        <w:t xml:space="preserve">├── seed.sql                       # Dev/staging only: defect_types, production_sectors,</w:t>
      </w:r>
    </w:p>
    <w:p>
      <w:pPr>
        <w:shd w:fill="F4F4F0" w:val="clear"/>
        <w:spacing w:before="14" w:after="14"/>
        <w:ind w:left="240"/>
      </w:pPr>
      <w:r>
        <w:rPr>
          <w:rFonts w:ascii="Courier New" w:cs="Courier New" w:eastAsia="Courier New" w:hAnsi="Courier New"/>
          <w:color w:val="2d2d2d"/>
          <w:sz w:val="16"/>
          <w:szCs w:val="16"/>
        </w:rPr>
        <w:t xml:space="preserve">│                                  # reconciliation_tolerances, locations, cost defaults</w:t>
      </w:r>
    </w:p>
    <w:p>
      <w:pPr>
        <w:shd w:fill="F4F4F0" w:val="clear"/>
        <w:spacing w:before="14" w:after="14"/>
        <w:ind w:left="240"/>
      </w:pPr>
      <w:r>
        <w:rPr>
          <w:rFonts w:ascii="Courier New" w:cs="Courier New" w:eastAsia="Courier New" w:hAnsi="Courier New"/>
          <w:color w:val="2d2d2d"/>
          <w:sz w:val="16"/>
          <w:szCs w:val="16"/>
        </w:rPr>
        <w:t xml:space="preserve">└── migrations/                    # 17 timestamped migration files (applied in order)</w:t>
      </w:r>
    </w:p>
    <w:p>
      <w:pPr>
        <w:shd w:fill="F4F4F0" w:val="clear"/>
        <w:spacing w:before="14" w:after="14"/>
        <w:ind w:left="240"/>
      </w:pPr>
      <w:r>
        <w:rPr>
          <w:rFonts w:ascii="Courier New" w:cs="Courier New" w:eastAsia="Courier New" w:hAnsi="Courier New"/>
          <w:color w:val="2d2d2d"/>
          <w:sz w:val="16"/>
          <w:szCs w:val="16"/>
        </w:rPr>
        <w:t xml:space="preserve">    ├── 20260313000001_initial_schema.sql</w:t>
      </w:r>
    </w:p>
    <w:p>
      <w:pPr>
        <w:shd w:fill="F4F4F0" w:val="clear"/>
        <w:spacing w:before="14" w:after="14"/>
        <w:ind w:left="240"/>
      </w:pPr>
      <w:r>
        <w:rPr>
          <w:rFonts w:ascii="Courier New" w:cs="Courier New" w:eastAsia="Courier New" w:hAnsi="Courier New"/>
          <w:color w:val="2d2d2d"/>
          <w:sz w:val="16"/>
          <w:szCs w:val="16"/>
        </w:rPr>
        <w:t xml:space="preserve">    ├── 20260314000001_hardening_lot_machine.sql</w:t>
      </w:r>
    </w:p>
    <w:p>
      <w:pPr>
        <w:shd w:fill="F4F4F0" w:val="clear"/>
        <w:spacing w:before="14" w:after="14"/>
        <w:ind w:left="240"/>
      </w:pPr>
      <w:r>
        <w:rPr>
          <w:rFonts w:ascii="Courier New" w:cs="Courier New" w:eastAsia="Courier New" w:hAnsi="Courier New"/>
          <w:color w:val="2d2d2d"/>
          <w:sz w:val="16"/>
          <w:szCs w:val="16"/>
        </w:rPr>
        <w:t xml:space="preserve">    ├── 20260314000002_hardening_lot_movement_guard.sql</w:t>
      </w:r>
    </w:p>
    <w:p>
      <w:pPr>
        <w:shd w:fill="F4F4F0" w:val="clear"/>
        <w:spacing w:before="14" w:after="14"/>
        <w:ind w:left="240"/>
      </w:pPr>
      <w:r>
        <w:rPr>
          <w:rFonts w:ascii="Courier New" w:cs="Courier New" w:eastAsia="Courier New" w:hAnsi="Courier New"/>
          <w:color w:val="2d2d2d"/>
          <w:sz w:val="16"/>
          <w:szCs w:val="16"/>
        </w:rPr>
        <w:t xml:space="preserve">    ├── 20260314000003_hardening_recon_downgrade.sql</w:t>
      </w:r>
    </w:p>
    <w:p>
      <w:pPr>
        <w:shd w:fill="F4F4F0" w:val="clear"/>
        <w:spacing w:before="14" w:after="14"/>
        <w:ind w:left="240"/>
      </w:pPr>
      <w:r>
        <w:rPr>
          <w:rFonts w:ascii="Courier New" w:cs="Courier New" w:eastAsia="Courier New" w:hAnsi="Courier New"/>
          <w:color w:val="2d2d2d"/>
          <w:sz w:val="16"/>
          <w:szCs w:val="16"/>
        </w:rPr>
        <w:t xml:space="preserve">    ├── 20260314000004_hardening_fn_role.sql</w:t>
      </w:r>
    </w:p>
    <w:p>
      <w:pPr>
        <w:shd w:fill="F4F4F0" w:val="clear"/>
        <w:spacing w:before="14" w:after="14"/>
        <w:ind w:left="240"/>
      </w:pPr>
      <w:r>
        <w:rPr>
          <w:rFonts w:ascii="Courier New" w:cs="Courier New" w:eastAsia="Courier New" w:hAnsi="Courier New"/>
          <w:color w:val="2d2d2d"/>
          <w:sz w:val="16"/>
          <w:szCs w:val="16"/>
        </w:rPr>
        <w:t xml:space="preserve">    ├── 20260314000005_hardening_staging.sql</w:t>
      </w:r>
    </w:p>
    <w:p>
      <w:pPr>
        <w:shd w:fill="F4F4F0" w:val="clear"/>
        <w:spacing w:before="14" w:after="14"/>
        <w:ind w:left="240"/>
      </w:pPr>
      <w:r>
        <w:rPr>
          <w:rFonts w:ascii="Courier New" w:cs="Courier New" w:eastAsia="Courier New" w:hAnsi="Courier New"/>
          <w:color w:val="2d2d2d"/>
          <w:sz w:val="16"/>
          <w:szCs w:val="16"/>
        </w:rPr>
        <w:t xml:space="preserve">    ├── 20260314000006_hardening_rls_writes.sql</w:t>
      </w:r>
    </w:p>
    <w:p>
      <w:pPr>
        <w:shd w:fill="F4F4F0" w:val="clear"/>
        <w:spacing w:before="14" w:after="14"/>
        <w:ind w:left="240"/>
      </w:pPr>
      <w:r>
        <w:rPr>
          <w:rFonts w:ascii="Courier New" w:cs="Courier New" w:eastAsia="Courier New" w:hAnsi="Courier New"/>
          <w:color w:val="2d2d2d"/>
          <w:sz w:val="16"/>
          <w:szCs w:val="16"/>
        </w:rPr>
        <w:t xml:space="preserve">    ├── 20260314000007_hardening_audit_triggers.sql</w:t>
      </w:r>
    </w:p>
    <w:p>
      <w:pPr>
        <w:shd w:fill="F4F4F0" w:val="clear"/>
        <w:spacing w:before="14" w:after="14"/>
        <w:ind w:left="240"/>
      </w:pPr>
      <w:r>
        <w:rPr>
          <w:rFonts w:ascii="Courier New" w:cs="Courier New" w:eastAsia="Courier New" w:hAnsi="Courier New"/>
          <w:color w:val="2d2d2d"/>
          <w:sz w:val="16"/>
          <w:szCs w:val="16"/>
        </w:rPr>
        <w:t xml:space="preserve">    ├── 20260314000008_hardening_recon_unique.sql</w:t>
      </w:r>
    </w:p>
    <w:p>
      <w:pPr>
        <w:shd w:fill="F4F4F0" w:val="clear"/>
        <w:spacing w:before="14" w:after="14"/>
        <w:ind w:left="240"/>
      </w:pPr>
      <w:r>
        <w:rPr>
          <w:rFonts w:ascii="Courier New" w:cs="Courier New" w:eastAsia="Courier New" w:hAnsi="Courier New"/>
          <w:color w:val="2d2d2d"/>
          <w:sz w:val="16"/>
          <w:szCs w:val="16"/>
        </w:rPr>
        <w:t xml:space="preserve">    ├── 20260314000009_hardening_bi_views.sql</w:t>
      </w:r>
    </w:p>
    <w:p>
      <w:pPr>
        <w:shd w:fill="F4F4F0" w:val="clear"/>
        <w:spacing w:before="14" w:after="14"/>
        <w:ind w:left="240"/>
      </w:pPr>
      <w:r>
        <w:rPr>
          <w:rFonts w:ascii="Courier New" w:cs="Courier New" w:eastAsia="Courier New" w:hAnsi="Courier New"/>
          <w:color w:val="2d2d2d"/>
          <w:sz w:val="16"/>
          <w:szCs w:val="16"/>
        </w:rPr>
        <w:t xml:space="preserve">    ├── 20260314000010_hardening_mv_log.sql</w:t>
      </w:r>
    </w:p>
    <w:p>
      <w:pPr>
        <w:shd w:fill="F4F4F0" w:val="clear"/>
        <w:spacing w:before="14" w:after="14"/>
        <w:ind w:left="240"/>
      </w:pPr>
      <w:r>
        <w:rPr>
          <w:rFonts w:ascii="Courier New" w:cs="Courier New" w:eastAsia="Courier New" w:hAnsi="Courier New"/>
          <w:color w:val="2d2d2d"/>
          <w:sz w:val="16"/>
          <w:szCs w:val="16"/>
        </w:rPr>
        <w:t xml:space="preserve">    ├── 20260314000011_hardening_misc.sql</w:t>
      </w:r>
    </w:p>
    <w:p>
      <w:pPr>
        <w:shd w:fill="F4F4F0" w:val="clear"/>
        <w:spacing w:before="14" w:after="14"/>
        <w:ind w:left="240"/>
      </w:pPr>
      <w:r>
        <w:rPr>
          <w:rFonts w:ascii="Courier New" w:cs="Courier New" w:eastAsia="Courier New" w:hAnsi="Courier New"/>
          <w:color w:val="2d2d2d"/>
          <w:sz w:val="16"/>
          <w:szCs w:val="16"/>
        </w:rPr>
        <w:t xml:space="preserve">    ├── 20260314000012_corrective_fn_commit_import.sql</w:t>
      </w:r>
    </w:p>
    <w:p>
      <w:pPr>
        <w:shd w:fill="F4F4F0" w:val="clear"/>
        <w:spacing w:before="14" w:after="14"/>
        <w:ind w:left="240"/>
      </w:pPr>
      <w:r>
        <w:rPr>
          <w:rFonts w:ascii="Courier New" w:cs="Courier New" w:eastAsia="Courier New" w:hAnsi="Courier New"/>
          <w:color w:val="2d2d2d"/>
          <w:sz w:val="16"/>
          <w:szCs w:val="16"/>
        </w:rPr>
        <w:t xml:space="preserve">    ├── 20260314000013_corrective_mv_executive.sql</w:t>
      </w:r>
    </w:p>
    <w:p>
      <w:pPr>
        <w:shd w:fill="F4F4F0" w:val="clear"/>
        <w:spacing w:before="14" w:after="14"/>
        <w:ind w:left="240"/>
      </w:pPr>
      <w:r>
        <w:rPr>
          <w:rFonts w:ascii="Courier New" w:cs="Courier New" w:eastAsia="Courier New" w:hAnsi="Courier New"/>
          <w:color w:val="2d2d2d"/>
          <w:sz w:val="16"/>
          <w:szCs w:val="16"/>
        </w:rPr>
        <w:t xml:space="preserve">    ├── 20260314000014_corrective_sector_normalized.sql</w:t>
      </w:r>
    </w:p>
    <w:p>
      <w:pPr>
        <w:shd w:fill="F4F4F0" w:val="clear"/>
        <w:spacing w:before="14" w:after="14"/>
        <w:ind w:left="240"/>
      </w:pPr>
      <w:r>
        <w:rPr>
          <w:rFonts w:ascii="Courier New" w:cs="Courier New" w:eastAsia="Courier New" w:hAnsi="Courier New"/>
          <w:color w:val="2d2d2d"/>
          <w:sz w:val="16"/>
          <w:szCs w:val="16"/>
        </w:rPr>
        <w:t xml:space="preserve">    ├── 20260314000015_corrective_cost_params_check.sql</w:t>
      </w:r>
    </w:p>
    <w:p>
      <w:pPr>
        <w:shd w:fill="F4F4F0" w:val="clear"/>
        <w:spacing w:before="14" w:after="14"/>
        <w:ind w:left="240"/>
      </w:pPr>
      <w:r>
        <w:rPr>
          <w:rFonts w:ascii="Courier New" w:cs="Courier New" w:eastAsia="Courier New" w:hAnsi="Courier New"/>
          <w:color w:val="2d2d2d"/>
          <w:sz w:val="16"/>
          <w:szCs w:val="16"/>
        </w:rPr>
        <w:t xml:space="preserve">    ├── 20260314000016_corrective_receipt_alert.sql</w:t>
      </w:r>
    </w:p>
    <w:p>
      <w:pPr>
        <w:shd w:fill="F4F4F0" w:val="clear"/>
        <w:spacing w:before="14" w:after="14"/>
        <w:ind w:left="240"/>
      </w:pPr>
      <w:r>
        <w:rPr>
          <w:rFonts w:ascii="Courier New" w:cs="Courier New" w:eastAsia="Courier New" w:hAnsi="Courier New"/>
          <w:color w:val="2d2d2d"/>
          <w:sz w:val="16"/>
          <w:szCs w:val="16"/>
        </w:rPr>
        <w:t xml:space="preserve">    └── 20260314000017_corrective_sector_productivity_view.sql</w:t>
      </w:r>
    </w:p>
    <w:p>
      <w:pPr>
        <w:spacing w:before="40" w:after="0"/>
      </w:pPr>
      <w:r>
        <w:t xml:space="preserve"/>
      </w:r>
    </w:p>
    <w:p>
      <w:pPr>
        <w:pStyle w:val="Heading2"/>
        <w:spacing w:before="280" w:after="100"/>
      </w:pPr>
      <w:r>
        <w:rPr>
          <w:rFonts w:ascii="Arial" w:cs="Arial" w:eastAsia="Arial" w:hAnsi="Arial"/>
          <w:b/>
          <w:bCs/>
          <w:color w:val="0A6B54"/>
          <w:sz w:val="26"/>
          <w:szCs w:val="26"/>
        </w:rPr>
        <w:t xml:space="preserve">2.2 packages/shared/ — Shared TypeScript Contracts</w:t>
      </w:r>
    </w:p>
    <w:p>
      <w:pPr>
        <w:spacing w:before="60" w:after="60"/>
      </w:pPr>
      <w:r>
        <w:rPr>
          <w:rFonts w:ascii="Arial" w:cs="Arial" w:eastAsia="Arial" w:hAnsi="Arial"/>
          <w:b w:val="false"/>
          <w:bCs w:val="false"/>
          <w:i/>
          <w:iCs/>
          <w:color w:val="1a1a1a"/>
          <w:sz w:val="22"/>
          <w:szCs w:val="22"/>
        </w:rPr>
        <w:t xml:space="preserve">Imported by apps/web (both frontend and API routes). Never imported by etl/. Never deployed independently.</w:t>
      </w:r>
    </w:p>
    <w:p>
      <w:pPr>
        <w:shd w:fill="F4F4F0" w:val="clear"/>
        <w:spacing w:before="14" w:after="14"/>
        <w:ind w:left="240"/>
      </w:pPr>
      <w:r>
        <w:rPr>
          <w:rFonts w:ascii="Courier New" w:cs="Courier New" w:eastAsia="Courier New" w:hAnsi="Courier New"/>
          <w:color w:val="2d2d2d"/>
          <w:sz w:val="16"/>
          <w:szCs w:val="16"/>
        </w:rPr>
        <w:t xml:space="preserve">packages/shared/src/</w:t>
      </w:r>
    </w:p>
    <w:p>
      <w:pPr>
        <w:shd w:fill="F4F4F0" w:val="clear"/>
        <w:spacing w:before="14" w:after="14"/>
        <w:ind w:left="240"/>
      </w:pPr>
      <w:r>
        <w:rPr>
          <w:rFonts w:ascii="Courier New" w:cs="Courier New" w:eastAsia="Courier New" w:hAnsi="Courier New"/>
          <w:color w:val="2d2d2d"/>
          <w:sz w:val="16"/>
          <w:szCs w:val="16"/>
        </w:rPr>
        <w:t xml:space="preserve">├── types/</w:t>
      </w:r>
    </w:p>
    <w:p>
      <w:pPr>
        <w:shd w:fill="F4F4F0" w:val="clear"/>
        <w:spacing w:before="14" w:after="14"/>
        <w:ind w:left="240"/>
      </w:pPr>
      <w:r>
        <w:rPr>
          <w:rFonts w:ascii="Courier New" w:cs="Courier New" w:eastAsia="Courier New" w:hAnsi="Courier New"/>
          <w:color w:val="2d2d2d"/>
          <w:sz w:val="16"/>
          <w:szCs w:val="16"/>
        </w:rPr>
        <w:t xml:space="preserve">│   ├── database.types.ts          # GENERATED by: supabase gen types typescript --local</w:t>
      </w:r>
    </w:p>
    <w:p>
      <w:pPr>
        <w:shd w:fill="F4F4F0" w:val="clear"/>
        <w:spacing w:before="14" w:after="14"/>
        <w:ind w:left="240"/>
      </w:pPr>
      <w:r>
        <w:rPr>
          <w:rFonts w:ascii="Courier New" w:cs="Courier New" w:eastAsia="Courier New" w:hAnsi="Courier New"/>
          <w:color w:val="2d2d2d"/>
          <w:sz w:val="16"/>
          <w:szCs w:val="16"/>
        </w:rPr>
        <w:t xml:space="preserve">│   │                              # Regenerate after every migration that changes columns.</w:t>
      </w:r>
    </w:p>
    <w:p>
      <w:pPr>
        <w:shd w:fill="F4F4F0" w:val="clear"/>
        <w:spacing w:before="14" w:after="14"/>
        <w:ind w:left="240"/>
      </w:pPr>
      <w:r>
        <w:rPr>
          <w:rFonts w:ascii="Courier New" w:cs="Courier New" w:eastAsia="Courier New" w:hAnsi="Courier New"/>
          <w:color w:val="2d2d2d"/>
          <w:sz w:val="16"/>
          <w:szCs w:val="16"/>
        </w:rPr>
        <w:t xml:space="preserve">│   │                              # CI fails if this file is stale.</w:t>
      </w:r>
    </w:p>
    <w:p>
      <w:pPr>
        <w:shd w:fill="F4F4F0" w:val="clear"/>
        <w:spacing w:before="14" w:after="14"/>
        <w:ind w:left="240"/>
      </w:pPr>
      <w:r>
        <w:rPr>
          <w:rFonts w:ascii="Courier New" w:cs="Courier New" w:eastAsia="Courier New" w:hAnsi="Courier New"/>
          <w:color w:val="2d2d2d"/>
          <w:sz w:val="16"/>
          <w:szCs w:val="16"/>
        </w:rPr>
        <w:t xml:space="preserve">│   ├── api.types.ts               # Hand-maintained: ApiResponse&lt;T&gt;, ApiError, ApiMeta</w:t>
      </w:r>
    </w:p>
    <w:p>
      <w:pPr>
        <w:shd w:fill="F4F4F0" w:val="clear"/>
        <w:spacing w:before="14" w:after="14"/>
        <w:ind w:left="240"/>
      </w:pPr>
      <w:r>
        <w:rPr>
          <w:rFonts w:ascii="Courier New" w:cs="Courier New" w:eastAsia="Courier New" w:hAnsi="Courier New"/>
          <w:color w:val="2d2d2d"/>
          <w:sz w:val="16"/>
          <w:szCs w:val="16"/>
        </w:rPr>
        <w:t xml:space="preserve">│   ├── enums.ts                   # TypeScript unions mirroring all 18 DB enums</w:t>
      </w:r>
    </w:p>
    <w:p>
      <w:pPr>
        <w:shd w:fill="F4F4F0" w:val="clear"/>
        <w:spacing w:before="14" w:after="14"/>
        <w:ind w:left="240"/>
      </w:pPr>
      <w:r>
        <w:rPr>
          <w:rFonts w:ascii="Courier New" w:cs="Courier New" w:eastAsia="Courier New" w:hAnsi="Courier New"/>
          <w:color w:val="2d2d2d"/>
          <w:sz w:val="16"/>
          <w:szCs w:val="16"/>
        </w:rPr>
        <w:t xml:space="preserve">│   └── domain/</w:t>
      </w:r>
    </w:p>
    <w:p>
      <w:pPr>
        <w:shd w:fill="F4F4F0" w:val="clear"/>
        <w:spacing w:before="14" w:after="14"/>
        <w:ind w:left="240"/>
      </w:pPr>
      <w:r>
        <w:rPr>
          <w:rFonts w:ascii="Courier New" w:cs="Courier New" w:eastAsia="Courier New" w:hAnsi="Courier New"/>
          <w:color w:val="2d2d2d"/>
          <w:sz w:val="16"/>
          <w:szCs w:val="16"/>
        </w:rPr>
        <w:t xml:space="preserve">│       ├── lot.types.ts           # LotDTO, LotDetailDTO, LotMovementDTO, CreateLotBody</w:t>
      </w:r>
    </w:p>
    <w:p>
      <w:pPr>
        <w:shd w:fill="F4F4F0" w:val="clear"/>
        <w:spacing w:before="14" w:after="14"/>
        <w:ind w:left="240"/>
      </w:pPr>
      <w:r>
        <w:rPr>
          <w:rFonts w:ascii="Courier New" w:cs="Courier New" w:eastAsia="Courier New" w:hAnsi="Courier New"/>
          <w:color w:val="2d2d2d"/>
          <w:sz w:val="16"/>
          <w:szCs w:val="16"/>
        </w:rPr>
        <w:t xml:space="preserve">│       ├── inspection.types.ts    # InspectionDTO, DefectItemDTO, CreateInspectionBody</w:t>
      </w:r>
    </w:p>
    <w:p>
      <w:pPr>
        <w:shd w:fill="F4F4F0" w:val="clear"/>
        <w:spacing w:before="14" w:after="14"/>
        <w:ind w:left="240"/>
      </w:pPr>
      <w:r>
        <w:rPr>
          <w:rFonts w:ascii="Courier New" w:cs="Courier New" w:eastAsia="Courier New" w:hAnsi="Courier New"/>
          <w:color w:val="2d2d2d"/>
          <w:sz w:val="16"/>
          <w:szCs w:val="16"/>
        </w:rPr>
        <w:t xml:space="preserve">│       ├── import.types.ts        # ImportFileDTO, StagingRowDTO, ImportSummaryDTO</w:t>
      </w:r>
    </w:p>
    <w:p>
      <w:pPr>
        <w:shd w:fill="F4F4F0" w:val="clear"/>
        <w:spacing w:before="14" w:after="14"/>
        <w:ind w:left="240"/>
      </w:pPr>
      <w:r>
        <w:rPr>
          <w:rFonts w:ascii="Courier New" w:cs="Courier New" w:eastAsia="Courier New" w:hAnsi="Courier New"/>
          <w:color w:val="2d2d2d"/>
          <w:sz w:val="16"/>
          <w:szCs w:val="16"/>
        </w:rPr>
        <w:t xml:space="preserve">│       ├── reconciliation.types.ts</w:t>
      </w:r>
    </w:p>
    <w:p>
      <w:pPr>
        <w:shd w:fill="F4F4F0" w:val="clear"/>
        <w:spacing w:before="14" w:after="14"/>
        <w:ind w:left="240"/>
      </w:pPr>
      <w:r>
        <w:rPr>
          <w:rFonts w:ascii="Courier New" w:cs="Courier New" w:eastAsia="Courier New" w:hAnsi="Courier New"/>
          <w:color w:val="2d2d2d"/>
          <w:sz w:val="16"/>
          <w:szCs w:val="16"/>
        </w:rPr>
        <w:t xml:space="preserve">│       └── dashboard.types.ts     # KpiCardData, BiDomainData, ExecutiveOverviewDTO</w:t>
      </w:r>
    </w:p>
    <w:p>
      <w:pPr>
        <w:shd w:fill="F4F4F0" w:val="clear"/>
        <w:spacing w:before="14" w:after="14"/>
        <w:ind w:left="240"/>
      </w:pPr>
      <w:r>
        <w:rPr>
          <w:rFonts w:ascii="Courier New" w:cs="Courier New" w:eastAsia="Courier New" w:hAnsi="Courier New"/>
          <w:color w:val="2d2d2d"/>
          <w:sz w:val="16"/>
          <w:szCs w:val="16"/>
        </w:rPr>
        <w:t xml:space="preserve">├── schemas/</w:t>
      </w:r>
    </w:p>
    <w:p>
      <w:pPr>
        <w:shd w:fill="F4F4F0" w:val="clear"/>
        <w:spacing w:before="14" w:after="14"/>
        <w:ind w:left="240"/>
      </w:pPr>
      <w:r>
        <w:rPr>
          <w:rFonts w:ascii="Courier New" w:cs="Courier New" w:eastAsia="Courier New" w:hAnsi="Courier New"/>
          <w:color w:val="2d2d2d"/>
          <w:sz w:val="16"/>
          <w:szCs w:val="16"/>
        </w:rPr>
        <w:t xml:space="preserve">│   ├── lot.schema.ts              # Zod: CreateLotSchema, UpdateLotStatusSchema</w:t>
      </w:r>
    </w:p>
    <w:p>
      <w:pPr>
        <w:shd w:fill="F4F4F0" w:val="clear"/>
        <w:spacing w:before="14" w:after="14"/>
        <w:ind w:left="240"/>
      </w:pPr>
      <w:r>
        <w:rPr>
          <w:rFonts w:ascii="Courier New" w:cs="Courier New" w:eastAsia="Courier New" w:hAnsi="Courier New"/>
          <w:color w:val="2d2d2d"/>
          <w:sz w:val="16"/>
          <w:szCs w:val="16"/>
        </w:rPr>
        <w:t xml:space="preserve">│   ├── inspection.schema.ts       # Zod: CreateInspectionSchema, CreateDefectItemSchema</w:t>
      </w:r>
    </w:p>
    <w:p>
      <w:pPr>
        <w:shd w:fill="F4F4F0" w:val="clear"/>
        <w:spacing w:before="14" w:after="14"/>
        <w:ind w:left="240"/>
      </w:pPr>
      <w:r>
        <w:rPr>
          <w:rFonts w:ascii="Courier New" w:cs="Courier New" w:eastAsia="Courier New" w:hAnsi="Courier New"/>
          <w:color w:val="2d2d2d"/>
          <w:sz w:val="16"/>
          <w:szCs w:val="16"/>
        </w:rPr>
        <w:t xml:space="preserve">│   ├── import.schema.ts           # Zod: CommitFileSchema (force?: boolean)</w:t>
      </w:r>
    </w:p>
    <w:p>
      <w:pPr>
        <w:shd w:fill="F4F4F0" w:val="clear"/>
        <w:spacing w:before="14" w:after="14"/>
        <w:ind w:left="240"/>
      </w:pPr>
      <w:r>
        <w:rPr>
          <w:rFonts w:ascii="Courier New" w:cs="Courier New" w:eastAsia="Courier New" w:hAnsi="Courier New"/>
          <w:color w:val="2d2d2d"/>
          <w:sz w:val="16"/>
          <w:szCs w:val="16"/>
        </w:rPr>
        <w:t xml:space="preserve">│   ├── reconciliation.schema.ts   # Zod: ResolveItemSchema (justification min 20 chars)</w:t>
      </w:r>
    </w:p>
    <w:p>
      <w:pPr>
        <w:shd w:fill="F4F4F0" w:val="clear"/>
        <w:spacing w:before="14" w:after="14"/>
        <w:ind w:left="240"/>
      </w:pPr>
      <w:r>
        <w:rPr>
          <w:rFonts w:ascii="Courier New" w:cs="Courier New" w:eastAsia="Courier New" w:hAnsi="Courier New"/>
          <w:color w:val="2d2d2d"/>
          <w:sz w:val="16"/>
          <w:szCs w:val="16"/>
        </w:rPr>
        <w:t xml:space="preserve">│   └── cost-parameters.schema.ts  # Zod: CostParameterSchema (reference_month = first day)</w:t>
      </w:r>
    </w:p>
    <w:p>
      <w:pPr>
        <w:shd w:fill="F4F4F0" w:val="clear"/>
        <w:spacing w:before="14" w:after="14"/>
        <w:ind w:left="240"/>
      </w:pPr>
      <w:r>
        <w:rPr>
          <w:rFonts w:ascii="Courier New" w:cs="Courier New" w:eastAsia="Courier New" w:hAnsi="Courier New"/>
          <w:color w:val="2d2d2d"/>
          <w:sz w:val="16"/>
          <w:szCs w:val="16"/>
        </w:rPr>
        <w:t xml:space="preserve">└── constants/</w:t>
      </w:r>
    </w:p>
    <w:p>
      <w:pPr>
        <w:shd w:fill="F4F4F0" w:val="clear"/>
        <w:spacing w:before="14" w:after="14"/>
        <w:ind w:left="240"/>
      </w:pPr>
      <w:r>
        <w:rPr>
          <w:rFonts w:ascii="Courier New" w:cs="Courier New" w:eastAsia="Courier New" w:hAnsi="Courier New"/>
          <w:color w:val="2d2d2d"/>
          <w:sz w:val="16"/>
          <w:szCs w:val="16"/>
        </w:rPr>
        <w:t xml:space="preserve">    ├── roles.ts                   # ROLE_RANK map, UserRole type, canDo() pure helper</w:t>
      </w:r>
    </w:p>
    <w:p>
      <w:pPr>
        <w:shd w:fill="F4F4F0" w:val="clear"/>
        <w:spacing w:before="14" w:after="14"/>
        <w:ind w:left="240"/>
      </w:pPr>
      <w:r>
        <w:rPr>
          <w:rFonts w:ascii="Courier New" w:cs="Courier New" w:eastAsia="Courier New" w:hAnsi="Courier New"/>
          <w:color w:val="2d2d2d"/>
          <w:sz w:val="16"/>
          <w:szCs w:val="16"/>
        </w:rPr>
        <w:t xml:space="preserve">    ├── routes.ts                  # API_ROUTES typed object: all /api/v1/* paths as constants</w:t>
      </w:r>
    </w:p>
    <w:p>
      <w:pPr>
        <w:shd w:fill="F4F4F0" w:val="clear"/>
        <w:spacing w:before="14" w:after="14"/>
        <w:ind w:left="240"/>
      </w:pPr>
      <w:r>
        <w:rPr>
          <w:rFonts w:ascii="Courier New" w:cs="Courier New" w:eastAsia="Courier New" w:hAnsi="Courier New"/>
          <w:color w:val="2d2d2d"/>
          <w:sz w:val="16"/>
          <w:szCs w:val="16"/>
        </w:rPr>
        <w:t xml:space="preserve">    └── thresholds.ts              # DEFAULT_BLOCKED_PCT=15, DIVERGENCE_WARN_PCT=5, etc.</w:t>
      </w:r>
    </w:p>
    <w:p>
      <w:pPr>
        <w:spacing w:before="40" w:after="0"/>
      </w:pPr>
      <w:r>
        <w:t xml:space="preserve"/>
      </w:r>
    </w:p>
    <w:p>
      <w:pPr>
        <w:pStyle w:val="Heading2"/>
        <w:spacing w:before="280" w:after="100"/>
      </w:pPr>
      <w:r>
        <w:rPr>
          <w:rFonts w:ascii="Arial" w:cs="Arial" w:eastAsia="Arial" w:hAnsi="Arial"/>
          <w:b/>
          <w:bCs/>
          <w:color w:val="0A6B54"/>
          <w:sz w:val="26"/>
          <w:szCs w:val="26"/>
        </w:rPr>
        <w:t xml:space="preserve">2.3 apps/web/src/ — Application + API</w:t>
      </w:r>
    </w:p>
    <w:p>
      <w:pPr>
        <w:shd w:fill="F4F4F0" w:val="clear"/>
        <w:spacing w:before="14" w:after="14"/>
        <w:ind w:left="240"/>
      </w:pPr>
      <w:r>
        <w:rPr>
          <w:rFonts w:ascii="Courier New" w:cs="Courier New" w:eastAsia="Courier New" w:hAnsi="Courier New"/>
          <w:color w:val="2d2d2d"/>
          <w:sz w:val="16"/>
          <w:szCs w:val="16"/>
        </w:rPr>
        <w:t xml:space="preserve">apps/web/src/</w:t>
      </w:r>
    </w:p>
    <w:p>
      <w:pPr>
        <w:shd w:fill="F4F4F0" w:val="clear"/>
        <w:spacing w:before="14" w:after="14"/>
        <w:ind w:left="240"/>
      </w:pPr>
      <w:r>
        <w:rPr>
          <w:rFonts w:ascii="Courier New" w:cs="Courier New" w:eastAsia="Courier New" w:hAnsi="Courier New"/>
          <w:color w:val="2d2d2d"/>
          <w:sz w:val="16"/>
          <w:szCs w:val="16"/>
        </w:rPr>
        <w:t xml:space="preserve">├── middleware.ts                  # JWT check on every (app)/** request. Redirect to /login.</w:t>
      </w:r>
    </w:p>
    <w:p>
      <w:pPr>
        <w:shd w:fill="F4F4F0" w:val="clear"/>
        <w:spacing w:before="14" w:after="14"/>
        <w:ind w:left="240"/>
      </w:pPr>
      <w:r>
        <w:rPr>
          <w:rFonts w:ascii="Courier New" w:cs="Courier New" w:eastAsia="Courier New" w:hAnsi="Courier New"/>
          <w:color w:val="2d2d2d"/>
          <w:sz w:val="16"/>
          <w:szCs w:val="16"/>
        </w:rPr>
        <w:t xml:space="preserve">├── app/</w:t>
      </w:r>
    </w:p>
    <w:p>
      <w:pPr>
        <w:shd w:fill="F4F4F0" w:val="clear"/>
        <w:spacing w:before="14" w:after="14"/>
        <w:ind w:left="240"/>
      </w:pPr>
      <w:r>
        <w:rPr>
          <w:rFonts w:ascii="Courier New" w:cs="Courier New" w:eastAsia="Courier New" w:hAnsi="Courier New"/>
          <w:color w:val="2d2d2d"/>
          <w:sz w:val="16"/>
          <w:szCs w:val="16"/>
        </w:rPr>
        <w:t xml:space="preserve">│   ├── layout.tsx                 # Root: Inter font, ThemeProvider</w:t>
      </w:r>
    </w:p>
    <w:p>
      <w:pPr>
        <w:shd w:fill="F4F4F0" w:val="clear"/>
        <w:spacing w:before="14" w:after="14"/>
        <w:ind w:left="240"/>
      </w:pPr>
      <w:r>
        <w:rPr>
          <w:rFonts w:ascii="Courier New" w:cs="Courier New" w:eastAsia="Courier New" w:hAnsi="Courier New"/>
          <w:color w:val="2d2d2d"/>
          <w:sz w:val="16"/>
          <w:szCs w:val="16"/>
        </w:rPr>
        <w:t xml:space="preserve">│   ├── (auth)/login/page.tsx      # Public. Redirects to /dashboard if already authenticated.</w:t>
      </w:r>
    </w:p>
    <w:p>
      <w:pPr>
        <w:shd w:fill="F4F4F0" w:val="clear"/>
        <w:spacing w:before="14" w:after="14"/>
        <w:ind w:left="240"/>
      </w:pPr>
      <w:r>
        <w:rPr>
          <w:rFonts w:ascii="Courier New" w:cs="Courier New" w:eastAsia="Courier New" w:hAnsi="Courier New"/>
          <w:color w:val="2d2d2d"/>
          <w:sz w:val="16"/>
          <w:szCs w:val="16"/>
        </w:rPr>
        <w:t xml:space="preserve">│   ├── (app)/layout.tsx           # Protected: Sidebar + Header + AlertBanner.</w:t>
      </w:r>
    </w:p>
    <w:p>
      <w:pPr>
        <w:shd w:fill="F4F4F0" w:val="clear"/>
        <w:spacing w:before="14" w:after="14"/>
        <w:ind w:left="240"/>
      </w:pPr>
      <w:r>
        <w:rPr>
          <w:rFonts w:ascii="Courier New" w:cs="Courier New" w:eastAsia="Courier New" w:hAnsi="Courier New"/>
          <w:color w:val="2d2d2d"/>
          <w:sz w:val="16"/>
          <w:szCs w:val="16"/>
        </w:rPr>
        <w:t xml:space="preserve">│   ├── (app)/dashboard/page.tsx   # Executive overview (React Server Component)</w:t>
      </w:r>
    </w:p>
    <w:p>
      <w:pPr>
        <w:shd w:fill="F4F4F0" w:val="clear"/>
        <w:spacing w:before="14" w:after="14"/>
        <w:ind w:left="240"/>
      </w:pPr>
      <w:r>
        <w:rPr>
          <w:rFonts w:ascii="Courier New" w:cs="Courier New" w:eastAsia="Courier New" w:hAnsi="Courier New"/>
          <w:color w:val="2d2d2d"/>
          <w:sz w:val="16"/>
          <w:szCs w:val="16"/>
        </w:rPr>
        <w:t xml:space="preserve">│   ├── (app)/alerts/page.tsx</w:t>
      </w:r>
    </w:p>
    <w:p>
      <w:pPr>
        <w:shd w:fill="F4F4F0" w:val="clear"/>
        <w:spacing w:before="14" w:after="14"/>
        <w:ind w:left="240"/>
      </w:pPr>
      <w:r>
        <w:rPr>
          <w:rFonts w:ascii="Courier New" w:cs="Courier New" w:eastAsia="Courier New" w:hAnsi="Courier New"/>
          <w:color w:val="2d2d2d"/>
          <w:sz w:val="16"/>
          <w:szCs w:val="16"/>
        </w:rPr>
        <w:t xml:space="preserve">│   ├── (app)/lots/</w:t>
      </w:r>
    </w:p>
    <w:p>
      <w:pPr>
        <w:shd w:fill="F4F4F0" w:val="clear"/>
        <w:spacing w:before="14" w:after="14"/>
        <w:ind w:left="240"/>
      </w:pPr>
      <w:r>
        <w:rPr>
          <w:rFonts w:ascii="Courier New" w:cs="Courier New" w:eastAsia="Courier New" w:hAnsi="Courier New"/>
          <w:color w:val="2d2d2d"/>
          <w:sz w:val="16"/>
          <w:szCs w:val="16"/>
        </w:rPr>
        <w:t xml:space="preserve">│   │   ├── page.tsx               # Lot list with filters and pagination</w:t>
      </w:r>
    </w:p>
    <w:p>
      <w:pPr>
        <w:shd w:fill="F4F4F0" w:val="clear"/>
        <w:spacing w:before="14" w:after="14"/>
        <w:ind w:left="240"/>
      </w:pPr>
      <w:r>
        <w:rPr>
          <w:rFonts w:ascii="Courier New" w:cs="Courier New" w:eastAsia="Courier New" w:hAnsi="Courier New"/>
          <w:color w:val="2d2d2d"/>
          <w:sz w:val="16"/>
          <w:szCs w:val="16"/>
        </w:rPr>
        <w:t xml:space="preserve">│   │   ├── new/page.tsx           # Create lot form</w:t>
      </w:r>
    </w:p>
    <w:p>
      <w:pPr>
        <w:shd w:fill="F4F4F0" w:val="clear"/>
        <w:spacing w:before="14" w:after="14"/>
        <w:ind w:left="240"/>
      </w:pPr>
      <w:r>
        <w:rPr>
          <w:rFonts w:ascii="Courier New" w:cs="Courier New" w:eastAsia="Courier New" w:hAnsi="Courier New"/>
          <w:color w:val="2d2d2d"/>
          <w:sz w:val="16"/>
          <w:szCs w:val="16"/>
        </w:rPr>
        <w:t xml:space="preserve">│   │   └── [id]/page.tsx          # Lot detail: info + movement timeline + inspections</w:t>
      </w:r>
    </w:p>
    <w:p>
      <w:pPr>
        <w:shd w:fill="F4F4F0" w:val="clear"/>
        <w:spacing w:before="14" w:after="14"/>
        <w:ind w:left="240"/>
      </w:pPr>
      <w:r>
        <w:rPr>
          <w:rFonts w:ascii="Courier New" w:cs="Courier New" w:eastAsia="Courier New" w:hAnsi="Courier New"/>
          <w:color w:val="2d2d2d"/>
          <w:sz w:val="16"/>
          <w:szCs w:val="16"/>
        </w:rPr>
        <w:t xml:space="preserve">│   ├── (app)/inspections/</w:t>
      </w:r>
    </w:p>
    <w:p>
      <w:pPr>
        <w:shd w:fill="F4F4F0" w:val="clear"/>
        <w:spacing w:before="14" w:after="14"/>
        <w:ind w:left="240"/>
      </w:pPr>
      <w:r>
        <w:rPr>
          <w:rFonts w:ascii="Courier New" w:cs="Courier New" w:eastAsia="Courier New" w:hAnsi="Courier New"/>
          <w:color w:val="2d2d2d"/>
          <w:sz w:val="16"/>
          <w:szCs w:val="16"/>
        </w:rPr>
        <w:t xml:space="preserve">│   │   ├── page.tsx</w:t>
      </w:r>
    </w:p>
    <w:p>
      <w:pPr>
        <w:shd w:fill="F4F4F0" w:val="clear"/>
        <w:spacing w:before="14" w:after="14"/>
        <w:ind w:left="240"/>
      </w:pPr>
      <w:r>
        <w:rPr>
          <w:rFonts w:ascii="Courier New" w:cs="Courier New" w:eastAsia="Courier New" w:hAnsi="Courier New"/>
          <w:color w:val="2d2d2d"/>
          <w:sz w:val="16"/>
          <w:szCs w:val="16"/>
        </w:rPr>
        <w:t xml:space="preserve">│   │   ├── new/page.tsx           # Inspection form: lot search + defect entry + live %</w:t>
      </w:r>
    </w:p>
    <w:p>
      <w:pPr>
        <w:shd w:fill="F4F4F0" w:val="clear"/>
        <w:spacing w:before="14" w:after="14"/>
        <w:ind w:left="240"/>
      </w:pPr>
      <w:r>
        <w:rPr>
          <w:rFonts w:ascii="Courier New" w:cs="Courier New" w:eastAsia="Courier New" w:hAnsi="Courier New"/>
          <w:color w:val="2d2d2d"/>
          <w:sz w:val="16"/>
          <w:szCs w:val="16"/>
        </w:rPr>
        <w:t xml:space="preserve">│   │   └── [id]/page.tsx</w:t>
      </w:r>
    </w:p>
    <w:p>
      <w:pPr>
        <w:shd w:fill="F4F4F0" w:val="clear"/>
        <w:spacing w:before="14" w:after="14"/>
        <w:ind w:left="240"/>
      </w:pPr>
      <w:r>
        <w:rPr>
          <w:rFonts w:ascii="Courier New" w:cs="Courier New" w:eastAsia="Courier New" w:hAnsi="Courier New"/>
          <w:color w:val="2d2d2d"/>
          <w:sz w:val="16"/>
          <w:szCs w:val="16"/>
        </w:rPr>
        <w:t xml:space="preserve">│   ├── (app)/non-conformities/</w:t>
      </w:r>
    </w:p>
    <w:p>
      <w:pPr>
        <w:shd w:fill="F4F4F0" w:val="clear"/>
        <w:spacing w:before="14" w:after="14"/>
        <w:ind w:left="240"/>
      </w:pPr>
      <w:r>
        <w:rPr>
          <w:rFonts w:ascii="Courier New" w:cs="Courier New" w:eastAsia="Courier New" w:hAnsi="Courier New"/>
          <w:color w:val="2d2d2d"/>
          <w:sz w:val="16"/>
          <w:szCs w:val="16"/>
        </w:rPr>
        <w:t xml:space="preserve">│   │   ├── page.tsx               # NC list filtered by status</w:t>
      </w:r>
    </w:p>
    <w:p>
      <w:pPr>
        <w:shd w:fill="F4F4F0" w:val="clear"/>
        <w:spacing w:before="14" w:after="14"/>
        <w:ind w:left="240"/>
      </w:pPr>
      <w:r>
        <w:rPr>
          <w:rFonts w:ascii="Courier New" w:cs="Courier New" w:eastAsia="Courier New" w:hAnsi="Courier New"/>
          <w:color w:val="2d2d2d"/>
          <w:sz w:val="16"/>
          <w:szCs w:val="16"/>
        </w:rPr>
        <w:t xml:space="preserve">│   │   └── [id]/page.tsx          # NC detail + action plan management</w:t>
      </w:r>
    </w:p>
    <w:p>
      <w:pPr>
        <w:shd w:fill="F4F4F0" w:val="clear"/>
        <w:spacing w:before="14" w:after="14"/>
        <w:ind w:left="240"/>
      </w:pPr>
      <w:r>
        <w:rPr>
          <w:rFonts w:ascii="Courier New" w:cs="Courier New" w:eastAsia="Courier New" w:hAnsi="Courier New"/>
          <w:color w:val="2d2d2d"/>
          <w:sz w:val="16"/>
          <w:szCs w:val="16"/>
        </w:rPr>
        <w:t xml:space="preserve">│   ├── (app)/imports/</w:t>
      </w:r>
    </w:p>
    <w:p>
      <w:pPr>
        <w:shd w:fill="F4F4F0" w:val="clear"/>
        <w:spacing w:before="14" w:after="14"/>
        <w:ind w:left="240"/>
      </w:pPr>
      <w:r>
        <w:rPr>
          <w:rFonts w:ascii="Courier New" w:cs="Courier New" w:eastAsia="Courier New" w:hAnsi="Courier New"/>
          <w:color w:val="2d2d2d"/>
          <w:sz w:val="16"/>
          <w:szCs w:val="16"/>
        </w:rPr>
        <w:t xml:space="preserve">│   │   ├── page.tsx               # Import history list</w:t>
      </w:r>
    </w:p>
    <w:p>
      <w:pPr>
        <w:shd w:fill="F4F4F0" w:val="clear"/>
        <w:spacing w:before="14" w:after="14"/>
        <w:ind w:left="240"/>
      </w:pPr>
      <w:r>
        <w:rPr>
          <w:rFonts w:ascii="Courier New" w:cs="Courier New" w:eastAsia="Courier New" w:hAnsi="Courier New"/>
          <w:color w:val="2d2d2d"/>
          <w:sz w:val="16"/>
          <w:szCs w:val="16"/>
        </w:rPr>
        <w:t xml:space="preserve">│   │   └── [id]/page.tsx          # 4-step wizard: upload → parse → validate → commit</w:t>
      </w:r>
    </w:p>
    <w:p>
      <w:pPr>
        <w:shd w:fill="F4F4F0" w:val="clear"/>
        <w:spacing w:before="14" w:after="14"/>
        <w:ind w:left="240"/>
      </w:pPr>
      <w:r>
        <w:rPr>
          <w:rFonts w:ascii="Courier New" w:cs="Courier New" w:eastAsia="Courier New" w:hAnsi="Courier New"/>
          <w:color w:val="2d2d2d"/>
          <w:sz w:val="16"/>
          <w:szCs w:val="16"/>
        </w:rPr>
        <w:t xml:space="preserve">│   ├── (app)/reconciliation/</w:t>
      </w:r>
    </w:p>
    <w:p>
      <w:pPr>
        <w:shd w:fill="F4F4F0" w:val="clear"/>
        <w:spacing w:before="14" w:after="14"/>
        <w:ind w:left="240"/>
      </w:pPr>
      <w:r>
        <w:rPr>
          <w:rFonts w:ascii="Courier New" w:cs="Courier New" w:eastAsia="Courier New" w:hAnsi="Courier New"/>
          <w:color w:val="2d2d2d"/>
          <w:sz w:val="16"/>
          <w:szCs w:val="16"/>
        </w:rPr>
        <w:t xml:space="preserve">│   │   ├── page.tsx               # Run list</w:t>
      </w:r>
    </w:p>
    <w:p>
      <w:pPr>
        <w:shd w:fill="F4F4F0" w:val="clear"/>
        <w:spacing w:before="14" w:after="14"/>
        <w:ind w:left="240"/>
      </w:pPr>
      <w:r>
        <w:rPr>
          <w:rFonts w:ascii="Courier New" w:cs="Courier New" w:eastAsia="Courier New" w:hAnsi="Courier New"/>
          <w:color w:val="2d2d2d"/>
          <w:sz w:val="16"/>
          <w:szCs w:val="16"/>
        </w:rPr>
        <w:t xml:space="preserve">│   │   └── [id]/page.tsx          # Run detail + divergence resolution table</w:t>
      </w:r>
    </w:p>
    <w:p>
      <w:pPr>
        <w:shd w:fill="F4F4F0" w:val="clear"/>
        <w:spacing w:before="14" w:after="14"/>
        <w:ind w:left="240"/>
      </w:pPr>
      <w:r>
        <w:rPr>
          <w:rFonts w:ascii="Courier New" w:cs="Courier New" w:eastAsia="Courier New" w:hAnsi="Courier New"/>
          <w:color w:val="2d2d2d"/>
          <w:sz w:val="16"/>
          <w:szCs w:val="16"/>
        </w:rPr>
        <w:t xml:space="preserve">│   ├── (app)/bi/</w:t>
      </w:r>
    </w:p>
    <w:p>
      <w:pPr>
        <w:shd w:fill="F4F4F0" w:val="clear"/>
        <w:spacing w:before="14" w:after="14"/>
        <w:ind w:left="240"/>
      </w:pPr>
      <w:r>
        <w:rPr>
          <w:rFonts w:ascii="Courier New" w:cs="Courier New" w:eastAsia="Courier New" w:hAnsi="Courier New"/>
          <w:color w:val="2d2d2d"/>
          <w:sz w:val="16"/>
          <w:szCs w:val="16"/>
        </w:rPr>
        <w:t xml:space="preserve">│   │   ├── quality/page.tsx       # Tabs: Estratégico | Tático | Operacional | Perdas</w:t>
      </w:r>
    </w:p>
    <w:p>
      <w:pPr>
        <w:shd w:fill="F4F4F0" w:val="clear"/>
        <w:spacing w:before="14" w:after="14"/>
        <w:ind w:left="240"/>
      </w:pPr>
      <w:r>
        <w:rPr>
          <w:rFonts w:ascii="Courier New" w:cs="Courier New" w:eastAsia="Courier New" w:hAnsi="Courier New"/>
          <w:color w:val="2d2d2d"/>
          <w:sz w:val="16"/>
          <w:szCs w:val="16"/>
        </w:rPr>
        <w:t xml:space="preserve">│   │   ├── logistics/page.tsx</w:t>
      </w:r>
    </w:p>
    <w:p>
      <w:pPr>
        <w:shd w:fill="F4F4F0" w:val="clear"/>
        <w:spacing w:before="14" w:after="14"/>
        <w:ind w:left="240"/>
      </w:pPr>
      <w:r>
        <w:rPr>
          <w:rFonts w:ascii="Courier New" w:cs="Courier New" w:eastAsia="Courier New" w:hAnsi="Courier New"/>
          <w:color w:val="2d2d2d"/>
          <w:sz w:val="16"/>
          <w:szCs w:val="16"/>
        </w:rPr>
        <w:t xml:space="preserve">│   │   ├── production/page.tsx</w:t>
      </w:r>
    </w:p>
    <w:p>
      <w:pPr>
        <w:shd w:fill="F4F4F0" w:val="clear"/>
        <w:spacing w:before="14" w:after="14"/>
        <w:ind w:left="240"/>
      </w:pPr>
      <w:r>
        <w:rPr>
          <w:rFonts w:ascii="Courier New" w:cs="Courier New" w:eastAsia="Courier New" w:hAnsi="Courier New"/>
          <w:color w:val="2d2d2d"/>
          <w:sz w:val="16"/>
          <w:szCs w:val="16"/>
        </w:rPr>
        <w:t xml:space="preserve">│   │   ├── commercial/page.tsx</w:t>
      </w:r>
    </w:p>
    <w:p>
      <w:pPr>
        <w:shd w:fill="F4F4F0" w:val="clear"/>
        <w:spacing w:before="14" w:after="14"/>
        <w:ind w:left="240"/>
      </w:pPr>
      <w:r>
        <w:rPr>
          <w:rFonts w:ascii="Courier New" w:cs="Courier New" w:eastAsia="Courier New" w:hAnsi="Courier New"/>
          <w:color w:val="2d2d2d"/>
          <w:sz w:val="16"/>
          <w:szCs w:val="16"/>
        </w:rPr>
        <w:t xml:space="preserve">│   │   ├── financial/page.tsx</w:t>
      </w:r>
    </w:p>
    <w:p>
      <w:pPr>
        <w:shd w:fill="F4F4F0" w:val="clear"/>
        <w:spacing w:before="14" w:after="14"/>
        <w:ind w:left="240"/>
      </w:pPr>
      <w:r>
        <w:rPr>
          <w:rFonts w:ascii="Courier New" w:cs="Courier New" w:eastAsia="Courier New" w:hAnsi="Courier New"/>
          <w:color w:val="2d2d2d"/>
          <w:sz w:val="16"/>
          <w:szCs w:val="16"/>
        </w:rPr>
        <w:t xml:space="preserve">│   │   └── intelligence/page.tsx</w:t>
      </w:r>
    </w:p>
    <w:p>
      <w:pPr>
        <w:shd w:fill="F4F4F0" w:val="clear"/>
        <w:spacing w:before="14" w:after="14"/>
        <w:ind w:left="240"/>
      </w:pPr>
      <w:r>
        <w:rPr>
          <w:rFonts w:ascii="Courier New" w:cs="Courier New" w:eastAsia="Courier New" w:hAnsi="Courier New"/>
          <w:color w:val="2d2d2d"/>
          <w:sz w:val="16"/>
          <w:szCs w:val="16"/>
        </w:rPr>
        <w:t xml:space="preserve">│   ├── (app)/masters/</w:t>
      </w:r>
    </w:p>
    <w:p>
      <w:pPr>
        <w:shd w:fill="F4F4F0" w:val="clear"/>
        <w:spacing w:before="14" w:after="14"/>
        <w:ind w:left="240"/>
      </w:pPr>
      <w:r>
        <w:rPr>
          <w:rFonts w:ascii="Courier New" w:cs="Courier New" w:eastAsia="Courier New" w:hAnsi="Courier New"/>
          <w:color w:val="2d2d2d"/>
          <w:sz w:val="16"/>
          <w:szCs w:val="16"/>
        </w:rPr>
        <w:t xml:space="preserve">│   │   ├── suppliers/page.tsx</w:t>
      </w:r>
    </w:p>
    <w:p>
      <w:pPr>
        <w:shd w:fill="F4F4F0" w:val="clear"/>
        <w:spacing w:before="14" w:after="14"/>
        <w:ind w:left="240"/>
      </w:pPr>
      <w:r>
        <w:rPr>
          <w:rFonts w:ascii="Courier New" w:cs="Courier New" w:eastAsia="Courier New" w:hAnsi="Courier New"/>
          <w:color w:val="2d2d2d"/>
          <w:sz w:val="16"/>
          <w:szCs w:val="16"/>
        </w:rPr>
        <w:t xml:space="preserve">│   │   ├── products/page.tsx</w:t>
      </w:r>
    </w:p>
    <w:p>
      <w:pPr>
        <w:shd w:fill="F4F4F0" w:val="clear"/>
        <w:spacing w:before="14" w:after="14"/>
        <w:ind w:left="240"/>
      </w:pPr>
      <w:r>
        <w:rPr>
          <w:rFonts w:ascii="Courier New" w:cs="Courier New" w:eastAsia="Courier New" w:hAnsi="Courier New"/>
          <w:color w:val="2d2d2d"/>
          <w:sz w:val="16"/>
          <w:szCs w:val="16"/>
        </w:rPr>
        <w:t xml:space="preserve">│   │   ├── drivers/page.tsx</w:t>
      </w:r>
    </w:p>
    <w:p>
      <w:pPr>
        <w:shd w:fill="F4F4F0" w:val="clear"/>
        <w:spacing w:before="14" w:after="14"/>
        <w:ind w:left="240"/>
      </w:pPr>
      <w:r>
        <w:rPr>
          <w:rFonts w:ascii="Courier New" w:cs="Courier New" w:eastAsia="Courier New" w:hAnsi="Courier New"/>
          <w:color w:val="2d2d2d"/>
          <w:sz w:val="16"/>
          <w:szCs w:val="16"/>
        </w:rPr>
        <w:t xml:space="preserve">│   │   └── vehicles/page.tsx</w:t>
      </w:r>
    </w:p>
    <w:p>
      <w:pPr>
        <w:shd w:fill="F4F4F0" w:val="clear"/>
        <w:spacing w:before="14" w:after="14"/>
        <w:ind w:left="240"/>
      </w:pPr>
      <w:r>
        <w:rPr>
          <w:rFonts w:ascii="Courier New" w:cs="Courier New" w:eastAsia="Courier New" w:hAnsi="Courier New"/>
          <w:color w:val="2d2d2d"/>
          <w:sz w:val="16"/>
          <w:szCs w:val="16"/>
        </w:rPr>
        <w:t xml:space="preserve">│   ├── (app)/admin/</w:t>
      </w:r>
    </w:p>
    <w:p>
      <w:pPr>
        <w:shd w:fill="F4F4F0" w:val="clear"/>
        <w:spacing w:before="14" w:after="14"/>
        <w:ind w:left="240"/>
      </w:pPr>
      <w:r>
        <w:rPr>
          <w:rFonts w:ascii="Courier New" w:cs="Courier New" w:eastAsia="Courier New" w:hAnsi="Courier New"/>
          <w:color w:val="2d2d2d"/>
          <w:sz w:val="16"/>
          <w:szCs w:val="16"/>
        </w:rPr>
        <w:t xml:space="preserve">│   │   ├── users/page.tsx         # User management (admin only)</w:t>
      </w:r>
    </w:p>
    <w:p>
      <w:pPr>
        <w:shd w:fill="F4F4F0" w:val="clear"/>
        <w:spacing w:before="14" w:after="14"/>
        <w:ind w:left="240"/>
      </w:pPr>
      <w:r>
        <w:rPr>
          <w:rFonts w:ascii="Courier New" w:cs="Courier New" w:eastAsia="Courier New" w:hAnsi="Courier New"/>
          <w:color w:val="2d2d2d"/>
          <w:sz w:val="16"/>
          <w:szCs w:val="16"/>
        </w:rPr>
        <w:t xml:space="preserve">│   │   └── audit/page.tsx         # Audit log viewer (director + admin)</w:t>
      </w:r>
    </w:p>
    <w:p>
      <w:pPr>
        <w:shd w:fill="F4F4F0" w:val="clear"/>
        <w:spacing w:before="14" w:after="14"/>
        <w:ind w:left="240"/>
      </w:pPr>
      <w:r>
        <w:rPr>
          <w:rFonts w:ascii="Courier New" w:cs="Courier New" w:eastAsia="Courier New" w:hAnsi="Courier New"/>
          <w:color w:val="2d2d2d"/>
          <w:sz w:val="16"/>
          <w:szCs w:val="16"/>
        </w:rPr>
        <w:t xml:space="preserve">│   └── api/v1/</w:t>
      </w:r>
    </w:p>
    <w:p>
      <w:pPr>
        <w:shd w:fill="F4F4F0" w:val="clear"/>
        <w:spacing w:before="14" w:after="14"/>
        <w:ind w:left="240"/>
      </w:pPr>
      <w:r>
        <w:rPr>
          <w:rFonts w:ascii="Courier New" w:cs="Courier New" w:eastAsia="Courier New" w:hAnsi="Courier New"/>
          <w:color w:val="2d2d2d"/>
          <w:sz w:val="16"/>
          <w:szCs w:val="16"/>
        </w:rPr>
        <w:t xml:space="preserve">│       ├── health/route.ts</w:t>
      </w:r>
    </w:p>
    <w:p>
      <w:pPr>
        <w:shd w:fill="F4F4F0" w:val="clear"/>
        <w:spacing w:before="14" w:after="14"/>
        <w:ind w:left="240"/>
      </w:pPr>
      <w:r>
        <w:rPr>
          <w:rFonts w:ascii="Courier New" w:cs="Courier New" w:eastAsia="Courier New" w:hAnsi="Courier New"/>
          <w:color w:val="2d2d2d"/>
          <w:sz w:val="16"/>
          <w:szCs w:val="16"/>
        </w:rPr>
        <w:t xml:space="preserve">│       ├── auth/{login,me,logout}/route.ts</w:t>
      </w:r>
    </w:p>
    <w:p>
      <w:pPr>
        <w:shd w:fill="F4F4F0" w:val="clear"/>
        <w:spacing w:before="14" w:after="14"/>
        <w:ind w:left="240"/>
      </w:pPr>
      <w:r>
        <w:rPr>
          <w:rFonts w:ascii="Courier New" w:cs="Courier New" w:eastAsia="Courier New" w:hAnsi="Courier New"/>
          <w:color w:val="2d2d2d"/>
          <w:sz w:val="16"/>
          <w:szCs w:val="16"/>
        </w:rPr>
        <w:t xml:space="preserve">│       ├── suppliers/{route,[id]/route}.ts</w:t>
      </w:r>
    </w:p>
    <w:p>
      <w:pPr>
        <w:shd w:fill="F4F4F0" w:val="clear"/>
        <w:spacing w:before="14" w:after="14"/>
        <w:ind w:left="240"/>
      </w:pPr>
      <w:r>
        <w:rPr>
          <w:rFonts w:ascii="Courier New" w:cs="Courier New" w:eastAsia="Courier New" w:hAnsi="Courier New"/>
          <w:color w:val="2d2d2d"/>
          <w:sz w:val="16"/>
          <w:szCs w:val="16"/>
        </w:rPr>
        <w:t xml:space="preserve">│       ├── products/{route,[id]/route}.ts</w:t>
      </w:r>
    </w:p>
    <w:p>
      <w:pPr>
        <w:shd w:fill="F4F4F0" w:val="clear"/>
        <w:spacing w:before="14" w:after="14"/>
        <w:ind w:left="240"/>
      </w:pPr>
      <w:r>
        <w:rPr>
          <w:rFonts w:ascii="Courier New" w:cs="Courier New" w:eastAsia="Courier New" w:hAnsi="Courier New"/>
          <w:color w:val="2d2d2d"/>
          <w:sz w:val="16"/>
          <w:szCs w:val="16"/>
        </w:rPr>
        <w:t xml:space="preserve">│       ├── drivers/{route,[id]/route}.ts</w:t>
      </w:r>
    </w:p>
    <w:p>
      <w:pPr>
        <w:shd w:fill="F4F4F0" w:val="clear"/>
        <w:spacing w:before="14" w:after="14"/>
        <w:ind w:left="240"/>
      </w:pPr>
      <w:r>
        <w:rPr>
          <w:rFonts w:ascii="Courier New" w:cs="Courier New" w:eastAsia="Courier New" w:hAnsi="Courier New"/>
          <w:color w:val="2d2d2d"/>
          <w:sz w:val="16"/>
          <w:szCs w:val="16"/>
        </w:rPr>
        <w:t xml:space="preserve">│       ├── vehicles/{route,[id]/route}.ts</w:t>
      </w:r>
    </w:p>
    <w:p>
      <w:pPr>
        <w:shd w:fill="F4F4F0" w:val="clear"/>
        <w:spacing w:before="14" w:after="14"/>
        <w:ind w:left="240"/>
      </w:pPr>
      <w:r>
        <w:rPr>
          <w:rFonts w:ascii="Courier New" w:cs="Courier New" w:eastAsia="Courier New" w:hAnsi="Courier New"/>
          <w:color w:val="2d2d2d"/>
          <w:sz w:val="16"/>
          <w:szCs w:val="16"/>
        </w:rPr>
        <w:t xml:space="preserve">│       ├── lots/{route,[id]/{route,movements/route,status/route}}.ts</w:t>
      </w:r>
    </w:p>
    <w:p>
      <w:pPr>
        <w:shd w:fill="F4F4F0" w:val="clear"/>
        <w:spacing w:before="14" w:after="14"/>
        <w:ind w:left="240"/>
      </w:pPr>
      <w:r>
        <w:rPr>
          <w:rFonts w:ascii="Courier New" w:cs="Courier New" w:eastAsia="Courier New" w:hAnsi="Courier New"/>
          <w:color w:val="2d2d2d"/>
          <w:sz w:val="16"/>
          <w:szCs w:val="16"/>
        </w:rPr>
        <w:t xml:space="preserve">│       ├── inspections/{route,[id]/{route,items/route,complete/route}}.ts</w:t>
      </w:r>
    </w:p>
    <w:p>
      <w:pPr>
        <w:shd w:fill="F4F4F0" w:val="clear"/>
        <w:spacing w:before="14" w:after="14"/>
        <w:ind w:left="240"/>
      </w:pPr>
      <w:r>
        <w:rPr>
          <w:rFonts w:ascii="Courier New" w:cs="Courier New" w:eastAsia="Courier New" w:hAnsi="Courier New"/>
          <w:color w:val="2d2d2d"/>
          <w:sz w:val="16"/>
          <w:szCs w:val="16"/>
        </w:rPr>
        <w:t xml:space="preserve">│       ├── non-conformities/{route,[id]/{route,action-plans/route}}.ts</w:t>
      </w:r>
    </w:p>
    <w:p>
      <w:pPr>
        <w:shd w:fill="F4F4F0" w:val="clear"/>
        <w:spacing w:before="14" w:after="14"/>
        <w:ind w:left="240"/>
      </w:pPr>
      <w:r>
        <w:rPr>
          <w:rFonts w:ascii="Courier New" w:cs="Courier New" w:eastAsia="Courier New" w:hAnsi="Courier New"/>
          <w:color w:val="2d2d2d"/>
          <w:sz w:val="16"/>
          <w:szCs w:val="16"/>
        </w:rPr>
        <w:t xml:space="preserve">│       ├── action-plans/[id]/route.ts</w:t>
      </w:r>
    </w:p>
    <w:p>
      <w:pPr>
        <w:shd w:fill="F4F4F0" w:val="clear"/>
        <w:spacing w:before="14" w:after="14"/>
        <w:ind w:left="240"/>
      </w:pPr>
      <w:r>
        <w:rPr>
          <w:rFonts w:ascii="Courier New" w:cs="Courier New" w:eastAsia="Courier New" w:hAnsi="Courier New"/>
          <w:color w:val="2d2d2d"/>
          <w:sz w:val="16"/>
          <w:szCs w:val="16"/>
        </w:rPr>
        <w:t xml:space="preserve">│       ├── attachments/{route,[id]/url/route}.ts</w:t>
      </w:r>
    </w:p>
    <w:p>
      <w:pPr>
        <w:shd w:fill="F4F4F0" w:val="clear"/>
        <w:spacing w:before="14" w:after="14"/>
        <w:ind w:left="240"/>
      </w:pPr>
      <w:r>
        <w:rPr>
          <w:rFonts w:ascii="Courier New" w:cs="Courier New" w:eastAsia="Courier New" w:hAnsi="Courier New"/>
          <w:color w:val="2d2d2d"/>
          <w:sz w:val="16"/>
          <w:szCs w:val="16"/>
        </w:rPr>
        <w:t xml:space="preserve">│       ├── imports/files/{route,[id]/{route,parse,validate,staging,summary,commit}/route}.ts</w:t>
      </w:r>
    </w:p>
    <w:p>
      <w:pPr>
        <w:shd w:fill="F4F4F0" w:val="clear"/>
        <w:spacing w:before="14" w:after="14"/>
        <w:ind w:left="240"/>
      </w:pPr>
      <w:r>
        <w:rPr>
          <w:rFonts w:ascii="Courier New" w:cs="Courier New" w:eastAsia="Courier New" w:hAnsi="Courier New"/>
          <w:color w:val="2d2d2d"/>
          <w:sz w:val="16"/>
          <w:szCs w:val="16"/>
        </w:rPr>
        <w:t xml:space="preserve">│       ├── imports/logs/[fileId]/route.ts</w:t>
      </w:r>
    </w:p>
    <w:p>
      <w:pPr>
        <w:shd w:fill="F4F4F0" w:val="clear"/>
        <w:spacing w:before="14" w:after="14"/>
        <w:ind w:left="240"/>
      </w:pPr>
      <w:r>
        <w:rPr>
          <w:rFonts w:ascii="Courier New" w:cs="Courier New" w:eastAsia="Courier New" w:hAnsi="Courier New"/>
          <w:color w:val="2d2d2d"/>
          <w:sz w:val="16"/>
          <w:szCs w:val="16"/>
        </w:rPr>
        <w:t xml:space="preserve">│       ├── reconciliation/runs/{route,[id]/{route,execute,items}/route}.ts</w:t>
      </w:r>
    </w:p>
    <w:p>
      <w:pPr>
        <w:shd w:fill="F4F4F0" w:val="clear"/>
        <w:spacing w:before="14" w:after="14"/>
        <w:ind w:left="240"/>
      </w:pPr>
      <w:r>
        <w:rPr>
          <w:rFonts w:ascii="Courier New" w:cs="Courier New" w:eastAsia="Courier New" w:hAnsi="Courier New"/>
          <w:color w:val="2d2d2d"/>
          <w:sz w:val="16"/>
          <w:szCs w:val="16"/>
        </w:rPr>
        <w:t xml:space="preserve">│       ├── reconciliation/items/[id]/resolve/route.ts</w:t>
      </w:r>
    </w:p>
    <w:p>
      <w:pPr>
        <w:shd w:fill="F4F4F0" w:val="clear"/>
        <w:spacing w:before="14" w:after="14"/>
        <w:ind w:left="240"/>
      </w:pPr>
      <w:r>
        <w:rPr>
          <w:rFonts w:ascii="Courier New" w:cs="Courier New" w:eastAsia="Courier New" w:hAnsi="Courier New"/>
          <w:color w:val="2d2d2d"/>
          <w:sz w:val="16"/>
          <w:szCs w:val="16"/>
        </w:rPr>
        <w:t xml:space="preserve">│       ├── reconciliation/divergences/route.ts</w:t>
      </w:r>
    </w:p>
    <w:p>
      <w:pPr>
        <w:shd w:fill="F4F4F0" w:val="clear"/>
        <w:spacing w:before="14" w:after="14"/>
        <w:ind w:left="240"/>
      </w:pPr>
      <w:r>
        <w:rPr>
          <w:rFonts w:ascii="Courier New" w:cs="Courier New" w:eastAsia="Courier New" w:hAnsi="Courier New"/>
          <w:color w:val="2d2d2d"/>
          <w:sz w:val="16"/>
          <w:szCs w:val="16"/>
        </w:rPr>
        <w:t xml:space="preserve">│       └── dashboard/{executive,quality,logistics,production,commercial,financial,intelligence}/*</w:t>
      </w:r>
    </w:p>
    <w:p>
      <w:pPr>
        <w:shd w:fill="F4F4F0" w:val="clear"/>
        <w:spacing w:before="14" w:after="14"/>
        <w:ind w:left="240"/>
      </w:pPr>
      <w:r>
        <w:rPr>
          <w:rFonts w:ascii="Courier New" w:cs="Courier New" w:eastAsia="Courier New" w:hAnsi="Courier New"/>
          <w:color w:val="2d2d2d"/>
          <w:sz w:val="16"/>
          <w:szCs w:val="16"/>
        </w:rPr>
        <w:t xml:space="preserve">├── components/</w:t>
      </w:r>
    </w:p>
    <w:p>
      <w:pPr>
        <w:shd w:fill="F4F4F0" w:val="clear"/>
        <w:spacing w:before="14" w:after="14"/>
        <w:ind w:left="240"/>
      </w:pPr>
      <w:r>
        <w:rPr>
          <w:rFonts w:ascii="Courier New" w:cs="Courier New" w:eastAsia="Courier New" w:hAnsi="Courier New"/>
          <w:color w:val="2d2d2d"/>
          <w:sz w:val="16"/>
          <w:szCs w:val="16"/>
        </w:rPr>
        <w:t xml:space="preserve">│   ├── ui/                        # shadcn/ui: Button, Input, Dialog, Tabs, Toast, Badge</w:t>
      </w:r>
    </w:p>
    <w:p>
      <w:pPr>
        <w:shd w:fill="F4F4F0" w:val="clear"/>
        <w:spacing w:before="14" w:after="14"/>
        <w:ind w:left="240"/>
      </w:pPr>
      <w:r>
        <w:rPr>
          <w:rFonts w:ascii="Courier New" w:cs="Courier New" w:eastAsia="Courier New" w:hAnsi="Courier New"/>
          <w:color w:val="2d2d2d"/>
          <w:sz w:val="16"/>
          <w:szCs w:val="16"/>
        </w:rPr>
        <w:t xml:space="preserve">│   ├── layout/{Sidebar,Header,AlertBanner}.tsx</w:t>
      </w:r>
    </w:p>
    <w:p>
      <w:pPr>
        <w:shd w:fill="F4F4F0" w:val="clear"/>
        <w:spacing w:before="14" w:after="14"/>
        <w:ind w:left="240"/>
      </w:pPr>
      <w:r>
        <w:rPr>
          <w:rFonts w:ascii="Courier New" w:cs="Courier New" w:eastAsia="Courier New" w:hAnsi="Courier New"/>
          <w:color w:val="2d2d2d"/>
          <w:sz w:val="16"/>
          <w:szCs w:val="16"/>
        </w:rPr>
        <w:t xml:space="preserve">│   ├── charts/{KpiCard,TrendLine,BarRanking,StackedBar,DualAxis,ScatterBubble,GaugeRing}.tsx</w:t>
      </w:r>
    </w:p>
    <w:p>
      <w:pPr>
        <w:shd w:fill="F4F4F0" w:val="clear"/>
        <w:spacing w:before="14" w:after="14"/>
        <w:ind w:left="240"/>
      </w:pPr>
      <w:r>
        <w:rPr>
          <w:rFonts w:ascii="Courier New" w:cs="Courier New" w:eastAsia="Courier New" w:hAnsi="Courier New"/>
          <w:color w:val="2d2d2d"/>
          <w:sz w:val="16"/>
          <w:szCs w:val="16"/>
        </w:rPr>
        <w:t xml:space="preserve">│   ├── filters/{DashboardFilters,DateRangePicker}.tsx</w:t>
      </w:r>
    </w:p>
    <w:p>
      <w:pPr>
        <w:shd w:fill="F4F4F0" w:val="clear"/>
        <w:spacing w:before="14" w:after="14"/>
        <w:ind w:left="240"/>
      </w:pPr>
      <w:r>
        <w:rPr>
          <w:rFonts w:ascii="Courier New" w:cs="Courier New" w:eastAsia="Courier New" w:hAnsi="Courier New"/>
          <w:color w:val="2d2d2d"/>
          <w:sz w:val="16"/>
          <w:szCs w:val="16"/>
        </w:rPr>
        <w:t xml:space="preserve">│   ├── tables/{DataTable,StatusBadge}.tsx</w:t>
      </w:r>
    </w:p>
    <w:p>
      <w:pPr>
        <w:shd w:fill="F4F4F0" w:val="clear"/>
        <w:spacing w:before="14" w:after="14"/>
        <w:ind w:left="240"/>
      </w:pPr>
      <w:r>
        <w:rPr>
          <w:rFonts w:ascii="Courier New" w:cs="Courier New" w:eastAsia="Courier New" w:hAnsi="Courier New"/>
          <w:color w:val="2d2d2d"/>
          <w:sz w:val="16"/>
          <w:szCs w:val="16"/>
        </w:rPr>
        <w:t xml:space="preserve">│   ├── forms/{LotForm,InspectionForm,DefectItemRow,ActionPlanForm}.tsx</w:t>
      </w:r>
    </w:p>
    <w:p>
      <w:pPr>
        <w:shd w:fill="F4F4F0" w:val="clear"/>
        <w:spacing w:before="14" w:after="14"/>
        <w:ind w:left="240"/>
      </w:pPr>
      <w:r>
        <w:rPr>
          <w:rFonts w:ascii="Courier New" w:cs="Courier New" w:eastAsia="Courier New" w:hAnsi="Courier New"/>
          <w:color w:val="2d2d2d"/>
          <w:sz w:val="16"/>
          <w:szCs w:val="16"/>
        </w:rPr>
        <w:t xml:space="preserve">│   ├── import/{ImportWizard,DropZone,ColumnMapper,StagingReview,CommitConfirm}.tsx</w:t>
      </w:r>
    </w:p>
    <w:p>
      <w:pPr>
        <w:shd w:fill="F4F4F0" w:val="clear"/>
        <w:spacing w:before="14" w:after="14"/>
        <w:ind w:left="240"/>
      </w:pPr>
      <w:r>
        <w:rPr>
          <w:rFonts w:ascii="Courier New" w:cs="Courier New" w:eastAsia="Courier New" w:hAnsi="Courier New"/>
          <w:color w:val="2d2d2d"/>
          <w:sz w:val="16"/>
          <w:szCs w:val="16"/>
        </w:rPr>
        <w:t xml:space="preserve">│   └── reconciliation/{ReconciliationTable,ResolutionModal}.tsx</w:t>
      </w:r>
    </w:p>
    <w:p>
      <w:pPr>
        <w:shd w:fill="F4F4F0" w:val="clear"/>
        <w:spacing w:before="14" w:after="14"/>
        <w:ind w:left="240"/>
      </w:pPr>
      <w:r>
        <w:rPr>
          <w:rFonts w:ascii="Courier New" w:cs="Courier New" w:eastAsia="Courier New" w:hAnsi="Courier New"/>
          <w:color w:val="2d2d2d"/>
          <w:sz w:val="16"/>
          <w:szCs w:val="16"/>
        </w:rPr>
        <w:t xml:space="preserve">├── hooks/</w:t>
      </w:r>
    </w:p>
    <w:p>
      <w:pPr>
        <w:shd w:fill="F4F4F0" w:val="clear"/>
        <w:spacing w:before="14" w:after="14"/>
        <w:ind w:left="240"/>
      </w:pPr>
      <w:r>
        <w:rPr>
          <w:rFonts w:ascii="Courier New" w:cs="Courier New" w:eastAsia="Courier New" w:hAnsi="Courier New"/>
          <w:color w:val="2d2d2d"/>
          <w:sz w:val="16"/>
          <w:szCs w:val="16"/>
        </w:rPr>
        <w:t xml:space="preserve">│   ├── useCurrentUser.ts</w:t>
      </w:r>
    </w:p>
    <w:p>
      <w:pPr>
        <w:shd w:fill="F4F4F0" w:val="clear"/>
        <w:spacing w:before="14" w:after="14"/>
        <w:ind w:left="240"/>
      </w:pPr>
      <w:r>
        <w:rPr>
          <w:rFonts w:ascii="Courier New" w:cs="Courier New" w:eastAsia="Courier New" w:hAnsi="Courier New"/>
          <w:color w:val="2d2d2d"/>
          <w:sz w:val="16"/>
          <w:szCs w:val="16"/>
        </w:rPr>
        <w:t xml:space="preserve">│   ├── useDashboard.ts            # SWR wrapper: {loading,data,error,refetch,meta}</w:t>
      </w:r>
    </w:p>
    <w:p>
      <w:pPr>
        <w:shd w:fill="F4F4F0" w:val="clear"/>
        <w:spacing w:before="14" w:after="14"/>
        <w:ind w:left="240"/>
      </w:pPr>
      <w:r>
        <w:rPr>
          <w:rFonts w:ascii="Courier New" w:cs="Courier New" w:eastAsia="Courier New" w:hAnsi="Courier New"/>
          <w:color w:val="2d2d2d"/>
          <w:sz w:val="16"/>
          <w:szCs w:val="16"/>
        </w:rPr>
        <w:t xml:space="preserve">│   ├── useFilters.ts              # URL-synced filter state via useSearchParams()</w:t>
      </w:r>
    </w:p>
    <w:p>
      <w:pPr>
        <w:shd w:fill="F4F4F0" w:val="clear"/>
        <w:spacing w:before="14" w:after="14"/>
        <w:ind w:left="240"/>
      </w:pPr>
      <w:r>
        <w:rPr>
          <w:rFonts w:ascii="Courier New" w:cs="Courier New" w:eastAsia="Courier New" w:hAnsi="Courier New"/>
          <w:color w:val="2d2d2d"/>
          <w:sz w:val="16"/>
          <w:szCs w:val="16"/>
        </w:rPr>
        <w:t xml:space="preserve">│   ├── usePermission.ts           # canDo(minRole), isVisible(section)</w:t>
      </w:r>
    </w:p>
    <w:p>
      <w:pPr>
        <w:shd w:fill="F4F4F0" w:val="clear"/>
        <w:spacing w:before="14" w:after="14"/>
        <w:ind w:left="240"/>
      </w:pPr>
      <w:r>
        <w:rPr>
          <w:rFonts w:ascii="Courier New" w:cs="Courier New" w:eastAsia="Courier New" w:hAnsi="Courier New"/>
          <w:color w:val="2d2d2d"/>
          <w:sz w:val="16"/>
          <w:szCs w:val="16"/>
        </w:rPr>
        <w:t xml:space="preserve">│   └── useImportPoller.ts         # Polls GET /imports/files/:id until terminal status</w:t>
      </w:r>
    </w:p>
    <w:p>
      <w:pPr>
        <w:shd w:fill="F4F4F0" w:val="clear"/>
        <w:spacing w:before="14" w:after="14"/>
        <w:ind w:left="240"/>
      </w:pPr>
      <w:r>
        <w:rPr>
          <w:rFonts w:ascii="Courier New" w:cs="Courier New" w:eastAsia="Courier New" w:hAnsi="Courier New"/>
          <w:color w:val="2d2d2d"/>
          <w:sz w:val="16"/>
          <w:szCs w:val="16"/>
        </w:rPr>
        <w:t xml:space="preserve">└── lib/</w:t>
      </w:r>
    </w:p>
    <w:p>
      <w:pPr>
        <w:shd w:fill="F4F4F0" w:val="clear"/>
        <w:spacing w:before="14" w:after="14"/>
        <w:ind w:left="240"/>
      </w:pPr>
      <w:r>
        <w:rPr>
          <w:rFonts w:ascii="Courier New" w:cs="Courier New" w:eastAsia="Courier New" w:hAnsi="Courier New"/>
          <w:color w:val="2d2d2d"/>
          <w:sz w:val="16"/>
          <w:szCs w:val="16"/>
        </w:rPr>
        <w:t xml:space="preserve">    ├── supabase-browser.ts        # createBrowserClient() — Auth ONLY</w:t>
      </w:r>
    </w:p>
    <w:p>
      <w:pPr>
        <w:shd w:fill="F4F4F0" w:val="clear"/>
        <w:spacing w:before="14" w:after="14"/>
        <w:ind w:left="240"/>
      </w:pPr>
      <w:r>
        <w:rPr>
          <w:rFonts w:ascii="Courier New" w:cs="Courier New" w:eastAsia="Courier New" w:hAnsi="Courier New"/>
          <w:color w:val="2d2d2d"/>
          <w:sz w:val="16"/>
          <w:szCs w:val="16"/>
        </w:rPr>
        <w:t xml:space="preserve">    ├── supabase-server.ts         # createServiceRoleClient() — server-side only</w:t>
      </w:r>
    </w:p>
    <w:p>
      <w:pPr>
        <w:shd w:fill="F4F4F0" w:val="clear"/>
        <w:spacing w:before="14" w:after="14"/>
        <w:ind w:left="240"/>
      </w:pPr>
      <w:r>
        <w:rPr>
          <w:rFonts w:ascii="Courier New" w:cs="Courier New" w:eastAsia="Courier New" w:hAnsi="Courier New"/>
          <w:color w:val="2d2d2d"/>
          <w:sz w:val="16"/>
          <w:szCs w:val="16"/>
        </w:rPr>
        <w:t xml:space="preserve">    ├── api-client.ts              # Typed fetch wrapper. 401→redirect. All /api/v1/* calls.</w:t>
      </w:r>
    </w:p>
    <w:p>
      <w:pPr>
        <w:shd w:fill="F4F4F0" w:val="clear"/>
        <w:spacing w:before="14" w:after="14"/>
        <w:ind w:left="240"/>
      </w:pPr>
      <w:r>
        <w:rPr>
          <w:rFonts w:ascii="Courier New" w:cs="Courier New" w:eastAsia="Courier New" w:hAnsi="Courier New"/>
          <w:color w:val="2d2d2d"/>
          <w:sz w:val="16"/>
          <w:szCs w:val="16"/>
        </w:rPr>
        <w:t xml:space="preserve">    ├── auth.ts                    # getServerSession(), requireRole(minRole)</w:t>
      </w:r>
    </w:p>
    <w:p>
      <w:pPr>
        <w:shd w:fill="F4F4F0" w:val="clear"/>
        <w:spacing w:before="14" w:after="14"/>
        <w:ind w:left="240"/>
      </w:pPr>
      <w:r>
        <w:rPr>
          <w:rFonts w:ascii="Courier New" w:cs="Courier New" w:eastAsia="Courier New" w:hAnsi="Courier New"/>
          <w:color w:val="2d2d2d"/>
          <w:sz w:val="16"/>
          <w:szCs w:val="16"/>
        </w:rPr>
        <w:t xml:space="preserve">    ├── respond.ts                 # success(), error(), notFound(), serverError()</w:t>
      </w:r>
    </w:p>
    <w:p>
      <w:pPr>
        <w:shd w:fill="F4F4F0" w:val="clear"/>
        <w:spacing w:before="14" w:after="14"/>
        <w:ind w:left="240"/>
      </w:pPr>
      <w:r>
        <w:rPr>
          <w:rFonts w:ascii="Courier New" w:cs="Courier New" w:eastAsia="Courier New" w:hAnsi="Courier New"/>
          <w:color w:val="2d2d2d"/>
          <w:sz w:val="16"/>
          <w:szCs w:val="16"/>
        </w:rPr>
        <w:t xml:space="preserve">    ├── format.ts                  # formatCurrency(), formatDate(), formatPct()</w:t>
      </w:r>
    </w:p>
    <w:p>
      <w:pPr>
        <w:shd w:fill="F4F4F0" w:val="clear"/>
        <w:spacing w:before="14" w:after="14"/>
        <w:ind w:left="240"/>
      </w:pPr>
      <w:r>
        <w:rPr>
          <w:rFonts w:ascii="Courier New" w:cs="Courier New" w:eastAsia="Courier New" w:hAnsi="Courier New"/>
          <w:color w:val="2d2d2d"/>
          <w:sz w:val="16"/>
          <w:szCs w:val="16"/>
        </w:rPr>
        <w:t xml:space="preserve">    └── export.ts                  # dataToCSV(), dataToXLSX(), dataToPDF()</w:t>
      </w:r>
    </w:p>
    <w:p>
      <w:pPr>
        <w:spacing w:before="40" w:after="0"/>
      </w:pPr>
      <w:r>
        <w:t xml:space="preserve"/>
      </w:r>
    </w:p>
    <w:p>
      <w:pPr>
        <w:pStyle w:val="Heading2"/>
        <w:spacing w:before="280" w:after="100"/>
      </w:pPr>
      <w:r>
        <w:rPr>
          <w:rFonts w:ascii="Arial" w:cs="Arial" w:eastAsia="Arial" w:hAnsi="Arial"/>
          <w:b/>
          <w:bCs/>
          <w:color w:val="0A6B54"/>
          <w:sz w:val="26"/>
          <w:szCs w:val="26"/>
        </w:rPr>
        <w:t xml:space="preserve">2.4 etl/ — Python ETL Pipeline</w:t>
      </w:r>
    </w:p>
    <w:p>
      <w:pPr>
        <w:shd w:fill="F4F4F0" w:val="clear"/>
        <w:spacing w:before="14" w:after="14"/>
        <w:ind w:left="240"/>
      </w:pPr>
      <w:r>
        <w:rPr>
          <w:rFonts w:ascii="Courier New" w:cs="Courier New" w:eastAsia="Courier New" w:hAnsi="Courier New"/>
          <w:color w:val="2d2d2d"/>
          <w:sz w:val="16"/>
          <w:szCs w:val="16"/>
        </w:rPr>
        <w:t xml:space="preserve">etl/</w:t>
      </w:r>
    </w:p>
    <w:p>
      <w:pPr>
        <w:shd w:fill="F4F4F0" w:val="clear"/>
        <w:spacing w:before="14" w:after="14"/>
        <w:ind w:left="240"/>
      </w:pPr>
      <w:r>
        <w:rPr>
          <w:rFonts w:ascii="Courier New" w:cs="Courier New" w:eastAsia="Courier New" w:hAnsi="Courier New"/>
          <w:color w:val="2d2d2d"/>
          <w:sz w:val="16"/>
          <w:szCs w:val="16"/>
        </w:rPr>
        <w:t xml:space="preserve">├── requirements.txt               # pdfplumber, pandas, openpyxl, requests,</w:t>
      </w:r>
    </w:p>
    <w:p>
      <w:pPr>
        <w:shd w:fill="F4F4F0" w:val="clear"/>
        <w:spacing w:before="14" w:after="14"/>
        <w:ind w:left="240"/>
      </w:pPr>
      <w:r>
        <w:rPr>
          <w:rFonts w:ascii="Courier New" w:cs="Courier New" w:eastAsia="Courier New" w:hAnsi="Courier New"/>
          <w:color w:val="2d2d2d"/>
          <w:sz w:val="16"/>
          <w:szCs w:val="16"/>
        </w:rPr>
        <w:t xml:space="preserve">│                                  # python-dotenv, pytest, pytest-cov</w:t>
      </w:r>
    </w:p>
    <w:p>
      <w:pPr>
        <w:shd w:fill="F4F4F0" w:val="clear"/>
        <w:spacing w:before="14" w:after="14"/>
        <w:ind w:left="240"/>
      </w:pPr>
      <w:r>
        <w:rPr>
          <w:rFonts w:ascii="Courier New" w:cs="Courier New" w:eastAsia="Courier New" w:hAnsi="Courier New"/>
          <w:color w:val="2d2d2d"/>
          <w:sz w:val="16"/>
          <w:szCs w:val="16"/>
        </w:rPr>
        <w:t xml:space="preserve">├── Dockerfile                     # python:3.11-slim. Non-root user. WORKDIR /app.</w:t>
      </w:r>
    </w:p>
    <w:p>
      <w:pPr>
        <w:shd w:fill="F4F4F0" w:val="clear"/>
        <w:spacing w:before="14" w:after="14"/>
        <w:ind w:left="240"/>
      </w:pPr>
      <w:r>
        <w:rPr>
          <w:rFonts w:ascii="Courier New" w:cs="Courier New" w:eastAsia="Courier New" w:hAnsi="Courier New"/>
          <w:color w:val="2d2d2d"/>
          <w:sz w:val="16"/>
          <w:szCs w:val="16"/>
        </w:rPr>
        <w:t xml:space="preserve">├── .env.example                   # SUPABASE_URL, SUPABASE_SERVICE_KEY, ETL_LOG_LEVEL</w:t>
      </w:r>
    </w:p>
    <w:p>
      <w:pPr>
        <w:shd w:fill="F4F4F0" w:val="clear"/>
        <w:spacing w:before="14" w:after="14"/>
        <w:ind w:left="240"/>
      </w:pPr>
      <w:r>
        <w:rPr>
          <w:rFonts w:ascii="Courier New" w:cs="Courier New" w:eastAsia="Courier New" w:hAnsi="Courier New"/>
          <w:color w:val="2d2d2d"/>
          <w:sz w:val="16"/>
          <w:szCs w:val="16"/>
        </w:rPr>
        <w:t xml:space="preserve">├── src/</w:t>
      </w:r>
    </w:p>
    <w:p>
      <w:pPr>
        <w:shd w:fill="F4F4F0" w:val="clear"/>
        <w:spacing w:before="14" w:after="14"/>
        <w:ind w:left="240"/>
      </w:pPr>
      <w:r>
        <w:rPr>
          <w:rFonts w:ascii="Courier New" w:cs="Courier New" w:eastAsia="Courier New" w:hAnsi="Courier New"/>
          <w:color w:val="2d2d2d"/>
          <w:sz w:val="16"/>
          <w:szCs w:val="16"/>
        </w:rPr>
        <w:t xml:space="preserve">│   ├── common.py                  # ALL shared utilities. Sole import source for parsers.</w:t>
      </w:r>
    </w:p>
    <w:p>
      <w:pPr>
        <w:shd w:fill="F4F4F0" w:val="clear"/>
        <w:spacing w:before="14" w:after="14"/>
        <w:ind w:left="240"/>
      </w:pPr>
      <w:r>
        <w:rPr>
          <w:rFonts w:ascii="Courier New" w:cs="Courier New" w:eastAsia="Courier New" w:hAnsi="Courier New"/>
          <w:color w:val="2d2d2d"/>
          <w:sz w:val="16"/>
          <w:szCs w:val="16"/>
        </w:rPr>
        <w:t xml:space="preserve">│   │                              # ParseResult, ParseLog, normalize_*, content_hash,</w:t>
      </w:r>
    </w:p>
    <w:p>
      <w:pPr>
        <w:shd w:fill="F4F4F0" w:val="clear"/>
        <w:spacing w:before="14" w:after="14"/>
        <w:ind w:left="240"/>
      </w:pPr>
      <w:r>
        <w:rPr>
          <w:rFonts w:ascii="Courier New" w:cs="Courier New" w:eastAsia="Courier New" w:hAnsi="Courier New"/>
          <w:color w:val="2d2d2d"/>
          <w:sz w:val="16"/>
          <w:szCs w:val="16"/>
        </w:rPr>
        <w:t xml:space="preserve">│   │                              # file_hash, validate_*, log_*, make_logger</w:t>
      </w:r>
    </w:p>
    <w:p>
      <w:pPr>
        <w:shd w:fill="F4F4F0" w:val="clear"/>
        <w:spacing w:before="14" w:after="14"/>
        <w:ind w:left="240"/>
      </w:pPr>
      <w:r>
        <w:rPr>
          <w:rFonts w:ascii="Courier New" w:cs="Courier New" w:eastAsia="Courier New" w:hAnsi="Courier New"/>
          <w:color w:val="2d2d2d"/>
          <w:sz w:val="16"/>
          <w:szCs w:val="16"/>
        </w:rPr>
        <w:t xml:space="preserve">│   ├── parsers/</w:t>
      </w:r>
    </w:p>
    <w:p>
      <w:pPr>
        <w:shd w:fill="F4F4F0" w:val="clear"/>
        <w:spacing w:before="14" w:after="14"/>
        <w:ind w:left="240"/>
      </w:pPr>
      <w:r>
        <w:rPr>
          <w:rFonts w:ascii="Courier New" w:cs="Courier New" w:eastAsia="Courier New" w:hAnsi="Courier New"/>
          <w:color w:val="2d2d2d"/>
          <w:sz w:val="16"/>
          <w:szCs w:val="16"/>
        </w:rPr>
        <w:t xml:space="preserve">│   │   ├── __init__.py            # PARSER_REGISTRY: dict[str, Callable[[str], ParseResult]]</w:t>
      </w:r>
    </w:p>
    <w:p>
      <w:pPr>
        <w:shd w:fill="F4F4F0" w:val="clear"/>
        <w:spacing w:before="14" w:after="14"/>
        <w:ind w:left="240"/>
      </w:pPr>
      <w:r>
        <w:rPr>
          <w:rFonts w:ascii="Courier New" w:cs="Courier New" w:eastAsia="Courier New" w:hAnsi="Courier New"/>
          <w:color w:val="2d2d2d"/>
          <w:sz w:val="16"/>
          <w:szCs w:val="16"/>
        </w:rPr>
        <w:t xml:space="preserve">│   │   ├── parser_driver_closure.py</w:t>
      </w:r>
    </w:p>
    <w:p>
      <w:pPr>
        <w:shd w:fill="F4F4F0" w:val="clear"/>
        <w:spacing w:before="14" w:after="14"/>
        <w:ind w:left="240"/>
      </w:pPr>
      <w:r>
        <w:rPr>
          <w:rFonts w:ascii="Courier New" w:cs="Courier New" w:eastAsia="Courier New" w:hAnsi="Courier New"/>
          <w:color w:val="2d2d2d"/>
          <w:sz w:val="16"/>
          <w:szCs w:val="16"/>
        </w:rPr>
        <w:t xml:space="preserve">│   │   ├── parser_load_classification.py</w:t>
      </w:r>
    </w:p>
    <w:p>
      <w:pPr>
        <w:shd w:fill="F4F4F0" w:val="clear"/>
        <w:spacing w:before="14" w:after="14"/>
        <w:ind w:left="240"/>
      </w:pPr>
      <w:r>
        <w:rPr>
          <w:rFonts w:ascii="Courier New" w:cs="Courier New" w:eastAsia="Courier New" w:hAnsi="Courier New"/>
          <w:color w:val="2d2d2d"/>
          <w:sz w:val="16"/>
          <w:szCs w:val="16"/>
        </w:rPr>
        <w:t xml:space="preserve">│   │   ├── parser_sector_productivity.py</w:t>
      </w:r>
    </w:p>
    <w:p>
      <w:pPr>
        <w:shd w:fill="F4F4F0" w:val="clear"/>
        <w:spacing w:before="14" w:after="14"/>
        <w:ind w:left="240"/>
      </w:pPr>
      <w:r>
        <w:rPr>
          <w:rFonts w:ascii="Courier New" w:cs="Courier New" w:eastAsia="Courier New" w:hAnsi="Courier New"/>
          <w:color w:val="2d2d2d"/>
          <w:sz w:val="16"/>
          <w:szCs w:val="16"/>
        </w:rPr>
        <w:t xml:space="preserve">│   │   ├── parser_atak_receipts.py</w:t>
      </w:r>
    </w:p>
    <w:p>
      <w:pPr>
        <w:shd w:fill="F4F4F0" w:val="clear"/>
        <w:spacing w:before="14" w:after="14"/>
        <w:ind w:left="240"/>
      </w:pPr>
      <w:r>
        <w:rPr>
          <w:rFonts w:ascii="Courier New" w:cs="Courier New" w:eastAsia="Courier New" w:hAnsi="Courier New"/>
          <w:color w:val="2d2d2d"/>
          <w:sz w:val="16"/>
          <w:szCs w:val="16"/>
        </w:rPr>
        <w:t xml:space="preserve">│   │   └── parser_atak_employee_production.py</w:t>
      </w:r>
    </w:p>
    <w:p>
      <w:pPr>
        <w:shd w:fill="F4F4F0" w:val="clear"/>
        <w:spacing w:before="14" w:after="14"/>
        <w:ind w:left="240"/>
      </w:pPr>
      <w:r>
        <w:rPr>
          <w:rFonts w:ascii="Courier New" w:cs="Courier New" w:eastAsia="Courier New" w:hAnsi="Courier New"/>
          <w:color w:val="2d2d2d"/>
          <w:sz w:val="16"/>
          <w:szCs w:val="16"/>
        </w:rPr>
        <w:t xml:space="preserve">│   ├── writer.py                  # SupabaseWriter: insert_batch(retry), insert_logs(),</w:t>
      </w:r>
    </w:p>
    <w:p>
      <w:pPr>
        <w:shd w:fill="F4F4F0" w:val="clear"/>
        <w:spacing w:before="14" w:after="14"/>
        <w:ind w:left="240"/>
      </w:pPr>
      <w:r>
        <w:rPr>
          <w:rFonts w:ascii="Courier New" w:cs="Courier New" w:eastAsia="Courier New" w:hAnsi="Courier New"/>
          <w:color w:val="2d2d2d"/>
          <w:sz w:val="16"/>
          <w:szCs w:val="16"/>
        </w:rPr>
        <w:t xml:space="preserve">│   │                              # update_import_file(), rpc_commit_import()</w:t>
      </w:r>
    </w:p>
    <w:p>
      <w:pPr>
        <w:shd w:fill="F4F4F0" w:val="clear"/>
        <w:spacing w:before="14" w:after="14"/>
        <w:ind w:left="240"/>
      </w:pPr>
      <w:r>
        <w:rPr>
          <w:rFonts w:ascii="Courier New" w:cs="Courier New" w:eastAsia="Courier New" w:hAnsi="Courier New"/>
          <w:color w:val="2d2d2d"/>
          <w:sz w:val="16"/>
          <w:szCs w:val="16"/>
        </w:rPr>
        <w:t xml:space="preserve">│   ├── validator.py               # VALIDATION_RULES dict + validate_rows(result)</w:t>
      </w:r>
    </w:p>
    <w:p>
      <w:pPr>
        <w:shd w:fill="F4F4F0" w:val="clear"/>
        <w:spacing w:before="14" w:after="14"/>
        <w:ind w:left="240"/>
      </w:pPr>
      <w:r>
        <w:rPr>
          <w:rFonts w:ascii="Courier New" w:cs="Courier New" w:eastAsia="Courier New" w:hAnsi="Courier New"/>
          <w:color w:val="2d2d2d"/>
          <w:sz w:val="16"/>
          <w:szCs w:val="16"/>
        </w:rPr>
        <w:t xml:space="preserve">│   └── orchestrator.py            # run_pipeline(): 5-phase ETL coordination</w:t>
      </w:r>
    </w:p>
    <w:p>
      <w:pPr>
        <w:shd w:fill="F4F4F0" w:val="clear"/>
        <w:spacing w:before="14" w:after="14"/>
        <w:ind w:left="240"/>
      </w:pPr>
      <w:r>
        <w:rPr>
          <w:rFonts w:ascii="Courier New" w:cs="Courier New" w:eastAsia="Courier New" w:hAnsi="Courier New"/>
          <w:color w:val="2d2d2d"/>
          <w:sz w:val="16"/>
          <w:szCs w:val="16"/>
        </w:rPr>
        <w:t xml:space="preserve">├── cli.py                         # Entry: python -m etl.cli --file F --entity_type E</w:t>
      </w:r>
    </w:p>
    <w:p>
      <w:pPr>
        <w:shd w:fill="F4F4F0" w:val="clear"/>
        <w:spacing w:before="14" w:after="14"/>
        <w:ind w:left="240"/>
      </w:pPr>
      <w:r>
        <w:rPr>
          <w:rFonts w:ascii="Courier New" w:cs="Courier New" w:eastAsia="Courier New" w:hAnsi="Courier New"/>
          <w:color w:val="2d2d2d"/>
          <w:sz w:val="16"/>
          <w:szCs w:val="16"/>
        </w:rPr>
        <w:t xml:space="preserve">└── tests/</w:t>
      </w:r>
    </w:p>
    <w:p>
      <w:pPr>
        <w:shd w:fill="F4F4F0" w:val="clear"/>
        <w:spacing w:before="14" w:after="14"/>
        <w:ind w:left="240"/>
      </w:pPr>
      <w:r>
        <w:rPr>
          <w:rFonts w:ascii="Courier New" w:cs="Courier New" w:eastAsia="Courier New" w:hAnsi="Courier New"/>
          <w:color w:val="2d2d2d"/>
          <w:sz w:val="16"/>
          <w:szCs w:val="16"/>
        </w:rPr>
        <w:t xml:space="preserve">    ├── conftest.py                # Fixtures: mock SupabaseWriter, temp file paths</w:t>
      </w:r>
    </w:p>
    <w:p>
      <w:pPr>
        <w:shd w:fill="F4F4F0" w:val="clear"/>
        <w:spacing w:before="14" w:after="14"/>
        <w:ind w:left="240"/>
      </w:pPr>
      <w:r>
        <w:rPr>
          <w:rFonts w:ascii="Courier New" w:cs="Courier New" w:eastAsia="Courier New" w:hAnsi="Courier New"/>
          <w:color w:val="2d2d2d"/>
          <w:sz w:val="16"/>
          <w:szCs w:val="16"/>
        </w:rPr>
        <w:t xml:space="preserve">    ├── fixtures/                  # Anonymized sample files for each parser</w:t>
      </w:r>
    </w:p>
    <w:p>
      <w:pPr>
        <w:shd w:fill="F4F4F0" w:val="clear"/>
        <w:spacing w:before="14" w:after="14"/>
        <w:ind w:left="240"/>
      </w:pPr>
      <w:r>
        <w:rPr>
          <w:rFonts w:ascii="Courier New" w:cs="Courier New" w:eastAsia="Courier New" w:hAnsi="Courier New"/>
          <w:color w:val="2d2d2d"/>
          <w:sz w:val="16"/>
          <w:szCs w:val="16"/>
        </w:rPr>
        <w:t xml:space="preserve">    │   ├── sample_fechamento.xlsx</w:t>
      </w:r>
    </w:p>
    <w:p>
      <w:pPr>
        <w:shd w:fill="F4F4F0" w:val="clear"/>
        <w:spacing w:before="14" w:after="14"/>
        <w:ind w:left="240"/>
      </w:pPr>
      <w:r>
        <w:rPr>
          <w:rFonts w:ascii="Courier New" w:cs="Courier New" w:eastAsia="Courier New" w:hAnsi="Courier New"/>
          <w:color w:val="2d2d2d"/>
          <w:sz w:val="16"/>
          <w:szCs w:val="16"/>
        </w:rPr>
        <w:t xml:space="preserve">    │   ├── sample_cargas.xlsx</w:t>
      </w:r>
    </w:p>
    <w:p>
      <w:pPr>
        <w:shd w:fill="F4F4F0" w:val="clear"/>
        <w:spacing w:before="14" w:after="14"/>
        <w:ind w:left="240"/>
      </w:pPr>
      <w:r>
        <w:rPr>
          <w:rFonts w:ascii="Courier New" w:cs="Courier New" w:eastAsia="Courier New" w:hAnsi="Courier New"/>
          <w:color w:val="2d2d2d"/>
          <w:sz w:val="16"/>
          <w:szCs w:val="16"/>
        </w:rPr>
        <w:t xml:space="preserve">    │   ├── sample_sector.xlsx</w:t>
      </w:r>
    </w:p>
    <w:p>
      <w:pPr>
        <w:shd w:fill="F4F4F0" w:val="clear"/>
        <w:spacing w:before="14" w:after="14"/>
        <w:ind w:left="240"/>
      </w:pPr>
      <w:r>
        <w:rPr>
          <w:rFonts w:ascii="Courier New" w:cs="Courier New" w:eastAsia="Courier New" w:hAnsi="Courier New"/>
          <w:color w:val="2d2d2d"/>
          <w:sz w:val="16"/>
          <w:szCs w:val="16"/>
        </w:rPr>
        <w:t xml:space="preserve">    │   ├── sample_wrmve500.txt    # Pre-extracted PDF text</w:t>
      </w:r>
    </w:p>
    <w:p>
      <w:pPr>
        <w:shd w:fill="F4F4F0" w:val="clear"/>
        <w:spacing w:before="14" w:after="14"/>
        <w:ind w:left="240"/>
      </w:pPr>
      <w:r>
        <w:rPr>
          <w:rFonts w:ascii="Courier New" w:cs="Courier New" w:eastAsia="Courier New" w:hAnsi="Courier New"/>
          <w:color w:val="2d2d2d"/>
          <w:sz w:val="16"/>
          <w:szCs w:val="16"/>
        </w:rPr>
        <w:t xml:space="preserve">    │   └── sample_wrprd600.txt    # Pre-extracted PDF text</w:t>
      </w:r>
    </w:p>
    <w:p>
      <w:pPr>
        <w:shd w:fill="F4F4F0" w:val="clear"/>
        <w:spacing w:before="14" w:after="14"/>
        <w:ind w:left="240"/>
      </w:pPr>
      <w:r>
        <w:rPr>
          <w:rFonts w:ascii="Courier New" w:cs="Courier New" w:eastAsia="Courier New" w:hAnsi="Courier New"/>
          <w:color w:val="2d2d2d"/>
          <w:sz w:val="16"/>
          <w:szCs w:val="16"/>
        </w:rPr>
        <w:t xml:space="preserve">    ├── test_common.py</w:t>
      </w:r>
    </w:p>
    <w:p>
      <w:pPr>
        <w:shd w:fill="F4F4F0" w:val="clear"/>
        <w:spacing w:before="14" w:after="14"/>
        <w:ind w:left="240"/>
      </w:pPr>
      <w:r>
        <w:rPr>
          <w:rFonts w:ascii="Courier New" w:cs="Courier New" w:eastAsia="Courier New" w:hAnsi="Courier New"/>
          <w:color w:val="2d2d2d"/>
          <w:sz w:val="16"/>
          <w:szCs w:val="16"/>
        </w:rPr>
        <w:t xml:space="preserve">    ├── test_parser_driver_closure.py</w:t>
      </w:r>
    </w:p>
    <w:p>
      <w:pPr>
        <w:shd w:fill="F4F4F0" w:val="clear"/>
        <w:spacing w:before="14" w:after="14"/>
        <w:ind w:left="240"/>
      </w:pPr>
      <w:r>
        <w:rPr>
          <w:rFonts w:ascii="Courier New" w:cs="Courier New" w:eastAsia="Courier New" w:hAnsi="Courier New"/>
          <w:color w:val="2d2d2d"/>
          <w:sz w:val="16"/>
          <w:szCs w:val="16"/>
        </w:rPr>
        <w:t xml:space="preserve">    ├── test_parser_load_classification.py</w:t>
      </w:r>
    </w:p>
    <w:p>
      <w:pPr>
        <w:shd w:fill="F4F4F0" w:val="clear"/>
        <w:spacing w:before="14" w:after="14"/>
        <w:ind w:left="240"/>
      </w:pPr>
      <w:r>
        <w:rPr>
          <w:rFonts w:ascii="Courier New" w:cs="Courier New" w:eastAsia="Courier New" w:hAnsi="Courier New"/>
          <w:color w:val="2d2d2d"/>
          <w:sz w:val="16"/>
          <w:szCs w:val="16"/>
        </w:rPr>
        <w:t xml:space="preserve">    ├── test_parser_sector_productivity.py</w:t>
      </w:r>
    </w:p>
    <w:p>
      <w:pPr>
        <w:shd w:fill="F4F4F0" w:val="clear"/>
        <w:spacing w:before="14" w:after="14"/>
        <w:ind w:left="240"/>
      </w:pPr>
      <w:r>
        <w:rPr>
          <w:rFonts w:ascii="Courier New" w:cs="Courier New" w:eastAsia="Courier New" w:hAnsi="Courier New"/>
          <w:color w:val="2d2d2d"/>
          <w:sz w:val="16"/>
          <w:szCs w:val="16"/>
        </w:rPr>
        <w:t xml:space="preserve">    ├── test_parser_atak_receipts.py</w:t>
      </w:r>
    </w:p>
    <w:p>
      <w:pPr>
        <w:shd w:fill="F4F4F0" w:val="clear"/>
        <w:spacing w:before="14" w:after="14"/>
        <w:ind w:left="240"/>
      </w:pPr>
      <w:r>
        <w:rPr>
          <w:rFonts w:ascii="Courier New" w:cs="Courier New" w:eastAsia="Courier New" w:hAnsi="Courier New"/>
          <w:color w:val="2d2d2d"/>
          <w:sz w:val="16"/>
          <w:szCs w:val="16"/>
        </w:rPr>
        <w:t xml:space="preserve">    └── test_parser_atak_employee_production.py</w:t>
      </w:r>
    </w:p>
    <w:p>
      <w:r>
        <w:br w:type="page"/>
      </w:r>
    </w:p>
    <w:p>
      <w:pPr>
        <w:pStyle w:val="Heading1"/>
        <w:pBdr>
          <w:bottom w:val="single" w:color="1A3552" w:sz="10"/>
        </w:pBdr>
        <w:spacing w:before="400" w:after="160"/>
      </w:pPr>
      <w:r>
        <w:rPr>
          <w:rFonts w:ascii="Arial" w:cs="Arial" w:eastAsia="Arial" w:hAnsi="Arial"/>
          <w:b/>
          <w:bCs/>
          <w:color w:val="1A3552"/>
          <w:sz w:val="32"/>
          <w:szCs w:val="32"/>
        </w:rPr>
        <w:t xml:space="preserve">3. Module Responsibilities</w:t>
      </w:r>
    </w:p>
    <w:p>
      <w:pPr>
        <w:pStyle w:val="Heading2"/>
        <w:spacing w:before="280" w:after="100"/>
      </w:pPr>
      <w:r>
        <w:rPr>
          <w:rFonts w:ascii="Arial" w:cs="Arial" w:eastAsia="Arial" w:hAnsi="Arial"/>
          <w:b/>
          <w:bCs/>
          <w:color w:val="0A6B54"/>
          <w:sz w:val="26"/>
          <w:szCs w:val="26"/>
        </w:rPr>
        <w:t xml:space="preserve">3.1 Backend API — Route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Route module</w:t>
            </w:r>
          </w:p>
        </w:tc>
        <w:tc>
          <w:tcPr>
            <w:tcW w:type="dxa" w:w="2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Methods + min role</w:t>
            </w:r>
          </w:p>
        </w:tc>
        <w:tc>
          <w:tcPr>
            <w:tcW w:type="dxa" w:w="45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Key behaviors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api/v1/health</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GET — public</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Pings DB via fn_health_check(). Refreshes mv_bi_executive_overview if &gt;5min stale (when ENABLE_PG_CRON=false).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api/v1/auth/login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public</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Auth.signInWithPassword(). Returns access_token + user profile.</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api/v1/lots/:id/movements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operator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 trigger fn_recalc_lot_quantity() validates balance. Catches P0002 (movement_blocked) → 422.</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api/v1/inspections/:id/complete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PATCH — quality_analyst</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 trigger fn_auto_create_nc() fires if final_status=blocked. Returns updated lot status.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api/v1/imports/files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analyst roles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Multipart upload. file_hash UNIQUE constraint catches duplicates → 409 IMPORT_DUPLICATE_FILE.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api/v1/imports/files/:id/parse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analyst roles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Returns 202. Spawns ETL as child_process (python cli.py). Updates import_file.status async.</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api/v1/imports/files/:id/commit</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analyst roles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Calls fn_commit_import() RPC. Catches P0010 (wrong_status). Returns {promoted, rejected}.</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api/v1/reconciliation/runs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manager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 UNIQUE INDEX prevents duplicate active runs. Catches unique_violation → 409 RECONCILIATION_RUNNING.</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api/v1/reconciliation/items/:id/resolve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 manager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Zod validates justification ≥ 20 chars before any DB write.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api/v1/dashboard/*/strategic</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GET — viewer (varies)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All strategic views have is_reconciled=true hardcoded in SQL. No provisional parameter.</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api/v1/dashboard/executive/overview</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GET — viewer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Queries mv_bi_executive_overview (materialized). Returns meta.last_refreshed_at.</w:t>
            </w:r>
          </w:p>
        </w:tc>
      </w:tr>
    </w:tbl>
    <w:p>
      <w:pPr>
        <w:spacing w:before="40" w:after="0"/>
      </w:pPr>
      <w:r>
        <w:t xml:space="preserve"/>
      </w:r>
    </w:p>
    <w:p>
      <w:pPr>
        <w:pStyle w:val="Heading2"/>
        <w:spacing w:before="280" w:after="100"/>
      </w:pPr>
      <w:r>
        <w:rPr>
          <w:rFonts w:ascii="Arial" w:cs="Arial" w:eastAsia="Arial" w:hAnsi="Arial"/>
          <w:b/>
          <w:bCs/>
          <w:color w:val="0A6B54"/>
          <w:sz w:val="26"/>
          <w:szCs w:val="26"/>
        </w:rPr>
        <w:t xml:space="preserve">3.2 Frontend — Component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rPr>
          <w:tblHeader/>
        </w:trPr>
        <w:tc>
          <w:tcPr>
            <w:tcW w:type="dxa" w:w="2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Component</w:t>
            </w:r>
          </w:p>
        </w:tc>
        <w:tc>
          <w:tcPr>
            <w:tcW w:type="dxa" w:w="1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Fetches data?</w:t>
            </w:r>
          </w:p>
        </w:tc>
        <w:tc>
          <w:tcPr>
            <w:tcW w:type="dxa" w:w="9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Owns state?</w:t>
            </w:r>
          </w:p>
        </w:tc>
        <w:tc>
          <w:tcPr>
            <w:tcW w:type="dxa" w:w="54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Key rule</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KpiCard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 — receives props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 fetches. Renders pre-computed value, delta, threshold badge, reconciliation indicator.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StatusBadge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Always: icon + color + text. Never renders raw DB enum string. aria-label for accessibility.</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DataTable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Pagination only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TanStack Table. Export delegates to lib/export.ts — never calls API directly.</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DashboardFilters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(URL-synced)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Syncs to URL via useRouter.push(). Raises onFiltersChange event. Never fetches.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InspectionForm</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(api-client)</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(form state)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Fetches defect_types on mount. Writes via api-client only. Preserves state on error.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ImportWizard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(api-client)</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(step + file)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4-step state machine. useImportPoller for async parse. Commit only after validate completes.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ResolutionModal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(api-client)</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justification ≥ 20 chars enforced client-side before submit enabled.</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AlertBanner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(api-client)</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 (count)</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Fetches /dashboard/alerts on mount. Auto-refreshes every 60s.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Sidebar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usePermission(role).isVisible(section) hides nav items (display:none, not just disabled).</w:t>
            </w:r>
          </w:p>
        </w:tc>
      </w:tr>
    </w:tbl>
    <w:p>
      <w:pPr>
        <w:spacing w:before="40" w:after="0"/>
      </w:pPr>
      <w:r>
        <w:t xml:space="preserve"/>
      </w:r>
    </w:p>
    <w:p>
      <w:pPr>
        <w:pStyle w:val="Heading2"/>
        <w:spacing w:before="280" w:after="100"/>
      </w:pPr>
      <w:r>
        <w:rPr>
          <w:rFonts w:ascii="Arial" w:cs="Arial" w:eastAsia="Arial" w:hAnsi="Arial"/>
          <w:b/>
          <w:bCs/>
          <w:color w:val="0A6B54"/>
          <w:sz w:val="26"/>
          <w:szCs w:val="26"/>
        </w:rPr>
        <w:t xml:space="preserve">3.3 ETL — Module Dependency Graph (no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Module</w:t>
            </w:r>
          </w:p>
        </w:tc>
        <w:tc>
          <w:tcPr>
            <w:tcW w:type="dxa" w:w="25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Imports from</w:t>
            </w:r>
          </w:p>
        </w:tc>
        <w:tc>
          <w:tcPr>
            <w:tcW w:type="dxa" w:w="46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Exports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stdlib only (pandas, hashlib, re, unicodedata, logging)</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ParseResult, ParseLog, normalize_*, content_hash, validate_*, log_*, make_logger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parsers/parser_driver_closure.py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 pandas, pathlib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parse_driver_closure(path) → ParseResult</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parsers/parser_load_classification.py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 pandas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parse_load_classification(path) → ParseResult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parsers/parser_sector_productivity.py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 pandas, re, unicodedata</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parse_sector_productivity(path) → ParseResult</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parsers/parser_atak_receipts.py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 pdfplumber, re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parse_atak_receipts_pdf(path) → ParseResult; extract_text_from_pdf(path) → str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parsers/parser_atak_employee_production.py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common.py, re; borrows extract_text_from_pdf from parser_atak_receipts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parse_atak_employee_production_pdf(path) → ParseResult</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parsers/__init__.py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all 5 parsers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PARSER_REGISTRY: dict[str, Callable[[str], ParseResult]]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writer.py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common.ParseResult, requests, time, json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SupabaseWriter with insert_batch(retry), insert_logs(), rpc_commit_import()</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validator.py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common.ParseLog</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VALIDATION_RULES dict, validate_rows(result) → list[dict]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orchestrator.py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common, parsers.__init__, writer, validator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run_pipeline(file_path, entity_type, file_id, writer, dry_run, force) → dict</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cli.py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orchestrator, common.file_hash, argparse, dotenv</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Entry point: python -m etl.cli --file ... --entity_type ...</w:t>
            </w:r>
          </w:p>
        </w:tc>
      </w:tr>
    </w:tbl>
    <w:p>
      <w:r>
        <w:br w:type="page"/>
      </w:r>
    </w:p>
    <w:p>
      <w:pPr>
        <w:pStyle w:val="Heading1"/>
        <w:pBdr>
          <w:bottom w:val="single" w:color="1A3552" w:sz="10"/>
        </w:pBdr>
        <w:spacing w:before="400" w:after="160"/>
      </w:pPr>
      <w:r>
        <w:rPr>
          <w:rFonts w:ascii="Arial" w:cs="Arial" w:eastAsia="Arial" w:hAnsi="Arial"/>
          <w:b/>
          <w:bCs/>
          <w:color w:val="1A3552"/>
          <w:sz w:val="32"/>
          <w:szCs w:val="32"/>
        </w:rPr>
        <w:t xml:space="preserve">4. Environment Variables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800"/>
        <w:gridCol w:w="3960"/>
      </w:tblGrid>
      <w:tr>
        <w:trPr>
          <w:tblHeader/>
        </w:trPr>
        <w:tc>
          <w:tcPr>
            <w:tcW w:type="dxa" w:w="3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Variable</w:t>
            </w:r>
          </w:p>
        </w:tc>
        <w:tc>
          <w:tcPr>
            <w:tcW w:type="dxa" w:w="16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Used by</w:t>
            </w:r>
          </w:p>
        </w:tc>
        <w:tc>
          <w:tcPr>
            <w:tcW w:type="dxa" w:w="8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Required</w:t>
            </w:r>
          </w:p>
        </w:tc>
        <w:tc>
          <w:tcPr>
            <w:tcW w:type="dxa" w:w="39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Notes</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Supabase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NEXT_PUBLIC_SUPABASE_URL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browser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Safe to expose (anon key gates access). Used by Supabase browser client for Auth only.</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NEXT_PUBLIC_SUPABASE_ANON_KEY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browser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Auth signIn/signOut ONLY. Never for data queries.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SUPABASE_SERVICE_ROLE_KEY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 (API routes)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Bypasses RLS. Never in browser. Secret. Used by createServiceRoleClient().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SUPABASE_DB_PASSWORD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CLI</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Dev only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Direct DB connection during migrations. Not needed by running app.</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ETL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SUPABASE_URL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Same value as NEXT_PUBLIC_SUPABASE_URL.</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SUPABASE_SERVICE_KEY</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Same as SUPABASE_SERVICE_ROLE_KEY. ETL writes to staging + calls fn_commit_import() RPC.</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ETL_LOG_LEVEL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INFO (default) | DEBUG | WARNING. DEBUG logs every row event.</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ETL_BATCH_SIZE</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100. Rows per insert_batch() HTTP call.</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ETL_MAX_RETRIES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3. HTTP retry attempts per batch on 5xx.</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App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NEXTAUTH_SECRET</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32-char random secret for JWT signing. openssl rand -base64 32</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NEXT_PUBLIC_APP_URL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Yes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Full production URL: https://sourceiq.classiccouros.com.br</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Storage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SUPABASE_STORAGE_BUCKET_IMPORTS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sourceiq-imports. Bucket for uploaded import files.</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SUPABASE_STORAGE_BUCKET_ATTACHMENTS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sourceiq-attachments. Bucket for inspection photos and NC evidence.</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Monitoring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SENTRY_DSN</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 + browser, 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Prod only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Sentry error tracking. Leave blank for local dev.</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VERCEL_ANALYTICS_ID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browser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Vercel Speed Insights. Optional.</w:t>
            </w:r>
          </w:p>
        </w:tc>
      </w:tr>
      <w:tr>
        <w:tc>
          <w:tcPr>
            <w:gridSpan w:val="4"/>
            <w:shd w:fill="E0EFF7"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1a1a1a"/>
                <w:sz w:val="18"/>
                <w:szCs w:val="18"/>
              </w:rPr>
              <w:t xml:space="preserve">── Feature Flags ──</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ENABLE_PG_CRON</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true | false. When false: health-check route refreshes mv_bi_executive_overview manually.</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MV_REFRESH_INTERVAL_MS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300000 (5 min). Used when ENABLE_PG_CRON=false.</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MAX_IMPORT_FILE_SIZE_MB</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web server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Default 50. Enforced by multipart upload handler before file is stored.</w:t>
            </w:r>
          </w:p>
        </w:tc>
      </w:tr>
    </w:tbl>
    <w:p>
      <w:r>
        <w:br w:type="page"/>
      </w:r>
    </w:p>
    <w:p>
      <w:pPr>
        <w:pStyle w:val="Heading1"/>
        <w:pBdr>
          <w:bottom w:val="single" w:color="1A3552" w:sz="10"/>
        </w:pBdr>
        <w:spacing w:before="400" w:after="160"/>
      </w:pPr>
      <w:r>
        <w:rPr>
          <w:rFonts w:ascii="Arial" w:cs="Arial" w:eastAsia="Arial" w:hAnsi="Arial"/>
          <w:b/>
          <w:bCs/>
          <w:color w:val="1A3552"/>
          <w:sz w:val="32"/>
          <w:szCs w:val="32"/>
        </w:rPr>
        <w:t xml:space="preserve">5. CI/CD and Deployment</w:t>
      </w:r>
    </w:p>
    <w:p>
      <w:pPr>
        <w:pStyle w:val="Heading2"/>
        <w:spacing w:before="280" w:after="100"/>
      </w:pPr>
      <w:r>
        <w:rPr>
          <w:rFonts w:ascii="Arial" w:cs="Arial" w:eastAsia="Arial" w:hAnsi="Arial"/>
          <w:b/>
          <w:bCs/>
          <w:color w:val="0A6B54"/>
          <w:sz w:val="26"/>
          <w:szCs w:val="26"/>
        </w:rPr>
        <w:t xml:space="preserve">5.1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Workflow</w:t>
            </w:r>
          </w:p>
        </w:tc>
        <w:tc>
          <w:tcPr>
            <w:tcW w:type="dxa" w:w="18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Trigger</w:t>
            </w:r>
          </w:p>
        </w:tc>
        <w:tc>
          <w:tcPr>
            <w:tcW w:type="dxa" w:w="55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Steps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ci.yml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Every PR (pull_request event)</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 pnpm install. (2) turbo lint type-check. (3) pytest etl/tests/ with coverage. (4) If migrations changed: supabase gen types check — fails if database.types.ts is stale.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deploy-web.yml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Push to main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 pnpm turbo build --filter=web. (2) vercel deploy --prod. (3) Smoke test: GET /api/v1/health → must return {status:"ok"}.</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deploy-etl.yml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Push to main with changes in etl/**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 docker build -t sourceiq-etl:${SHA}. (2) docker push to GHCR. (3) Update ETL_IMAGE_TAG environment variable for API.</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migrate.yml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Manual (workflow_dispatch) — never automatic</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 supabase link --project-ref. (2) supabase db push. (3) Verify: GET /api/v1/health → check migration_count=17.</w:t>
            </w:r>
          </w:p>
        </w:tc>
      </w:tr>
    </w:tbl>
    <w:p>
      <w:pPr>
        <w:spacing w:before="40" w:after="0"/>
      </w:pPr>
      <w:r>
        <w:t xml:space="preserve"/>
      </w:r>
    </w:p>
    <w:p>
      <w:pPr>
        <w:pStyle w:val="Heading2"/>
        <w:spacing w:before="280" w:after="100"/>
      </w:pPr>
      <w:r>
        <w:rPr>
          <w:rFonts w:ascii="Arial" w:cs="Arial" w:eastAsia="Arial" w:hAnsi="Arial"/>
          <w:b/>
          <w:bCs/>
          <w:color w:val="0A6B54"/>
          <w:sz w:val="26"/>
          <w:szCs w:val="26"/>
        </w:rPr>
        <w:t xml:space="preserve">5.2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3360"/>
      </w:tblGrid>
      <w:tr>
        <w:trPr>
          <w:tblHeader/>
        </w:trPr>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Env</w:t>
            </w:r>
          </w:p>
        </w:tc>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Branch</w:t>
            </w:r>
          </w:p>
        </w:tc>
        <w:tc>
          <w:tcPr>
            <w:tcW w:type="dxa" w:w="18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Supabase</w:t>
            </w:r>
          </w:p>
        </w:tc>
        <w:tc>
          <w:tcPr>
            <w:tcW w:type="dxa" w:w="18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ETL</w:t>
            </w:r>
          </w:p>
        </w:tc>
        <w:tc>
          <w:tcPr>
            <w:tcW w:type="dxa" w:w="33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Deploy trigger</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Local</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any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local (Docker)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python cli.py directly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start; pnpm dev</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Preview</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feature/* PR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staging</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Not deployed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Vercel auto (PR deploy)</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Staging</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develop</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staging</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Docker (latest tag)</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Push to develop</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Production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main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production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Docker (git SHA tag)</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Manual promote from staging</w:t>
            </w:r>
          </w:p>
        </w:tc>
      </w:tr>
    </w:tbl>
    <w:p>
      <w:pPr>
        <w:spacing w:before="40" w:after="0"/>
      </w:pPr>
      <w:r>
        <w:t xml:space="preserve"/>
      </w:r>
    </w:p>
    <w:p>
      <w:pPr>
        <w:pStyle w:val="Heading2"/>
        <w:spacing w:before="280" w:after="100"/>
      </w:pPr>
      <w:r>
        <w:rPr>
          <w:rFonts w:ascii="Arial" w:cs="Arial" w:eastAsia="Arial" w:hAnsi="Arial"/>
          <w:b/>
          <w:bCs/>
          <w:color w:val="0A6B54"/>
          <w:sz w:val="26"/>
          <w:szCs w:val="26"/>
        </w:rPr>
        <w:t xml:space="preserve">5.3 Deployment Commands — Reference</w:t>
      </w:r>
    </w:p>
    <w:p>
      <w:pPr>
        <w:shd w:fill="F4F4F0" w:val="clear"/>
        <w:spacing w:before="14" w:after="14"/>
        <w:ind w:left="240"/>
      </w:pPr>
      <w:r>
        <w:rPr>
          <w:rFonts w:ascii="Courier New" w:cs="Courier New" w:eastAsia="Courier New" w:hAnsi="Courier New"/>
          <w:color w:val="2d2d2d"/>
          <w:sz w:val="16"/>
          <w:szCs w:val="16"/>
        </w:rPr>
        <w:t xml:space="preserve"># LOCAL DEV SETUP</w:t>
      </w:r>
    </w:p>
    <w:p>
      <w:pPr>
        <w:shd w:fill="F4F4F0" w:val="clear"/>
        <w:spacing w:before="14" w:after="14"/>
        <w:ind w:left="240"/>
      </w:pPr>
      <w:r>
        <w:rPr>
          <w:rFonts w:ascii="Courier New" w:cs="Courier New" w:eastAsia="Courier New" w:hAnsi="Courier New"/>
          <w:color w:val="2d2d2d"/>
          <w:sz w:val="16"/>
          <w:szCs w:val="16"/>
        </w:rPr>
        <w:t xml:space="preserve">git clone git@github.com:grupoanacleto/sourceiq.git &amp;&amp; cd sourceiq</w:t>
      </w:r>
    </w:p>
    <w:p>
      <w:pPr>
        <w:shd w:fill="F4F4F0" w:val="clear"/>
        <w:spacing w:before="14" w:after="14"/>
        <w:ind w:left="240"/>
      </w:pPr>
      <w:r>
        <w:rPr>
          <w:rFonts w:ascii="Courier New" w:cs="Courier New" w:eastAsia="Courier New" w:hAnsi="Courier New"/>
          <w:color w:val="2d2d2d"/>
          <w:sz w:val="16"/>
          <w:szCs w:val="16"/>
        </w:rPr>
        <w:t xml:space="preserve">cp .env.example apps/web/.env.local</w:t>
      </w:r>
    </w:p>
    <w:p>
      <w:pPr>
        <w:shd w:fill="F4F4F0" w:val="clear"/>
        <w:spacing w:before="14" w:after="14"/>
        <w:ind w:left="240"/>
      </w:pPr>
      <w:r>
        <w:rPr>
          <w:rFonts w:ascii="Courier New" w:cs="Courier New" w:eastAsia="Courier New" w:hAnsi="Courier New"/>
          <w:color w:val="2d2d2d"/>
          <w:sz w:val="16"/>
          <w:szCs w:val="16"/>
        </w:rPr>
        <w:t xml:space="preserve">cp etl/.env.example etl/.env  # fill in local Supabase creds</w:t>
      </w:r>
    </w:p>
    <w:p>
      <w:pPr>
        <w:shd w:fill="F4F4F0" w:val="clear"/>
        <w:spacing w:before="14" w:after="14"/>
        <w:ind w:left="240"/>
      </w:pPr>
      <w:r>
        <w:rPr>
          <w:rFonts w:ascii="Courier New" w:cs="Courier New" w:eastAsia="Courier New" w:hAnsi="Courier New"/>
          <w:color w:val="2d2d2d"/>
          <w:sz w:val="16"/>
          <w:szCs w:val="16"/>
        </w:rPr>
        <w:t xml:space="preserve">pnpm install</w:t>
      </w:r>
    </w:p>
    <w:p>
      <w:pPr>
        <w:shd w:fill="F4F4F0" w:val="clear"/>
        <w:spacing w:before="14" w:after="14"/>
        <w:ind w:left="240"/>
      </w:pPr>
      <w:r>
        <w:rPr>
          <w:rFonts w:ascii="Courier New" w:cs="Courier New" w:eastAsia="Courier New" w:hAnsi="Courier New"/>
          <w:color w:val="2d2d2d"/>
          <w:sz w:val="16"/>
          <w:szCs w:val="16"/>
        </w:rPr>
        <w:t xml:space="preserve">supabase start                  # starts local Supabase on port 54321</w:t>
      </w:r>
    </w:p>
    <w:p>
      <w:pPr>
        <w:shd w:fill="F4F4F0" w:val="clear"/>
        <w:spacing w:before="14" w:after="14"/>
        <w:ind w:left="240"/>
      </w:pPr>
      <w:r>
        <w:rPr>
          <w:rFonts w:ascii="Courier New" w:cs="Courier New" w:eastAsia="Courier New" w:hAnsi="Courier New"/>
          <w:color w:val="2d2d2d"/>
          <w:sz w:val="16"/>
          <w:szCs w:val="16"/>
        </w:rPr>
        <w:t xml:space="preserve">supabase db push                # applies all migrations to local DB</w:t>
      </w:r>
    </w:p>
    <w:p>
      <w:pPr>
        <w:shd w:fill="F4F4F0" w:val="clear"/>
        <w:spacing w:before="14" w:after="14"/>
        <w:ind w:left="240"/>
      </w:pPr>
      <w:r>
        <w:rPr>
          <w:rFonts w:ascii="Courier New" w:cs="Courier New" w:eastAsia="Courier New" w:hAnsi="Courier New"/>
          <w:color w:val="2d2d2d"/>
          <w:sz w:val="16"/>
          <w:szCs w:val="16"/>
        </w:rPr>
        <w:t xml:space="preserve">supabase db seed                # runs supabase/seed.sql</w:t>
      </w:r>
    </w:p>
    <w:p>
      <w:pPr>
        <w:shd w:fill="F4F4F0" w:val="clear"/>
        <w:spacing w:before="14" w:after="14"/>
        <w:ind w:left="240"/>
      </w:pPr>
      <w:r>
        <w:rPr>
          <w:rFonts w:ascii="Courier New" w:cs="Courier New" w:eastAsia="Courier New" w:hAnsi="Courier New"/>
          <w:color w:val="2d2d2d"/>
          <w:sz w:val="16"/>
          <w:szCs w:val="16"/>
        </w:rPr>
        <w:t xml:space="preserve">pnpm dev                        # starts Next.js on port 3000</w:t>
      </w:r>
    </w:p>
    <w:p>
      <w:pPr>
        <w:shd w:fill="F4F4F0" w:val="clear"/>
        <w:spacing w:before="14" w:after="14"/>
        <w:ind w:left="240"/>
      </w:pPr>
      <w:r>
        <w:rPr>
          <w:rFonts w:ascii="Courier New" w:cs="Courier New" w:eastAsia="Courier New" w:hAnsi="Courier New"/>
          <w:color w:val="2d2d2d"/>
          <w:sz w:val="16"/>
          <w:szCs w:val="16"/>
        </w:rPr>
        <w:t xml:space="preserve"/>
      </w:r>
    </w:p>
    <w:p>
      <w:pPr>
        <w:shd w:fill="F4F4F0" w:val="clear"/>
        <w:spacing w:before="14" w:after="14"/>
        <w:ind w:left="240"/>
      </w:pPr>
      <w:r>
        <w:rPr>
          <w:rFonts w:ascii="Courier New" w:cs="Courier New" w:eastAsia="Courier New" w:hAnsi="Courier New"/>
          <w:color w:val="2d2d2d"/>
          <w:sz w:val="16"/>
          <w:szCs w:val="16"/>
        </w:rPr>
        <w:t xml:space="preserve"># PRODUCTION MIGRATION (manual workflow dispatch)</w:t>
      </w:r>
    </w:p>
    <w:p>
      <w:pPr>
        <w:shd w:fill="F4F4F0" w:val="clear"/>
        <w:spacing w:before="14" w:after="14"/>
        <w:ind w:left="240"/>
      </w:pPr>
      <w:r>
        <w:rPr>
          <w:rFonts w:ascii="Courier New" w:cs="Courier New" w:eastAsia="Courier New" w:hAnsi="Courier New"/>
          <w:color w:val="2d2d2d"/>
          <w:sz w:val="16"/>
          <w:szCs w:val="16"/>
        </w:rPr>
        <w:t xml:space="preserve"># Go to GitHub → Actions → migrate.yml → Run workflow</w:t>
      </w:r>
    </w:p>
    <w:p>
      <w:pPr>
        <w:shd w:fill="F4F4F0" w:val="clear"/>
        <w:spacing w:before="14" w:after="14"/>
        <w:ind w:left="240"/>
      </w:pPr>
      <w:r>
        <w:rPr>
          <w:rFonts w:ascii="Courier New" w:cs="Courier New" w:eastAsia="Courier New" w:hAnsi="Courier New"/>
          <w:color w:val="2d2d2d"/>
          <w:sz w:val="16"/>
          <w:szCs w:val="16"/>
        </w:rPr>
        <w:t xml:space="preserve"># Select environment: production</w:t>
      </w:r>
    </w:p>
    <w:p>
      <w:pPr>
        <w:shd w:fill="F4F4F0" w:val="clear"/>
        <w:spacing w:before="14" w:after="14"/>
        <w:ind w:left="240"/>
      </w:pPr>
      <w:r>
        <w:rPr>
          <w:rFonts w:ascii="Courier New" w:cs="Courier New" w:eastAsia="Courier New" w:hAnsi="Courier New"/>
          <w:color w:val="2d2d2d"/>
          <w:sz w:val="16"/>
          <w:szCs w:val="16"/>
        </w:rPr>
        <w:t xml:space="preserve"># Verify: curl https://sourceiq.classiccouros.com.br/api/v1/health | jq .migration_count</w:t>
      </w:r>
    </w:p>
    <w:p>
      <w:pPr>
        <w:shd w:fill="F4F4F0" w:val="clear"/>
        <w:spacing w:before="14" w:after="14"/>
        <w:ind w:left="240"/>
      </w:pPr>
      <w:r>
        <w:rPr>
          <w:rFonts w:ascii="Courier New" w:cs="Courier New" w:eastAsia="Courier New" w:hAnsi="Courier New"/>
          <w:color w:val="2d2d2d"/>
          <w:sz w:val="16"/>
          <w:szCs w:val="16"/>
        </w:rPr>
        <w:t xml:space="preserve"/>
      </w:r>
    </w:p>
    <w:p>
      <w:pPr>
        <w:shd w:fill="F4F4F0" w:val="clear"/>
        <w:spacing w:before="14" w:after="14"/>
        <w:ind w:left="240"/>
      </w:pPr>
      <w:r>
        <w:rPr>
          <w:rFonts w:ascii="Courier New" w:cs="Courier New" w:eastAsia="Courier New" w:hAnsi="Courier New"/>
          <w:color w:val="2d2d2d"/>
          <w:sz w:val="16"/>
          <w:szCs w:val="16"/>
        </w:rPr>
        <w:t xml:space="preserve"># ETL ONE-SHOT (invoked by API route POST /imports/files/:id/parse)</w:t>
      </w:r>
    </w:p>
    <w:p>
      <w:pPr>
        <w:shd w:fill="F4F4F0" w:val="clear"/>
        <w:spacing w:before="14" w:after="14"/>
        <w:ind w:left="240"/>
      </w:pPr>
      <w:r>
        <w:rPr>
          <w:rFonts w:ascii="Courier New" w:cs="Courier New" w:eastAsia="Courier New" w:hAnsi="Courier New"/>
          <w:color w:val="2d2d2d"/>
          <w:sz w:val="16"/>
          <w:szCs w:val="16"/>
        </w:rPr>
        <w:t xml:space="preserve">docker run --env-file etl/.env sourceiq-etl python cli.py</w:t>
      </w:r>
    </w:p>
    <w:p>
      <w:pPr>
        <w:shd w:fill="F4F4F0" w:val="clear"/>
        <w:spacing w:before="14" w:after="14"/>
        <w:ind w:left="240"/>
      </w:pPr>
      <w:r>
        <w:rPr>
          <w:rFonts w:ascii="Courier New" w:cs="Courier New" w:eastAsia="Courier New" w:hAnsi="Courier New"/>
          <w:color w:val="2d2d2d"/>
          <w:sz w:val="16"/>
          <w:szCs w:val="16"/>
        </w:rPr>
        <w:t xml:space="preserve">  --file /data/FECHAMENTO_JOAO_JAN2026.xlsx</w:t>
      </w:r>
    </w:p>
    <w:p>
      <w:pPr>
        <w:shd w:fill="F4F4F0" w:val="clear"/>
        <w:spacing w:before="14" w:after="14"/>
        <w:ind w:left="240"/>
      </w:pPr>
      <w:r>
        <w:rPr>
          <w:rFonts w:ascii="Courier New" w:cs="Courier New" w:eastAsia="Courier New" w:hAnsi="Courier New"/>
          <w:color w:val="2d2d2d"/>
          <w:sz w:val="16"/>
          <w:szCs w:val="16"/>
        </w:rPr>
        <w:t xml:space="preserve">  --entity_type receipt_load_closure</w:t>
      </w:r>
    </w:p>
    <w:p>
      <w:pPr>
        <w:shd w:fill="F4F4F0" w:val="clear"/>
        <w:spacing w:before="14" w:after="14"/>
        <w:ind w:left="240"/>
      </w:pPr>
      <w:r>
        <w:rPr>
          <w:rFonts w:ascii="Courier New" w:cs="Courier New" w:eastAsia="Courier New" w:hAnsi="Courier New"/>
          <w:color w:val="2d2d2d"/>
          <w:sz w:val="16"/>
          <w:szCs w:val="16"/>
        </w:rPr>
        <w:t xml:space="preserve">  --source_label "FECHAMENTO Joao Janeiro 2026"</w:t>
      </w:r>
    </w:p>
    <w:p>
      <w:pPr>
        <w:shd w:fill="F4F4F0" w:val="clear"/>
        <w:spacing w:before="14" w:after="14"/>
        <w:ind w:left="240"/>
      </w:pPr>
      <w:r>
        <w:rPr>
          <w:rFonts w:ascii="Courier New" w:cs="Courier New" w:eastAsia="Courier New" w:hAnsi="Courier New"/>
          <w:color w:val="2d2d2d"/>
          <w:sz w:val="16"/>
          <w:szCs w:val="16"/>
        </w:rPr>
        <w:t xml:space="preserve"/>
      </w:r>
    </w:p>
    <w:p>
      <w:pPr>
        <w:shd w:fill="F4F4F0" w:val="clear"/>
        <w:spacing w:before="14" w:after="14"/>
        <w:ind w:left="240"/>
      </w:pPr>
      <w:r>
        <w:rPr>
          <w:rFonts w:ascii="Courier New" w:cs="Courier New" w:eastAsia="Courier New" w:hAnsi="Courier New"/>
          <w:color w:val="2d2d2d"/>
          <w:sz w:val="16"/>
          <w:szCs w:val="16"/>
        </w:rPr>
        <w:t xml:space="preserve"># UPDATE TYPES (after any migration that changes columns)</w:t>
      </w:r>
    </w:p>
    <w:p>
      <w:pPr>
        <w:shd w:fill="F4F4F0" w:val="clear"/>
        <w:spacing w:before="14" w:after="14"/>
        <w:ind w:left="240"/>
      </w:pPr>
      <w:r>
        <w:rPr>
          <w:rFonts w:ascii="Courier New" w:cs="Courier New" w:eastAsia="Courier New" w:hAnsi="Courier New"/>
          <w:color w:val="2d2d2d"/>
          <w:sz w:val="16"/>
          <w:szCs w:val="16"/>
        </w:rPr>
        <w:t xml:space="preserve">supabase gen types typescript --local &gt; packages/shared/src/types/database.types.ts</w:t>
      </w:r>
    </w:p>
    <w:p>
      <w:pPr>
        <w:shd w:fill="F4F4F0" w:val="clear"/>
        <w:spacing w:before="14" w:after="14"/>
        <w:ind w:left="240"/>
      </w:pPr>
      <w:r>
        <w:rPr>
          <w:rFonts w:ascii="Courier New" w:cs="Courier New" w:eastAsia="Courier New" w:hAnsi="Courier New"/>
          <w:color w:val="2d2d2d"/>
          <w:sz w:val="16"/>
          <w:szCs w:val="16"/>
        </w:rPr>
        <w:t xml:space="preserve">git add packages/shared/src/types/database.types.ts</w:t>
      </w:r>
    </w:p>
    <w:p>
      <w:pPr>
        <w:shd w:fill="F4F4F0" w:val="clear"/>
        <w:spacing w:before="14" w:after="14"/>
        <w:ind w:left="240"/>
      </w:pPr>
      <w:r>
        <w:rPr>
          <w:rFonts w:ascii="Courier New" w:cs="Courier New" w:eastAsia="Courier New" w:hAnsi="Courier New"/>
          <w:color w:val="2d2d2d"/>
          <w:sz w:val="16"/>
          <w:szCs w:val="16"/>
        </w:rPr>
        <w:t xml:space="preserve">git commit -m "chore: regenerate database types after migration YYYYMMDD"</w:t>
      </w:r>
    </w:p>
    <w:p>
      <w:r>
        <w:br w:type="page"/>
      </w:r>
    </w:p>
    <w:p>
      <w:pPr>
        <w:pStyle w:val="Heading1"/>
        <w:pBdr>
          <w:bottom w:val="single" w:color="1A3552" w:sz="10"/>
        </w:pBdr>
        <w:spacing w:before="400" w:after="160"/>
      </w:pPr>
      <w:r>
        <w:rPr>
          <w:rFonts w:ascii="Arial" w:cs="Arial" w:eastAsia="Arial" w:hAnsi="Arial"/>
          <w:b/>
          <w:bCs/>
          <w:color w:val="1A3552"/>
          <w:sz w:val="32"/>
          <w:szCs w:val="32"/>
        </w:rPr>
        <w:t xml:space="preserve">6. Ownership Boundaries</w:t>
      </w:r>
    </w:p>
    <w:p>
      <w:pPr>
        <w:pStyle w:val="Heading2"/>
        <w:spacing w:before="280" w:after="100"/>
      </w:pPr>
      <w:r>
        <w:rPr>
          <w:rFonts w:ascii="Arial" w:cs="Arial" w:eastAsia="Arial" w:hAnsi="Arial"/>
          <w:b/>
          <w:bCs/>
          <w:color w:val="0A6B54"/>
          <w:sz w:val="26"/>
          <w:szCs w:val="26"/>
        </w:rPr>
        <w:t xml:space="preserve">6.1 Boundary Table — 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rPr>
          <w:tblHeader/>
        </w:trPr>
        <w:tc>
          <w:tcPr>
            <w:tcW w:type="dxa" w:w="25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Artifact</w:t>
            </w:r>
          </w:p>
        </w:tc>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Frontend</w:t>
            </w:r>
          </w:p>
        </w:tc>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Backend/API</w:t>
            </w:r>
          </w:p>
        </w:tc>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ETL</w:t>
            </w:r>
          </w:p>
        </w:tc>
        <w:tc>
          <w:tcPr>
            <w:tcW w:type="dxa" w:w="12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DB team</w:t>
            </w:r>
          </w:p>
        </w:tc>
        <w:tc>
          <w:tcPr>
            <w:tcW w:type="dxa" w:w="20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Auto-generated</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supabase/migrations/**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Read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Read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 + reviews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packages/shared/types/database.types.ts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Read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Read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Generates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gen types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packages/shared/types/domain/*.types.ts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Negotiates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Negotiates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packages/shared/schemas/*.schema.ts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Uses (client validation)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Uses (server validation)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 (justification min check)</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apps/web/src/app/(app)/**</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apps/web/src/app/api/v1/**</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 (fn_commit_import calls)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etl/src/common.py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etl/src/parsers/**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etl/src/writer.py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Reviews (rpc_commit_import interface)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etl/tests/**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Owns (CI gates)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Never</w:t>
            </w:r>
          </w:p>
        </w:tc>
      </w:tr>
    </w:tbl>
    <w:p>
      <w:pPr>
        <w:spacing w:before="40" w:after="0"/>
      </w:pPr>
      <w:r>
        <w:t xml:space="preserve"/>
      </w:r>
    </w:p>
    <w:p>
      <w:pPr>
        <w:pStyle w:val="Heading2"/>
        <w:spacing w:before="280" w:after="100"/>
      </w:pPr>
      <w:r>
        <w:rPr>
          <w:rFonts w:ascii="Arial" w:cs="Arial" w:eastAsia="Arial" w:hAnsi="Arial"/>
          <w:b/>
          <w:bCs/>
          <w:color w:val="0A6B54"/>
          <w:sz w:val="26"/>
          <w:szCs w:val="26"/>
        </w:rPr>
        <w:t xml:space="preserve">6.2 Cross-Boundary Rules — Non-Negotiable</w:t>
      </w:r>
    </w:p>
    <w:p>
      <w:pPr>
        <w:pStyle w:val="ListParagraph"/>
        <w:numPr>
          <w:ilvl w:val="0"/>
          <w:numId w:val="1"/>
        </w:numPr>
        <w:spacing w:before="40" w:after="40"/>
        <w:ind w:left="360"/>
      </w:pPr>
      <w:r>
        <w:rPr>
          <w:rFonts w:ascii="Arial" w:cs="Arial" w:eastAsia="Arial" w:hAnsi="Arial"/>
          <w:sz w:val="20"/>
          <w:szCs w:val="20"/>
        </w:rPr>
        <w:t xml:space="preserve">The ETL NEVER writes directly to any operational table. All data promotion goes through fn_commit_import() RPC. Any ETL code that calls insert_batch() on a final table (lots, inspections, etc.) is a bug.</w:t>
      </w:r>
    </w:p>
    <w:p>
      <w:pPr>
        <w:pStyle w:val="ListParagraph"/>
        <w:numPr>
          <w:ilvl w:val="0"/>
          <w:numId w:val="1"/>
        </w:numPr>
        <w:spacing w:before="40" w:after="40"/>
        <w:ind w:left="360"/>
      </w:pPr>
      <w:r>
        <w:rPr>
          <w:rFonts w:ascii="Arial" w:cs="Arial" w:eastAsia="Arial" w:hAnsi="Arial"/>
          <w:sz w:val="20"/>
          <w:szCs w:val="20"/>
        </w:rPr>
        <w:t xml:space="preserve">The frontend NEVER calls Supabase REST for data. All data goes through /api/v1/* routes. The Supabase browser client is Auth-only (signIn, signOut, onAuthStateChange).</w:t>
      </w:r>
    </w:p>
    <w:p>
      <w:pPr>
        <w:pStyle w:val="ListParagraph"/>
        <w:numPr>
          <w:ilvl w:val="0"/>
          <w:numId w:val="1"/>
        </w:numPr>
        <w:spacing w:before="40" w:after="40"/>
        <w:ind w:left="360"/>
      </w:pPr>
      <w:r>
        <w:rPr>
          <w:rFonts w:ascii="Arial" w:cs="Arial" w:eastAsia="Arial" w:hAnsi="Arial"/>
          <w:sz w:val="20"/>
          <w:szCs w:val="20"/>
        </w:rPr>
        <w:t xml:space="preserve">A DB column add/rename requires: (1) migration, (2) supabase gen types, (3) updated API route, (4) updated ETL parser or fn_commit_import() block — all in one PR. Partial PRs are blocked.</w:t>
      </w:r>
    </w:p>
    <w:p>
      <w:pPr>
        <w:pStyle w:val="ListParagraph"/>
        <w:numPr>
          <w:ilvl w:val="0"/>
          <w:numId w:val="1"/>
        </w:numPr>
        <w:spacing w:before="40" w:after="40"/>
        <w:ind w:left="360"/>
      </w:pPr>
      <w:r>
        <w:rPr>
          <w:rFonts w:ascii="Arial" w:cs="Arial" w:eastAsia="Arial" w:hAnsi="Arial"/>
          <w:sz w:val="20"/>
          <w:szCs w:val="20"/>
        </w:rPr>
        <w:t xml:space="preserve">Adding a new entity_type requires: new parser + PARSER_REGISTRY entry + fn_commit_import() block + migration if new table + API route if new endpoint — documented in a single PR description.</w:t>
      </w:r>
    </w:p>
    <w:p>
      <w:pPr>
        <w:pStyle w:val="ListParagraph"/>
        <w:numPr>
          <w:ilvl w:val="0"/>
          <w:numId w:val="1"/>
        </w:numPr>
        <w:spacing w:before="40" w:after="40"/>
        <w:ind w:left="360"/>
      </w:pPr>
      <w:r>
        <w:rPr>
          <w:rFonts w:ascii="Arial" w:cs="Arial" w:eastAsia="Arial" w:hAnsi="Arial"/>
          <w:sz w:val="20"/>
          <w:szCs w:val="20"/>
        </w:rPr>
        <w:t xml:space="preserve">Strategic BI views (v_bi_*_strategic, v_bi_*_tactical) have WHERE is_reconciled = true hardcoded in SQL. No application-level override. No provisional=true parameter. This is not a configuration option.</w:t>
      </w:r>
    </w:p>
    <w:p>
      <w:pPr>
        <w:pStyle w:val="ListParagraph"/>
        <w:numPr>
          <w:ilvl w:val="0"/>
          <w:numId w:val="1"/>
        </w:numPr>
        <w:spacing w:before="40" w:after="40"/>
        <w:ind w:left="360"/>
      </w:pPr>
      <w:r>
        <w:rPr>
          <w:rFonts w:ascii="Arial" w:cs="Arial" w:eastAsia="Arial" w:hAnsi="Arial"/>
          <w:sz w:val="20"/>
          <w:szCs w:val="20"/>
        </w:rPr>
        <w:t xml:space="preserve">Zod schemas in packages/shared/schemas/ are the single source of validation truth. API routes parse with the schema. Frontend validates with the same schema. No parallel validation logic.</w:t>
      </w:r>
    </w:p>
    <w:p>
      <w:pPr>
        <w:spacing w:before="40" w:after="0"/>
      </w:pPr>
      <w:r>
        <w:t xml:space="preserve"/>
      </w:r>
    </w:p>
    <w:p>
      <w:pPr>
        <w:pStyle w:val="Heading2"/>
        <w:spacing w:before="280" w:after="100"/>
      </w:pPr>
      <w:r>
        <w:rPr>
          <w:rFonts w:ascii="Arial" w:cs="Arial" w:eastAsia="Arial" w:hAnsi="Arial"/>
          <w:b/>
          <w:bCs/>
          <w:color w:val="0A6B54"/>
          <w:sz w:val="26"/>
          <w:szCs w:val="26"/>
        </w:rPr>
        <w:t xml:space="preserve">6.3 Sprint 0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4560"/>
      </w:tblGrid>
      <w:tr>
        <w:trPr>
          <w:tblHeader/>
        </w:trPr>
        <w:tc>
          <w:tcPr>
            <w:tcW w:type="dxa" w:w="4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w:t>
            </w:r>
          </w:p>
        </w:tc>
        <w:tc>
          <w:tcPr>
            <w:tcW w:type="dxa" w:w="30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Task</w:t>
            </w:r>
          </w:p>
        </w:tc>
        <w:tc>
          <w:tcPr>
            <w:tcW w:type="dxa" w:w="140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Owner</w:t>
            </w:r>
          </w:p>
        </w:tc>
        <w:tc>
          <w:tcPr>
            <w:tcW w:type="dxa" w:w="4560"/>
            <w:shd w:fill="1A3552" w:val="clear"/>
            <w:tcMar>
              <w:top w:type="dxa" w:w="80"/>
              <w:left w:type="dxa" w:w="120"/>
              <w:bottom w:type="dxa" w:w="80"/>
              <w:right w:type="dxa" w:w="120"/>
            </w:tcMar>
            <w:vAlign w:val="center"/>
          </w:tcPr>
          <w:p>
            <w:pPr>
              <w:spacing w:before="60" w:after="60"/>
            </w:pPr>
            <w:r>
              <w:rPr>
                <w:rFonts w:ascii="Arial" w:cs="Arial" w:eastAsia="Arial" w:hAnsi="Arial"/>
                <w:b/>
                <w:bCs/>
                <w:i w:val="false"/>
                <w:iCs w:val="false"/>
                <w:color w:val="FFFFFF"/>
                <w:sz w:val="20"/>
                <w:szCs w:val="20"/>
              </w:rPr>
              <w:t xml:space="preserve">Verify</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Create Supabase project (production). Collect: URL, anon key, service_role key.</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supabase link --project-ref succeeds</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2</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Apply all 17 migrations: supabase db push --linked.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GET /api/v1/health returns migration_count=17</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3</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Initialize monorepo: pnpm install, Turborepo config, .gitignore, .env.example.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pnpm turbo run build --dry-run succeeds</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4</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Set all env vars in Vercel Dashboard (production + preview environments).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Vercel deploy succeeds without env warnings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5</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Create Supabase Storage buckets: sourceiq-imports, sourceiq-attachments (private).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POST /api/v1/attachments with test image returns 201</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6</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Run supabase db seed. Verify 11 defect types, 8 sectors, 7 reconciliation tolerances.</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GET /api/v1/defect-types returns 11 results</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7</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Run supabase gen types typescript --local and commit database.types.ts.</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 after migration</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CI migration-check job passes on next PR</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8</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Configure CODEOWNERS in .github/.</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PR to supabase/** triggers @db-team review</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9</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Configure Sentry (production DSN). Set SENTRY_DSN in Vercel and Docker env.</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Sentry receives test error from health route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10</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Run full ETL test suite: pytest etl/tests/ --cov=etl/src. Coverage ≥ 80%.</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ETL</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All tests pass in CI</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11</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Create first admin user in Supabase Auth. Set role=admin in profiles table.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User can log in and see /admin/users page</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12</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Verify RLS: viewer-role JWT → POST /api/v1/lots → must return 403 FORBIDDEN.</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403 received, not 200 or 401</w:t>
            </w:r>
          </w:p>
        </w:tc>
      </w:tr>
      <w:tr>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13</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If Supabase Pro plan: enable pg_cron. Run commented SQL in migration 013. Set ENABLE_PG_CRON=true.</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DB</w:t>
            </w:r>
          </w:p>
        </w:tc>
        <w:tc>
          <w:tcPr>
            <w:shd w:fill="F0F4F7" w:val="clea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mv_refresh_log has row after 5 minutes</w:t>
            </w:r>
          </w:p>
        </w:tc>
      </w:tr>
      <w:tr>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14</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Configure GitHub Actions secrets: VERCEL_TOKEN, SUPABASE_ACCESS_TOKEN, SUPABASE_DB_PASSWORD.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Backend</w:t>
            </w:r>
          </w:p>
        </w:tc>
        <w:tc>
          <w:tcPr>
            <w:tcMar>
              <w:top w:type="dxa" w:w="80"/>
              <w:left w:type="dxa" w:w="120"/>
              <w:bottom w:type="dxa" w:w="80"/>
              <w:right w:type="dxa" w:w="120"/>
            </w:tcMar>
            <w:vAlign w:val="center"/>
          </w:tcPr>
          <w:p>
            <w:pPr>
              <w:spacing w:before="60" w:after="60"/>
            </w:pPr>
            <w:r>
              <w:rPr>
                <w:rFonts w:ascii="Arial" w:cs="Arial" w:eastAsia="Arial" w:hAnsi="Arial"/>
                <w:b w:val="false"/>
                <w:bCs w:val="false"/>
                <w:i w:val="false"/>
                <w:iCs w:val="false"/>
                <w:color w:val="1a1a1a"/>
                <w:sz w:val="18"/>
                <w:szCs w:val="18"/>
              </w:rPr>
              <w:t xml:space="preserve">CI pipeline runs to completion on first PR</w:t>
            </w:r>
          </w:p>
        </w:tc>
      </w:tr>
    </w:tbl>
    <w:sectPr>
      <w:headerReference w:type="default" r:id="rId6"/>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DC" w:sz="4"/>
      </w:pBdr>
      <w:spacing w:before="0" w:after="80"/>
    </w:pPr>
    <w:r>
      <w:rPr>
        <w:rFonts w:ascii="Arial" w:cs="Arial" w:eastAsia="Arial" w:hAnsi="Arial"/>
        <w:color w:val="5A5A5A"/>
        <w:sz w:val="18"/>
        <w:szCs w:val="18"/>
      </w:rPr>
      <w:t xml:space="preserve">SOURCEIQ  ·  Production Repository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2026-03-14T16:00:04.068Z</dcterms:created>
  <dcterms:modified xsi:type="dcterms:W3CDTF">2026-03-14T16:00:04.068Z</dcterms:modified>
</cp:coreProperties>
</file>

<file path=docProps/custom.xml><?xml version="1.0" encoding="utf-8"?>
<Properties xmlns="http://schemas.openxmlformats.org/officeDocument/2006/custom-properties" xmlns:vt="http://schemas.openxmlformats.org/officeDocument/2006/docPropsVTypes"/>
</file>