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听觉文化与世界文明 11、12节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价值</w:t>
      </w:r>
      <w:r>
        <w:rPr>
          <w:rFonts w:hint="eastAsia" w:asciiTheme="minorEastAsia" w:hAnsiTheme="minorEastAsia" w:cstheme="minorEastAsia"/>
          <w:b/>
          <w:bCs/>
          <w:sz w:val="21"/>
          <w:szCs w:val="24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多元</w:t>
      </w:r>
      <w:r>
        <w:rPr>
          <w:rFonts w:hint="eastAsia" w:asciiTheme="minorEastAsia" w:hAnsiTheme="minorEastAsia" w:cstheme="minorEastAsia"/>
          <w:b/>
          <w:bCs/>
          <w:sz w:val="21"/>
          <w:szCs w:val="24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虚无</w:t>
      </w:r>
      <w:r>
        <w:rPr>
          <w:rFonts w:hint="eastAsia" w:asciiTheme="minorEastAsia" w:hAnsiTheme="minorEastAsia" w:cstheme="minorEastAsia"/>
          <w:b/>
          <w:bCs/>
          <w:sz w:val="21"/>
          <w:szCs w:val="24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→多元价值很有可能导致</w:t>
      </w:r>
      <w: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lang w:val="en-US" w:eastAsia="zh-CN"/>
        </w:rPr>
        <w:t>价值虚无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，“点赞”代表的是价格而不是价值；当市场行为不断干预对于艺术创作的价值评判标准时，在极端的尊重或平等的前提下，会使人们难以分别好与坏，人们在选择时会感到非常迷茫；在无可奈何之下我们需要使用“比较分析”，以此来判断歌曲好坏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评价</w:t>
      </w:r>
      <w:r>
        <w:rPr>
          <w:rFonts w:hint="eastAsia" w:asciiTheme="minorEastAsia" w:hAnsiTheme="minorEastAsia" w:cstheme="minorEastAsia"/>
          <w:b/>
          <w:bCs/>
          <w:sz w:val="21"/>
          <w:szCs w:val="24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依据</w:t>
      </w:r>
      <w:r>
        <w:rPr>
          <w:rFonts w:hint="eastAsia" w:asciiTheme="minorEastAsia" w:hAnsiTheme="minorEastAsia" w:cstheme="minorEastAsia"/>
          <w:b/>
          <w:bCs/>
          <w:sz w:val="21"/>
          <w:szCs w:val="24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知识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→无论客观价值多么大，只要在主观上没有价值就没有意义，但是无论如何，你都会对它作出评价，而且不要因为它超过了你的知识领域就排斥它，不要简单作出评价；对于大师级作品，我们不能用“yes”or“no”来评价，更应该更有修养地对待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功能</w:t>
      </w:r>
      <w:r>
        <w:rPr>
          <w:rFonts w:hint="eastAsia" w:asciiTheme="minorEastAsia" w:hAnsiTheme="minorEastAsia" w:cstheme="minorEastAsia"/>
          <w:b/>
          <w:bCs/>
          <w:sz w:val="21"/>
          <w:szCs w:val="24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分类</w:t>
      </w:r>
      <w:r>
        <w:rPr>
          <w:rFonts w:hint="eastAsia" w:asciiTheme="minorEastAsia" w:hAnsiTheme="minorEastAsia" w:cstheme="minorEastAsia"/>
          <w:b/>
          <w:bCs/>
          <w:sz w:val="21"/>
          <w:szCs w:val="24"/>
          <w:highlight w:val="yellow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highlight w:val="yellow"/>
          <w:lang w:val="en-US" w:eastAsia="zh-CN"/>
        </w:rPr>
        <w:t>意义</w:t>
      </w:r>
    </w:p>
    <w:p>
      <w:pPr>
        <w:rPr>
          <w:rFonts w:hint="default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→中国音乐分类：民间音乐、文人音乐、宫廷音乐、宗教音乐</w:t>
      </w:r>
    </w:p>
    <w:p>
      <w:pPr>
        <w:rPr>
          <w:rFonts w:hint="default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·民间音乐只要经过改造（文人的介入）就会变为非遗，比如诗经与乐府。所以实际上民间音乐和文人音乐的持有者是同一类人，但文人音乐分为较明确的两大类，即古琴音乐与词调音乐，民间音乐分为民歌（号子、山歌、小调）、说唱（相声）、器乐、戏曲和歌舞。重点在于</w:t>
      </w:r>
      <w: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u w:val="single"/>
          <w:lang w:val="en-US" w:eastAsia="zh-CN"/>
        </w:rPr>
        <w:t>娱乐功能</w:t>
      </w:r>
      <w: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·宫廷音乐是官方音乐，讲究中正平和，与宗教音乐共为仪式音乐，重点在于</w:t>
      </w:r>
      <w: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u w:val="single"/>
          <w:lang w:val="en-US" w:eastAsia="zh-CN"/>
        </w:rPr>
        <w:t>仪式功能</w:t>
      </w:r>
      <w: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→分类：艺术音乐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·纯粹为艺术的目的来改造以上四种音乐，使其变为专业音乐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·为艺术的目的创作，艺术成为话语权</w:t>
      </w:r>
    </w:p>
    <w:p>
      <w:pPr>
        <w:rPr>
          <w:rFonts w:hint="default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·在功能和分类之上赋予其社会意义、公共意义及个人意义等。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lang w:val="en-US" w:eastAsia="zh-CN"/>
        </w:rPr>
        <w:t>宗教音乐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“单声”→保持纯净性，不允许女性加入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阉伶歌手</w:t>
      </w:r>
    </w:p>
    <w:p>
      <w:pPr>
        <w:rPr>
          <w:rFonts w:hint="default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黑人歌曲使用稳定的节奏型，为了跳舞服务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1"/>
          <w:szCs w:val="24"/>
          <w:lang w:val="en-US" w:eastAsia="zh-CN"/>
        </w:rPr>
        <w:t>城市音乐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虚拟城市音乐：在虚幻的城市中演奏，只有音乐是真实的（play me I’m yours）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Pop MV + Cartoon + Motion</w:t>
      </w:r>
    </w:p>
    <w:p>
      <w:pPr>
        <w:rPr>
          <w:rFonts w:hint="default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drawing>
          <wp:inline distT="0" distB="0" distL="114300" distR="114300">
            <wp:extent cx="3770630" cy="2098040"/>
            <wp:effectExtent l="0" t="0" r="1270" b="6985"/>
            <wp:docPr id="1" name="图片 1" descr="a21444178078bda345cec48b39282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1444178078bda345cec48b39282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Theater-Stage-Ritual-Dance Music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Theater-Stage-Modern-Dance Music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Outdoor-Squarer-Folk-Ballet</w:t>
      </w:r>
    </w:p>
    <w:p>
      <w:pP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音乐赋予艺术品以身份和立场</w:t>
      </w:r>
    </w:p>
    <w:p>
      <w:pPr>
        <w:rPr>
          <w:rFonts w:hint="default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FF"/>
          <w:sz w:val="21"/>
          <w:szCs w:val="24"/>
          <w:lang w:val="en-US" w:eastAsia="zh-CN"/>
        </w:rPr>
        <w:t>Indoor-Court-Mask-Waltz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highlight w:val="green"/>
          <w:lang w:val="en-US" w:eastAsia="zh-CN"/>
        </w:rPr>
        <w:t>世界音乐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highlight w:val="none"/>
          <w:lang w:val="en-US" w:eastAsia="zh-CN"/>
        </w:rPr>
        <w:t>Keynote 风格的范例 （古典 流行 民间）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风格的复杂要求我们对全球音乐有所了解，这是一种非常有挑战性的音乐风格。因为它首先考量的就是你的音乐感觉和知识的广度，而如果音乐家吸收能力极强，很多世界音乐根本让你无法辨别它的原型母体，相当于原生态与转基因，你根本尝不出来。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作为正在发展中的风格，世界音乐与西方新音色音乐的关系很大，与古典音乐阵营开始</w:t>
      </w:r>
      <w:r>
        <w:rPr>
          <w:rFonts w:hint="default" w:asciiTheme="minorEastAsia" w:hAnsiTheme="minorEastAsia" w:cstheme="minorEastAsia"/>
          <w:b/>
          <w:bCs/>
          <w:sz w:val="21"/>
          <w:szCs w:val="24"/>
          <w:lang w:val="en-US" w:eastAsia="zh-CN"/>
        </w:rPr>
        <w:t>回归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可听性有关，可以说是西方后现代音乐综合手法的结果。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0130" cy="2677160"/>
            <wp:effectExtent l="0" t="0" r="7620" b="8890"/>
            <wp:docPr id="2" name="图片 2" descr="38db396264b633b42705a1be9189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8db396264b633b42705a1be9189d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古典音乐在现代主义音乐时期将可听性市场拱手让人，古典音乐回归时呈现出新的形式，即世界音乐。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45085</wp:posOffset>
                </wp:positionV>
                <wp:extent cx="200025" cy="527050"/>
                <wp:effectExtent l="0" t="4445" r="38100" b="11430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210" y="6903085"/>
                          <a:ext cx="200025" cy="527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12.3pt;margin-top:3.55pt;height:41.5pt;width:15.75pt;z-index:251659264;mso-width-relative:page;mso-height-relative:page;" filled="f" stroked="t" coordsize="21600,21600" o:gfxdata="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wKwjdcAAAAIAQAADwAAAAAAAAABACAAAAAiAAAAZHJzL2Rvd25yZXYueG1sUEsB&#10;AhQAFAAAAAgAh07iQFSQ2An2AQAAxAMAAA4AAAAAAAAAAQAgAAAAJgEAAGRycy9lMm9Eb2MueG1s&#10;UEsFBgAAAAAGAAYAWQEAAI4FAAAAAA==&#10;" adj="683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US" w:eastAsia="zh-CN"/>
        </w:rPr>
        <w:t>艺术音乐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局部音乐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专业音乐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局部音乐</w:t>
      </w:r>
      <w:r>
        <w:rPr>
          <w:rFonts w:hint="eastAsia"/>
          <w:b/>
          <w:bCs/>
          <w:lang w:val="en-US" w:eastAsia="zh-CN"/>
        </w:rPr>
        <w:t xml:space="preserve">     思想性超越可听性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精英音乐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局部音乐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平民音乐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世界音乐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世界音乐风格</w:t>
      </w:r>
      <w:r>
        <w:rPr>
          <w:rFonts w:hint="eastAsia" w:ascii="宋体" w:hAnsi="宋体" w:eastAsia="宋体" w:cs="宋体"/>
          <w:sz w:val="21"/>
          <w:szCs w:val="21"/>
        </w:rPr>
        <w:t>（world music）：融合性、综合性风格</w:t>
      </w:r>
      <w:r>
        <w:rPr>
          <w:rFonts w:hint="eastAsia" w:ascii="宋体" w:hAnsi="宋体" w:eastAsia="宋体" w:cs="宋体"/>
          <w:b/>
          <w:bCs/>
          <w:sz w:val="21"/>
          <w:szCs w:val="21"/>
          <w:highlight w:val="yellow"/>
          <w:lang w:val="en-US" w:eastAsia="zh-CN"/>
        </w:rPr>
        <w:t>→跨文化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e.g. Enya（爱尔兰组合，popular+folk）世界音乐歌曲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e.g. Secret Garden（挪威组合，popular+folk）《夜曲》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e.g. Delhi 2 Dublin（2006-） （加拿大组合，popular+Folk）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e.g.Alan Stivell（1944-）（法国，基于竖琴的popular+Folk）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e.g.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Karl Jenkins (1944-) Adiemus : Song of Sanctuary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（英国，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Classical + Folk + Ancient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e.g.Robert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Prizeman-Libera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（1995-）（Classical+Folk+Ancient）</w:t>
      </w:r>
      <w:r>
        <w:rPr>
          <w:rFonts w:hint="eastAsia" w:ascii="宋体" w:hAnsi="宋体" w:eastAsia="宋体" w:cs="宋体"/>
          <w:b/>
          <w:bCs/>
          <w:sz w:val="21"/>
          <w:szCs w:val="21"/>
          <w:u w:val="single"/>
          <w:lang w:val="en-US" w:eastAsia="zh-CN"/>
        </w:rPr>
        <w:t>→典型世界音乐风格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E.g.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Kronos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Quarter+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-Mongolia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-Israel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-Alim Qasimov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-India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-Kimmo Pohjonem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E.g.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Yo Yo Ma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+Silk Road Ensemble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→911事件发生后，ma yo yo的音乐理想，世界上的音乐可以放在一起，且可以是classical的，在这里没有民族主义和恐怖主义，每个音乐家都代表着各自文化最经典的部分，能培养出这样音乐家的文化，不会是恐怖主义的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jZWYwY2YyNmUyNGQ5NzI0YWUyMmJjNzM4ZGZmNWMifQ=="/>
  </w:docVars>
  <w:rsids>
    <w:rsidRoot w:val="10691A37"/>
    <w:rsid w:val="014A3A81"/>
    <w:rsid w:val="02976CA2"/>
    <w:rsid w:val="03261624"/>
    <w:rsid w:val="097F1A8E"/>
    <w:rsid w:val="10691A37"/>
    <w:rsid w:val="12F82DC0"/>
    <w:rsid w:val="157B7BE8"/>
    <w:rsid w:val="16F66347"/>
    <w:rsid w:val="1FC35DD8"/>
    <w:rsid w:val="1FE12702"/>
    <w:rsid w:val="26B96187"/>
    <w:rsid w:val="2C9805ED"/>
    <w:rsid w:val="2F9B28CE"/>
    <w:rsid w:val="30AD6AF8"/>
    <w:rsid w:val="39292CF8"/>
    <w:rsid w:val="46175B3F"/>
    <w:rsid w:val="48F74FD3"/>
    <w:rsid w:val="4A5D0A54"/>
    <w:rsid w:val="4F732AC8"/>
    <w:rsid w:val="544C7220"/>
    <w:rsid w:val="5483555B"/>
    <w:rsid w:val="55A044FD"/>
    <w:rsid w:val="5ECF1260"/>
    <w:rsid w:val="5F39300B"/>
    <w:rsid w:val="630261E5"/>
    <w:rsid w:val="63942F6B"/>
    <w:rsid w:val="68994EF5"/>
    <w:rsid w:val="6BF728A8"/>
    <w:rsid w:val="6CC30176"/>
    <w:rsid w:val="6EE52BD8"/>
    <w:rsid w:val="70A67101"/>
    <w:rsid w:val="72C139C6"/>
    <w:rsid w:val="7E12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1150</Words>
  <Characters>1587</Characters>
  <Lines>0</Lines>
  <Paragraphs>0</Paragraphs>
  <TotalTime>30</TotalTime>
  <ScaleCrop>false</ScaleCrop>
  <LinksUpToDate>false</LinksUpToDate>
  <CharactersWithSpaces>1651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2023-07-12T07:12:00Z</dcterms:created>
  <dc:creator>江泱。</dc:creator>
  <cp:lastModifiedBy>江泱。</cp:lastModifiedBy>
  <dcterms:modified xsi:type="dcterms:W3CDTF">2023-07-12T14:32:48Z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CC635CD8E0B14C978CAA90686B001965_11</vt:lpwstr>
  </property>
</Properties>
</file>