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eastAsia="等线" w:hint="eastAsia"/>
          <w:noProof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posOffset>3780790</wp:posOffset>
            </wp:positionH>
            <wp:positionV relativeFrom="paragraph">
              <wp:posOffset>295275</wp:posOffset>
            </wp:positionV>
            <wp:extent cx="1476375" cy="900430"/>
            <wp:effectExtent l="0" t="0" r="9525" b="0"/>
            <wp:wrapSquare wrapText="bothSides"/>
            <wp:docPr id="1026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76375" cy="90043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1.质量为</w:t>
      </w:r>
      <w:r>
        <w:rPr>
          <w:rFonts w:ascii="Cambria Math" w:eastAsia="等线" w:hAnsi="Cambria Math"/>
        </w:rPr>
        <w:t>M</w:t>
      </w:r>
      <w:r>
        <w:rPr>
          <w:rFonts w:hint="eastAsia"/>
        </w:rPr>
        <w:t>的汽车质心在其几何中心，距地面高度为L，</w:t>
      </w:r>
      <w:r>
        <w:rPr>
          <w:rFonts w:hint="eastAsia"/>
        </w:rPr>
        <w:t>两侧车轮间距</w:t>
      </w:r>
      <w:r>
        <w:rPr>
          <w:rFonts w:ascii="Cambria Math" w:eastAsia="等线" w:hAnsi="Cambria Math" w:hint="eastAsia"/>
        </w:rPr>
        <w:t>2l</w:t>
      </w:r>
      <w:r>
        <w:rPr>
          <w:rFonts w:hint="eastAsia"/>
        </w:rPr>
        <w:t>。汽车在水平面上</w:t>
      </w:r>
      <w:r>
        <w:rPr>
          <w:rFonts w:hint="eastAsia"/>
        </w:rPr>
        <w:t>做半径为</w:t>
      </w:r>
      <w:r>
        <w:rPr>
          <w:rFonts w:ascii="Cambria Math" w:eastAsia="等线" w:hAnsi="Cambria Math" w:hint="eastAsia"/>
        </w:rPr>
        <w:t>R</w:t>
      </w:r>
      <w:r>
        <w:rPr>
          <w:rFonts w:hint="eastAsia"/>
        </w:rPr>
        <w:t>（较大）的圆周运动</w:t>
      </w:r>
      <w:r>
        <w:rPr>
          <w:rFonts w:hint="eastAsia"/>
        </w:rPr>
        <w:t>，</w:t>
      </w:r>
      <w:r>
        <w:rPr>
          <w:rFonts w:hint="eastAsia"/>
        </w:rPr>
        <w:t>速度大小为</w:t>
      </w:r>
      <w:r>
        <w:rPr>
          <w:rFonts w:ascii="Cambria Math" w:eastAsia="等线" w:hAnsi="Cambria Math" w:hint="eastAsia"/>
        </w:rPr>
        <w:t>v</w:t>
      </w:r>
      <w:r>
        <w:rPr>
          <w:rFonts w:ascii="Cambria Math" w:eastAsia="等线" w:hAnsi="Cambria Math"/>
        </w:rPr>
        <w:t>.</w:t>
      </w:r>
    </w:p>
    <w:p>
      <w:pPr>
        <w:pStyle w:val="style0"/>
        <w:rPr/>
      </w:pPr>
      <w:r>
        <w:rPr>
          <w:rFonts w:hint="eastAsia"/>
        </w:rPr>
        <w:t>1）若保证车不发生侧翻，求</w:t>
      </w:r>
      <w:r>
        <w:rPr>
          <w:rFonts w:ascii="Cambria Math" w:eastAsia="等线" w:hAnsi="Cambria Math" w:hint="eastAsia"/>
        </w:rPr>
        <w:t>v</w:t>
      </w:r>
      <w:r>
        <w:rPr>
          <w:rFonts w:hint="eastAsia"/>
        </w:rPr>
        <w:t>的最大值。</w:t>
      </w:r>
    </w:p>
    <w:p>
      <w:pPr>
        <w:pStyle w:val="style0"/>
        <w:rPr/>
      </w:pPr>
      <w:r>
        <w:rPr>
          <w:rFonts w:hint="eastAsia"/>
        </w:rPr>
        <w:t>2）在车内质心处加一质量为</w:t>
      </w:r>
      <w:r>
        <w:rPr>
          <w:rFonts w:ascii="Cambria Math" w:eastAsia="等线" w:hAnsi="Cambria Math" w:hint="eastAsia"/>
        </w:rPr>
        <w:t>m</w:t>
      </w:r>
      <w:r>
        <w:rPr>
          <w:rFonts w:hint="eastAsia"/>
        </w:rPr>
        <w:t>、半径为</w:t>
      </w:r>
      <w:r>
        <w:rPr>
          <w:rFonts w:ascii="Cambria Math" w:eastAsia="等线" w:hAnsi="Cambria Math" w:hint="eastAsia"/>
        </w:rPr>
        <w:t>r</w:t>
      </w:r>
      <w:r>
        <w:rPr>
          <w:rFonts w:hint="eastAsia"/>
        </w:rPr>
        <w:t>的圆饼状飞轮（质量分布均匀），自转角速度大小为</w:t>
      </w:r>
      <w:r>
        <w:rPr>
          <w:rFonts w:ascii="Cambria Math" w:eastAsia="等线" w:hAnsi="Cambria Math" w:hint="eastAsia"/>
        </w:rPr>
        <w:t>ω</w:t>
      </w:r>
      <w:r>
        <w:rPr>
          <w:rFonts w:hint="eastAsia"/>
        </w:rPr>
        <w:t>，为使车不发生侧翻，求</w:t>
      </w:r>
      <w:r>
        <w:rPr>
          <w:rFonts w:ascii="Cambria Math" w:eastAsia="等线" w:hAnsi="Cambria Math" w:hint="eastAsia"/>
        </w:rPr>
        <w:t>ω</w:t>
      </w:r>
      <w:r>
        <w:rPr>
          <w:rFonts w:hint="eastAsia"/>
        </w:rPr>
        <w:t>至少为多少？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eastAsia="等线"/>
        </w:rPr>
      </w:pPr>
      <w:r>
        <w:rPr>
          <w:rFonts w:eastAsia="等线" w:hint="eastAsia"/>
          <w:noProof/>
        </w:rPr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column">
              <wp:posOffset>3781424</wp:posOffset>
            </wp:positionH>
            <wp:positionV relativeFrom="paragraph">
              <wp:posOffset>224790</wp:posOffset>
            </wp:positionV>
            <wp:extent cx="1562100" cy="1301750"/>
            <wp:effectExtent l="0" t="0" r="0" b="0"/>
            <wp:wrapSquare wrapText="bothSides"/>
            <wp:docPr id="1027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62100" cy="130175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2.如图</w:t>
      </w:r>
      <w:r>
        <w:rPr>
          <w:rFonts w:hint="eastAsia"/>
        </w:rPr>
        <w:t>，</w:t>
      </w:r>
      <w:r>
        <w:rPr>
          <w:rFonts w:hint="eastAsia"/>
        </w:rPr>
        <w:t>一</w:t>
      </w:r>
      <w:r>
        <w:rPr>
          <w:rFonts w:hint="eastAsia"/>
        </w:rPr>
        <w:t>圆锥</w:t>
      </w:r>
      <w:r>
        <w:rPr>
          <w:rFonts w:hint="eastAsia"/>
        </w:rPr>
        <w:t>在水平面上绕</w:t>
      </w:r>
      <m:oMath>
        <m:r>
          <m:rPr>
            <m:sty m:val="p"/>
          </m:rPr>
          <w:rPr>
            <w:rFonts w:ascii="Cambria Math" w:hAnsi="Cambria Math"/>
          </w:rPr>
          <m:t>Oζ</m:t>
        </m:r>
      </m:oMath>
      <w:r>
        <w:rPr>
          <w:rFonts w:eastAsia="等线" w:hint="eastAsia"/>
        </w:rPr>
        <w:t>轴以</w:t>
      </w:r>
      <m:oMath>
        <m:sSub>
          <m:sSubPr>
            <m:ctrlPr>
              <w:rPr>
                <w:rFonts w:ascii="Cambria Math" w:eastAsia="等线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等线" w:hAnsi="Cambria Math"/>
              </w:rPr>
              <m:t>ω</m:t>
            </m:r>
          </m:e>
          <m:sub>
            <m:r>
              <w:rPr>
                <w:rFonts w:ascii="Cambria Math" w:eastAsia="等线" w:hAnsi="Cambria Math" w:hint="eastAsia"/>
              </w:rPr>
              <m:t>0</m:t>
            </m:r>
          </m:sub>
        </m:sSub>
      </m:oMath>
      <w:r>
        <w:rPr>
          <w:rFonts w:eastAsia="等线" w:hint="eastAsia"/>
        </w:rPr>
        <w:t>的</w:t>
      </w:r>
      <w:r>
        <w:rPr>
          <w:rFonts w:eastAsia="等线" w:hint="eastAsia"/>
        </w:rPr>
        <w:t>角速度做纯滚动</w:t>
      </w:r>
      <w:r>
        <w:rPr>
          <w:rFonts w:eastAsia="等线" w:hint="eastAsia"/>
        </w:rPr>
        <w:t>，圆锥高为</w:t>
      </w:r>
      <w:r>
        <w:rPr>
          <w:rFonts w:ascii="Cambria Math" w:eastAsia="等线" w:hAnsi="Cambria Math" w:hint="eastAsia"/>
        </w:rPr>
        <w:t>h</w:t>
      </w:r>
      <w:r>
        <w:rPr>
          <w:rFonts w:eastAsia="等线" w:hint="eastAsia"/>
        </w:rPr>
        <w:t>，顶角</w:t>
      </w:r>
      <w:r>
        <w:rPr>
          <w:rFonts w:ascii="Cambria Math" w:eastAsia="等线" w:hAnsi="Cambria Math" w:hint="eastAsia"/>
        </w:rPr>
        <w:t>2</w:t>
      </w:r>
      <w:r>
        <w:rPr>
          <w:rFonts w:ascii="Cambria Math" w:eastAsia="等线" w:hAnsi="Cambria Math"/>
          <w:i/>
        </w:rPr>
        <w:t>α</w:t>
      </w:r>
      <w:r>
        <w:rPr>
          <w:rFonts w:ascii="Cambria Math" w:eastAsia="等线" w:hAnsi="Cambria Math" w:hint="eastAsia"/>
          <w:i/>
        </w:rPr>
        <w:t>.</w:t>
      </w:r>
      <w:r>
        <w:rPr>
          <w:rFonts w:eastAsia="等线" w:hint="eastAsia"/>
        </w:rPr>
        <w:t>对顶点</w:t>
      </w:r>
      <w:r>
        <w:rPr>
          <w:rFonts w:ascii="Cambria Math" w:eastAsia="等线" w:hAnsi="Cambria Math" w:hint="eastAsia"/>
          <w:i/>
        </w:rPr>
        <w:t>O</w:t>
      </w:r>
      <w:r>
        <w:rPr>
          <w:rFonts w:eastAsia="等线" w:hint="eastAsia"/>
        </w:rPr>
        <w:t>为原点的主轴坐标系，</w:t>
      </w:r>
      <m:oMath>
        <m:sSub>
          <m:sSubPr>
            <m:ctrlPr>
              <w:rPr>
                <w:rFonts w:ascii="Cambria Math" w:eastAsia="等线" w:hAnsi="Cambria Math"/>
                <w:sz w:val="28"/>
              </w:rPr>
            </m:ctrlPr>
          </m:sSubPr>
          <m:e>
            <m:r>
              <w:rPr>
                <w:rFonts w:ascii="Cambria Math" w:eastAsia="等线" w:hAnsi="Cambria Math"/>
                <w:sz w:val="28"/>
              </w:rPr>
              <m:t>I</m:t>
            </m:r>
          </m:e>
          <m:sub>
            <m:r>
              <w:rPr>
                <w:rFonts w:ascii="Cambria Math" w:eastAsia="等线" w:hAnsi="Cambria Math" w:hint="eastAsia"/>
                <w:sz w:val="28"/>
              </w:rPr>
              <m:t>x</m:t>
            </m:r>
          </m:sub>
        </m:sSub>
        <m:r>
          <m:rPr>
            <m:sty m:val="p"/>
          </m:rPr>
          <w:rPr>
            <w:rFonts w:ascii="Cambria Math" w:eastAsia="等线" w:hAnsi="Cambria Math" w:hint="eastAsia"/>
            <w:sz w:val="28"/>
          </w:rPr>
          <m:t>=</m:t>
        </m:r>
        <m:sSub>
          <m:sSubPr>
            <m:ctrlPr>
              <w:rPr>
                <w:rFonts w:ascii="Cambria Math" w:eastAsia="等线" w:hAnsi="Cambria Math"/>
                <w:sz w:val="28"/>
              </w:rPr>
            </m:ctrlPr>
          </m:sSubPr>
          <m:e>
            <m:r>
              <w:rPr>
                <w:rFonts w:ascii="Cambria Math" w:eastAsia="等线" w:hAnsi="Cambria Math"/>
                <w:sz w:val="28"/>
              </w:rPr>
              <m:t>I</m:t>
            </m:r>
          </m:e>
          <m:sub>
            <m:r>
              <w:rPr>
                <w:rFonts w:ascii="Cambria Math" w:eastAsia="等线" w:hAnsi="Cambria Math" w:hint="eastAsia"/>
                <w:sz w:val="28"/>
              </w:rPr>
              <m:t>y</m:t>
            </m:r>
          </m:sub>
        </m:sSub>
        <m:r>
          <m:rPr>
            <m:sty m:val="p"/>
          </m:rPr>
          <w:rPr>
            <w:rFonts w:ascii="Cambria Math" w:eastAsia="等线" w:hAnsi="Cambria Math" w:hint="eastAsia"/>
            <w:sz w:val="28"/>
          </w:rPr>
          <m:t>=</m:t>
        </m:r>
        <m:sSub>
          <m:sSubPr>
            <m:ctrlPr>
              <w:rPr>
                <w:rFonts w:ascii="Cambria Math" w:eastAsia="等线" w:hAnsi="Cambria Math"/>
                <w:sz w:val="28"/>
              </w:rPr>
            </m:ctrlPr>
          </m:sSubPr>
          <m:e>
            <m:r>
              <w:rPr>
                <w:rFonts w:ascii="Cambria Math" w:eastAsia="等线" w:hAnsi="Cambria Math"/>
                <w:sz w:val="28"/>
              </w:rPr>
              <m:t>I</m:t>
            </m:r>
          </m:e>
          <m:sub>
            <m:r>
              <w:rPr>
                <w:rFonts w:ascii="Cambria Math" w:eastAsia="等线" w:hAnsi="Cambria Math"/>
                <w:sz w:val="28"/>
              </w:rPr>
              <m:t>1</m:t>
            </m:r>
          </m:sub>
        </m:sSub>
        <m:r>
          <m:rPr>
            <m:sty m:val="p"/>
          </m:rPr>
          <w:rPr>
            <w:rFonts w:ascii="Cambria Math" w:eastAsia="等线" w:hAnsi="Cambria Math" w:hint="eastAsia"/>
            <w:sz w:val="28"/>
          </w:rPr>
          <m:t>，</m:t>
        </m:r>
        <m:sSub>
          <m:sSubPr>
            <m:ctrlPr>
              <w:rPr>
                <w:rFonts w:ascii="Cambria Math" w:eastAsia="等线" w:hAnsi="Cambria Math"/>
                <w:sz w:val="28"/>
              </w:rPr>
            </m:ctrlPr>
          </m:sSubPr>
          <m:e>
            <m:r>
              <w:rPr>
                <w:rFonts w:ascii="Cambria Math" w:eastAsia="等线" w:hAnsi="Cambria Math"/>
                <w:sz w:val="28"/>
              </w:rPr>
              <m:t>I</m:t>
            </m:r>
          </m:e>
          <m:sub>
            <m:r>
              <w:rPr>
                <w:rFonts w:ascii="Cambria Math" w:eastAsia="等线" w:hAnsi="Cambria Math"/>
                <w:sz w:val="28"/>
              </w:rPr>
              <m:t>z</m:t>
            </m:r>
          </m:sub>
        </m:sSub>
        <m:r>
          <m:rPr>
            <m:sty m:val="p"/>
          </m:rPr>
          <w:rPr>
            <w:rFonts w:ascii="Cambria Math" w:eastAsia="等线" w:hAnsi="Cambria Math" w:hint="eastAsia"/>
            <w:sz w:val="28"/>
          </w:rPr>
          <m:t>=</m:t>
        </m:r>
        <m:sSub>
          <m:sSubPr>
            <m:ctrlPr>
              <w:rPr>
                <w:rFonts w:ascii="Cambria Math" w:eastAsia="等线" w:hAnsi="Cambria Math"/>
                <w:sz w:val="28"/>
              </w:rPr>
            </m:ctrlPr>
          </m:sSubPr>
          <m:e>
            <m:r>
              <w:rPr>
                <w:rFonts w:ascii="Cambria Math" w:eastAsia="等线" w:hAnsi="Cambria Math"/>
                <w:sz w:val="28"/>
              </w:rPr>
              <m:t>I</m:t>
            </m:r>
          </m:e>
          <m:sub>
            <m:r>
              <w:rPr>
                <w:rFonts w:ascii="Cambria Math" w:eastAsia="等线" w:hAnsi="Cambria Math"/>
                <w:sz w:val="28"/>
              </w:rPr>
              <m:t>2</m:t>
            </m:r>
          </m:sub>
        </m:sSub>
      </m:oMath>
      <w:r>
        <w:rPr>
          <w:rFonts w:eastAsia="等线" w:hint="eastAsia"/>
          <w:sz w:val="24"/>
        </w:rPr>
        <w:t>.</w:t>
      </w:r>
      <w:r>
        <w:rPr>
          <w:rFonts w:eastAsia="等线"/>
        </w:rPr>
        <w:t xml:space="preserve"> </w:t>
      </w:r>
    </w:p>
    <w:p>
      <w:pPr>
        <w:pStyle w:val="style0"/>
        <w:rPr>
          <w:rFonts w:eastAsia="等线"/>
        </w:rPr>
      </w:pPr>
      <w:r>
        <w:rPr>
          <w:rFonts w:eastAsia="等线"/>
        </w:rPr>
        <w:t>1</w:t>
      </w:r>
      <w:r>
        <w:rPr>
          <w:rFonts w:eastAsia="等线" w:hint="eastAsia"/>
        </w:rPr>
        <w:t>）</w:t>
      </w:r>
      <w:r>
        <w:rPr>
          <w:rFonts w:eastAsia="等线" w:hint="eastAsia"/>
        </w:rPr>
        <w:t>求圆锥受到的</w:t>
      </w:r>
      <w:r>
        <w:rPr>
          <w:rFonts w:eastAsia="等线" w:hint="eastAsia"/>
        </w:rPr>
        <w:t>外力矩。</w:t>
      </w:r>
    </w:p>
    <w:p>
      <w:pPr>
        <w:pStyle w:val="style0"/>
        <w:rPr>
          <w:rFonts w:eastAsia="等线"/>
        </w:rPr>
      </w:pPr>
      <w:r>
        <w:rPr>
          <w:rFonts w:eastAsia="等线" w:hint="eastAsia"/>
        </w:rPr>
        <w:t>2）</w:t>
      </w:r>
      <w:r>
        <w:rPr>
          <w:rFonts w:eastAsia="等线" w:hint="eastAsia"/>
        </w:rPr>
        <w:t>说明此外力矩是由什么力提供的。</w:t>
      </w:r>
    </w:p>
    <w:bookmarkStart w:id="0" w:name="_GoBack"/>
    <w:bookmarkEnd w:id="0"/>
    <w:p>
      <w:pPr>
        <w:pStyle w:val="style0"/>
        <w:rPr>
          <w:rFonts w:eastAsia="等线"/>
        </w:rPr>
      </w:pPr>
    </w:p>
    <w:p>
      <w:pPr>
        <w:pStyle w:val="style0"/>
        <w:rPr>
          <w:rFonts w:eastAsia="等线"/>
        </w:rPr>
      </w:pPr>
    </w:p>
    <w:p>
      <w:pPr>
        <w:pStyle w:val="style0"/>
        <w:rPr>
          <w:rFonts w:eastAsia="等线"/>
        </w:rPr>
      </w:pPr>
      <w:r>
        <w:rPr>
          <w:rFonts w:eastAsia="等线" w:hint="eastAsia"/>
        </w:rPr>
        <w:t>3.</w:t>
      </w:r>
      <w:r>
        <w:rPr>
          <w:rFonts w:eastAsia="等线" w:hint="eastAsia"/>
        </w:rPr>
        <w:t>质点在极坐标系中运动，给出了</w:t>
      </w:r>
      <w:r>
        <w:rPr>
          <w:rFonts w:eastAsia="等线" w:hint="eastAsia"/>
        </w:rPr>
        <w:t>势函数</w:t>
      </w:r>
      <w:r>
        <w:rPr>
          <w:rFonts w:ascii="Cambria Math" w:eastAsia="等线" w:hAnsi="Cambria Math"/>
        </w:rPr>
        <w:t>V</w:t>
      </w:r>
      <w:r>
        <w:rPr>
          <w:rFonts w:ascii="Cambria Math" w:eastAsia="等线" w:hAnsi="Cambria Math" w:hint="eastAsia"/>
        </w:rPr>
        <w:t>(</w:t>
      </w:r>
      <w:r>
        <w:rPr>
          <w:rFonts w:ascii="Cambria Math" w:eastAsia="等线" w:hAnsi="Cambria Math"/>
        </w:rPr>
        <w:t>r</w:t>
      </w:r>
      <w:r>
        <w:rPr>
          <w:rFonts w:ascii="Cambria Math" w:eastAsia="等线" w:hAnsi="Cambria Math"/>
        </w:rPr>
        <w:t>)</w:t>
      </w:r>
    </w:p>
    <w:p>
      <w:pPr>
        <w:pStyle w:val="style0"/>
        <w:rPr>
          <w:rFonts w:eastAsia="等线"/>
        </w:rPr>
      </w:pPr>
      <w:r>
        <w:rPr>
          <w:rFonts w:eastAsia="等线" w:hint="eastAsia"/>
        </w:rPr>
        <w:t>1）此运动</w:t>
      </w:r>
      <w:r>
        <w:rPr>
          <w:rFonts w:eastAsia="等线" w:hint="eastAsia"/>
        </w:rPr>
        <w:t>可视为</w:t>
      </w:r>
      <w:r>
        <w:rPr>
          <w:rFonts w:eastAsia="等线" w:hint="eastAsia"/>
        </w:rPr>
        <w:t>一个以</w:t>
      </w:r>
      <w:r>
        <w:rPr>
          <w:rFonts w:ascii="Cambria Math" w:eastAsia="等线" w:hAnsi="Cambria Math" w:hint="eastAsia"/>
        </w:rPr>
        <w:t>r</w:t>
      </w:r>
      <w:r>
        <w:rPr>
          <w:rFonts w:eastAsia="等线" w:hint="eastAsia"/>
        </w:rPr>
        <w:t>为坐标的一维运动，</w:t>
      </w:r>
      <w:r>
        <w:rPr>
          <w:rFonts w:eastAsia="等线" w:hint="eastAsia"/>
        </w:rPr>
        <w:t>求</w:t>
      </w:r>
      <w:r>
        <w:rPr>
          <w:rFonts w:eastAsia="等线" w:hint="eastAsia"/>
        </w:rPr>
        <w:t>出以r为坐标的运动方程</w:t>
      </w:r>
      <w:r>
        <w:rPr>
          <w:rFonts w:eastAsia="等线" w:hint="eastAsia"/>
        </w:rPr>
        <w:t>。</w:t>
      </w:r>
    </w:p>
    <w:p>
      <w:pPr>
        <w:pStyle w:val="style0"/>
        <w:rPr>
          <w:rFonts w:eastAsia="等线"/>
        </w:rPr>
      </w:pPr>
      <w:r>
        <w:rPr>
          <w:rFonts w:eastAsia="等线" w:hint="eastAsia"/>
        </w:rPr>
        <w:t>2）针对此运动，可以写出有效势函数。求有效势函数和</w:t>
      </w:r>
      <w:r>
        <w:rPr>
          <w:rFonts w:eastAsia="等线" w:hint="eastAsia"/>
        </w:rPr>
        <w:t>能量初</w:t>
      </w:r>
      <w:r>
        <w:rPr>
          <w:rFonts w:eastAsia="等线" w:hint="eastAsia"/>
        </w:rPr>
        <w:t>积分。</w:t>
      </w:r>
    </w:p>
    <w:p>
      <w:pPr>
        <w:pStyle w:val="style0"/>
        <w:rPr>
          <w:rFonts w:eastAsia="等线"/>
        </w:rPr>
      </w:pPr>
    </w:p>
    <w:p>
      <w:pPr>
        <w:pStyle w:val="style0"/>
        <w:rPr>
          <w:rFonts w:eastAsia="等线"/>
        </w:rPr>
      </w:pPr>
    </w:p>
    <w:p>
      <w:pPr>
        <w:pStyle w:val="style0"/>
        <w:rPr/>
      </w:pPr>
      <w:r>
        <w:rPr>
          <w:rFonts w:eastAsia="等线" w:hint="eastAsia"/>
        </w:rPr>
        <w:t>4.已知哈密顿-雅可比方程：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cs="Cambria Math" w:eastAsia="Cambria Math" w:hAnsi="Cambria Math"/>
                <w:i/>
                <w:sz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cs="Cambria Math" w:hAnsi="Cambria Math" w:hint="eastAsia"/>
                    <w:sz w:val="28"/>
                  </w:rPr>
                  <m:t>2</m:t>
                </m:r>
              </m:sub>
            </m:sSub>
            <m:r>
              <w:rPr>
                <w:rFonts w:ascii="Cambria Math" w:cs="Cambria Math" w:hAnsi="Cambria Math"/>
                <w:sz w:val="28"/>
              </w:rPr>
              <m:t>(q,a,t)</m:t>
            </m:r>
          </m:num>
          <m:den>
            <m:r>
              <w:rPr>
                <w:rFonts w:ascii="Cambria Math" w:cs="Cambria Math" w:eastAsia="Cambria Math" w:hAnsi="Cambria Math"/>
                <w:sz w:val="28"/>
              </w:rPr>
              <m:t>∂t</m:t>
            </m:r>
          </m:den>
        </m:f>
        <m:r>
          <m:rPr>
            <m:sty m:val="p"/>
          </m:rPr>
          <w:rPr>
            <w:rFonts w:ascii="Cambria Math" w:cs="Cambria Math" w:eastAsia="Cambria Math" w:hAnsi="Cambria Math"/>
            <w:sz w:val="28"/>
          </w:rPr>
          <m:t>+</m:t>
        </m:r>
        <m:r>
          <w:rPr>
            <w:rFonts w:ascii="Cambria Math" w:cs="Cambria Math" w:eastAsia="Cambria Math" w:hAnsi="Cambria Math"/>
            <w:sz w:val="28"/>
          </w:rPr>
          <m:t>H(q,</m:t>
        </m:r>
        <m:f>
          <m:fPr>
            <m:ctrlPr>
              <w:rPr>
                <w:rFonts w:ascii="Cambria Math" w:cs="Cambria Math" w:eastAsia="Cambria Math" w:hAnsi="Cambria Math"/>
                <w:i/>
                <w:sz w:val="28"/>
              </w:rPr>
            </m:ctrlPr>
          </m:fPr>
          <m:num>
            <m:r>
              <w:rPr>
                <w:rFonts w:ascii="Cambria Math" w:cs="Cambria Math" w:eastAsia="Cambria Math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cs="Cambria Math" w:eastAsia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cs="Cambria Math" w:eastAsia="Cambria Math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cs="Cambria Math" w:eastAsia="Cambria Math" w:hAnsi="Cambria Math"/>
                <w:sz w:val="28"/>
              </w:rPr>
              <m:t>∂q</m:t>
            </m:r>
          </m:den>
        </m:f>
        <m:r>
          <w:rPr>
            <w:rFonts w:ascii="Cambria Math" w:cs="Cambria Math" w:eastAsia="Cambria Math" w:hAnsi="Cambria Math"/>
            <w:sz w:val="28"/>
          </w:rPr>
          <m:t>,t)</m:t>
        </m:r>
        <m:r>
          <m:rPr>
            <m:sty m:val="p"/>
          </m:rPr>
          <w:rPr>
            <w:rFonts w:ascii="Cambria Math" w:cs="Cambria Math" w:eastAsia="Cambria Math" w:hAnsi="Cambria Math"/>
            <w:sz w:val="28"/>
          </w:rPr>
          <m:t>=</m:t>
        </m:r>
        <m:r>
          <m:rPr>
            <m:sty m:val="p"/>
          </m:rPr>
          <w:rPr>
            <w:rFonts w:ascii="Cambria Math" w:hAnsi="Cambria Math" w:hint="eastAsia"/>
            <w:sz w:val="28"/>
          </w:rPr>
          <m:t>0</m:t>
        </m:r>
      </m:oMath>
      <w:r>
        <w:rPr>
          <w:rFonts w:hint="eastAsia"/>
        </w:rPr>
        <w:t xml:space="preserve"> </w:t>
      </w:r>
      <w:r>
        <w:rPr>
          <w:rFonts w:hint="eastAsia"/>
        </w:rPr>
        <w:t>，其中</w:t>
      </w:r>
      <w:r>
        <w:rPr>
          <w:rFonts w:ascii="Cambria Math" w:eastAsia="等线" w:hAnsi="Cambria Math" w:hint="eastAsia"/>
          <w:i/>
        </w:rPr>
        <w:t>a</w:t>
      </w:r>
      <w:r>
        <w:rPr>
          <w:rFonts w:hint="eastAsia"/>
        </w:rPr>
        <w:t>是一个常数。</w:t>
      </w:r>
      <w:r>
        <w:rPr>
          <w:rFonts w:hint="eastAsia"/>
        </w:rPr>
        <w:t>运用哈-雅方程</w:t>
      </w:r>
      <w:r>
        <w:rPr>
          <w:rFonts w:hint="eastAsia"/>
        </w:rPr>
        <w:t>求解一维简谐振动的运动。</w:t>
      </w:r>
      <w:r>
        <w:rPr>
          <w:rFonts w:hint="eastAsia"/>
        </w:rPr>
        <w:t>（</w:t>
      </w:r>
      <w:r>
        <w:rPr>
          <w:rFonts w:hint="eastAsia"/>
        </w:rPr>
        <w:t>此运动的哈密顿函数为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  <w:sz w:val="28"/>
          </w:rPr>
          <m:t>H</m:t>
        </m:r>
        <m:r>
          <w:rPr>
            <w:rFonts w:ascii="Cambria Math" w:hAnsi="Cambria Math" w:hint="eastAsia"/>
            <w:sz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8"/>
                  </w:rPr>
                  <m:t>p</m:t>
                </m:r>
              </m:e>
              <m:sup>
                <m:r>
                  <w:rPr>
                    <w:rFonts w:ascii="Cambria Math" w:hAnsi="Cambria Math" w:hint="eastAsia"/>
                    <w:sz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  <w:sz w:val="28"/>
              </w:rPr>
              <m:t>2m</m:t>
            </m:r>
          </m:den>
        </m:f>
        <m:r>
          <w:rPr>
            <w:rFonts w:ascii="Cambria Math" w:hAnsi="Cambria Math" w:hint="eastAsia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 w:hint="eastAsia"/>
                <w:sz w:val="28"/>
              </w:rPr>
              <m:t>k</m:t>
            </m:r>
          </m:num>
          <m:den>
            <m:r>
              <w:rPr>
                <w:rFonts w:ascii="Cambria Math" w:hAnsi="Cambria Math" w:hint="eastAsia"/>
                <w:sz w:val="28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</w:rPr>
              <m:t>q</m:t>
            </m:r>
          </m:e>
          <m:sup>
            <m:r>
              <w:rPr>
                <w:rFonts w:ascii="Cambria Math" w:hAnsi="Cambria Math" w:hint="eastAsia"/>
                <w:sz w:val="28"/>
              </w:rPr>
              <m:t>2</m:t>
            </m:r>
          </m:sup>
        </m:sSup>
      </m:oMath>
      <w:r>
        <w:rPr>
          <w:rFonts w:hint="eastAsia"/>
          <w:sz w:val="32"/>
        </w:rPr>
        <w:t xml:space="preserve"> </w:t>
      </w:r>
      <w:r>
        <w:rPr>
          <w:rFonts w:hint="eastAsia"/>
        </w:rPr>
        <w:t>）</w:t>
      </w:r>
    </w:p>
    <w:p>
      <w:pPr>
        <w:pStyle w:val="style0"/>
        <w:rPr/>
      </w:pPr>
      <w:r>
        <w:rPr>
          <w:rFonts w:hint="eastAsia"/>
        </w:rPr>
        <w:t>积分公式：</w:t>
      </w:r>
      <m:oMath>
        <m:nary>
          <m:naryPr>
            <m:supHide m:val="1"/>
            <m:subHide m:val="1"/>
            <m:chr m:val="∫"/>
            <m:limLoc m:val="undOvr"/>
            <m:ctrlPr>
              <w:rPr>
                <w:rFonts w:ascii="Cambria Math" w:hAnsi="Cambria Math"/>
                <w:sz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hint="eastAsia"/>
                    <w:sz w:val="28"/>
                  </w:rPr>
                  <m:t>dq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8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微软雅黑" w:cs="微软雅黑" w:eastAsia="微软雅黑" w:hAnsi="微软雅黑" w:hint="eastAsia"/>
                        <w:sz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 w:val="28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 w:hint="eastAsia"/>
                            <w:sz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hAnsi="Cambria Math" w:hint="eastAsia"/>
            <w:sz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</w:rPr>
          <m:t>arcsin(q/b)</m:t>
        </m:r>
      </m:oMath>
    </w:p>
    <w:p>
      <w:pPr>
        <w:pStyle w:val="style0"/>
        <w:rPr/>
      </w:pPr>
    </w:p>
    <w:p>
      <w:pPr>
        <w:pStyle w:val="style0"/>
        <w:rPr>
          <w:rFonts w:hint="eastAsia"/>
        </w:rPr>
      </w:pPr>
    </w:p>
    <w:p>
      <w:pPr>
        <w:pStyle w:val="style0"/>
        <w:rPr/>
      </w:pPr>
      <w:r>
        <w:rPr>
          <w:rFonts w:hint="eastAsia"/>
        </w:rPr>
        <w:t>5.流体的速度场为</w:t>
      </w:r>
      <m:oMath>
        <m:acc>
          <m:accPr>
            <m:chr m:val="⃗"/>
            <m:ctrlPr>
              <w:rPr>
                <w:rFonts w:ascii="Cambria Math" w:hAnsi="Cambria Math"/>
                <w:sz w:val="28"/>
              </w:rPr>
            </m:ctrlPr>
          </m:accPr>
          <m:e>
            <m:r>
              <w:rPr>
                <w:rFonts w:ascii="Cambria Math" w:hAnsi="Cambria Math" w:hint="eastAsia"/>
                <w:sz w:val="28"/>
              </w:rPr>
              <m:t>v</m:t>
            </m:r>
          </m:e>
        </m:acc>
        <m:r>
          <w:rPr>
            <w:rFonts w:ascii="Cambria Math" w:hAnsi="Cambria Math" w:hint="eastAsia"/>
            <w:sz w:val="28"/>
          </w:rPr>
          <m:t>=</m:t>
        </m:r>
        <m:r>
          <w:rPr>
            <w:rFonts w:ascii="微软雅黑" w:cs="微软雅黑" w:eastAsia="微软雅黑" w:hAnsi="微软雅黑" w:hint="eastAsia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 w:hint="eastAsia"/>
                <w:sz w:val="28"/>
              </w:rPr>
              <m:t>cy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8"/>
                  </w:rPr>
                  <m:t>y</m:t>
                </m:r>
              </m:e>
              <m:sup>
                <m:r>
                  <w:rPr>
                    <w:rFonts w:ascii="Cambria Math" w:hAnsi="Cambria Math" w:hint="eastAsia"/>
                    <w:sz w:val="28"/>
                  </w:rPr>
                  <m:t>2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 w:hint="eastAsia"/>
                <w:sz w:val="28"/>
              </w:rPr>
              <m:t>i</m:t>
            </m:r>
          </m:e>
        </m:acc>
        <m:r>
          <w:rPr>
            <w:rFonts w:ascii="Cambria Math" w:hAnsi="Cambria Math" w:hint="eastAsia"/>
            <w:sz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 w:hint="eastAsia"/>
                <w:sz w:val="28"/>
              </w:rPr>
              <m:t>cx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8"/>
                  </w:rPr>
                  <m:t>x</m:t>
                </m:r>
              </m:e>
              <m:sup>
                <m:r>
                  <w:rPr>
                    <w:rFonts w:ascii="Cambria Math" w:hAnsi="Cambria Math" w:hint="eastAsia"/>
                    <w:sz w:val="2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8"/>
                  </w:rPr>
                  <m:t>y</m:t>
                </m:r>
              </m:e>
              <m:sup>
                <m:r>
                  <w:rPr>
                    <w:rFonts w:ascii="Cambria Math" w:hAnsi="Cambria Math" w:hint="eastAsia"/>
                    <w:sz w:val="28"/>
                  </w:rPr>
                  <m:t>2</m:t>
                </m:r>
              </m:sup>
            </m:sSup>
          </m:den>
        </m:f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 w:hint="eastAsia"/>
                <w:sz w:val="28"/>
              </w:rPr>
              <m:t>j</m:t>
            </m:r>
          </m:e>
        </m:acc>
      </m:oMath>
      <w:r>
        <w:rPr>
          <w:rFonts w:hint="eastAsia"/>
          <w:sz w:val="20"/>
        </w:rPr>
        <w:t>，</w:t>
      </w:r>
    </w:p>
    <w:p>
      <w:pPr>
        <w:pStyle w:val="style0"/>
        <w:rPr/>
      </w:pPr>
      <w:r>
        <w:rPr>
          <w:rFonts w:hint="eastAsia"/>
        </w:rPr>
        <w:t>1）求解并画出流线分布、速度分布。</w:t>
      </w:r>
    </w:p>
    <w:p>
      <w:pPr>
        <w:pStyle w:val="style0"/>
        <w:rPr>
          <w:sz w:val="15"/>
        </w:rPr>
      </w:pPr>
      <w:r>
        <w:rPr>
          <w:rFonts w:hint="eastAsia"/>
        </w:rPr>
        <w:t>2）通过计算原点处的环流量，分析原点处的转动情况。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微软雅黑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4" Type="http://schemas.openxmlformats.org/officeDocument/2006/relationships/styles" Target="style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420</Words>
  <Pages>1</Pages>
  <Characters>546</Characters>
  <Application>WPS Office</Application>
  <DocSecurity>0</DocSecurity>
  <Paragraphs>22</Paragraphs>
  <ScaleCrop>false</ScaleCrop>
  <LinksUpToDate>false</LinksUpToDate>
  <CharactersWithSpaces>551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2018-01-02T13:52:14Z</dcterms:created>
  <dc:creator>Windows 用户</dc:creator>
  <lastModifiedBy>vivo X6S A</lastModifiedBy>
  <dcterms:modified xsi:type="dcterms:W3CDTF">2018-01-02T13:52:14Z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