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3274F" w14:textId="77777777" w:rsidR="007959E9" w:rsidRPr="00DB0699" w:rsidRDefault="007959E9" w:rsidP="007959E9">
      <w:pPr>
        <w:tabs>
          <w:tab w:val="num" w:pos="720"/>
        </w:tabs>
        <w:ind w:left="720" w:hanging="360"/>
        <w:rPr>
          <w:rFonts w:ascii="Calibri" w:hAnsi="Calibri" w:cs="Calibri"/>
          <w:color w:val="4EA72E" w:themeColor="accent6"/>
          <w:sz w:val="28"/>
          <w:szCs w:val="28"/>
        </w:rPr>
      </w:pPr>
      <w:r w:rsidRPr="00DB0699">
        <w:rPr>
          <w:rFonts w:ascii="Calibri" w:hAnsi="Calibri" w:cs="Calibri"/>
          <w:color w:val="4EA72E" w:themeColor="accent6"/>
          <w:sz w:val="28"/>
          <w:szCs w:val="28"/>
        </w:rPr>
        <w:t>TCM und Chinesische Medizin:</w:t>
      </w:r>
    </w:p>
    <w:p w14:paraId="0767D0D4" w14:textId="77777777" w:rsidR="007959E9" w:rsidRPr="007959E9" w:rsidRDefault="00753615" w:rsidP="007959E9">
      <w:pPr>
        <w:numPr>
          <w:ilvl w:val="0"/>
          <w:numId w:val="1"/>
        </w:numPr>
        <w:rPr>
          <w:rFonts w:ascii="Calibri" w:hAnsi="Calibri" w:cs="Calibri"/>
          <w:sz w:val="28"/>
          <w:szCs w:val="28"/>
        </w:rPr>
      </w:pPr>
      <w:r w:rsidRPr="00753615">
        <w:rPr>
          <w:rFonts w:ascii="Calibri" w:hAnsi="Calibri" w:cs="Calibri"/>
          <w:sz w:val="28"/>
          <w:szCs w:val="28"/>
        </w:rPr>
        <w:t>Die chinesische Medizin ist ein zusammenhängendes und unabhängiges System des Denkens und der Praxis, das über mehr als zwei Jahrtausende hinweg entwickelt wurde (um 200 v.Chr.)</w:t>
      </w:r>
      <w:r w:rsidR="007959E9">
        <w:rPr>
          <w:rFonts w:ascii="Calibri" w:hAnsi="Calibri" w:cs="Calibri"/>
          <w:sz w:val="28"/>
          <w:szCs w:val="28"/>
        </w:rPr>
        <w:t xml:space="preserve"> </w:t>
      </w:r>
      <w:r w:rsidRPr="00753615">
        <w:rPr>
          <w:rFonts w:ascii="Calibri" w:hAnsi="Calibri" w:cs="Calibri"/>
          <w:sz w:val="28"/>
          <w:szCs w:val="28"/>
        </w:rPr>
        <w:t xml:space="preserve">Sie hat über die Jahrhunderte viele Phasen durchlaufen und bezieht auch eine Philosophie und die Sitten einer Zivilisation mit ein, die der unseren in </w:t>
      </w:r>
      <w:r w:rsidR="007959E9" w:rsidRPr="007959E9">
        <w:rPr>
          <w:rFonts w:ascii="Calibri" w:hAnsi="Calibri" w:cs="Calibri"/>
          <w:sz w:val="28"/>
          <w:szCs w:val="28"/>
        </w:rPr>
        <w:t>einigen</w:t>
      </w:r>
      <w:r w:rsidRPr="00753615">
        <w:rPr>
          <w:rFonts w:ascii="Calibri" w:hAnsi="Calibri" w:cs="Calibri"/>
          <w:sz w:val="28"/>
          <w:szCs w:val="28"/>
        </w:rPr>
        <w:t xml:space="preserve"> Bereichen fremd </w:t>
      </w:r>
      <w:r w:rsidR="007959E9" w:rsidRPr="007959E9">
        <w:rPr>
          <w:rFonts w:ascii="Calibri" w:hAnsi="Calibri" w:cs="Calibri"/>
          <w:sz w:val="28"/>
          <w:szCs w:val="28"/>
        </w:rPr>
        <w:t>sein kann.</w:t>
      </w:r>
    </w:p>
    <w:p w14:paraId="34C3014D" w14:textId="77777777" w:rsidR="007959E9" w:rsidRDefault="007959E9" w:rsidP="007959E9">
      <w:pPr>
        <w:numPr>
          <w:ilvl w:val="0"/>
          <w:numId w:val="1"/>
        </w:numPr>
        <w:rPr>
          <w:rFonts w:ascii="Calibri" w:hAnsi="Calibri" w:cs="Calibri"/>
          <w:sz w:val="28"/>
          <w:szCs w:val="28"/>
        </w:rPr>
      </w:pPr>
      <w:r w:rsidRPr="00DF13E5">
        <w:rPr>
          <w:rFonts w:ascii="Calibri" w:hAnsi="Calibri" w:cs="Calibri"/>
          <w:sz w:val="28"/>
          <w:szCs w:val="28"/>
        </w:rPr>
        <w:t xml:space="preserve">Die Bezeichnung „Traditionelle Chinesische Medizin“ </w:t>
      </w:r>
      <w:r w:rsidR="00753615" w:rsidRPr="00753615">
        <w:rPr>
          <w:rFonts w:ascii="Calibri" w:hAnsi="Calibri" w:cs="Calibri"/>
          <w:sz w:val="28"/>
          <w:szCs w:val="28"/>
        </w:rPr>
        <w:t>TC</w:t>
      </w:r>
      <w:r w:rsidRPr="00DF13E5">
        <w:rPr>
          <w:rFonts w:ascii="Calibri" w:hAnsi="Calibri" w:cs="Calibri"/>
          <w:sz w:val="28"/>
          <w:szCs w:val="28"/>
        </w:rPr>
        <w:t>M wurde für</w:t>
      </w:r>
      <w:r w:rsidR="00753615" w:rsidRPr="00753615">
        <w:rPr>
          <w:rFonts w:ascii="Calibri" w:hAnsi="Calibri" w:cs="Calibri"/>
          <w:sz w:val="28"/>
          <w:szCs w:val="28"/>
        </w:rPr>
        <w:t xml:space="preserve"> das wachsende ausländische Interesse 1955 eingeführt:</w:t>
      </w:r>
      <w:r w:rsidR="00753615" w:rsidRPr="00753615">
        <w:rPr>
          <w:rFonts w:ascii="Calibri" w:hAnsi="Calibri" w:cs="Calibri"/>
          <w:sz w:val="28"/>
          <w:szCs w:val="28"/>
        </w:rPr>
        <w:br/>
      </w:r>
      <w:r w:rsidR="00753615" w:rsidRPr="00753615">
        <w:rPr>
          <w:rFonts w:ascii="Calibri" w:hAnsi="Calibri" w:cs="Calibri"/>
          <w:i/>
          <w:iCs/>
          <w:sz w:val="28"/>
          <w:szCs w:val="28"/>
        </w:rPr>
        <w:t>Traditional Chinese Medicine</w:t>
      </w:r>
      <w:r w:rsidR="00753615" w:rsidRPr="00753615">
        <w:rPr>
          <w:rFonts w:ascii="Calibri" w:hAnsi="Calibri" w:cs="Calibri"/>
          <w:sz w:val="28"/>
          <w:szCs w:val="28"/>
        </w:rPr>
        <w:t xml:space="preserve">, in China bleibt </w:t>
      </w:r>
      <w:r w:rsidR="00753615" w:rsidRPr="00753615">
        <w:rPr>
          <w:rFonts w:ascii="Calibri" w:hAnsi="Calibri" w:cs="Calibri"/>
          <w:i/>
          <w:iCs/>
          <w:sz w:val="28"/>
          <w:szCs w:val="28"/>
        </w:rPr>
        <w:t xml:space="preserve">zhongyi </w:t>
      </w:r>
      <w:r w:rsidR="00753615" w:rsidRPr="00753615">
        <w:rPr>
          <w:rFonts w:ascii="Calibri" w:hAnsi="Calibri" w:cs="Calibri"/>
          <w:sz w:val="28"/>
          <w:szCs w:val="28"/>
        </w:rPr>
        <w:t>(</w:t>
      </w:r>
      <w:r w:rsidRPr="00DF13E5">
        <w:rPr>
          <w:rFonts w:ascii="Calibri" w:hAnsi="Calibri" w:cs="Calibri"/>
          <w:sz w:val="28"/>
          <w:szCs w:val="28"/>
        </w:rPr>
        <w:t>C</w:t>
      </w:r>
      <w:r w:rsidR="00753615" w:rsidRPr="00753615">
        <w:rPr>
          <w:rFonts w:ascii="Calibri" w:hAnsi="Calibri" w:cs="Calibri"/>
          <w:sz w:val="28"/>
          <w:szCs w:val="28"/>
        </w:rPr>
        <w:t>hinesische Medizin) gebräuchlich.</w:t>
      </w:r>
    </w:p>
    <w:p w14:paraId="3815A7DD" w14:textId="7C2A1311" w:rsidR="007959E9" w:rsidRPr="00DF13E5" w:rsidRDefault="007959E9" w:rsidP="007959E9">
      <w:pPr>
        <w:numPr>
          <w:ilvl w:val="0"/>
          <w:numId w:val="1"/>
        </w:numPr>
        <w:rPr>
          <w:rFonts w:ascii="Calibri" w:hAnsi="Calibri" w:cs="Calibri"/>
          <w:sz w:val="28"/>
          <w:szCs w:val="28"/>
        </w:rPr>
      </w:pPr>
      <w:r>
        <w:rPr>
          <w:rFonts w:ascii="Calibri" w:hAnsi="Calibri" w:cs="Calibri"/>
          <w:sz w:val="28"/>
          <w:szCs w:val="28"/>
        </w:rPr>
        <w:t>Der ganzheitliche und naturbezogene Ansatz der Methoden eignet sich gut für</w:t>
      </w:r>
      <w:r w:rsidR="00E91123">
        <w:rPr>
          <w:rFonts w:ascii="Calibri" w:hAnsi="Calibri" w:cs="Calibri"/>
          <w:sz w:val="28"/>
          <w:szCs w:val="28"/>
        </w:rPr>
        <w:t xml:space="preserve"> einen</w:t>
      </w:r>
      <w:r>
        <w:rPr>
          <w:rFonts w:ascii="Calibri" w:hAnsi="Calibri" w:cs="Calibri"/>
          <w:sz w:val="28"/>
          <w:szCs w:val="28"/>
        </w:rPr>
        <w:t xml:space="preserve"> präventiven Einsatz.</w:t>
      </w:r>
    </w:p>
    <w:p w14:paraId="256DD3C5" w14:textId="77777777" w:rsidR="00FC4B2E" w:rsidRPr="00DF13E5" w:rsidRDefault="00FC4B2E" w:rsidP="00FC4B2E">
      <w:pPr>
        <w:rPr>
          <w:rFonts w:ascii="Calibri" w:hAnsi="Calibri" w:cs="Calibri"/>
          <w:sz w:val="28"/>
          <w:szCs w:val="28"/>
        </w:rPr>
      </w:pPr>
    </w:p>
    <w:p w14:paraId="23E54BC6" w14:textId="0FE8C9E7" w:rsidR="00FC4B2E" w:rsidRPr="00DB0699" w:rsidRDefault="00FC4B2E" w:rsidP="00FC4B2E">
      <w:pPr>
        <w:rPr>
          <w:rFonts w:ascii="Calibri" w:hAnsi="Calibri" w:cs="Calibri"/>
          <w:color w:val="4EA72E" w:themeColor="accent6"/>
          <w:sz w:val="28"/>
          <w:szCs w:val="28"/>
        </w:rPr>
      </w:pPr>
      <w:r w:rsidRPr="00DB0699">
        <w:rPr>
          <w:rFonts w:ascii="Calibri" w:hAnsi="Calibri" w:cs="Calibri"/>
          <w:color w:val="4EA72E" w:themeColor="accent6"/>
          <w:sz w:val="28"/>
          <w:szCs w:val="28"/>
        </w:rPr>
        <w:t>Die „5 Säulen“ oder 5 Methoden der Chinesischen Medizin:</w:t>
      </w:r>
    </w:p>
    <w:p w14:paraId="53F2E18D" w14:textId="77777777" w:rsidR="00FC4B2E" w:rsidRPr="00DF13E5" w:rsidRDefault="00FC4B2E" w:rsidP="00FC4B2E">
      <w:pPr>
        <w:rPr>
          <w:rFonts w:ascii="Calibri" w:hAnsi="Calibri" w:cs="Calibri"/>
          <w:sz w:val="28"/>
          <w:szCs w:val="28"/>
        </w:rPr>
      </w:pPr>
    </w:p>
    <w:p w14:paraId="707A5313" w14:textId="77777777" w:rsidR="00FC4B2E" w:rsidRPr="00DF13E5" w:rsidRDefault="00FC4B2E" w:rsidP="00FC4B2E">
      <w:pPr>
        <w:rPr>
          <w:rFonts w:ascii="Calibri" w:hAnsi="Calibri" w:cs="Calibri"/>
          <w:sz w:val="28"/>
          <w:szCs w:val="28"/>
        </w:rPr>
      </w:pPr>
    </w:p>
    <w:p w14:paraId="6493E094" w14:textId="770BE9F2" w:rsidR="00FC4B2E" w:rsidRPr="00DB0699" w:rsidRDefault="00FC4B2E" w:rsidP="00DB0699">
      <w:pPr>
        <w:pStyle w:val="Listenabsatz"/>
        <w:numPr>
          <w:ilvl w:val="0"/>
          <w:numId w:val="7"/>
        </w:numPr>
        <w:rPr>
          <w:rFonts w:ascii="Calibri" w:hAnsi="Calibri" w:cs="Calibri"/>
          <w:b/>
          <w:bCs/>
          <w:sz w:val="28"/>
          <w:szCs w:val="28"/>
        </w:rPr>
      </w:pPr>
      <w:r w:rsidRPr="00DB0699">
        <w:rPr>
          <w:rFonts w:ascii="Calibri" w:hAnsi="Calibri" w:cs="Calibri"/>
          <w:b/>
          <w:bCs/>
          <w:sz w:val="28"/>
          <w:szCs w:val="28"/>
        </w:rPr>
        <w:t>Akupunktur</w:t>
      </w:r>
    </w:p>
    <w:p w14:paraId="54BDE62A" w14:textId="368B1051" w:rsidR="00D40083" w:rsidRPr="00DF13E5" w:rsidRDefault="00D40083" w:rsidP="00FC4B2E">
      <w:pPr>
        <w:rPr>
          <w:rFonts w:ascii="Calibri" w:hAnsi="Calibri" w:cs="Calibri"/>
          <w:sz w:val="28"/>
          <w:szCs w:val="28"/>
        </w:rPr>
      </w:pPr>
      <w:r w:rsidRPr="00DF13E5">
        <w:rPr>
          <w:rFonts w:ascii="Calibri" w:hAnsi="Calibri" w:cs="Calibri"/>
          <w:sz w:val="28"/>
          <w:szCs w:val="28"/>
        </w:rPr>
        <w:drawing>
          <wp:inline distT="0" distB="0" distL="0" distR="0" wp14:anchorId="0FFDC10E" wp14:editId="0DA5DD12">
            <wp:extent cx="3246120" cy="1648823"/>
            <wp:effectExtent l="0" t="0" r="5080" b="2540"/>
            <wp:docPr id="10" name="Grafik 9" descr="Ein Bild, das Text, Cartoon, Zeichnung, Darstellung enthält.&#10;&#10;Automatisch generierte Beschreibung">
              <a:extLst xmlns:a="http://schemas.openxmlformats.org/drawingml/2006/main">
                <a:ext uri="{FF2B5EF4-FFF2-40B4-BE49-F238E27FC236}">
                  <a16:creationId xmlns:a16="http://schemas.microsoft.com/office/drawing/2014/main" id="{68703F46-2787-0EEE-0855-1940E73EAE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9" descr="Ein Bild, das Text, Cartoon, Zeichnung, Darstellung enthält.&#10;&#10;Automatisch generierte Beschreibung">
                      <a:extLst>
                        <a:ext uri="{FF2B5EF4-FFF2-40B4-BE49-F238E27FC236}">
                          <a16:creationId xmlns:a16="http://schemas.microsoft.com/office/drawing/2014/main" id="{68703F46-2787-0EEE-0855-1940E73EAEF6}"/>
                        </a:ext>
                      </a:extLst>
                    </pic:cNvPr>
                    <pic:cNvPicPr>
                      <a:picLocks noChangeAspect="1"/>
                    </pic:cNvPicPr>
                  </pic:nvPicPr>
                  <pic:blipFill>
                    <a:blip r:embed="rId5"/>
                    <a:stretch>
                      <a:fillRect/>
                    </a:stretch>
                  </pic:blipFill>
                  <pic:spPr>
                    <a:xfrm>
                      <a:off x="0" y="0"/>
                      <a:ext cx="3295420" cy="1673865"/>
                    </a:xfrm>
                    <a:prstGeom prst="rect">
                      <a:avLst/>
                    </a:prstGeom>
                  </pic:spPr>
                </pic:pic>
              </a:graphicData>
            </a:graphic>
          </wp:inline>
        </w:drawing>
      </w:r>
    </w:p>
    <w:p w14:paraId="16A7B71B" w14:textId="32355278" w:rsidR="00D40083" w:rsidRPr="00D40083" w:rsidRDefault="00D40083" w:rsidP="00D40083">
      <w:pPr>
        <w:rPr>
          <w:rFonts w:ascii="Calibri" w:hAnsi="Calibri" w:cs="Calibri"/>
          <w:sz w:val="28"/>
          <w:szCs w:val="28"/>
        </w:rPr>
      </w:pPr>
      <w:r w:rsidRPr="00D40083">
        <w:rPr>
          <w:rFonts w:ascii="Calibri" w:hAnsi="Calibri" w:cs="Calibri"/>
          <w:sz w:val="28"/>
          <w:szCs w:val="28"/>
        </w:rPr>
        <w:t xml:space="preserve">Die Akupunktur ist die </w:t>
      </w:r>
      <w:r w:rsidR="00DF13E5" w:rsidRPr="00DF13E5">
        <w:rPr>
          <w:rFonts w:ascii="Calibri" w:hAnsi="Calibri" w:cs="Calibri"/>
          <w:sz w:val="28"/>
          <w:szCs w:val="28"/>
        </w:rPr>
        <w:t xml:space="preserve">im Westen wohl </w:t>
      </w:r>
      <w:r w:rsidRPr="00D40083">
        <w:rPr>
          <w:rFonts w:ascii="Calibri" w:hAnsi="Calibri" w:cs="Calibri"/>
          <w:sz w:val="28"/>
          <w:szCs w:val="28"/>
        </w:rPr>
        <w:t xml:space="preserve">bekannteste und am weitesten verbreitete Behandlungsmethode der </w:t>
      </w:r>
      <w:r w:rsidRPr="00DF13E5">
        <w:rPr>
          <w:rFonts w:ascii="Calibri" w:hAnsi="Calibri" w:cs="Calibri"/>
          <w:sz w:val="28"/>
          <w:szCs w:val="28"/>
        </w:rPr>
        <w:t>Chinesischen Medizin</w:t>
      </w:r>
      <w:r w:rsidRPr="00D40083">
        <w:rPr>
          <w:rFonts w:ascii="Calibri" w:hAnsi="Calibri" w:cs="Calibri"/>
          <w:sz w:val="28"/>
          <w:szCs w:val="28"/>
        </w:rPr>
        <w:t xml:space="preserve">. </w:t>
      </w:r>
      <w:r w:rsidR="00DF13E5" w:rsidRPr="00DF13E5">
        <w:rPr>
          <w:rFonts w:ascii="Calibri" w:hAnsi="Calibri" w:cs="Calibri"/>
          <w:sz w:val="28"/>
          <w:szCs w:val="28"/>
        </w:rPr>
        <w:t xml:space="preserve">Sie gilt als „äußeres Therapieverfahren“. </w:t>
      </w:r>
      <w:r w:rsidRPr="00D40083">
        <w:rPr>
          <w:rFonts w:ascii="Calibri" w:hAnsi="Calibri" w:cs="Calibri"/>
          <w:sz w:val="28"/>
          <w:szCs w:val="28"/>
        </w:rPr>
        <w:t>Dabei werden bestimmte Punkte des menschlichen Körpers mit Akupunkturnadeln stimuliert, um die Lebensenergie (Qi) und das Blut (Xue) zu beeinflussen, die nach chinesischer Vorstellung bei einer Krankheit oder bei Beschwerden gestört sind. Durch die Nadeln wird die Störung aufgehoben, sodass Qi und Blut wieder harmonisch fließen können. Grundlage ist dabei die Lehre der Energieleitbahnen (Meridiane).</w:t>
      </w:r>
    </w:p>
    <w:p w14:paraId="2F7E38A6" w14:textId="6917ACFB" w:rsidR="00D40083" w:rsidRPr="00D40083" w:rsidRDefault="00D40083" w:rsidP="00D40083">
      <w:pPr>
        <w:rPr>
          <w:rFonts w:ascii="Calibri" w:hAnsi="Calibri" w:cs="Calibri"/>
          <w:sz w:val="28"/>
          <w:szCs w:val="28"/>
        </w:rPr>
      </w:pPr>
      <w:r w:rsidRPr="00D40083">
        <w:rPr>
          <w:rFonts w:ascii="Calibri" w:hAnsi="Calibri" w:cs="Calibri"/>
          <w:b/>
          <w:bCs/>
          <w:sz w:val="28"/>
          <w:szCs w:val="28"/>
        </w:rPr>
        <w:t>„Alles im Menschen wird durch die Leitbahnen zum Ganzen verknüpft. Sie entscheiden über Leben und Tod. Sie halten Yin und Yang im Gleichgewicht</w:t>
      </w:r>
      <w:r w:rsidRPr="00DF13E5">
        <w:rPr>
          <w:rFonts w:ascii="Calibri" w:hAnsi="Calibri" w:cs="Calibri"/>
          <w:b/>
          <w:bCs/>
          <w:sz w:val="28"/>
          <w:szCs w:val="28"/>
        </w:rPr>
        <w:t xml:space="preserve">“, </w:t>
      </w:r>
      <w:r w:rsidRPr="00DF13E5">
        <w:rPr>
          <w:rFonts w:ascii="Calibri" w:hAnsi="Calibri" w:cs="Calibri"/>
          <w:sz w:val="28"/>
          <w:szCs w:val="28"/>
        </w:rPr>
        <w:t>liest</w:t>
      </w:r>
      <w:r w:rsidRPr="00D40083">
        <w:rPr>
          <w:rFonts w:ascii="Calibri" w:hAnsi="Calibri" w:cs="Calibri"/>
          <w:sz w:val="28"/>
          <w:szCs w:val="28"/>
        </w:rPr>
        <w:t xml:space="preserve"> man in alten Quellen.</w:t>
      </w:r>
      <w:r w:rsidRPr="00DF13E5">
        <w:rPr>
          <w:rFonts w:ascii="Calibri" w:hAnsi="Calibri" w:cs="Calibri"/>
          <w:sz w:val="28"/>
          <w:szCs w:val="28"/>
        </w:rPr>
        <w:t xml:space="preserve"> </w:t>
      </w:r>
      <w:r w:rsidRPr="00D40083">
        <w:rPr>
          <w:rFonts w:ascii="Calibri" w:hAnsi="Calibri" w:cs="Calibri"/>
          <w:sz w:val="28"/>
          <w:szCs w:val="28"/>
        </w:rPr>
        <w:t>Gemeinsam mit den inneren Organen und der Körperoberfläche bildet das Leitbahnsystem eine Einheit.</w:t>
      </w:r>
    </w:p>
    <w:p w14:paraId="4A7A181A" w14:textId="77777777" w:rsidR="00D40083" w:rsidRPr="00DF13E5" w:rsidRDefault="00D40083" w:rsidP="00FC4B2E">
      <w:pPr>
        <w:rPr>
          <w:rFonts w:ascii="Calibri" w:hAnsi="Calibri" w:cs="Calibri"/>
          <w:sz w:val="28"/>
          <w:szCs w:val="28"/>
        </w:rPr>
      </w:pPr>
    </w:p>
    <w:p w14:paraId="7092FDC2" w14:textId="77777777" w:rsidR="00FC4B2E" w:rsidRPr="00DF13E5" w:rsidRDefault="00FC4B2E" w:rsidP="00FC4B2E">
      <w:pPr>
        <w:rPr>
          <w:rFonts w:ascii="Calibri" w:hAnsi="Calibri" w:cs="Calibri"/>
          <w:sz w:val="28"/>
          <w:szCs w:val="28"/>
        </w:rPr>
      </w:pPr>
    </w:p>
    <w:p w14:paraId="47D23BFD" w14:textId="01EBDE61" w:rsidR="00F32668" w:rsidRPr="00DB0699" w:rsidRDefault="00FC4B2E" w:rsidP="00DB0699">
      <w:pPr>
        <w:pStyle w:val="Listenabsatz"/>
        <w:numPr>
          <w:ilvl w:val="0"/>
          <w:numId w:val="7"/>
        </w:numPr>
        <w:rPr>
          <w:rFonts w:ascii="Calibri" w:hAnsi="Calibri" w:cs="Calibri"/>
          <w:b/>
          <w:bCs/>
          <w:sz w:val="28"/>
          <w:szCs w:val="28"/>
        </w:rPr>
      </w:pPr>
      <w:r w:rsidRPr="00DB0699">
        <w:rPr>
          <w:rFonts w:ascii="Calibri" w:hAnsi="Calibri" w:cs="Calibri"/>
          <w:b/>
          <w:bCs/>
          <w:sz w:val="28"/>
          <w:szCs w:val="28"/>
        </w:rPr>
        <w:t>Qigong</w:t>
      </w:r>
    </w:p>
    <w:p w14:paraId="5A472B34" w14:textId="74A2B0DB" w:rsidR="00F32668" w:rsidRPr="00DF13E5" w:rsidRDefault="009526AC" w:rsidP="00F32668">
      <w:pPr>
        <w:rPr>
          <w:rFonts w:ascii="Calibri" w:hAnsi="Calibri" w:cs="Calibri"/>
          <w:sz w:val="28"/>
          <w:szCs w:val="28"/>
        </w:rPr>
      </w:pPr>
      <w:r w:rsidRPr="00DF13E5">
        <w:rPr>
          <w:rFonts w:ascii="Calibri" w:hAnsi="Calibri" w:cs="Calibri"/>
          <w:sz w:val="28"/>
          <w:szCs w:val="28"/>
        </w:rPr>
        <w:lastRenderedPageBreak/>
        <w:t xml:space="preserve">Bei den vielfältigen Techniken des </w:t>
      </w:r>
      <w:r w:rsidRPr="00DF13E5">
        <w:rPr>
          <w:rFonts w:ascii="Calibri" w:hAnsi="Calibri" w:cs="Calibri"/>
          <w:b/>
          <w:bCs/>
          <w:sz w:val="28"/>
          <w:szCs w:val="28"/>
        </w:rPr>
        <w:t>Qigong</w:t>
      </w:r>
      <w:r w:rsidRPr="00DF13E5">
        <w:rPr>
          <w:rFonts w:ascii="Calibri" w:hAnsi="Calibri" w:cs="Calibri"/>
          <w:sz w:val="28"/>
          <w:szCs w:val="28"/>
        </w:rPr>
        <w:t xml:space="preserve"> (wörtlich "Arbeit" oder "Umgang" mit dem Qi</w:t>
      </w:r>
      <w:r w:rsidRPr="00DF13E5">
        <w:rPr>
          <w:rFonts w:ascii="Calibri" w:hAnsi="Calibri" w:cs="Calibri"/>
          <w:sz w:val="28"/>
          <w:szCs w:val="28"/>
        </w:rPr>
        <w:t>, der vitalen Energie</w:t>
      </w:r>
      <w:r w:rsidRPr="00DF13E5">
        <w:rPr>
          <w:rFonts w:ascii="Calibri" w:hAnsi="Calibri" w:cs="Calibri"/>
          <w:sz w:val="28"/>
          <w:szCs w:val="28"/>
        </w:rPr>
        <w:t xml:space="preserve">) werden Atmung, Konzentration und Bewegung so aufeinander abgestimmt, dass der Qi-Fluss im Körper direkt gespürt und harmonisiert werden kann. Im Vordergrund </w:t>
      </w:r>
      <w:r w:rsidRPr="00DF13E5">
        <w:rPr>
          <w:rFonts w:ascii="Calibri" w:hAnsi="Calibri" w:cs="Calibri"/>
          <w:sz w:val="28"/>
          <w:szCs w:val="28"/>
        </w:rPr>
        <w:t>steht</w:t>
      </w:r>
      <w:r w:rsidRPr="00DF13E5">
        <w:rPr>
          <w:rFonts w:ascii="Calibri" w:hAnsi="Calibri" w:cs="Calibri"/>
          <w:sz w:val="28"/>
          <w:szCs w:val="28"/>
        </w:rPr>
        <w:t xml:space="preserve"> dabei die Wahrnehmung des Qi und der Umgang damit. Aus diesem Grund hat sich Qigong bei zahlreichen Krankheitsbildern als Selbsttherapie sehr gut bewährt</w:t>
      </w:r>
      <w:r w:rsidRPr="00DF13E5">
        <w:rPr>
          <w:rFonts w:ascii="Calibri" w:hAnsi="Calibri" w:cs="Calibri"/>
          <w:sz w:val="28"/>
          <w:szCs w:val="28"/>
        </w:rPr>
        <w:t>.</w:t>
      </w:r>
    </w:p>
    <w:p w14:paraId="23FA549E" w14:textId="77777777" w:rsidR="00FC4B2E" w:rsidRPr="00DF13E5" w:rsidRDefault="00FC4B2E" w:rsidP="00FC4B2E">
      <w:pPr>
        <w:rPr>
          <w:rFonts w:ascii="Calibri" w:hAnsi="Calibri" w:cs="Calibri"/>
          <w:sz w:val="28"/>
          <w:szCs w:val="28"/>
        </w:rPr>
      </w:pPr>
    </w:p>
    <w:p w14:paraId="3786993E" w14:textId="77777777" w:rsidR="0053720A" w:rsidRPr="00DF13E5" w:rsidRDefault="0053720A" w:rsidP="00FC4B2E">
      <w:pPr>
        <w:rPr>
          <w:rFonts w:ascii="Calibri" w:hAnsi="Calibri" w:cs="Calibri"/>
          <w:sz w:val="28"/>
          <w:szCs w:val="28"/>
        </w:rPr>
      </w:pPr>
    </w:p>
    <w:p w14:paraId="76207C8F" w14:textId="228E2627" w:rsidR="00FC4B2E" w:rsidRPr="00DB0699" w:rsidRDefault="00FC4B2E" w:rsidP="00DB0699">
      <w:pPr>
        <w:pStyle w:val="Listenabsatz"/>
        <w:numPr>
          <w:ilvl w:val="0"/>
          <w:numId w:val="7"/>
        </w:numPr>
        <w:rPr>
          <w:rFonts w:ascii="Calibri" w:hAnsi="Calibri" w:cs="Calibri"/>
          <w:b/>
          <w:bCs/>
          <w:sz w:val="28"/>
          <w:szCs w:val="28"/>
        </w:rPr>
      </w:pPr>
      <w:r w:rsidRPr="00DB0699">
        <w:rPr>
          <w:rFonts w:ascii="Calibri" w:hAnsi="Calibri" w:cs="Calibri"/>
          <w:b/>
          <w:bCs/>
          <w:sz w:val="28"/>
          <w:szCs w:val="28"/>
        </w:rPr>
        <w:t>Diätetik / Ernährungslehre</w:t>
      </w:r>
    </w:p>
    <w:p w14:paraId="6A8165C9" w14:textId="77777777" w:rsidR="0053720A" w:rsidRPr="0053720A" w:rsidRDefault="0053720A" w:rsidP="0053720A">
      <w:pPr>
        <w:rPr>
          <w:rFonts w:ascii="Calibri" w:hAnsi="Calibri" w:cs="Calibri"/>
          <w:sz w:val="28"/>
          <w:szCs w:val="28"/>
        </w:rPr>
      </w:pPr>
      <w:r w:rsidRPr="0053720A">
        <w:rPr>
          <w:rFonts w:ascii="Calibri" w:hAnsi="Calibri" w:cs="Calibri"/>
          <w:sz w:val="28"/>
          <w:szCs w:val="28"/>
        </w:rPr>
        <w:t>Keinen Unterschied machen,</w:t>
      </w:r>
    </w:p>
    <w:p w14:paraId="012AC776" w14:textId="77777777" w:rsidR="0053720A" w:rsidRPr="0053720A" w:rsidRDefault="0053720A" w:rsidP="0053720A">
      <w:pPr>
        <w:rPr>
          <w:rFonts w:ascii="Calibri" w:hAnsi="Calibri" w:cs="Calibri"/>
          <w:sz w:val="28"/>
          <w:szCs w:val="28"/>
        </w:rPr>
      </w:pPr>
      <w:r w:rsidRPr="0053720A">
        <w:rPr>
          <w:rFonts w:ascii="Calibri" w:hAnsi="Calibri" w:cs="Calibri"/>
          <w:sz w:val="28"/>
          <w:szCs w:val="28"/>
        </w:rPr>
        <w:t>egal, ob Festmahl oder einfache Mahlzeit.</w:t>
      </w:r>
    </w:p>
    <w:p w14:paraId="61329B82" w14:textId="77777777" w:rsidR="0053720A" w:rsidRPr="0053720A" w:rsidRDefault="0053720A" w:rsidP="0053720A">
      <w:pPr>
        <w:rPr>
          <w:rFonts w:ascii="Calibri" w:hAnsi="Calibri" w:cs="Calibri"/>
          <w:sz w:val="28"/>
          <w:szCs w:val="28"/>
        </w:rPr>
      </w:pPr>
      <w:r w:rsidRPr="0053720A">
        <w:rPr>
          <w:rFonts w:ascii="Calibri" w:hAnsi="Calibri" w:cs="Calibri"/>
          <w:sz w:val="28"/>
          <w:szCs w:val="28"/>
        </w:rPr>
        <w:t>Was immer sich auf unserem Teller befindet,</w:t>
      </w:r>
    </w:p>
    <w:p w14:paraId="17CA3875" w14:textId="4FD67FCF" w:rsidR="0053720A" w:rsidRPr="00DF13E5" w:rsidRDefault="0053720A" w:rsidP="0053720A">
      <w:pPr>
        <w:rPr>
          <w:rFonts w:ascii="Calibri" w:hAnsi="Calibri" w:cs="Calibri"/>
          <w:sz w:val="28"/>
          <w:szCs w:val="28"/>
        </w:rPr>
      </w:pPr>
      <w:r w:rsidRPr="0053720A">
        <w:rPr>
          <w:rFonts w:ascii="Calibri" w:hAnsi="Calibri" w:cs="Calibri"/>
          <w:sz w:val="28"/>
          <w:szCs w:val="28"/>
        </w:rPr>
        <w:t>ist unser Leben.</w:t>
      </w:r>
      <w:r w:rsidRPr="0053720A">
        <w:rPr>
          <w:rFonts w:ascii="Calibri" w:hAnsi="Calibri" w:cs="Calibri"/>
          <w:sz w:val="28"/>
          <w:szCs w:val="28"/>
        </w:rPr>
        <w:tab/>
      </w:r>
      <w:r w:rsidRPr="0053720A">
        <w:rPr>
          <w:rFonts w:ascii="Calibri" w:hAnsi="Calibri" w:cs="Calibri"/>
          <w:sz w:val="28"/>
          <w:szCs w:val="28"/>
        </w:rPr>
        <w:tab/>
      </w:r>
      <w:r w:rsidRPr="0053720A">
        <w:rPr>
          <w:rFonts w:ascii="Calibri" w:hAnsi="Calibri" w:cs="Calibri"/>
          <w:sz w:val="28"/>
          <w:szCs w:val="28"/>
        </w:rPr>
        <w:tab/>
        <w:t>Chinesisches Sprichwort</w:t>
      </w:r>
    </w:p>
    <w:p w14:paraId="4F27A5EB" w14:textId="77777777" w:rsidR="00F32668" w:rsidRPr="0053720A" w:rsidRDefault="00F32668" w:rsidP="0053720A">
      <w:pPr>
        <w:rPr>
          <w:rFonts w:ascii="Calibri" w:hAnsi="Calibri" w:cs="Calibri"/>
          <w:sz w:val="28"/>
          <w:szCs w:val="28"/>
        </w:rPr>
      </w:pPr>
    </w:p>
    <w:p w14:paraId="176EC71D" w14:textId="732B8CD5" w:rsidR="00F32668" w:rsidRPr="00F32668" w:rsidRDefault="00F32668" w:rsidP="00F32668">
      <w:pPr>
        <w:rPr>
          <w:rFonts w:ascii="Calibri" w:hAnsi="Calibri" w:cs="Calibri"/>
          <w:sz w:val="28"/>
          <w:szCs w:val="28"/>
        </w:rPr>
      </w:pPr>
      <w:r w:rsidRPr="00F32668">
        <w:rPr>
          <w:rFonts w:ascii="Calibri" w:hAnsi="Calibri" w:cs="Calibri"/>
          <w:sz w:val="28"/>
          <w:szCs w:val="28"/>
        </w:rPr>
        <w:t xml:space="preserve">In der </w:t>
      </w:r>
      <w:r w:rsidRPr="00DF13E5">
        <w:rPr>
          <w:rFonts w:ascii="Calibri" w:hAnsi="Calibri" w:cs="Calibri"/>
          <w:sz w:val="28"/>
          <w:szCs w:val="28"/>
        </w:rPr>
        <w:t>chinesischen</w:t>
      </w:r>
      <w:r w:rsidRPr="00F32668">
        <w:rPr>
          <w:rFonts w:ascii="Calibri" w:hAnsi="Calibri" w:cs="Calibri"/>
          <w:sz w:val="28"/>
          <w:szCs w:val="28"/>
        </w:rPr>
        <w:t xml:space="preserve"> Ernährungslehre wird Nahrung zur Prävention</w:t>
      </w:r>
      <w:r w:rsidR="007959E9">
        <w:rPr>
          <w:rFonts w:ascii="Calibri" w:hAnsi="Calibri" w:cs="Calibri"/>
          <w:sz w:val="28"/>
          <w:szCs w:val="28"/>
        </w:rPr>
        <w:t xml:space="preserve"> – </w:t>
      </w:r>
      <w:r w:rsidRPr="00F32668">
        <w:rPr>
          <w:rFonts w:ascii="Calibri" w:hAnsi="Calibri" w:cs="Calibri"/>
          <w:sz w:val="28"/>
          <w:szCs w:val="28"/>
        </w:rPr>
        <w:t>Gesunderhaltung</w:t>
      </w:r>
      <w:r w:rsidR="007959E9">
        <w:rPr>
          <w:rFonts w:ascii="Calibri" w:hAnsi="Calibri" w:cs="Calibri"/>
          <w:sz w:val="28"/>
          <w:szCs w:val="28"/>
        </w:rPr>
        <w:t xml:space="preserve"> -</w:t>
      </w:r>
      <w:r w:rsidRPr="00F32668">
        <w:rPr>
          <w:rFonts w:ascii="Calibri" w:hAnsi="Calibri" w:cs="Calibri"/>
          <w:sz w:val="28"/>
          <w:szCs w:val="28"/>
        </w:rPr>
        <w:t xml:space="preserve"> </w:t>
      </w:r>
      <w:r w:rsidR="007959E9">
        <w:rPr>
          <w:rFonts w:ascii="Calibri" w:hAnsi="Calibri" w:cs="Calibri"/>
          <w:sz w:val="28"/>
          <w:szCs w:val="28"/>
        </w:rPr>
        <w:t>und</w:t>
      </w:r>
      <w:r w:rsidRPr="00F32668">
        <w:rPr>
          <w:rFonts w:ascii="Calibri" w:hAnsi="Calibri" w:cs="Calibri"/>
          <w:sz w:val="28"/>
          <w:szCs w:val="28"/>
        </w:rPr>
        <w:t xml:space="preserve"> zur Heilung von Krankheiten eingesetzt</w:t>
      </w:r>
      <w:r w:rsidRPr="00DF13E5">
        <w:rPr>
          <w:rFonts w:ascii="Calibri" w:hAnsi="Calibri" w:cs="Calibri"/>
          <w:sz w:val="28"/>
          <w:szCs w:val="28"/>
        </w:rPr>
        <w:t>. Die Nahrungsmittel werden den 5 Wandlungsphasen (link!) zugeordnet, auf ihre thermische Wirkung im Körper wird dabei sehr geachtet. Diesen Konzepten lassen sich auch die uns gewohnten Nahrungsmitteln zuordnen. So können wir unser Essen nach den gut durchdachten Vorstellungen der chinesischen Ernährungslehre zubereiten, ohne dabei auf fremde Produkte zurückgreifen zu müssen.</w:t>
      </w:r>
    </w:p>
    <w:p w14:paraId="52B69353" w14:textId="77777777" w:rsidR="00FC4B2E" w:rsidRPr="00DF13E5" w:rsidRDefault="00FC4B2E" w:rsidP="00FC4B2E">
      <w:pPr>
        <w:rPr>
          <w:rFonts w:ascii="Calibri" w:hAnsi="Calibri" w:cs="Calibri"/>
          <w:sz w:val="28"/>
          <w:szCs w:val="28"/>
        </w:rPr>
      </w:pPr>
    </w:p>
    <w:p w14:paraId="7B9CBE9C" w14:textId="30475E03" w:rsidR="00FC4B2E" w:rsidRPr="00DB0699" w:rsidRDefault="009526AC" w:rsidP="00DB0699">
      <w:pPr>
        <w:pStyle w:val="Listenabsatz"/>
        <w:numPr>
          <w:ilvl w:val="0"/>
          <w:numId w:val="7"/>
        </w:numPr>
        <w:rPr>
          <w:rFonts w:ascii="Calibri" w:hAnsi="Calibri" w:cs="Calibri"/>
          <w:b/>
          <w:bCs/>
          <w:sz w:val="28"/>
          <w:szCs w:val="28"/>
        </w:rPr>
      </w:pPr>
      <w:r w:rsidRPr="00DB0699">
        <w:rPr>
          <w:rFonts w:ascii="Calibri" w:hAnsi="Calibri" w:cs="Calibri"/>
          <w:b/>
          <w:bCs/>
          <w:sz w:val="28"/>
          <w:szCs w:val="28"/>
        </w:rPr>
        <w:t>Chinesische Arznei</w:t>
      </w:r>
      <w:r w:rsidR="00DF13E5" w:rsidRPr="00DB0699">
        <w:rPr>
          <w:rFonts w:ascii="Calibri" w:hAnsi="Calibri" w:cs="Calibri"/>
          <w:b/>
          <w:bCs/>
          <w:sz w:val="28"/>
          <w:szCs w:val="28"/>
        </w:rPr>
        <w:t>mittel</w:t>
      </w:r>
      <w:r w:rsidRPr="00DB0699">
        <w:rPr>
          <w:rFonts w:ascii="Calibri" w:hAnsi="Calibri" w:cs="Calibri"/>
          <w:b/>
          <w:bCs/>
          <w:sz w:val="28"/>
          <w:szCs w:val="28"/>
        </w:rPr>
        <w:t xml:space="preserve">therapie </w:t>
      </w:r>
      <w:r w:rsidR="00DF13E5" w:rsidRPr="00DB0699">
        <w:rPr>
          <w:rFonts w:ascii="Calibri" w:hAnsi="Calibri" w:cs="Calibri"/>
          <w:b/>
          <w:bCs/>
          <w:sz w:val="28"/>
          <w:szCs w:val="28"/>
        </w:rPr>
        <w:t xml:space="preserve">(CAT) </w:t>
      </w:r>
      <w:r w:rsidRPr="00DB0699">
        <w:rPr>
          <w:rFonts w:ascii="Calibri" w:hAnsi="Calibri" w:cs="Calibri"/>
          <w:b/>
          <w:bCs/>
          <w:sz w:val="28"/>
          <w:szCs w:val="28"/>
        </w:rPr>
        <w:t xml:space="preserve">und </w:t>
      </w:r>
      <w:r w:rsidR="00FC4B2E" w:rsidRPr="00DB0699">
        <w:rPr>
          <w:rFonts w:ascii="Calibri" w:hAnsi="Calibri" w:cs="Calibri"/>
          <w:b/>
          <w:bCs/>
          <w:sz w:val="28"/>
          <w:szCs w:val="28"/>
        </w:rPr>
        <w:t>Phytotherapie</w:t>
      </w:r>
      <w:r w:rsidRPr="00DB0699">
        <w:rPr>
          <w:rFonts w:ascii="Calibri" w:hAnsi="Calibri" w:cs="Calibri"/>
          <w:b/>
          <w:bCs/>
          <w:sz w:val="28"/>
          <w:szCs w:val="28"/>
        </w:rPr>
        <w:t>:</w:t>
      </w:r>
    </w:p>
    <w:p w14:paraId="0578F5FE" w14:textId="01AD1A02" w:rsidR="009526AC" w:rsidRPr="00DF13E5" w:rsidRDefault="009526AC" w:rsidP="00FC4B2E">
      <w:pPr>
        <w:rPr>
          <w:rFonts w:ascii="Calibri" w:hAnsi="Calibri" w:cs="Calibri"/>
          <w:sz w:val="28"/>
          <w:szCs w:val="28"/>
        </w:rPr>
      </w:pPr>
      <w:r w:rsidRPr="00DF13E5">
        <w:rPr>
          <w:rFonts w:ascii="Calibri" w:hAnsi="Calibri" w:cs="Calibri"/>
          <w:sz w:val="28"/>
          <w:szCs w:val="28"/>
        </w:rPr>
        <w:t xml:space="preserve">Der klinische Einsatz von Heilkräutern macht ca. </w:t>
      </w:r>
      <w:r w:rsidR="00DF13E5" w:rsidRPr="00DF13E5">
        <w:rPr>
          <w:rFonts w:ascii="Calibri" w:hAnsi="Calibri" w:cs="Calibri"/>
          <w:sz w:val="28"/>
          <w:szCs w:val="28"/>
        </w:rPr>
        <w:t>3/4</w:t>
      </w:r>
      <w:r w:rsidRPr="00DF13E5">
        <w:rPr>
          <w:rFonts w:ascii="Calibri" w:hAnsi="Calibri" w:cs="Calibri"/>
          <w:sz w:val="28"/>
          <w:szCs w:val="28"/>
        </w:rPr>
        <w:t xml:space="preserve"> aller Behandlungen in den TCM-Krankenhäusern in China aus - im Westen ist er viel geringer. </w:t>
      </w:r>
      <w:r w:rsidR="00DF13E5" w:rsidRPr="00DF13E5">
        <w:rPr>
          <w:rFonts w:ascii="Calibri" w:hAnsi="Calibri" w:cs="Calibri"/>
          <w:sz w:val="28"/>
          <w:szCs w:val="28"/>
        </w:rPr>
        <w:t xml:space="preserve">Die CAT wird als „inneres Therapieverfahren“ bezeichnet und basiert auf den gleichen Grundlagen wie die chinesische Ernährungslehre. Verwendet werden überwiegend pflanzliche Mittel (Blüten, Blätter, Früchte, Stängel, Rinden, Wurzeln, Samen…), zum kleinen Teil kommen auch mineralische oder tierische Bestandteile vor. </w:t>
      </w:r>
      <w:r w:rsidR="00DF13E5" w:rsidRPr="00DF13E5">
        <w:rPr>
          <w:rFonts w:ascii="Calibri" w:hAnsi="Calibri" w:cs="Calibri"/>
          <w:color w:val="202122"/>
          <w:sz w:val="28"/>
          <w:szCs w:val="28"/>
          <w:shd w:val="clear" w:color="auto" w:fill="FFFFFF"/>
        </w:rPr>
        <w:t xml:space="preserve">Der Artenschutz für bedrohte Pflanzen und Tiere </w:t>
      </w:r>
      <w:r w:rsidR="00DF13E5" w:rsidRPr="00DF13E5">
        <w:rPr>
          <w:rFonts w:ascii="Calibri" w:hAnsi="Calibri" w:cs="Calibri"/>
          <w:color w:val="202122"/>
          <w:sz w:val="28"/>
          <w:szCs w:val="28"/>
          <w:shd w:val="clear" w:color="auto" w:fill="FFFFFF"/>
        </w:rPr>
        <w:t xml:space="preserve">und die Qualität der Produkte </w:t>
      </w:r>
      <w:r w:rsidR="00DF13E5" w:rsidRPr="00DF13E5">
        <w:rPr>
          <w:rFonts w:ascii="Calibri" w:hAnsi="Calibri" w:cs="Calibri"/>
          <w:color w:val="202122"/>
          <w:sz w:val="28"/>
          <w:szCs w:val="28"/>
          <w:shd w:val="clear" w:color="auto" w:fill="FFFFFF"/>
        </w:rPr>
        <w:t>wird in Deutschland durch die Apotheken streng beachtet.</w:t>
      </w:r>
    </w:p>
    <w:p w14:paraId="5D904198" w14:textId="1917E660" w:rsidR="00DF13E5" w:rsidRDefault="00DF13E5" w:rsidP="00FC4B2E">
      <w:pPr>
        <w:rPr>
          <w:rFonts w:ascii="Calibri" w:hAnsi="Calibri" w:cs="Calibri"/>
          <w:sz w:val="28"/>
          <w:szCs w:val="28"/>
        </w:rPr>
      </w:pPr>
      <w:r>
        <w:rPr>
          <w:rFonts w:ascii="Calibri" w:hAnsi="Calibri" w:cs="Calibri"/>
          <w:sz w:val="28"/>
          <w:szCs w:val="28"/>
        </w:rPr>
        <w:t>Auch westliche Heilpflanzen können dem chinesischen Arzneimittelsystem zugeordnet und therapeutisch eingesetzt werden.</w:t>
      </w:r>
    </w:p>
    <w:p w14:paraId="3ABABA19" w14:textId="77777777" w:rsidR="00DB0699" w:rsidRDefault="00DB0699" w:rsidP="00FC4B2E">
      <w:pPr>
        <w:rPr>
          <w:rFonts w:ascii="Calibri" w:hAnsi="Calibri" w:cs="Calibri"/>
          <w:sz w:val="28"/>
          <w:szCs w:val="28"/>
        </w:rPr>
      </w:pPr>
    </w:p>
    <w:p w14:paraId="386C6AB8" w14:textId="37D11F8C" w:rsidR="00DB0699" w:rsidRPr="00DB0699" w:rsidRDefault="00DB0699" w:rsidP="00DB0699">
      <w:pPr>
        <w:pStyle w:val="Listenabsatz"/>
        <w:numPr>
          <w:ilvl w:val="0"/>
          <w:numId w:val="7"/>
        </w:numPr>
        <w:rPr>
          <w:rFonts w:ascii="Calibri" w:hAnsi="Calibri" w:cs="Calibri"/>
          <w:b/>
          <w:bCs/>
          <w:sz w:val="28"/>
          <w:szCs w:val="28"/>
        </w:rPr>
      </w:pPr>
      <w:r w:rsidRPr="00DB0699">
        <w:rPr>
          <w:rFonts w:ascii="Calibri" w:hAnsi="Calibri" w:cs="Calibri"/>
          <w:b/>
          <w:bCs/>
          <w:sz w:val="28"/>
          <w:szCs w:val="28"/>
        </w:rPr>
        <w:t>Tuina (Schub- und Zugmassage)</w:t>
      </w:r>
    </w:p>
    <w:p w14:paraId="3246E132" w14:textId="77777777" w:rsidR="00DB0699" w:rsidRPr="00DF13E5" w:rsidRDefault="00DB0699" w:rsidP="00DB0699">
      <w:pPr>
        <w:rPr>
          <w:rFonts w:ascii="Calibri" w:hAnsi="Calibri" w:cs="Calibri"/>
          <w:sz w:val="28"/>
          <w:szCs w:val="28"/>
        </w:rPr>
      </w:pPr>
      <w:r w:rsidRPr="00DF13E5">
        <w:rPr>
          <w:rFonts w:ascii="Calibri" w:hAnsi="Calibri" w:cs="Calibri"/>
          <w:sz w:val="28"/>
          <w:szCs w:val="28"/>
        </w:rPr>
        <w:t>Tuina („Schieben und Greifen“) beinhaltet massierende, passiv mobilisierende und chiropraktische Behandlungstechniken. So werden „Blockaden“ beseitigt und durch gezielte Impulse Heilreize gesetzt, wodurch die körpereigenen Strukturen zur Selbstheilung angeregt werden.</w:t>
      </w:r>
    </w:p>
    <w:p w14:paraId="24A7120E" w14:textId="77777777" w:rsidR="00DB0699" w:rsidRPr="00DF13E5" w:rsidRDefault="00DB0699" w:rsidP="00FC4B2E">
      <w:pPr>
        <w:rPr>
          <w:rFonts w:ascii="Calibri" w:hAnsi="Calibri" w:cs="Calibri"/>
          <w:sz w:val="28"/>
          <w:szCs w:val="28"/>
        </w:rPr>
      </w:pPr>
    </w:p>
    <w:p w14:paraId="1A9B8DEF" w14:textId="77777777" w:rsidR="00FC4B2E" w:rsidRPr="00DF13E5" w:rsidRDefault="00FC4B2E" w:rsidP="00FC4B2E">
      <w:pPr>
        <w:rPr>
          <w:rFonts w:ascii="Calibri" w:hAnsi="Calibri" w:cs="Calibri"/>
          <w:sz w:val="28"/>
          <w:szCs w:val="28"/>
        </w:rPr>
      </w:pPr>
    </w:p>
    <w:p w14:paraId="21901659" w14:textId="77777777" w:rsidR="00FC4B2E" w:rsidRPr="00DF13E5" w:rsidRDefault="00FC4B2E" w:rsidP="00FC4B2E">
      <w:pPr>
        <w:rPr>
          <w:rFonts w:ascii="Calibri" w:hAnsi="Calibri" w:cs="Calibri"/>
          <w:sz w:val="28"/>
          <w:szCs w:val="28"/>
        </w:rPr>
      </w:pPr>
    </w:p>
    <w:p w14:paraId="78643EB1" w14:textId="77777777" w:rsidR="00FC4B2E" w:rsidRPr="00DF13E5" w:rsidRDefault="00FC4B2E" w:rsidP="00FC4B2E">
      <w:pPr>
        <w:rPr>
          <w:rFonts w:ascii="Calibri" w:hAnsi="Calibri" w:cs="Calibri"/>
          <w:sz w:val="28"/>
          <w:szCs w:val="28"/>
        </w:rPr>
      </w:pPr>
    </w:p>
    <w:p w14:paraId="1F8751DF" w14:textId="77777777" w:rsidR="00FC4B2E" w:rsidRPr="00DF13E5" w:rsidRDefault="00FC4B2E" w:rsidP="00FC4B2E">
      <w:pPr>
        <w:rPr>
          <w:rFonts w:ascii="Calibri" w:hAnsi="Calibri" w:cs="Calibri"/>
          <w:sz w:val="28"/>
          <w:szCs w:val="28"/>
        </w:rPr>
      </w:pPr>
    </w:p>
    <w:p w14:paraId="26A4F9A1" w14:textId="77777777" w:rsidR="007959E9" w:rsidRPr="00DB0699" w:rsidRDefault="007959E9" w:rsidP="007959E9">
      <w:pPr>
        <w:tabs>
          <w:tab w:val="num" w:pos="720"/>
        </w:tabs>
        <w:ind w:left="720" w:hanging="360"/>
        <w:rPr>
          <w:rFonts w:ascii="Calibri" w:hAnsi="Calibri" w:cs="Calibri"/>
          <w:color w:val="4EA72E" w:themeColor="accent6"/>
          <w:sz w:val="28"/>
          <w:szCs w:val="28"/>
        </w:rPr>
      </w:pPr>
      <w:r w:rsidRPr="00DB0699">
        <w:rPr>
          <w:rFonts w:ascii="Calibri" w:hAnsi="Calibri" w:cs="Calibri"/>
          <w:color w:val="4EA72E" w:themeColor="accent6"/>
          <w:sz w:val="28"/>
          <w:szCs w:val="28"/>
        </w:rPr>
        <w:t>TCM und Chinesische Medizin:</w:t>
      </w:r>
    </w:p>
    <w:p w14:paraId="5B044919" w14:textId="4EFA9CFD" w:rsidR="007959E9" w:rsidRPr="007959E9" w:rsidRDefault="00753615" w:rsidP="007959E9">
      <w:pPr>
        <w:numPr>
          <w:ilvl w:val="0"/>
          <w:numId w:val="1"/>
        </w:numPr>
        <w:rPr>
          <w:rFonts w:ascii="Calibri" w:hAnsi="Calibri" w:cs="Calibri"/>
          <w:sz w:val="28"/>
          <w:szCs w:val="28"/>
        </w:rPr>
      </w:pPr>
      <w:r w:rsidRPr="00753615">
        <w:rPr>
          <w:rFonts w:ascii="Calibri" w:hAnsi="Calibri" w:cs="Calibri"/>
          <w:sz w:val="28"/>
          <w:szCs w:val="28"/>
        </w:rPr>
        <w:t>Die chinesische Medizin ist ein zusammenhängendes und unabhängiges System des Denkens und der Praxis, das über mehr als zwei Jahrtausende hinweg entwickelt wurde (um 200 v.Chr.)</w:t>
      </w:r>
      <w:r w:rsidR="007959E9">
        <w:rPr>
          <w:rFonts w:ascii="Calibri" w:hAnsi="Calibri" w:cs="Calibri"/>
          <w:sz w:val="28"/>
          <w:szCs w:val="28"/>
        </w:rPr>
        <w:t xml:space="preserve"> </w:t>
      </w:r>
      <w:r w:rsidRPr="00753615">
        <w:rPr>
          <w:rFonts w:ascii="Calibri" w:hAnsi="Calibri" w:cs="Calibri"/>
          <w:sz w:val="28"/>
          <w:szCs w:val="28"/>
        </w:rPr>
        <w:t xml:space="preserve">Sie hat über die Jahrhunderte viele Phasen durchlaufen und bezieht auch eine Philosophie und die Sitten einer Zivilisation mit ein, die der unseren in </w:t>
      </w:r>
      <w:r w:rsidR="007959E9" w:rsidRPr="007959E9">
        <w:rPr>
          <w:rFonts w:ascii="Calibri" w:hAnsi="Calibri" w:cs="Calibri"/>
          <w:sz w:val="28"/>
          <w:szCs w:val="28"/>
        </w:rPr>
        <w:t>einigen</w:t>
      </w:r>
      <w:r w:rsidRPr="00753615">
        <w:rPr>
          <w:rFonts w:ascii="Calibri" w:hAnsi="Calibri" w:cs="Calibri"/>
          <w:sz w:val="28"/>
          <w:szCs w:val="28"/>
        </w:rPr>
        <w:t xml:space="preserve"> Bereichen fremd </w:t>
      </w:r>
      <w:r w:rsidR="007959E9" w:rsidRPr="007959E9">
        <w:rPr>
          <w:rFonts w:ascii="Calibri" w:hAnsi="Calibri" w:cs="Calibri"/>
          <w:sz w:val="28"/>
          <w:szCs w:val="28"/>
        </w:rPr>
        <w:t>sein kann.</w:t>
      </w:r>
    </w:p>
    <w:p w14:paraId="4E7522A4" w14:textId="77777777" w:rsidR="007959E9" w:rsidRDefault="007959E9" w:rsidP="007959E9">
      <w:pPr>
        <w:numPr>
          <w:ilvl w:val="0"/>
          <w:numId w:val="1"/>
        </w:numPr>
        <w:rPr>
          <w:rFonts w:ascii="Calibri" w:hAnsi="Calibri" w:cs="Calibri"/>
          <w:sz w:val="28"/>
          <w:szCs w:val="28"/>
        </w:rPr>
      </w:pPr>
      <w:r w:rsidRPr="00DF13E5">
        <w:rPr>
          <w:rFonts w:ascii="Calibri" w:hAnsi="Calibri" w:cs="Calibri"/>
          <w:sz w:val="28"/>
          <w:szCs w:val="28"/>
        </w:rPr>
        <w:t xml:space="preserve">Die Bezeichnung „Traditionelle Chinesische Medizin“ </w:t>
      </w:r>
      <w:r w:rsidR="00753615" w:rsidRPr="00753615">
        <w:rPr>
          <w:rFonts w:ascii="Calibri" w:hAnsi="Calibri" w:cs="Calibri"/>
          <w:sz w:val="28"/>
          <w:szCs w:val="28"/>
        </w:rPr>
        <w:t>TC</w:t>
      </w:r>
      <w:r w:rsidRPr="00DF13E5">
        <w:rPr>
          <w:rFonts w:ascii="Calibri" w:hAnsi="Calibri" w:cs="Calibri"/>
          <w:sz w:val="28"/>
          <w:szCs w:val="28"/>
        </w:rPr>
        <w:t>M wurde für</w:t>
      </w:r>
      <w:r w:rsidR="00753615" w:rsidRPr="00753615">
        <w:rPr>
          <w:rFonts w:ascii="Calibri" w:hAnsi="Calibri" w:cs="Calibri"/>
          <w:sz w:val="28"/>
          <w:szCs w:val="28"/>
        </w:rPr>
        <w:t xml:space="preserve"> das wachsende ausländische Interesse 1955 eingeführt:</w:t>
      </w:r>
      <w:r w:rsidR="00753615" w:rsidRPr="00753615">
        <w:rPr>
          <w:rFonts w:ascii="Calibri" w:hAnsi="Calibri" w:cs="Calibri"/>
          <w:sz w:val="28"/>
          <w:szCs w:val="28"/>
        </w:rPr>
        <w:br/>
      </w:r>
      <w:r w:rsidR="00753615" w:rsidRPr="00753615">
        <w:rPr>
          <w:rFonts w:ascii="Calibri" w:hAnsi="Calibri" w:cs="Calibri"/>
          <w:i/>
          <w:iCs/>
          <w:sz w:val="28"/>
          <w:szCs w:val="28"/>
        </w:rPr>
        <w:t>Traditional Chinese Medicine</w:t>
      </w:r>
      <w:r w:rsidR="00753615" w:rsidRPr="00753615">
        <w:rPr>
          <w:rFonts w:ascii="Calibri" w:hAnsi="Calibri" w:cs="Calibri"/>
          <w:sz w:val="28"/>
          <w:szCs w:val="28"/>
        </w:rPr>
        <w:t xml:space="preserve">, in China bleibt </w:t>
      </w:r>
      <w:r w:rsidR="00753615" w:rsidRPr="00753615">
        <w:rPr>
          <w:rFonts w:ascii="Calibri" w:hAnsi="Calibri" w:cs="Calibri"/>
          <w:i/>
          <w:iCs/>
          <w:sz w:val="28"/>
          <w:szCs w:val="28"/>
        </w:rPr>
        <w:t xml:space="preserve">zhongyi </w:t>
      </w:r>
      <w:r w:rsidR="00753615" w:rsidRPr="00753615">
        <w:rPr>
          <w:rFonts w:ascii="Calibri" w:hAnsi="Calibri" w:cs="Calibri"/>
          <w:sz w:val="28"/>
          <w:szCs w:val="28"/>
        </w:rPr>
        <w:t>(</w:t>
      </w:r>
      <w:r w:rsidRPr="00DF13E5">
        <w:rPr>
          <w:rFonts w:ascii="Calibri" w:hAnsi="Calibri" w:cs="Calibri"/>
          <w:sz w:val="28"/>
          <w:szCs w:val="28"/>
        </w:rPr>
        <w:t>C</w:t>
      </w:r>
      <w:r w:rsidR="00753615" w:rsidRPr="00753615">
        <w:rPr>
          <w:rFonts w:ascii="Calibri" w:hAnsi="Calibri" w:cs="Calibri"/>
          <w:sz w:val="28"/>
          <w:szCs w:val="28"/>
        </w:rPr>
        <w:t>hinesische Medizin) gebräuchlich.</w:t>
      </w:r>
    </w:p>
    <w:p w14:paraId="73C4702A" w14:textId="0DECA6DD" w:rsidR="007959E9" w:rsidRPr="00DF13E5" w:rsidRDefault="007959E9" w:rsidP="007959E9">
      <w:pPr>
        <w:numPr>
          <w:ilvl w:val="0"/>
          <w:numId w:val="1"/>
        </w:numPr>
        <w:rPr>
          <w:rFonts w:ascii="Calibri" w:hAnsi="Calibri" w:cs="Calibri"/>
          <w:sz w:val="28"/>
          <w:szCs w:val="28"/>
        </w:rPr>
      </w:pPr>
      <w:r>
        <w:rPr>
          <w:rFonts w:ascii="Calibri" w:hAnsi="Calibri" w:cs="Calibri"/>
          <w:sz w:val="28"/>
          <w:szCs w:val="28"/>
        </w:rPr>
        <w:t>Der ganzheitliche und naturbezogene Ansatz der Methoden eignet sich gut für einen präventiven Einsatz.</w:t>
      </w:r>
    </w:p>
    <w:p w14:paraId="6F3CB415" w14:textId="77777777" w:rsidR="00FC4B2E" w:rsidRPr="00DF13E5" w:rsidRDefault="00FC4B2E" w:rsidP="00FC4B2E">
      <w:pPr>
        <w:rPr>
          <w:rFonts w:ascii="Calibri" w:hAnsi="Calibri" w:cs="Calibri"/>
          <w:sz w:val="28"/>
          <w:szCs w:val="28"/>
        </w:rPr>
      </w:pPr>
    </w:p>
    <w:p w14:paraId="461044FD" w14:textId="77777777" w:rsidR="00FC4B2E" w:rsidRPr="00DF13E5" w:rsidRDefault="00FC4B2E" w:rsidP="00FC4B2E">
      <w:pPr>
        <w:rPr>
          <w:rFonts w:ascii="Calibri" w:hAnsi="Calibri" w:cs="Calibri"/>
          <w:sz w:val="28"/>
          <w:szCs w:val="28"/>
        </w:rPr>
      </w:pPr>
    </w:p>
    <w:p w14:paraId="47F2E1FF" w14:textId="77777777" w:rsidR="00FC4B2E" w:rsidRPr="00DF13E5" w:rsidRDefault="00FC4B2E" w:rsidP="00FC4B2E">
      <w:pPr>
        <w:rPr>
          <w:rFonts w:ascii="Calibri" w:hAnsi="Calibri" w:cs="Calibri"/>
          <w:sz w:val="28"/>
          <w:szCs w:val="28"/>
        </w:rPr>
      </w:pPr>
    </w:p>
    <w:p w14:paraId="3FDB3BF9" w14:textId="77777777" w:rsidR="00FC4B2E" w:rsidRPr="00DF13E5" w:rsidRDefault="00FC4B2E" w:rsidP="00FC4B2E">
      <w:pPr>
        <w:rPr>
          <w:rFonts w:ascii="Calibri" w:hAnsi="Calibri" w:cs="Calibri"/>
          <w:sz w:val="28"/>
          <w:szCs w:val="28"/>
        </w:rPr>
      </w:pPr>
    </w:p>
    <w:p w14:paraId="564B53F9" w14:textId="1919907F" w:rsidR="00753615" w:rsidRPr="00753615" w:rsidRDefault="00FC4B2E" w:rsidP="00B6166C">
      <w:pPr>
        <w:rPr>
          <w:rFonts w:ascii="Calibri" w:hAnsi="Calibri" w:cs="Calibri"/>
          <w:color w:val="4EA72E" w:themeColor="accent6"/>
          <w:sz w:val="28"/>
          <w:szCs w:val="28"/>
        </w:rPr>
      </w:pPr>
      <w:r w:rsidRPr="00DB0699">
        <w:rPr>
          <w:rFonts w:ascii="Calibri" w:hAnsi="Calibri" w:cs="Calibri"/>
          <w:color w:val="4EA72E" w:themeColor="accent6"/>
          <w:sz w:val="28"/>
          <w:szCs w:val="28"/>
        </w:rPr>
        <w:t>Chinesische Tradition und Lebenspflege:</w:t>
      </w:r>
    </w:p>
    <w:p w14:paraId="373FFA7D" w14:textId="48BCD70F" w:rsidR="00753615" w:rsidRPr="00DF13E5" w:rsidRDefault="00753615" w:rsidP="00753615">
      <w:pPr>
        <w:numPr>
          <w:ilvl w:val="0"/>
          <w:numId w:val="1"/>
        </w:numPr>
        <w:rPr>
          <w:rFonts w:ascii="Calibri" w:hAnsi="Calibri" w:cs="Calibri"/>
          <w:sz w:val="28"/>
          <w:szCs w:val="28"/>
        </w:rPr>
      </w:pPr>
      <w:r w:rsidRPr="00753615">
        <w:rPr>
          <w:rFonts w:ascii="Calibri" w:hAnsi="Calibri" w:cs="Calibri"/>
          <w:sz w:val="28"/>
          <w:szCs w:val="28"/>
        </w:rPr>
        <w:t>D</w:t>
      </w:r>
      <w:r w:rsidRPr="00DF13E5">
        <w:rPr>
          <w:rFonts w:ascii="Calibri" w:hAnsi="Calibri" w:cs="Calibri"/>
          <w:sz w:val="28"/>
          <w:szCs w:val="28"/>
        </w:rPr>
        <w:t>er traditionsbewusste chinesische Mensch strebt</w:t>
      </w:r>
      <w:r w:rsidRPr="00753615">
        <w:rPr>
          <w:rFonts w:ascii="Calibri" w:hAnsi="Calibri" w:cs="Calibri"/>
          <w:sz w:val="28"/>
          <w:szCs w:val="28"/>
        </w:rPr>
        <w:t xml:space="preserve"> nicht nach dem Glück, sondern nach dem “Im-Fluss-Sein“, </w:t>
      </w:r>
      <w:r w:rsidRPr="00DF13E5">
        <w:rPr>
          <w:rFonts w:ascii="Calibri" w:hAnsi="Calibri" w:cs="Calibri"/>
          <w:sz w:val="28"/>
          <w:szCs w:val="28"/>
        </w:rPr>
        <w:t>er</w:t>
      </w:r>
      <w:r w:rsidRPr="00753615">
        <w:rPr>
          <w:rFonts w:ascii="Calibri" w:hAnsi="Calibri" w:cs="Calibri"/>
          <w:sz w:val="28"/>
          <w:szCs w:val="28"/>
        </w:rPr>
        <w:t xml:space="preserve"> denk</w:t>
      </w:r>
      <w:r w:rsidRPr="00DF13E5">
        <w:rPr>
          <w:rFonts w:ascii="Calibri" w:hAnsi="Calibri" w:cs="Calibri"/>
          <w:sz w:val="28"/>
          <w:szCs w:val="28"/>
        </w:rPr>
        <w:t>t</w:t>
      </w:r>
      <w:r w:rsidRPr="00753615">
        <w:rPr>
          <w:rFonts w:ascii="Calibri" w:hAnsi="Calibri" w:cs="Calibri"/>
          <w:sz w:val="28"/>
          <w:szCs w:val="28"/>
        </w:rPr>
        <w:t xml:space="preserve"> nicht das Ideal, sondern das Vitale – und dabei </w:t>
      </w:r>
      <w:r w:rsidRPr="00DF13E5">
        <w:rPr>
          <w:rFonts w:ascii="Calibri" w:hAnsi="Calibri" w:cs="Calibri"/>
          <w:sz w:val="28"/>
          <w:szCs w:val="28"/>
        </w:rPr>
        <w:t>sieht er</w:t>
      </w:r>
      <w:r w:rsidRPr="00753615">
        <w:rPr>
          <w:rFonts w:ascii="Calibri" w:hAnsi="Calibri" w:cs="Calibri"/>
          <w:sz w:val="28"/>
          <w:szCs w:val="28"/>
        </w:rPr>
        <w:t xml:space="preserve"> das Leben nicht in den extremen Gegensätzen Glück/Unglück, Geburt/Tod, sondern in dem „Dazwischen“, in dem sich das wahre Leben, Achtsamkeit</w:t>
      </w:r>
      <w:r w:rsidRPr="00DF13E5">
        <w:rPr>
          <w:rFonts w:ascii="Calibri" w:hAnsi="Calibri" w:cs="Calibri"/>
          <w:sz w:val="28"/>
          <w:szCs w:val="28"/>
        </w:rPr>
        <w:t xml:space="preserve"> und </w:t>
      </w:r>
      <w:r w:rsidRPr="00753615">
        <w:rPr>
          <w:rFonts w:ascii="Calibri" w:hAnsi="Calibri" w:cs="Calibri"/>
          <w:sz w:val="28"/>
          <w:szCs w:val="28"/>
        </w:rPr>
        <w:t>Bewusstheit findet.</w:t>
      </w:r>
    </w:p>
    <w:p w14:paraId="6EA103E4" w14:textId="77777777" w:rsidR="00FC4B2E" w:rsidRPr="00DF13E5" w:rsidRDefault="00753615" w:rsidP="00B6166C">
      <w:pPr>
        <w:numPr>
          <w:ilvl w:val="0"/>
          <w:numId w:val="1"/>
        </w:numPr>
        <w:rPr>
          <w:rFonts w:ascii="Calibri" w:hAnsi="Calibri" w:cs="Calibri"/>
          <w:sz w:val="28"/>
          <w:szCs w:val="28"/>
        </w:rPr>
      </w:pPr>
      <w:r w:rsidRPr="00DF13E5">
        <w:rPr>
          <w:rFonts w:ascii="Calibri" w:hAnsi="Calibri" w:cs="Calibri"/>
          <w:sz w:val="28"/>
          <w:szCs w:val="28"/>
        </w:rPr>
        <w:t>Wir alle sind</w:t>
      </w:r>
      <w:r w:rsidRPr="00753615">
        <w:rPr>
          <w:rFonts w:ascii="Calibri" w:hAnsi="Calibri" w:cs="Calibri"/>
          <w:sz w:val="28"/>
          <w:szCs w:val="28"/>
        </w:rPr>
        <w:t xml:space="preserve"> verantwortlich für die Förderung der eigenen Lebenskräfte und </w:t>
      </w:r>
      <w:r w:rsidRPr="00DF13E5">
        <w:rPr>
          <w:rFonts w:ascii="Calibri" w:hAnsi="Calibri" w:cs="Calibri"/>
          <w:sz w:val="28"/>
          <w:szCs w:val="28"/>
        </w:rPr>
        <w:t>spielen</w:t>
      </w:r>
      <w:r w:rsidRPr="00753615">
        <w:rPr>
          <w:rFonts w:ascii="Calibri" w:hAnsi="Calibri" w:cs="Calibri"/>
          <w:sz w:val="28"/>
          <w:szCs w:val="28"/>
        </w:rPr>
        <w:t xml:space="preserve"> somit die zentrale Rolle bei der Gesunderhaltung oder auch im Heilungsprozess. Lebenspflege (yangsheng) ist ein </w:t>
      </w:r>
      <w:r w:rsidRPr="00DF13E5">
        <w:rPr>
          <w:rFonts w:ascii="Calibri" w:hAnsi="Calibri" w:cs="Calibri"/>
          <w:sz w:val="28"/>
          <w:szCs w:val="28"/>
        </w:rPr>
        <w:t>wichtiges</w:t>
      </w:r>
      <w:r w:rsidRPr="00753615">
        <w:rPr>
          <w:rFonts w:ascii="Calibri" w:hAnsi="Calibri" w:cs="Calibri"/>
          <w:sz w:val="28"/>
          <w:szCs w:val="28"/>
        </w:rPr>
        <w:t xml:space="preserve"> Thema in China und </w:t>
      </w:r>
      <w:r w:rsidR="00B6166C" w:rsidRPr="00DF13E5">
        <w:rPr>
          <w:rFonts w:ascii="Calibri" w:hAnsi="Calibri" w:cs="Calibri"/>
          <w:sz w:val="28"/>
          <w:szCs w:val="28"/>
        </w:rPr>
        <w:t xml:space="preserve">eine </w:t>
      </w:r>
      <w:r w:rsidRPr="00753615">
        <w:rPr>
          <w:rFonts w:ascii="Calibri" w:hAnsi="Calibri" w:cs="Calibri"/>
          <w:sz w:val="28"/>
          <w:szCs w:val="28"/>
        </w:rPr>
        <w:t>bewusste Ernährung, Zubereitung von Tees, Qigong</w:t>
      </w:r>
      <w:r w:rsidR="00B6166C" w:rsidRPr="00DF13E5">
        <w:rPr>
          <w:rFonts w:ascii="Calibri" w:hAnsi="Calibri" w:cs="Calibri"/>
          <w:sz w:val="28"/>
          <w:szCs w:val="28"/>
        </w:rPr>
        <w:t xml:space="preserve"> und </w:t>
      </w:r>
      <w:r w:rsidRPr="00753615">
        <w:rPr>
          <w:rFonts w:ascii="Calibri" w:hAnsi="Calibri" w:cs="Calibri"/>
          <w:sz w:val="28"/>
          <w:szCs w:val="28"/>
        </w:rPr>
        <w:t>Selbstmassag</w:t>
      </w:r>
      <w:r w:rsidR="00B6166C" w:rsidRPr="00DF13E5">
        <w:rPr>
          <w:rFonts w:ascii="Calibri" w:hAnsi="Calibri" w:cs="Calibri"/>
          <w:sz w:val="28"/>
          <w:szCs w:val="28"/>
        </w:rPr>
        <w:t>e helfen dabei, das</w:t>
      </w:r>
      <w:r w:rsidR="00B6166C" w:rsidRPr="00753615">
        <w:rPr>
          <w:rFonts w:ascii="Calibri" w:hAnsi="Calibri" w:cs="Calibri"/>
          <w:sz w:val="28"/>
          <w:szCs w:val="28"/>
        </w:rPr>
        <w:t xml:space="preserve"> körperliche und seelische Gleichgewicht zu finden und zu erhalten</w:t>
      </w:r>
      <w:r w:rsidR="00B6166C" w:rsidRPr="00DF13E5">
        <w:rPr>
          <w:rFonts w:ascii="Calibri" w:hAnsi="Calibri" w:cs="Calibri"/>
          <w:sz w:val="28"/>
          <w:szCs w:val="28"/>
        </w:rPr>
        <w:t>.</w:t>
      </w:r>
    </w:p>
    <w:p w14:paraId="432EF7B6" w14:textId="7A5BB991" w:rsidR="00B6166C" w:rsidRPr="00DF13E5" w:rsidRDefault="00B6166C" w:rsidP="00B6166C">
      <w:pPr>
        <w:numPr>
          <w:ilvl w:val="0"/>
          <w:numId w:val="1"/>
        </w:numPr>
        <w:rPr>
          <w:rFonts w:ascii="Calibri" w:hAnsi="Calibri" w:cs="Calibri"/>
          <w:sz w:val="28"/>
          <w:szCs w:val="28"/>
        </w:rPr>
      </w:pPr>
      <w:r w:rsidRPr="00B6166C">
        <w:rPr>
          <w:rFonts w:ascii="Calibri" w:hAnsi="Calibri" w:cs="Calibri"/>
          <w:sz w:val="28"/>
          <w:szCs w:val="28"/>
        </w:rPr>
        <w:t>„Jade, die nicht bearbeitet wird,</w:t>
      </w:r>
      <w:r w:rsidR="00FC4B2E" w:rsidRPr="00DF13E5">
        <w:rPr>
          <w:rFonts w:ascii="Calibri" w:hAnsi="Calibri" w:cs="Calibri"/>
          <w:sz w:val="28"/>
          <w:szCs w:val="28"/>
        </w:rPr>
        <w:t xml:space="preserve"> </w:t>
      </w:r>
      <w:r w:rsidRPr="00B6166C">
        <w:rPr>
          <w:rFonts w:ascii="Calibri" w:hAnsi="Calibri" w:cs="Calibri"/>
          <w:sz w:val="28"/>
          <w:szCs w:val="28"/>
        </w:rPr>
        <w:t>wird nicht zu einem Gefäß.“</w:t>
      </w:r>
    </w:p>
    <w:p w14:paraId="085FE2F1" w14:textId="77777777" w:rsidR="00B6166C" w:rsidRPr="00DF13E5" w:rsidRDefault="00B6166C" w:rsidP="00B6166C">
      <w:pPr>
        <w:rPr>
          <w:rFonts w:ascii="Calibri" w:hAnsi="Calibri" w:cs="Calibri"/>
          <w:sz w:val="28"/>
          <w:szCs w:val="28"/>
        </w:rPr>
      </w:pPr>
    </w:p>
    <w:p w14:paraId="38B83D46" w14:textId="77777777" w:rsidR="00B6166C" w:rsidRPr="00DF13E5" w:rsidRDefault="00B6166C" w:rsidP="00B6166C">
      <w:pPr>
        <w:rPr>
          <w:rFonts w:ascii="Calibri" w:hAnsi="Calibri" w:cs="Calibri"/>
          <w:sz w:val="28"/>
          <w:szCs w:val="28"/>
        </w:rPr>
      </w:pPr>
    </w:p>
    <w:p w14:paraId="6F94CC8D" w14:textId="77777777" w:rsidR="00B6166C" w:rsidRPr="00DF13E5" w:rsidRDefault="00B6166C" w:rsidP="00B6166C">
      <w:pPr>
        <w:jc w:val="center"/>
        <w:rPr>
          <w:rFonts w:ascii="Calibri" w:hAnsi="Calibri" w:cs="Calibri"/>
          <w:color w:val="262626" w:themeColor="text1" w:themeTint="D9"/>
          <w:sz w:val="28"/>
          <w:szCs w:val="28"/>
        </w:rPr>
      </w:pPr>
    </w:p>
    <w:p w14:paraId="3A783C87" w14:textId="77777777" w:rsidR="00B6166C" w:rsidRPr="00DB0699" w:rsidRDefault="00B6166C" w:rsidP="00DB0699">
      <w:pPr>
        <w:rPr>
          <w:rFonts w:ascii="Calibri" w:hAnsi="Calibri" w:cs="Calibri"/>
          <w:color w:val="4EA72E" w:themeColor="accent6"/>
          <w:sz w:val="28"/>
          <w:szCs w:val="28"/>
        </w:rPr>
      </w:pPr>
      <w:r w:rsidRPr="00DB0699">
        <w:rPr>
          <w:rFonts w:ascii="Calibri" w:hAnsi="Calibri" w:cs="Calibri"/>
          <w:color w:val="4EA72E" w:themeColor="accent6"/>
          <w:sz w:val="28"/>
          <w:szCs w:val="28"/>
        </w:rPr>
        <w:t>Kleiner philosophischer Exkurs:</w:t>
      </w:r>
    </w:p>
    <w:p w14:paraId="4D9F29A3" w14:textId="77777777" w:rsidR="00B6166C" w:rsidRPr="00DF13E5" w:rsidRDefault="00B6166C" w:rsidP="00B6166C">
      <w:pPr>
        <w:rPr>
          <w:rFonts w:ascii="Calibri" w:hAnsi="Calibri" w:cs="Calibri"/>
          <w:color w:val="262626" w:themeColor="text1" w:themeTint="D9"/>
          <w:sz w:val="28"/>
          <w:szCs w:val="28"/>
        </w:rPr>
      </w:pPr>
      <w:r w:rsidRPr="00DF13E5">
        <w:rPr>
          <w:rFonts w:ascii="Calibri" w:hAnsi="Calibri" w:cs="Calibri"/>
          <w:color w:val="262626" w:themeColor="text1" w:themeTint="D9"/>
          <w:sz w:val="28"/>
          <w:szCs w:val="28"/>
        </w:rPr>
        <w:t xml:space="preserve">Die </w:t>
      </w:r>
      <w:r w:rsidRPr="00DF13E5">
        <w:rPr>
          <w:rFonts w:ascii="Calibri" w:hAnsi="Calibri" w:cs="Calibri"/>
          <w:b/>
          <w:bCs/>
          <w:color w:val="262626" w:themeColor="text1" w:themeTint="D9"/>
          <w:sz w:val="28"/>
          <w:szCs w:val="28"/>
        </w:rPr>
        <w:t>Drei Lehren</w:t>
      </w:r>
      <w:r w:rsidRPr="00DF13E5">
        <w:rPr>
          <w:rFonts w:ascii="Calibri" w:hAnsi="Calibri" w:cs="Calibri"/>
          <w:color w:val="262626" w:themeColor="text1" w:themeTint="D9"/>
          <w:sz w:val="28"/>
          <w:szCs w:val="28"/>
        </w:rPr>
        <w:t xml:space="preserve"> des Landes sind der </w:t>
      </w:r>
      <w:r w:rsidRPr="00DF13E5">
        <w:rPr>
          <w:rFonts w:ascii="Calibri" w:hAnsi="Calibri" w:cs="Calibri"/>
          <w:b/>
          <w:bCs/>
          <w:color w:val="262626" w:themeColor="text1" w:themeTint="D9"/>
          <w:sz w:val="28"/>
          <w:szCs w:val="28"/>
        </w:rPr>
        <w:t>Konfuzianismus, der Daoismus und der Buddhismus</w:t>
      </w:r>
      <w:r w:rsidRPr="00DF13E5">
        <w:rPr>
          <w:rFonts w:ascii="Calibri" w:hAnsi="Calibri" w:cs="Calibri"/>
          <w:color w:val="262626" w:themeColor="text1" w:themeTint="D9"/>
          <w:sz w:val="28"/>
          <w:szCs w:val="28"/>
        </w:rPr>
        <w:t>.</w:t>
      </w:r>
    </w:p>
    <w:p w14:paraId="6E0D3E2F" w14:textId="77777777" w:rsidR="00B6166C" w:rsidRPr="00DF13E5" w:rsidRDefault="00B6166C" w:rsidP="00B6166C">
      <w:pPr>
        <w:numPr>
          <w:ilvl w:val="0"/>
          <w:numId w:val="5"/>
        </w:numPr>
        <w:spacing w:after="160" w:line="259" w:lineRule="auto"/>
        <w:rPr>
          <w:rFonts w:ascii="Calibri" w:hAnsi="Calibri" w:cs="Calibri"/>
          <w:color w:val="262626" w:themeColor="text1" w:themeTint="D9"/>
          <w:sz w:val="28"/>
          <w:szCs w:val="28"/>
        </w:rPr>
      </w:pPr>
      <w:r w:rsidRPr="00DF13E5">
        <w:rPr>
          <w:rFonts w:ascii="Calibri" w:hAnsi="Calibri" w:cs="Calibri"/>
          <w:color w:val="262626" w:themeColor="text1" w:themeTint="D9"/>
          <w:sz w:val="28"/>
          <w:szCs w:val="28"/>
        </w:rPr>
        <w:lastRenderedPageBreak/>
        <w:t>Sie ergänzen sich gegenseitig:</w:t>
      </w:r>
      <w:r w:rsidRPr="00DF13E5">
        <w:rPr>
          <w:rFonts w:ascii="Calibri" w:hAnsi="Calibri" w:cs="Calibri"/>
          <w:color w:val="262626" w:themeColor="text1" w:themeTint="D9"/>
          <w:sz w:val="28"/>
          <w:szCs w:val="28"/>
        </w:rPr>
        <w:br/>
        <w:t xml:space="preserve">So war ein chinesischer Beamter in seiner Amtsausführung selbstverständlich </w:t>
      </w:r>
      <w:r w:rsidRPr="00DF13E5">
        <w:rPr>
          <w:rFonts w:ascii="Calibri" w:hAnsi="Calibri" w:cs="Calibri"/>
          <w:color w:val="262626" w:themeColor="text1" w:themeTint="D9"/>
          <w:sz w:val="28"/>
          <w:szCs w:val="28"/>
          <w:u w:val="single"/>
        </w:rPr>
        <w:t>Konfuzianer</w:t>
      </w:r>
      <w:r w:rsidRPr="00DF13E5">
        <w:rPr>
          <w:rFonts w:ascii="Calibri" w:hAnsi="Calibri" w:cs="Calibri"/>
          <w:color w:val="262626" w:themeColor="text1" w:themeTint="D9"/>
          <w:sz w:val="28"/>
          <w:szCs w:val="28"/>
        </w:rPr>
        <w:t xml:space="preserve">. Legte er Wert auf lebensverlängernde Maßnahmen, so war er </w:t>
      </w:r>
      <w:r w:rsidRPr="00DF13E5">
        <w:rPr>
          <w:rFonts w:ascii="Calibri" w:hAnsi="Calibri" w:cs="Calibri"/>
          <w:color w:val="262626" w:themeColor="text1" w:themeTint="D9"/>
          <w:sz w:val="28"/>
          <w:szCs w:val="28"/>
          <w:u w:val="single"/>
        </w:rPr>
        <w:t>Daoist</w:t>
      </w:r>
      <w:r w:rsidRPr="00DF13E5">
        <w:rPr>
          <w:rFonts w:ascii="Calibri" w:hAnsi="Calibri" w:cs="Calibri"/>
          <w:color w:val="262626" w:themeColor="text1" w:themeTint="D9"/>
          <w:sz w:val="28"/>
          <w:szCs w:val="28"/>
        </w:rPr>
        <w:t xml:space="preserve">, und starb jemand in der Familie, so konsultierte er einen </w:t>
      </w:r>
      <w:r w:rsidRPr="00DF13E5">
        <w:rPr>
          <w:rFonts w:ascii="Calibri" w:hAnsi="Calibri" w:cs="Calibri"/>
          <w:color w:val="262626" w:themeColor="text1" w:themeTint="D9"/>
          <w:sz w:val="28"/>
          <w:szCs w:val="28"/>
          <w:u w:val="single"/>
        </w:rPr>
        <w:t>buddhistischen</w:t>
      </w:r>
      <w:r w:rsidRPr="00DF13E5">
        <w:rPr>
          <w:rFonts w:ascii="Calibri" w:hAnsi="Calibri" w:cs="Calibri"/>
          <w:color w:val="262626" w:themeColor="text1" w:themeTint="D9"/>
          <w:sz w:val="28"/>
          <w:szCs w:val="28"/>
        </w:rPr>
        <w:t xml:space="preserve"> Mönch, da die Buddhisten den besten Kontakt zum Jenseits hatten. Diese Haltung spiegelt sich in dem Satz eines chinesischen Kaisers der Ming-Dynastie wider: „Die Drei Lehren sind eins.“ </w:t>
      </w:r>
    </w:p>
    <w:p w14:paraId="0D178777" w14:textId="77777777" w:rsidR="00B6166C" w:rsidRPr="00DF13E5" w:rsidRDefault="00B6166C" w:rsidP="00B6166C">
      <w:pPr>
        <w:numPr>
          <w:ilvl w:val="0"/>
          <w:numId w:val="5"/>
        </w:numPr>
        <w:spacing w:after="160" w:line="259" w:lineRule="auto"/>
        <w:rPr>
          <w:rFonts w:ascii="Calibri" w:hAnsi="Calibri" w:cs="Calibri"/>
          <w:color w:val="262626" w:themeColor="text1" w:themeTint="D9"/>
          <w:sz w:val="28"/>
          <w:szCs w:val="28"/>
        </w:rPr>
      </w:pPr>
      <w:r w:rsidRPr="00DF13E5">
        <w:rPr>
          <w:rFonts w:ascii="Calibri" w:hAnsi="Calibri" w:cs="Calibri"/>
          <w:color w:val="262626" w:themeColor="text1" w:themeTint="D9"/>
          <w:sz w:val="28"/>
          <w:szCs w:val="28"/>
        </w:rPr>
        <w:t>Zwischen philosophischem und religiösem Daoismus bestehen zwar teils gewichtige Unterschiede, letztlich sind die beiden aber nicht scharf voneinander abzugrenzen, die historischen Ursprünge liegen im 4. Jh. v. Chr., als das Daodejing entstand.</w:t>
      </w:r>
    </w:p>
    <w:p w14:paraId="5AB49368" w14:textId="19C6CB8C" w:rsidR="00B6166C" w:rsidRPr="00DF13E5" w:rsidRDefault="00B6166C" w:rsidP="00B6166C">
      <w:pPr>
        <w:numPr>
          <w:ilvl w:val="0"/>
          <w:numId w:val="5"/>
        </w:numPr>
        <w:spacing w:after="160" w:line="259" w:lineRule="auto"/>
        <w:rPr>
          <w:rFonts w:ascii="Calibri" w:hAnsi="Calibri" w:cs="Calibri"/>
          <w:color w:val="262626" w:themeColor="text1" w:themeTint="D9"/>
          <w:sz w:val="28"/>
          <w:szCs w:val="28"/>
        </w:rPr>
      </w:pPr>
      <w:r w:rsidRPr="00DF13E5">
        <w:rPr>
          <w:rFonts w:ascii="Calibri" w:hAnsi="Calibri" w:cs="Calibri"/>
          <w:b/>
          <w:bCs/>
          <w:color w:val="262626" w:themeColor="text1" w:themeTint="D9"/>
          <w:sz w:val="28"/>
          <w:szCs w:val="28"/>
        </w:rPr>
        <w:t>Ziran</w:t>
      </w:r>
      <w:r w:rsidRPr="00DF13E5">
        <w:rPr>
          <w:rFonts w:ascii="Calibri" w:hAnsi="Calibri" w:cs="Calibri"/>
          <w:color w:val="262626" w:themeColor="text1" w:themeTint="D9"/>
          <w:sz w:val="28"/>
          <w:szCs w:val="28"/>
        </w:rPr>
        <w:t> ist ein Schlüsselbegriff des Daoismus, der wörtlich „Selbst-so; so-aus-sich-heraus; von-selbst-so“ bedeutet. Der Begriff steht für Natürlichkeit, Spontaneität und Wandlungsfähigkeit und ist eng mit</w:t>
      </w:r>
      <w:r w:rsidRPr="00DF13E5">
        <w:rPr>
          <w:rFonts w:ascii="Calibri" w:hAnsi="Calibri" w:cs="Calibri"/>
          <w:color w:val="262626" w:themeColor="text1" w:themeTint="D9"/>
          <w:sz w:val="28"/>
          <w:szCs w:val="28"/>
        </w:rPr>
        <w:br/>
      </w:r>
      <w:r w:rsidRPr="00DF13E5">
        <w:rPr>
          <w:rFonts w:ascii="Calibri" w:hAnsi="Calibri" w:cs="Calibri"/>
          <w:b/>
          <w:bCs/>
          <w:color w:val="262626" w:themeColor="text1" w:themeTint="D9"/>
          <w:sz w:val="28"/>
          <w:szCs w:val="28"/>
        </w:rPr>
        <w:t>Wuwei</w:t>
      </w:r>
      <w:r w:rsidRPr="00DF13E5">
        <w:rPr>
          <w:rFonts w:ascii="Calibri" w:hAnsi="Calibri" w:cs="Calibri"/>
          <w:color w:val="262626" w:themeColor="text1" w:themeTint="D9"/>
          <w:sz w:val="28"/>
          <w:szCs w:val="28"/>
        </w:rPr>
        <w:t xml:space="preserve"> verknüpft: „Der Weise verweile im Wirken ohne Handeln (Wuwei), in der Belehrung ohne Worte“.</w:t>
      </w:r>
    </w:p>
    <w:p w14:paraId="4C2E844E" w14:textId="668611C7" w:rsidR="00B6166C" w:rsidRPr="00E91123" w:rsidRDefault="00B6166C" w:rsidP="00B6166C">
      <w:pPr>
        <w:numPr>
          <w:ilvl w:val="0"/>
          <w:numId w:val="5"/>
        </w:numPr>
        <w:spacing w:after="160" w:line="259" w:lineRule="auto"/>
        <w:rPr>
          <w:rFonts w:ascii="Calibri" w:hAnsi="Calibri" w:cs="Calibri"/>
          <w:color w:val="262626" w:themeColor="text1" w:themeTint="D9"/>
          <w:sz w:val="28"/>
          <w:szCs w:val="28"/>
        </w:rPr>
      </w:pPr>
      <w:r w:rsidRPr="00DF13E5">
        <w:rPr>
          <w:rFonts w:ascii="Calibri" w:hAnsi="Calibri" w:cs="Calibri"/>
          <w:color w:val="262626" w:themeColor="text1" w:themeTint="D9"/>
          <w:sz w:val="28"/>
          <w:szCs w:val="28"/>
        </w:rPr>
        <w:t xml:space="preserve">Dieses Nicht-Eingreifen in allen Lebensbereichen erscheint in der westlichen Welt zunächst utopisch und weltfremd. Es beruht auf der Einsicht, dass das Dao, welches aller Dinge Ursprung und Ziel ist, von selbst zum Ausgleich aller Kräfte und damit zur optimalen Lösung drängt. </w:t>
      </w:r>
      <w:r w:rsidRPr="00DF13E5">
        <w:rPr>
          <w:rFonts w:ascii="Calibri" w:hAnsi="Calibri" w:cs="Calibri"/>
          <w:color w:val="262626" w:themeColor="text1" w:themeTint="D9"/>
          <w:sz w:val="28"/>
          <w:szCs w:val="28"/>
        </w:rPr>
        <w:br/>
        <w:t>Das „Nicht-Handeln“ oder „Nicht-Erzwingen“ bedeutet genaugenommen die „Enthaltung eines gegen die Natur gerichteten Handelns“.</w:t>
      </w:r>
    </w:p>
    <w:p w14:paraId="770AACD1" w14:textId="77777777" w:rsidR="00B6166C" w:rsidRPr="00B6166C" w:rsidRDefault="00B6166C" w:rsidP="00B6166C">
      <w:pPr>
        <w:rPr>
          <w:rFonts w:ascii="Calibri" w:hAnsi="Calibri" w:cs="Calibri"/>
          <w:sz w:val="28"/>
          <w:szCs w:val="28"/>
        </w:rPr>
      </w:pPr>
    </w:p>
    <w:p w14:paraId="5DE9472F" w14:textId="77777777" w:rsidR="00B6166C" w:rsidRPr="00753615" w:rsidRDefault="00B6166C" w:rsidP="00B6166C">
      <w:pPr>
        <w:rPr>
          <w:rFonts w:ascii="Calibri" w:hAnsi="Calibri" w:cs="Calibri"/>
          <w:sz w:val="28"/>
          <w:szCs w:val="28"/>
        </w:rPr>
      </w:pPr>
    </w:p>
    <w:p w14:paraId="4365C905" w14:textId="138BA76E" w:rsidR="00A703A4" w:rsidRPr="00DF13E5" w:rsidRDefault="00753615">
      <w:pPr>
        <w:rPr>
          <w:rFonts w:ascii="Calibri" w:hAnsi="Calibri" w:cs="Calibri"/>
          <w:sz w:val="28"/>
          <w:szCs w:val="28"/>
        </w:rPr>
      </w:pPr>
      <w:r w:rsidRPr="00DF13E5">
        <w:rPr>
          <w:rFonts w:ascii="Calibri" w:hAnsi="Calibri" w:cs="Calibri"/>
          <w:sz w:val="28"/>
          <w:szCs w:val="28"/>
        </w:rPr>
        <w:lastRenderedPageBreak/>
        <w:drawing>
          <wp:inline distT="0" distB="0" distL="0" distR="0" wp14:anchorId="6FA2D81C" wp14:editId="5549B05E">
            <wp:extent cx="4717774" cy="3644633"/>
            <wp:effectExtent l="0" t="0" r="0" b="635"/>
            <wp:docPr id="7" name="Inhaltsplatzhalter 7" descr="Ein Bild, das Licht enthält.&#10;&#10;Automatisch generierte Beschreibung">
              <a:extLst xmlns:a="http://schemas.openxmlformats.org/drawingml/2006/main">
                <a:ext uri="{FF2B5EF4-FFF2-40B4-BE49-F238E27FC236}">
                  <a16:creationId xmlns:a16="http://schemas.microsoft.com/office/drawing/2014/main" id="{53F69369-50F8-C732-658B-AD45AAB945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haltsplatzhalter 7" descr="Ein Bild, das Licht enthält.&#10;&#10;Automatisch generierte Beschreibung">
                      <a:extLst>
                        <a:ext uri="{FF2B5EF4-FFF2-40B4-BE49-F238E27FC236}">
                          <a16:creationId xmlns:a16="http://schemas.microsoft.com/office/drawing/2014/main" id="{53F69369-50F8-C732-658B-AD45AAB9453B}"/>
                        </a:ext>
                      </a:extLst>
                    </pic:cNvPr>
                    <pic:cNvPicPr>
                      <a:picLocks noChangeAspect="1"/>
                    </pic:cNvPicPr>
                  </pic:nvPicPr>
                  <pic:blipFill>
                    <a:blip r:embed="rId6">
                      <a:duotone>
                        <a:schemeClr val="accent1">
                          <a:shade val="45000"/>
                          <a:satMod val="135000"/>
                        </a:schemeClr>
                        <a:prstClr val="white"/>
                      </a:duotone>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4717774" cy="3644633"/>
                    </a:xfrm>
                    <a:prstGeom prst="rect">
                      <a:avLst/>
                    </a:prstGeom>
                  </pic:spPr>
                </pic:pic>
              </a:graphicData>
            </a:graphic>
          </wp:inline>
        </w:drawing>
      </w:r>
    </w:p>
    <w:sectPr w:rsidR="00A703A4" w:rsidRPr="00DF13E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838C2"/>
    <w:multiLevelType w:val="hybridMultilevel"/>
    <w:tmpl w:val="2FDC63A8"/>
    <w:lvl w:ilvl="0" w:tplc="8D84702E">
      <w:start w:val="1"/>
      <w:numFmt w:val="bullet"/>
      <w:lvlText w:val="•"/>
      <w:lvlJc w:val="left"/>
      <w:pPr>
        <w:tabs>
          <w:tab w:val="num" w:pos="720"/>
        </w:tabs>
        <w:ind w:left="720" w:hanging="360"/>
      </w:pPr>
      <w:rPr>
        <w:rFonts w:ascii="Corbel" w:hAnsi="Corbel" w:hint="default"/>
      </w:rPr>
    </w:lvl>
    <w:lvl w:ilvl="1" w:tplc="2760E4CA" w:tentative="1">
      <w:start w:val="1"/>
      <w:numFmt w:val="bullet"/>
      <w:lvlText w:val="•"/>
      <w:lvlJc w:val="left"/>
      <w:pPr>
        <w:tabs>
          <w:tab w:val="num" w:pos="1440"/>
        </w:tabs>
        <w:ind w:left="1440" w:hanging="360"/>
      </w:pPr>
      <w:rPr>
        <w:rFonts w:ascii="Corbel" w:hAnsi="Corbel" w:hint="default"/>
      </w:rPr>
    </w:lvl>
    <w:lvl w:ilvl="2" w:tplc="D8329DF6" w:tentative="1">
      <w:start w:val="1"/>
      <w:numFmt w:val="bullet"/>
      <w:lvlText w:val="•"/>
      <w:lvlJc w:val="left"/>
      <w:pPr>
        <w:tabs>
          <w:tab w:val="num" w:pos="2160"/>
        </w:tabs>
        <w:ind w:left="2160" w:hanging="360"/>
      </w:pPr>
      <w:rPr>
        <w:rFonts w:ascii="Corbel" w:hAnsi="Corbel" w:hint="default"/>
      </w:rPr>
    </w:lvl>
    <w:lvl w:ilvl="3" w:tplc="71E2705C" w:tentative="1">
      <w:start w:val="1"/>
      <w:numFmt w:val="bullet"/>
      <w:lvlText w:val="•"/>
      <w:lvlJc w:val="left"/>
      <w:pPr>
        <w:tabs>
          <w:tab w:val="num" w:pos="2880"/>
        </w:tabs>
        <w:ind w:left="2880" w:hanging="360"/>
      </w:pPr>
      <w:rPr>
        <w:rFonts w:ascii="Corbel" w:hAnsi="Corbel" w:hint="default"/>
      </w:rPr>
    </w:lvl>
    <w:lvl w:ilvl="4" w:tplc="EB00FDD6" w:tentative="1">
      <w:start w:val="1"/>
      <w:numFmt w:val="bullet"/>
      <w:lvlText w:val="•"/>
      <w:lvlJc w:val="left"/>
      <w:pPr>
        <w:tabs>
          <w:tab w:val="num" w:pos="3600"/>
        </w:tabs>
        <w:ind w:left="3600" w:hanging="360"/>
      </w:pPr>
      <w:rPr>
        <w:rFonts w:ascii="Corbel" w:hAnsi="Corbel" w:hint="default"/>
      </w:rPr>
    </w:lvl>
    <w:lvl w:ilvl="5" w:tplc="9112FF8A" w:tentative="1">
      <w:start w:val="1"/>
      <w:numFmt w:val="bullet"/>
      <w:lvlText w:val="•"/>
      <w:lvlJc w:val="left"/>
      <w:pPr>
        <w:tabs>
          <w:tab w:val="num" w:pos="4320"/>
        </w:tabs>
        <w:ind w:left="4320" w:hanging="360"/>
      </w:pPr>
      <w:rPr>
        <w:rFonts w:ascii="Corbel" w:hAnsi="Corbel" w:hint="default"/>
      </w:rPr>
    </w:lvl>
    <w:lvl w:ilvl="6" w:tplc="058C4760" w:tentative="1">
      <w:start w:val="1"/>
      <w:numFmt w:val="bullet"/>
      <w:lvlText w:val="•"/>
      <w:lvlJc w:val="left"/>
      <w:pPr>
        <w:tabs>
          <w:tab w:val="num" w:pos="5040"/>
        </w:tabs>
        <w:ind w:left="5040" w:hanging="360"/>
      </w:pPr>
      <w:rPr>
        <w:rFonts w:ascii="Corbel" w:hAnsi="Corbel" w:hint="default"/>
      </w:rPr>
    </w:lvl>
    <w:lvl w:ilvl="7" w:tplc="A02A045C" w:tentative="1">
      <w:start w:val="1"/>
      <w:numFmt w:val="bullet"/>
      <w:lvlText w:val="•"/>
      <w:lvlJc w:val="left"/>
      <w:pPr>
        <w:tabs>
          <w:tab w:val="num" w:pos="5760"/>
        </w:tabs>
        <w:ind w:left="5760" w:hanging="360"/>
      </w:pPr>
      <w:rPr>
        <w:rFonts w:ascii="Corbel" w:hAnsi="Corbel" w:hint="default"/>
      </w:rPr>
    </w:lvl>
    <w:lvl w:ilvl="8" w:tplc="9C64186A" w:tentative="1">
      <w:start w:val="1"/>
      <w:numFmt w:val="bullet"/>
      <w:lvlText w:val="•"/>
      <w:lvlJc w:val="left"/>
      <w:pPr>
        <w:tabs>
          <w:tab w:val="num" w:pos="6480"/>
        </w:tabs>
        <w:ind w:left="6480" w:hanging="360"/>
      </w:pPr>
      <w:rPr>
        <w:rFonts w:ascii="Corbel" w:hAnsi="Corbel" w:hint="default"/>
      </w:rPr>
    </w:lvl>
  </w:abstractNum>
  <w:abstractNum w:abstractNumId="1" w15:restartNumberingAfterBreak="0">
    <w:nsid w:val="120C7DF1"/>
    <w:multiLevelType w:val="hybridMultilevel"/>
    <w:tmpl w:val="C478E906"/>
    <w:lvl w:ilvl="0" w:tplc="0B5C2234">
      <w:start w:val="1"/>
      <w:numFmt w:val="bullet"/>
      <w:lvlText w:val="-"/>
      <w:lvlJc w:val="left"/>
      <w:pPr>
        <w:tabs>
          <w:tab w:val="num" w:pos="720"/>
        </w:tabs>
        <w:ind w:left="720" w:hanging="360"/>
      </w:pPr>
      <w:rPr>
        <w:rFonts w:ascii="Times New Roman" w:hAnsi="Times New Roman" w:hint="default"/>
      </w:rPr>
    </w:lvl>
    <w:lvl w:ilvl="1" w:tplc="AB66F8F0" w:tentative="1">
      <w:start w:val="1"/>
      <w:numFmt w:val="bullet"/>
      <w:lvlText w:val="-"/>
      <w:lvlJc w:val="left"/>
      <w:pPr>
        <w:tabs>
          <w:tab w:val="num" w:pos="1440"/>
        </w:tabs>
        <w:ind w:left="1440" w:hanging="360"/>
      </w:pPr>
      <w:rPr>
        <w:rFonts w:ascii="Times New Roman" w:hAnsi="Times New Roman" w:hint="default"/>
      </w:rPr>
    </w:lvl>
    <w:lvl w:ilvl="2" w:tplc="A552C81C" w:tentative="1">
      <w:start w:val="1"/>
      <w:numFmt w:val="bullet"/>
      <w:lvlText w:val="-"/>
      <w:lvlJc w:val="left"/>
      <w:pPr>
        <w:tabs>
          <w:tab w:val="num" w:pos="2160"/>
        </w:tabs>
        <w:ind w:left="2160" w:hanging="360"/>
      </w:pPr>
      <w:rPr>
        <w:rFonts w:ascii="Times New Roman" w:hAnsi="Times New Roman" w:hint="default"/>
      </w:rPr>
    </w:lvl>
    <w:lvl w:ilvl="3" w:tplc="63FE9ACC" w:tentative="1">
      <w:start w:val="1"/>
      <w:numFmt w:val="bullet"/>
      <w:lvlText w:val="-"/>
      <w:lvlJc w:val="left"/>
      <w:pPr>
        <w:tabs>
          <w:tab w:val="num" w:pos="2880"/>
        </w:tabs>
        <w:ind w:left="2880" w:hanging="360"/>
      </w:pPr>
      <w:rPr>
        <w:rFonts w:ascii="Times New Roman" w:hAnsi="Times New Roman" w:hint="default"/>
      </w:rPr>
    </w:lvl>
    <w:lvl w:ilvl="4" w:tplc="FCFACB5C" w:tentative="1">
      <w:start w:val="1"/>
      <w:numFmt w:val="bullet"/>
      <w:lvlText w:val="-"/>
      <w:lvlJc w:val="left"/>
      <w:pPr>
        <w:tabs>
          <w:tab w:val="num" w:pos="3600"/>
        </w:tabs>
        <w:ind w:left="3600" w:hanging="360"/>
      </w:pPr>
      <w:rPr>
        <w:rFonts w:ascii="Times New Roman" w:hAnsi="Times New Roman" w:hint="default"/>
      </w:rPr>
    </w:lvl>
    <w:lvl w:ilvl="5" w:tplc="FEC8CA04" w:tentative="1">
      <w:start w:val="1"/>
      <w:numFmt w:val="bullet"/>
      <w:lvlText w:val="-"/>
      <w:lvlJc w:val="left"/>
      <w:pPr>
        <w:tabs>
          <w:tab w:val="num" w:pos="4320"/>
        </w:tabs>
        <w:ind w:left="4320" w:hanging="360"/>
      </w:pPr>
      <w:rPr>
        <w:rFonts w:ascii="Times New Roman" w:hAnsi="Times New Roman" w:hint="default"/>
      </w:rPr>
    </w:lvl>
    <w:lvl w:ilvl="6" w:tplc="75526E5E" w:tentative="1">
      <w:start w:val="1"/>
      <w:numFmt w:val="bullet"/>
      <w:lvlText w:val="-"/>
      <w:lvlJc w:val="left"/>
      <w:pPr>
        <w:tabs>
          <w:tab w:val="num" w:pos="5040"/>
        </w:tabs>
        <w:ind w:left="5040" w:hanging="360"/>
      </w:pPr>
      <w:rPr>
        <w:rFonts w:ascii="Times New Roman" w:hAnsi="Times New Roman" w:hint="default"/>
      </w:rPr>
    </w:lvl>
    <w:lvl w:ilvl="7" w:tplc="84BCBF7C" w:tentative="1">
      <w:start w:val="1"/>
      <w:numFmt w:val="bullet"/>
      <w:lvlText w:val="-"/>
      <w:lvlJc w:val="left"/>
      <w:pPr>
        <w:tabs>
          <w:tab w:val="num" w:pos="5760"/>
        </w:tabs>
        <w:ind w:left="5760" w:hanging="360"/>
      </w:pPr>
      <w:rPr>
        <w:rFonts w:ascii="Times New Roman" w:hAnsi="Times New Roman" w:hint="default"/>
      </w:rPr>
    </w:lvl>
    <w:lvl w:ilvl="8" w:tplc="69E29B7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D3B13A4"/>
    <w:multiLevelType w:val="hybridMultilevel"/>
    <w:tmpl w:val="49FA613C"/>
    <w:lvl w:ilvl="0" w:tplc="AF062914">
      <w:start w:val="1"/>
      <w:numFmt w:val="bullet"/>
      <w:lvlText w:val="•"/>
      <w:lvlJc w:val="left"/>
      <w:pPr>
        <w:tabs>
          <w:tab w:val="num" w:pos="720"/>
        </w:tabs>
        <w:ind w:left="720" w:hanging="360"/>
      </w:pPr>
      <w:rPr>
        <w:rFonts w:ascii="Corbel" w:hAnsi="Corbel" w:hint="default"/>
      </w:rPr>
    </w:lvl>
    <w:lvl w:ilvl="1" w:tplc="37C4B1A2" w:tentative="1">
      <w:start w:val="1"/>
      <w:numFmt w:val="bullet"/>
      <w:lvlText w:val="•"/>
      <w:lvlJc w:val="left"/>
      <w:pPr>
        <w:tabs>
          <w:tab w:val="num" w:pos="1440"/>
        </w:tabs>
        <w:ind w:left="1440" w:hanging="360"/>
      </w:pPr>
      <w:rPr>
        <w:rFonts w:ascii="Corbel" w:hAnsi="Corbel" w:hint="default"/>
      </w:rPr>
    </w:lvl>
    <w:lvl w:ilvl="2" w:tplc="2F0A01B8" w:tentative="1">
      <w:start w:val="1"/>
      <w:numFmt w:val="bullet"/>
      <w:lvlText w:val="•"/>
      <w:lvlJc w:val="left"/>
      <w:pPr>
        <w:tabs>
          <w:tab w:val="num" w:pos="2160"/>
        </w:tabs>
        <w:ind w:left="2160" w:hanging="360"/>
      </w:pPr>
      <w:rPr>
        <w:rFonts w:ascii="Corbel" w:hAnsi="Corbel" w:hint="default"/>
      </w:rPr>
    </w:lvl>
    <w:lvl w:ilvl="3" w:tplc="6382FA42" w:tentative="1">
      <w:start w:val="1"/>
      <w:numFmt w:val="bullet"/>
      <w:lvlText w:val="•"/>
      <w:lvlJc w:val="left"/>
      <w:pPr>
        <w:tabs>
          <w:tab w:val="num" w:pos="2880"/>
        </w:tabs>
        <w:ind w:left="2880" w:hanging="360"/>
      </w:pPr>
      <w:rPr>
        <w:rFonts w:ascii="Corbel" w:hAnsi="Corbel" w:hint="default"/>
      </w:rPr>
    </w:lvl>
    <w:lvl w:ilvl="4" w:tplc="764A7A70" w:tentative="1">
      <w:start w:val="1"/>
      <w:numFmt w:val="bullet"/>
      <w:lvlText w:val="•"/>
      <w:lvlJc w:val="left"/>
      <w:pPr>
        <w:tabs>
          <w:tab w:val="num" w:pos="3600"/>
        </w:tabs>
        <w:ind w:left="3600" w:hanging="360"/>
      </w:pPr>
      <w:rPr>
        <w:rFonts w:ascii="Corbel" w:hAnsi="Corbel" w:hint="default"/>
      </w:rPr>
    </w:lvl>
    <w:lvl w:ilvl="5" w:tplc="AB4E7500" w:tentative="1">
      <w:start w:val="1"/>
      <w:numFmt w:val="bullet"/>
      <w:lvlText w:val="•"/>
      <w:lvlJc w:val="left"/>
      <w:pPr>
        <w:tabs>
          <w:tab w:val="num" w:pos="4320"/>
        </w:tabs>
        <w:ind w:left="4320" w:hanging="360"/>
      </w:pPr>
      <w:rPr>
        <w:rFonts w:ascii="Corbel" w:hAnsi="Corbel" w:hint="default"/>
      </w:rPr>
    </w:lvl>
    <w:lvl w:ilvl="6" w:tplc="E4DA1E70" w:tentative="1">
      <w:start w:val="1"/>
      <w:numFmt w:val="bullet"/>
      <w:lvlText w:val="•"/>
      <w:lvlJc w:val="left"/>
      <w:pPr>
        <w:tabs>
          <w:tab w:val="num" w:pos="5040"/>
        </w:tabs>
        <w:ind w:left="5040" w:hanging="360"/>
      </w:pPr>
      <w:rPr>
        <w:rFonts w:ascii="Corbel" w:hAnsi="Corbel" w:hint="default"/>
      </w:rPr>
    </w:lvl>
    <w:lvl w:ilvl="7" w:tplc="06DC67AA" w:tentative="1">
      <w:start w:val="1"/>
      <w:numFmt w:val="bullet"/>
      <w:lvlText w:val="•"/>
      <w:lvlJc w:val="left"/>
      <w:pPr>
        <w:tabs>
          <w:tab w:val="num" w:pos="5760"/>
        </w:tabs>
        <w:ind w:left="5760" w:hanging="360"/>
      </w:pPr>
      <w:rPr>
        <w:rFonts w:ascii="Corbel" w:hAnsi="Corbel" w:hint="default"/>
      </w:rPr>
    </w:lvl>
    <w:lvl w:ilvl="8" w:tplc="43EE774E" w:tentative="1">
      <w:start w:val="1"/>
      <w:numFmt w:val="bullet"/>
      <w:lvlText w:val="•"/>
      <w:lvlJc w:val="left"/>
      <w:pPr>
        <w:tabs>
          <w:tab w:val="num" w:pos="6480"/>
        </w:tabs>
        <w:ind w:left="6480" w:hanging="360"/>
      </w:pPr>
      <w:rPr>
        <w:rFonts w:ascii="Corbel" w:hAnsi="Corbel" w:hint="default"/>
      </w:rPr>
    </w:lvl>
  </w:abstractNum>
  <w:abstractNum w:abstractNumId="3" w15:restartNumberingAfterBreak="0">
    <w:nsid w:val="2CA04360"/>
    <w:multiLevelType w:val="hybridMultilevel"/>
    <w:tmpl w:val="EB223D8E"/>
    <w:lvl w:ilvl="0" w:tplc="F97C8E28">
      <w:start w:val="1"/>
      <w:numFmt w:val="bullet"/>
      <w:lvlText w:val="•"/>
      <w:lvlJc w:val="left"/>
      <w:pPr>
        <w:tabs>
          <w:tab w:val="num" w:pos="720"/>
        </w:tabs>
        <w:ind w:left="720" w:hanging="360"/>
      </w:pPr>
      <w:rPr>
        <w:rFonts w:ascii="Corbel" w:hAnsi="Corbel" w:hint="default"/>
      </w:rPr>
    </w:lvl>
    <w:lvl w:ilvl="1" w:tplc="3E72EA02" w:tentative="1">
      <w:start w:val="1"/>
      <w:numFmt w:val="bullet"/>
      <w:lvlText w:val="•"/>
      <w:lvlJc w:val="left"/>
      <w:pPr>
        <w:tabs>
          <w:tab w:val="num" w:pos="1440"/>
        </w:tabs>
        <w:ind w:left="1440" w:hanging="360"/>
      </w:pPr>
      <w:rPr>
        <w:rFonts w:ascii="Corbel" w:hAnsi="Corbel" w:hint="default"/>
      </w:rPr>
    </w:lvl>
    <w:lvl w:ilvl="2" w:tplc="F0C8C390" w:tentative="1">
      <w:start w:val="1"/>
      <w:numFmt w:val="bullet"/>
      <w:lvlText w:val="•"/>
      <w:lvlJc w:val="left"/>
      <w:pPr>
        <w:tabs>
          <w:tab w:val="num" w:pos="2160"/>
        </w:tabs>
        <w:ind w:left="2160" w:hanging="360"/>
      </w:pPr>
      <w:rPr>
        <w:rFonts w:ascii="Corbel" w:hAnsi="Corbel" w:hint="default"/>
      </w:rPr>
    </w:lvl>
    <w:lvl w:ilvl="3" w:tplc="DE2E323E" w:tentative="1">
      <w:start w:val="1"/>
      <w:numFmt w:val="bullet"/>
      <w:lvlText w:val="•"/>
      <w:lvlJc w:val="left"/>
      <w:pPr>
        <w:tabs>
          <w:tab w:val="num" w:pos="2880"/>
        </w:tabs>
        <w:ind w:left="2880" w:hanging="360"/>
      </w:pPr>
      <w:rPr>
        <w:rFonts w:ascii="Corbel" w:hAnsi="Corbel" w:hint="default"/>
      </w:rPr>
    </w:lvl>
    <w:lvl w:ilvl="4" w:tplc="D27C5784" w:tentative="1">
      <w:start w:val="1"/>
      <w:numFmt w:val="bullet"/>
      <w:lvlText w:val="•"/>
      <w:lvlJc w:val="left"/>
      <w:pPr>
        <w:tabs>
          <w:tab w:val="num" w:pos="3600"/>
        </w:tabs>
        <w:ind w:left="3600" w:hanging="360"/>
      </w:pPr>
      <w:rPr>
        <w:rFonts w:ascii="Corbel" w:hAnsi="Corbel" w:hint="default"/>
      </w:rPr>
    </w:lvl>
    <w:lvl w:ilvl="5" w:tplc="ECCE1F76" w:tentative="1">
      <w:start w:val="1"/>
      <w:numFmt w:val="bullet"/>
      <w:lvlText w:val="•"/>
      <w:lvlJc w:val="left"/>
      <w:pPr>
        <w:tabs>
          <w:tab w:val="num" w:pos="4320"/>
        </w:tabs>
        <w:ind w:left="4320" w:hanging="360"/>
      </w:pPr>
      <w:rPr>
        <w:rFonts w:ascii="Corbel" w:hAnsi="Corbel" w:hint="default"/>
      </w:rPr>
    </w:lvl>
    <w:lvl w:ilvl="6" w:tplc="6F0CC19E" w:tentative="1">
      <w:start w:val="1"/>
      <w:numFmt w:val="bullet"/>
      <w:lvlText w:val="•"/>
      <w:lvlJc w:val="left"/>
      <w:pPr>
        <w:tabs>
          <w:tab w:val="num" w:pos="5040"/>
        </w:tabs>
        <w:ind w:left="5040" w:hanging="360"/>
      </w:pPr>
      <w:rPr>
        <w:rFonts w:ascii="Corbel" w:hAnsi="Corbel" w:hint="default"/>
      </w:rPr>
    </w:lvl>
    <w:lvl w:ilvl="7" w:tplc="79460F78" w:tentative="1">
      <w:start w:val="1"/>
      <w:numFmt w:val="bullet"/>
      <w:lvlText w:val="•"/>
      <w:lvlJc w:val="left"/>
      <w:pPr>
        <w:tabs>
          <w:tab w:val="num" w:pos="5760"/>
        </w:tabs>
        <w:ind w:left="5760" w:hanging="360"/>
      </w:pPr>
      <w:rPr>
        <w:rFonts w:ascii="Corbel" w:hAnsi="Corbel" w:hint="default"/>
      </w:rPr>
    </w:lvl>
    <w:lvl w:ilvl="8" w:tplc="C246828A" w:tentative="1">
      <w:start w:val="1"/>
      <w:numFmt w:val="bullet"/>
      <w:lvlText w:val="•"/>
      <w:lvlJc w:val="left"/>
      <w:pPr>
        <w:tabs>
          <w:tab w:val="num" w:pos="6480"/>
        </w:tabs>
        <w:ind w:left="6480" w:hanging="360"/>
      </w:pPr>
      <w:rPr>
        <w:rFonts w:ascii="Corbel" w:hAnsi="Corbel" w:hint="default"/>
      </w:rPr>
    </w:lvl>
  </w:abstractNum>
  <w:abstractNum w:abstractNumId="4" w15:restartNumberingAfterBreak="0">
    <w:nsid w:val="707F776C"/>
    <w:multiLevelType w:val="hybridMultilevel"/>
    <w:tmpl w:val="0A525B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09F4950"/>
    <w:multiLevelType w:val="hybridMultilevel"/>
    <w:tmpl w:val="878EF58E"/>
    <w:lvl w:ilvl="0" w:tplc="05DE94CA">
      <w:start w:val="1"/>
      <w:numFmt w:val="bullet"/>
      <w:lvlText w:val="•"/>
      <w:lvlJc w:val="left"/>
      <w:pPr>
        <w:tabs>
          <w:tab w:val="num" w:pos="720"/>
        </w:tabs>
        <w:ind w:left="720" w:hanging="360"/>
      </w:pPr>
      <w:rPr>
        <w:rFonts w:ascii="Corbel" w:hAnsi="Corbel" w:hint="default"/>
      </w:rPr>
    </w:lvl>
    <w:lvl w:ilvl="1" w:tplc="A4FCC720" w:tentative="1">
      <w:start w:val="1"/>
      <w:numFmt w:val="bullet"/>
      <w:lvlText w:val="•"/>
      <w:lvlJc w:val="left"/>
      <w:pPr>
        <w:tabs>
          <w:tab w:val="num" w:pos="1440"/>
        </w:tabs>
        <w:ind w:left="1440" w:hanging="360"/>
      </w:pPr>
      <w:rPr>
        <w:rFonts w:ascii="Corbel" w:hAnsi="Corbel" w:hint="default"/>
      </w:rPr>
    </w:lvl>
    <w:lvl w:ilvl="2" w:tplc="CB925B62" w:tentative="1">
      <w:start w:val="1"/>
      <w:numFmt w:val="bullet"/>
      <w:lvlText w:val="•"/>
      <w:lvlJc w:val="left"/>
      <w:pPr>
        <w:tabs>
          <w:tab w:val="num" w:pos="2160"/>
        </w:tabs>
        <w:ind w:left="2160" w:hanging="360"/>
      </w:pPr>
      <w:rPr>
        <w:rFonts w:ascii="Corbel" w:hAnsi="Corbel" w:hint="default"/>
      </w:rPr>
    </w:lvl>
    <w:lvl w:ilvl="3" w:tplc="2328191A" w:tentative="1">
      <w:start w:val="1"/>
      <w:numFmt w:val="bullet"/>
      <w:lvlText w:val="•"/>
      <w:lvlJc w:val="left"/>
      <w:pPr>
        <w:tabs>
          <w:tab w:val="num" w:pos="2880"/>
        </w:tabs>
        <w:ind w:left="2880" w:hanging="360"/>
      </w:pPr>
      <w:rPr>
        <w:rFonts w:ascii="Corbel" w:hAnsi="Corbel" w:hint="default"/>
      </w:rPr>
    </w:lvl>
    <w:lvl w:ilvl="4" w:tplc="6F9878BC" w:tentative="1">
      <w:start w:val="1"/>
      <w:numFmt w:val="bullet"/>
      <w:lvlText w:val="•"/>
      <w:lvlJc w:val="left"/>
      <w:pPr>
        <w:tabs>
          <w:tab w:val="num" w:pos="3600"/>
        </w:tabs>
        <w:ind w:left="3600" w:hanging="360"/>
      </w:pPr>
      <w:rPr>
        <w:rFonts w:ascii="Corbel" w:hAnsi="Corbel" w:hint="default"/>
      </w:rPr>
    </w:lvl>
    <w:lvl w:ilvl="5" w:tplc="2DEAB3AE" w:tentative="1">
      <w:start w:val="1"/>
      <w:numFmt w:val="bullet"/>
      <w:lvlText w:val="•"/>
      <w:lvlJc w:val="left"/>
      <w:pPr>
        <w:tabs>
          <w:tab w:val="num" w:pos="4320"/>
        </w:tabs>
        <w:ind w:left="4320" w:hanging="360"/>
      </w:pPr>
      <w:rPr>
        <w:rFonts w:ascii="Corbel" w:hAnsi="Corbel" w:hint="default"/>
      </w:rPr>
    </w:lvl>
    <w:lvl w:ilvl="6" w:tplc="C044A1A0" w:tentative="1">
      <w:start w:val="1"/>
      <w:numFmt w:val="bullet"/>
      <w:lvlText w:val="•"/>
      <w:lvlJc w:val="left"/>
      <w:pPr>
        <w:tabs>
          <w:tab w:val="num" w:pos="5040"/>
        </w:tabs>
        <w:ind w:left="5040" w:hanging="360"/>
      </w:pPr>
      <w:rPr>
        <w:rFonts w:ascii="Corbel" w:hAnsi="Corbel" w:hint="default"/>
      </w:rPr>
    </w:lvl>
    <w:lvl w:ilvl="7" w:tplc="26FA97D0" w:tentative="1">
      <w:start w:val="1"/>
      <w:numFmt w:val="bullet"/>
      <w:lvlText w:val="•"/>
      <w:lvlJc w:val="left"/>
      <w:pPr>
        <w:tabs>
          <w:tab w:val="num" w:pos="5760"/>
        </w:tabs>
        <w:ind w:left="5760" w:hanging="360"/>
      </w:pPr>
      <w:rPr>
        <w:rFonts w:ascii="Corbel" w:hAnsi="Corbel" w:hint="default"/>
      </w:rPr>
    </w:lvl>
    <w:lvl w:ilvl="8" w:tplc="8D5C6D98" w:tentative="1">
      <w:start w:val="1"/>
      <w:numFmt w:val="bullet"/>
      <w:lvlText w:val="•"/>
      <w:lvlJc w:val="left"/>
      <w:pPr>
        <w:tabs>
          <w:tab w:val="num" w:pos="6480"/>
        </w:tabs>
        <w:ind w:left="6480" w:hanging="360"/>
      </w:pPr>
      <w:rPr>
        <w:rFonts w:ascii="Corbel" w:hAnsi="Corbel" w:hint="default"/>
      </w:rPr>
    </w:lvl>
  </w:abstractNum>
  <w:abstractNum w:abstractNumId="6" w15:restartNumberingAfterBreak="0">
    <w:nsid w:val="72434808"/>
    <w:multiLevelType w:val="hybridMultilevel"/>
    <w:tmpl w:val="3420FD3E"/>
    <w:lvl w:ilvl="0" w:tplc="D98EB094">
      <w:start w:val="1"/>
      <w:numFmt w:val="bullet"/>
      <w:lvlText w:val="•"/>
      <w:lvlJc w:val="left"/>
      <w:pPr>
        <w:tabs>
          <w:tab w:val="num" w:pos="720"/>
        </w:tabs>
        <w:ind w:left="720" w:hanging="360"/>
      </w:pPr>
      <w:rPr>
        <w:rFonts w:ascii="Corbel" w:hAnsi="Corbel" w:hint="default"/>
      </w:rPr>
    </w:lvl>
    <w:lvl w:ilvl="1" w:tplc="D3AC2806" w:tentative="1">
      <w:start w:val="1"/>
      <w:numFmt w:val="bullet"/>
      <w:lvlText w:val="•"/>
      <w:lvlJc w:val="left"/>
      <w:pPr>
        <w:tabs>
          <w:tab w:val="num" w:pos="1440"/>
        </w:tabs>
        <w:ind w:left="1440" w:hanging="360"/>
      </w:pPr>
      <w:rPr>
        <w:rFonts w:ascii="Corbel" w:hAnsi="Corbel" w:hint="default"/>
      </w:rPr>
    </w:lvl>
    <w:lvl w:ilvl="2" w:tplc="D07A8E9C" w:tentative="1">
      <w:start w:val="1"/>
      <w:numFmt w:val="bullet"/>
      <w:lvlText w:val="•"/>
      <w:lvlJc w:val="left"/>
      <w:pPr>
        <w:tabs>
          <w:tab w:val="num" w:pos="2160"/>
        </w:tabs>
        <w:ind w:left="2160" w:hanging="360"/>
      </w:pPr>
      <w:rPr>
        <w:rFonts w:ascii="Corbel" w:hAnsi="Corbel" w:hint="default"/>
      </w:rPr>
    </w:lvl>
    <w:lvl w:ilvl="3" w:tplc="7B4EC2B4" w:tentative="1">
      <w:start w:val="1"/>
      <w:numFmt w:val="bullet"/>
      <w:lvlText w:val="•"/>
      <w:lvlJc w:val="left"/>
      <w:pPr>
        <w:tabs>
          <w:tab w:val="num" w:pos="2880"/>
        </w:tabs>
        <w:ind w:left="2880" w:hanging="360"/>
      </w:pPr>
      <w:rPr>
        <w:rFonts w:ascii="Corbel" w:hAnsi="Corbel" w:hint="default"/>
      </w:rPr>
    </w:lvl>
    <w:lvl w:ilvl="4" w:tplc="EDBCDE08" w:tentative="1">
      <w:start w:val="1"/>
      <w:numFmt w:val="bullet"/>
      <w:lvlText w:val="•"/>
      <w:lvlJc w:val="left"/>
      <w:pPr>
        <w:tabs>
          <w:tab w:val="num" w:pos="3600"/>
        </w:tabs>
        <w:ind w:left="3600" w:hanging="360"/>
      </w:pPr>
      <w:rPr>
        <w:rFonts w:ascii="Corbel" w:hAnsi="Corbel" w:hint="default"/>
      </w:rPr>
    </w:lvl>
    <w:lvl w:ilvl="5" w:tplc="87D4328A" w:tentative="1">
      <w:start w:val="1"/>
      <w:numFmt w:val="bullet"/>
      <w:lvlText w:val="•"/>
      <w:lvlJc w:val="left"/>
      <w:pPr>
        <w:tabs>
          <w:tab w:val="num" w:pos="4320"/>
        </w:tabs>
        <w:ind w:left="4320" w:hanging="360"/>
      </w:pPr>
      <w:rPr>
        <w:rFonts w:ascii="Corbel" w:hAnsi="Corbel" w:hint="default"/>
      </w:rPr>
    </w:lvl>
    <w:lvl w:ilvl="6" w:tplc="3BFA47FE" w:tentative="1">
      <w:start w:val="1"/>
      <w:numFmt w:val="bullet"/>
      <w:lvlText w:val="•"/>
      <w:lvlJc w:val="left"/>
      <w:pPr>
        <w:tabs>
          <w:tab w:val="num" w:pos="5040"/>
        </w:tabs>
        <w:ind w:left="5040" w:hanging="360"/>
      </w:pPr>
      <w:rPr>
        <w:rFonts w:ascii="Corbel" w:hAnsi="Corbel" w:hint="default"/>
      </w:rPr>
    </w:lvl>
    <w:lvl w:ilvl="7" w:tplc="3B189108" w:tentative="1">
      <w:start w:val="1"/>
      <w:numFmt w:val="bullet"/>
      <w:lvlText w:val="•"/>
      <w:lvlJc w:val="left"/>
      <w:pPr>
        <w:tabs>
          <w:tab w:val="num" w:pos="5760"/>
        </w:tabs>
        <w:ind w:left="5760" w:hanging="360"/>
      </w:pPr>
      <w:rPr>
        <w:rFonts w:ascii="Corbel" w:hAnsi="Corbel" w:hint="default"/>
      </w:rPr>
    </w:lvl>
    <w:lvl w:ilvl="8" w:tplc="79CE6D08" w:tentative="1">
      <w:start w:val="1"/>
      <w:numFmt w:val="bullet"/>
      <w:lvlText w:val="•"/>
      <w:lvlJc w:val="left"/>
      <w:pPr>
        <w:tabs>
          <w:tab w:val="num" w:pos="6480"/>
        </w:tabs>
        <w:ind w:left="6480" w:hanging="360"/>
      </w:pPr>
      <w:rPr>
        <w:rFonts w:ascii="Corbel" w:hAnsi="Corbel" w:hint="default"/>
      </w:rPr>
    </w:lvl>
  </w:abstractNum>
  <w:num w:numId="1" w16cid:durableId="2138260631">
    <w:abstractNumId w:val="5"/>
  </w:num>
  <w:num w:numId="2" w16cid:durableId="950088398">
    <w:abstractNumId w:val="3"/>
  </w:num>
  <w:num w:numId="3" w16cid:durableId="181867649">
    <w:abstractNumId w:val="1"/>
  </w:num>
  <w:num w:numId="4" w16cid:durableId="680472195">
    <w:abstractNumId w:val="2"/>
  </w:num>
  <w:num w:numId="5" w16cid:durableId="431626314">
    <w:abstractNumId w:val="6"/>
  </w:num>
  <w:num w:numId="6" w16cid:durableId="5913240">
    <w:abstractNumId w:val="0"/>
  </w:num>
  <w:num w:numId="7" w16cid:durableId="3231679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615"/>
    <w:rsid w:val="00070797"/>
    <w:rsid w:val="002F7E42"/>
    <w:rsid w:val="00305A50"/>
    <w:rsid w:val="00476003"/>
    <w:rsid w:val="0053720A"/>
    <w:rsid w:val="00753615"/>
    <w:rsid w:val="007678F9"/>
    <w:rsid w:val="007959E9"/>
    <w:rsid w:val="009526AC"/>
    <w:rsid w:val="00A703A4"/>
    <w:rsid w:val="00B6166C"/>
    <w:rsid w:val="00D40083"/>
    <w:rsid w:val="00DB0699"/>
    <w:rsid w:val="00DF13E5"/>
    <w:rsid w:val="00E27A10"/>
    <w:rsid w:val="00E91123"/>
    <w:rsid w:val="00F32668"/>
    <w:rsid w:val="00FC4B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CEA9FC9"/>
  <w15:chartTrackingRefBased/>
  <w15:docId w15:val="{B7ECE6A0-7FBA-764B-8E03-D647ED908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32668"/>
  </w:style>
  <w:style w:type="paragraph" w:styleId="berschrift1">
    <w:name w:val="heading 1"/>
    <w:basedOn w:val="Standard"/>
    <w:next w:val="Standard"/>
    <w:link w:val="berschrift1Zchn"/>
    <w:uiPriority w:val="9"/>
    <w:qFormat/>
    <w:rsid w:val="007536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536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5361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5361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5361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53615"/>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53615"/>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53615"/>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53615"/>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5361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5361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5361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5361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5361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5361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5361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5361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53615"/>
    <w:rPr>
      <w:rFonts w:eastAsiaTheme="majorEastAsia" w:cstheme="majorBidi"/>
      <w:color w:val="272727" w:themeColor="text1" w:themeTint="D8"/>
    </w:rPr>
  </w:style>
  <w:style w:type="paragraph" w:styleId="Titel">
    <w:name w:val="Title"/>
    <w:basedOn w:val="Standard"/>
    <w:next w:val="Standard"/>
    <w:link w:val="TitelZchn"/>
    <w:uiPriority w:val="10"/>
    <w:qFormat/>
    <w:rsid w:val="00753615"/>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5361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53615"/>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5361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53615"/>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753615"/>
    <w:rPr>
      <w:i/>
      <w:iCs/>
      <w:color w:val="404040" w:themeColor="text1" w:themeTint="BF"/>
    </w:rPr>
  </w:style>
  <w:style w:type="paragraph" w:styleId="Listenabsatz">
    <w:name w:val="List Paragraph"/>
    <w:basedOn w:val="Standard"/>
    <w:uiPriority w:val="34"/>
    <w:qFormat/>
    <w:rsid w:val="00753615"/>
    <w:pPr>
      <w:ind w:left="720"/>
      <w:contextualSpacing/>
    </w:pPr>
  </w:style>
  <w:style w:type="character" w:styleId="IntensiveHervorhebung">
    <w:name w:val="Intense Emphasis"/>
    <w:basedOn w:val="Absatz-Standardschriftart"/>
    <w:uiPriority w:val="21"/>
    <w:qFormat/>
    <w:rsid w:val="00753615"/>
    <w:rPr>
      <w:i/>
      <w:iCs/>
      <w:color w:val="0F4761" w:themeColor="accent1" w:themeShade="BF"/>
    </w:rPr>
  </w:style>
  <w:style w:type="paragraph" w:styleId="IntensivesZitat">
    <w:name w:val="Intense Quote"/>
    <w:basedOn w:val="Standard"/>
    <w:next w:val="Standard"/>
    <w:link w:val="IntensivesZitatZchn"/>
    <w:uiPriority w:val="30"/>
    <w:qFormat/>
    <w:rsid w:val="007536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53615"/>
    <w:rPr>
      <w:i/>
      <w:iCs/>
      <w:color w:val="0F4761" w:themeColor="accent1" w:themeShade="BF"/>
    </w:rPr>
  </w:style>
  <w:style w:type="character" w:styleId="IntensiverVerweis">
    <w:name w:val="Intense Reference"/>
    <w:basedOn w:val="Absatz-Standardschriftart"/>
    <w:uiPriority w:val="32"/>
    <w:qFormat/>
    <w:rsid w:val="00753615"/>
    <w:rPr>
      <w:b/>
      <w:bCs/>
      <w:smallCaps/>
      <w:color w:val="0F4761" w:themeColor="accent1" w:themeShade="BF"/>
      <w:spacing w:val="5"/>
    </w:rPr>
  </w:style>
  <w:style w:type="character" w:customStyle="1" w:styleId="apple-converted-space">
    <w:name w:val="apple-converted-space"/>
    <w:basedOn w:val="Absatz-Standardschriftart"/>
    <w:rsid w:val="00B6166C"/>
  </w:style>
  <w:style w:type="paragraph" w:styleId="StandardWeb">
    <w:name w:val="Normal (Web)"/>
    <w:basedOn w:val="Standard"/>
    <w:uiPriority w:val="99"/>
    <w:semiHidden/>
    <w:unhideWhenUsed/>
    <w:rsid w:val="00B6166C"/>
    <w:pPr>
      <w:spacing w:before="100" w:beforeAutospacing="1" w:after="100" w:afterAutospacing="1"/>
    </w:pPr>
    <w:rPr>
      <w:rFonts w:ascii="Times New Roman" w:eastAsia="Times New Roman" w:hAnsi="Times New Roman" w:cs="Times New Roman"/>
      <w:kern w:val="0"/>
      <w:lang w:eastAsia="de-DE"/>
      <w14:ligatures w14:val="none"/>
    </w:rPr>
  </w:style>
  <w:style w:type="character" w:styleId="Hyperlink">
    <w:name w:val="Hyperlink"/>
    <w:basedOn w:val="Absatz-Standardschriftart"/>
    <w:uiPriority w:val="99"/>
    <w:semiHidden/>
    <w:unhideWhenUsed/>
    <w:rsid w:val="00DF13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721964">
      <w:bodyDiv w:val="1"/>
      <w:marLeft w:val="0"/>
      <w:marRight w:val="0"/>
      <w:marTop w:val="0"/>
      <w:marBottom w:val="0"/>
      <w:divBdr>
        <w:top w:val="none" w:sz="0" w:space="0" w:color="auto"/>
        <w:left w:val="none" w:sz="0" w:space="0" w:color="auto"/>
        <w:bottom w:val="none" w:sz="0" w:space="0" w:color="auto"/>
        <w:right w:val="none" w:sz="0" w:space="0" w:color="auto"/>
      </w:divBdr>
    </w:div>
    <w:div w:id="352734031">
      <w:bodyDiv w:val="1"/>
      <w:marLeft w:val="0"/>
      <w:marRight w:val="0"/>
      <w:marTop w:val="0"/>
      <w:marBottom w:val="0"/>
      <w:divBdr>
        <w:top w:val="none" w:sz="0" w:space="0" w:color="auto"/>
        <w:left w:val="none" w:sz="0" w:space="0" w:color="auto"/>
        <w:bottom w:val="none" w:sz="0" w:space="0" w:color="auto"/>
        <w:right w:val="none" w:sz="0" w:space="0" w:color="auto"/>
      </w:divBdr>
    </w:div>
    <w:div w:id="401607312">
      <w:bodyDiv w:val="1"/>
      <w:marLeft w:val="0"/>
      <w:marRight w:val="0"/>
      <w:marTop w:val="0"/>
      <w:marBottom w:val="0"/>
      <w:divBdr>
        <w:top w:val="none" w:sz="0" w:space="0" w:color="auto"/>
        <w:left w:val="none" w:sz="0" w:space="0" w:color="auto"/>
        <w:bottom w:val="none" w:sz="0" w:space="0" w:color="auto"/>
        <w:right w:val="none" w:sz="0" w:space="0" w:color="auto"/>
      </w:divBdr>
      <w:divsChild>
        <w:div w:id="1619798596">
          <w:marLeft w:val="360"/>
          <w:marRight w:val="0"/>
          <w:marTop w:val="280"/>
          <w:marBottom w:val="0"/>
          <w:divBdr>
            <w:top w:val="none" w:sz="0" w:space="0" w:color="auto"/>
            <w:left w:val="none" w:sz="0" w:space="0" w:color="auto"/>
            <w:bottom w:val="none" w:sz="0" w:space="0" w:color="auto"/>
            <w:right w:val="none" w:sz="0" w:space="0" w:color="auto"/>
          </w:divBdr>
        </w:div>
      </w:divsChild>
    </w:div>
    <w:div w:id="625425506">
      <w:bodyDiv w:val="1"/>
      <w:marLeft w:val="0"/>
      <w:marRight w:val="0"/>
      <w:marTop w:val="0"/>
      <w:marBottom w:val="0"/>
      <w:divBdr>
        <w:top w:val="none" w:sz="0" w:space="0" w:color="auto"/>
        <w:left w:val="none" w:sz="0" w:space="0" w:color="auto"/>
        <w:bottom w:val="none" w:sz="0" w:space="0" w:color="auto"/>
        <w:right w:val="none" w:sz="0" w:space="0" w:color="auto"/>
      </w:divBdr>
    </w:div>
    <w:div w:id="1180780862">
      <w:bodyDiv w:val="1"/>
      <w:marLeft w:val="0"/>
      <w:marRight w:val="0"/>
      <w:marTop w:val="0"/>
      <w:marBottom w:val="0"/>
      <w:divBdr>
        <w:top w:val="none" w:sz="0" w:space="0" w:color="auto"/>
        <w:left w:val="none" w:sz="0" w:space="0" w:color="auto"/>
        <w:bottom w:val="none" w:sz="0" w:space="0" w:color="auto"/>
        <w:right w:val="none" w:sz="0" w:space="0" w:color="auto"/>
      </w:divBdr>
    </w:div>
    <w:div w:id="1233078553">
      <w:bodyDiv w:val="1"/>
      <w:marLeft w:val="0"/>
      <w:marRight w:val="0"/>
      <w:marTop w:val="0"/>
      <w:marBottom w:val="0"/>
      <w:divBdr>
        <w:top w:val="none" w:sz="0" w:space="0" w:color="auto"/>
        <w:left w:val="none" w:sz="0" w:space="0" w:color="auto"/>
        <w:bottom w:val="none" w:sz="0" w:space="0" w:color="auto"/>
        <w:right w:val="none" w:sz="0" w:space="0" w:color="auto"/>
      </w:divBdr>
    </w:div>
    <w:div w:id="1473406920">
      <w:bodyDiv w:val="1"/>
      <w:marLeft w:val="0"/>
      <w:marRight w:val="0"/>
      <w:marTop w:val="0"/>
      <w:marBottom w:val="0"/>
      <w:divBdr>
        <w:top w:val="none" w:sz="0" w:space="0" w:color="auto"/>
        <w:left w:val="none" w:sz="0" w:space="0" w:color="auto"/>
        <w:bottom w:val="none" w:sz="0" w:space="0" w:color="auto"/>
        <w:right w:val="none" w:sz="0" w:space="0" w:color="auto"/>
      </w:divBdr>
      <w:divsChild>
        <w:div w:id="348683482">
          <w:marLeft w:val="360"/>
          <w:marRight w:val="0"/>
          <w:marTop w:val="280"/>
          <w:marBottom w:val="0"/>
          <w:divBdr>
            <w:top w:val="none" w:sz="0" w:space="0" w:color="auto"/>
            <w:left w:val="none" w:sz="0" w:space="0" w:color="auto"/>
            <w:bottom w:val="none" w:sz="0" w:space="0" w:color="auto"/>
            <w:right w:val="none" w:sz="0" w:space="0" w:color="auto"/>
          </w:divBdr>
        </w:div>
      </w:divsChild>
    </w:div>
    <w:div w:id="1536191642">
      <w:bodyDiv w:val="1"/>
      <w:marLeft w:val="0"/>
      <w:marRight w:val="0"/>
      <w:marTop w:val="0"/>
      <w:marBottom w:val="0"/>
      <w:divBdr>
        <w:top w:val="none" w:sz="0" w:space="0" w:color="auto"/>
        <w:left w:val="none" w:sz="0" w:space="0" w:color="auto"/>
        <w:bottom w:val="none" w:sz="0" w:space="0" w:color="auto"/>
        <w:right w:val="none" w:sz="0" w:space="0" w:color="auto"/>
      </w:divBdr>
      <w:divsChild>
        <w:div w:id="2109882602">
          <w:marLeft w:val="360"/>
          <w:marRight w:val="0"/>
          <w:marTop w:val="280"/>
          <w:marBottom w:val="0"/>
          <w:divBdr>
            <w:top w:val="none" w:sz="0" w:space="0" w:color="auto"/>
            <w:left w:val="none" w:sz="0" w:space="0" w:color="auto"/>
            <w:bottom w:val="none" w:sz="0" w:space="0" w:color="auto"/>
            <w:right w:val="none" w:sz="0" w:space="0" w:color="auto"/>
          </w:divBdr>
        </w:div>
      </w:divsChild>
    </w:div>
    <w:div w:id="1590654405">
      <w:bodyDiv w:val="1"/>
      <w:marLeft w:val="0"/>
      <w:marRight w:val="0"/>
      <w:marTop w:val="0"/>
      <w:marBottom w:val="0"/>
      <w:divBdr>
        <w:top w:val="none" w:sz="0" w:space="0" w:color="auto"/>
        <w:left w:val="none" w:sz="0" w:space="0" w:color="auto"/>
        <w:bottom w:val="none" w:sz="0" w:space="0" w:color="auto"/>
        <w:right w:val="none" w:sz="0" w:space="0" w:color="auto"/>
      </w:divBdr>
      <w:divsChild>
        <w:div w:id="1643385062">
          <w:marLeft w:val="360"/>
          <w:marRight w:val="0"/>
          <w:marTop w:val="280"/>
          <w:marBottom w:val="0"/>
          <w:divBdr>
            <w:top w:val="none" w:sz="0" w:space="0" w:color="auto"/>
            <w:left w:val="none" w:sz="0" w:space="0" w:color="auto"/>
            <w:bottom w:val="none" w:sz="0" w:space="0" w:color="auto"/>
            <w:right w:val="none" w:sz="0" w:space="0" w:color="auto"/>
          </w:divBdr>
        </w:div>
      </w:divsChild>
    </w:div>
    <w:div w:id="1828547902">
      <w:bodyDiv w:val="1"/>
      <w:marLeft w:val="0"/>
      <w:marRight w:val="0"/>
      <w:marTop w:val="0"/>
      <w:marBottom w:val="0"/>
      <w:divBdr>
        <w:top w:val="none" w:sz="0" w:space="0" w:color="auto"/>
        <w:left w:val="none" w:sz="0" w:space="0" w:color="auto"/>
        <w:bottom w:val="none" w:sz="0" w:space="0" w:color="auto"/>
        <w:right w:val="none" w:sz="0" w:space="0" w:color="auto"/>
      </w:divBdr>
      <w:divsChild>
        <w:div w:id="1262490462">
          <w:marLeft w:val="360"/>
          <w:marRight w:val="0"/>
          <w:marTop w:val="280"/>
          <w:marBottom w:val="0"/>
          <w:divBdr>
            <w:top w:val="none" w:sz="0" w:space="0" w:color="auto"/>
            <w:left w:val="none" w:sz="0" w:space="0" w:color="auto"/>
            <w:bottom w:val="none" w:sz="0" w:space="0" w:color="auto"/>
            <w:right w:val="none" w:sz="0" w:space="0" w:color="auto"/>
          </w:divBdr>
        </w:div>
        <w:div w:id="967324853">
          <w:marLeft w:val="360"/>
          <w:marRight w:val="0"/>
          <w:marTop w:val="280"/>
          <w:marBottom w:val="0"/>
          <w:divBdr>
            <w:top w:val="none" w:sz="0" w:space="0" w:color="auto"/>
            <w:left w:val="none" w:sz="0" w:space="0" w:color="auto"/>
            <w:bottom w:val="none" w:sz="0" w:space="0" w:color="auto"/>
            <w:right w:val="none" w:sz="0" w:space="0" w:color="auto"/>
          </w:divBdr>
        </w:div>
        <w:div w:id="10184160">
          <w:marLeft w:val="360"/>
          <w:marRight w:val="0"/>
          <w:marTop w:val="2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mmons.wikimedia.org/wiki/File:Green_spiral.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942</Words>
  <Characters>5938</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Cordelia Schulz</dc:creator>
  <cp:keywords/>
  <dc:description/>
  <cp:lastModifiedBy>Cordelia Schulz</cp:lastModifiedBy>
  <cp:revision>2</cp:revision>
  <dcterms:created xsi:type="dcterms:W3CDTF">2024-01-21T19:59:00Z</dcterms:created>
  <dcterms:modified xsi:type="dcterms:W3CDTF">2024-01-21T19:59:00Z</dcterms:modified>
</cp:coreProperties>
</file>