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931A1" w14:textId="21B41C93" w:rsidR="26F0F18A" w:rsidRDefault="1F611206" w:rsidP="00253103">
      <w:pPr>
        <w:pStyle w:val="Ttulo1"/>
        <w:spacing w:before="0" w:line="240" w:lineRule="auto"/>
        <w:ind w:firstLine="284"/>
        <w:jc w:val="center"/>
      </w:pPr>
      <w:r>
        <w:t>Transición</w:t>
      </w:r>
      <w:r w:rsidR="578D25A2">
        <w:t xml:space="preserve"> hacia </w:t>
      </w:r>
      <w:r>
        <w:t xml:space="preserve">un modelo </w:t>
      </w:r>
      <w:r w:rsidR="00253103">
        <w:t>para</w:t>
      </w:r>
      <w:r w:rsidR="578D25A2">
        <w:t xml:space="preserve"> la Industria de Seguros</w:t>
      </w:r>
      <w:r w:rsidR="00253103">
        <w:t xml:space="preserve"> de Vehículos.</w:t>
      </w:r>
      <w:r>
        <w:t xml:space="preserve"> </w:t>
      </w:r>
      <w:r w:rsidR="578D25A2">
        <w:t>'Paga Según Manejas'</w:t>
      </w:r>
      <w:r w:rsidR="0024783B">
        <w:t xml:space="preserve"> – Grupo 5</w:t>
      </w:r>
    </w:p>
    <w:p w14:paraId="2D2B2C27" w14:textId="7CD6E5DC" w:rsidR="143F1D2D" w:rsidRDefault="143F1D2D" w:rsidP="0022351F">
      <w:pPr>
        <w:spacing w:after="0" w:line="240" w:lineRule="auto"/>
        <w:ind w:firstLine="284"/>
      </w:pPr>
    </w:p>
    <w:p w14:paraId="59986913" w14:textId="3F7FB9AD" w:rsidR="003933DE" w:rsidRDefault="003933DE" w:rsidP="0022351F">
      <w:pPr>
        <w:pStyle w:val="Ttulo2"/>
        <w:spacing w:before="0" w:line="240" w:lineRule="auto"/>
        <w:ind w:firstLine="284"/>
        <w:rPr>
          <w:rFonts w:cs="Arial"/>
        </w:rPr>
      </w:pPr>
      <w:r>
        <w:t>Resumen</w:t>
      </w:r>
    </w:p>
    <w:p w14:paraId="053F69A0" w14:textId="1851FFD7" w:rsidR="29E28D5E" w:rsidRDefault="29E28D5E" w:rsidP="0022351F">
      <w:pPr>
        <w:spacing w:after="0" w:line="240" w:lineRule="auto"/>
        <w:ind w:firstLine="284"/>
      </w:pPr>
    </w:p>
    <w:p w14:paraId="480115D0" w14:textId="3D641039" w:rsidR="546AF2CB" w:rsidRDefault="00EA6FFF" w:rsidP="0022351F">
      <w:pPr>
        <w:spacing w:after="0" w:line="240" w:lineRule="auto"/>
        <w:ind w:firstLine="284"/>
      </w:pPr>
      <w:r>
        <w:t xml:space="preserve">Cada vez un mercado más </w:t>
      </w:r>
      <w:r w:rsidR="00BB0341">
        <w:t>competitivo</w:t>
      </w:r>
      <w:r>
        <w:t xml:space="preserve"> y complejo como </w:t>
      </w:r>
      <w:r w:rsidR="00BB0341">
        <w:t xml:space="preserve">el sector </w:t>
      </w:r>
      <w:r w:rsidR="00B46E28">
        <w:t>de</w:t>
      </w:r>
      <w:r w:rsidR="00BB0341">
        <w:t xml:space="preserve"> seguros requiere una mayor </w:t>
      </w:r>
      <w:r w:rsidR="6C1444FE">
        <w:t>innovación</w:t>
      </w:r>
      <w:r w:rsidR="00BB0341">
        <w:t xml:space="preserve"> para </w:t>
      </w:r>
      <w:r w:rsidR="004D3A3E">
        <w:t>mantener y mejorar cada vez m</w:t>
      </w:r>
      <w:r w:rsidR="37C260CF">
        <w:t>á</w:t>
      </w:r>
      <w:r w:rsidR="004D3A3E">
        <w:t>s su participaci</w:t>
      </w:r>
      <w:r w:rsidR="6AB71298">
        <w:t>ó</w:t>
      </w:r>
      <w:r w:rsidR="004D3A3E">
        <w:t>n en el mercado</w:t>
      </w:r>
      <w:r w:rsidR="004A7DEF">
        <w:t xml:space="preserve">; por lo que se </w:t>
      </w:r>
      <w:r w:rsidR="006E47D0">
        <w:t xml:space="preserve">propone </w:t>
      </w:r>
      <w:r w:rsidR="006C10EA">
        <w:t xml:space="preserve">un nuevo método </w:t>
      </w:r>
      <w:r w:rsidR="007F6F98">
        <w:t xml:space="preserve">denominado "paga según manejas” </w:t>
      </w:r>
      <w:r w:rsidR="006C10EA">
        <w:t>para la clasificación de asegurados</w:t>
      </w:r>
      <w:r w:rsidR="008E0693">
        <w:t xml:space="preserve"> para </w:t>
      </w:r>
      <w:r w:rsidR="3657358D">
        <w:t>una compañía de seguros en Bogotá</w:t>
      </w:r>
      <w:r w:rsidR="00F8744F">
        <w:t>, Colombia</w:t>
      </w:r>
      <w:r w:rsidR="008704DF">
        <w:t>,</w:t>
      </w:r>
      <w:r w:rsidR="3657358D">
        <w:t xml:space="preserve"> basado en </w:t>
      </w:r>
      <w:r w:rsidR="007F6F98">
        <w:t xml:space="preserve">información de </w:t>
      </w:r>
      <w:r w:rsidR="2FAF9435">
        <w:t>siniestralidad</w:t>
      </w:r>
      <w:r w:rsidR="007F6F98">
        <w:t xml:space="preserve"> pública de la ciudad. </w:t>
      </w:r>
      <w:r w:rsidR="007070EB">
        <w:t xml:space="preserve">El modelo incluye la </w:t>
      </w:r>
      <w:r w:rsidR="1C69BC34">
        <w:t>incorporación</w:t>
      </w:r>
      <w:r w:rsidR="007070EB">
        <w:t xml:space="preserve"> de análisis de la información,</w:t>
      </w:r>
      <w:r w:rsidR="005574E9">
        <w:t xml:space="preserve"> con </w:t>
      </w:r>
      <w:r w:rsidR="00941196">
        <w:t xml:space="preserve">características categóricas, ordinales y numéricas </w:t>
      </w:r>
      <w:r w:rsidR="00912E98">
        <w:t xml:space="preserve">comprendiendo desafíos adicionales a los modelos supervisados presentes en la actualidad. Propendiendo en </w:t>
      </w:r>
      <w:r w:rsidR="002976C1">
        <w:t>superar</w:t>
      </w:r>
      <w:r w:rsidR="3657358D">
        <w:t xml:space="preserve"> el modelo</w:t>
      </w:r>
      <w:r w:rsidR="002976C1">
        <w:t xml:space="preserve"> actual</w:t>
      </w:r>
      <w:r w:rsidR="3657358D">
        <w:t xml:space="preserve"> </w:t>
      </w:r>
      <w:r w:rsidR="4EB56BF0">
        <w:t xml:space="preserve">de </w:t>
      </w:r>
      <w:r w:rsidR="53A4AF19">
        <w:t xml:space="preserve">categorías de </w:t>
      </w:r>
      <w:r w:rsidR="4EB56BF0">
        <w:t>tarifas</w:t>
      </w:r>
      <w:r w:rsidR="00912E98">
        <w:t xml:space="preserve"> de seguros de automóviles</w:t>
      </w:r>
      <w:r w:rsidR="3657358D">
        <w:t>, que depende principalmente de las características</w:t>
      </w:r>
      <w:r w:rsidR="002976C1">
        <w:t xml:space="preserve"> </w:t>
      </w:r>
      <w:r w:rsidR="3657358D">
        <w:t>de los vehículos y sus propietarios</w:t>
      </w:r>
      <w:r w:rsidR="00C54D69">
        <w:t xml:space="preserve"> lo que permitirá unas </w:t>
      </w:r>
      <w:r w:rsidR="7CDD7A87">
        <w:t xml:space="preserve">categorías de </w:t>
      </w:r>
      <w:r w:rsidR="00C54D69">
        <w:t>tarifas más precisas y justas que beneficien el buen comportamiento de los conductores mientras siguen siendo rentables y sostenibles para la compañía</w:t>
      </w:r>
      <w:r w:rsidR="005B6A31">
        <w:t xml:space="preserve"> de acuerdo con las posibles anomalías presentes en las reclamaciones</w:t>
      </w:r>
      <w:r w:rsidR="00C54D69">
        <w:t>.</w:t>
      </w:r>
      <w:r w:rsidR="3657358D">
        <w:t xml:space="preserve"> Nuestra contribución clave será la identificación de patrones en accidentes viales y la categorización de asegurados según </w:t>
      </w:r>
      <w:r w:rsidR="00A96826">
        <w:t>la información</w:t>
      </w:r>
      <w:r w:rsidR="3657358D">
        <w:t xml:space="preserve"> de accidentes</w:t>
      </w:r>
      <w:r w:rsidR="00A96826">
        <w:t xml:space="preserve"> del perio</w:t>
      </w:r>
      <w:r w:rsidR="00C54D69">
        <w:t>do.</w:t>
      </w:r>
      <w:r w:rsidR="3657358D">
        <w:t xml:space="preserve"> </w:t>
      </w:r>
      <w:r w:rsidR="00062EE2">
        <w:t>Para este desarrollo se implementan técnicas analíticas de clasificación de aprendizaje no supervisado</w:t>
      </w:r>
      <w:r w:rsidR="484AFF24">
        <w:t>,</w:t>
      </w:r>
      <w:r w:rsidR="00925FD9">
        <w:t xml:space="preserve"> estimaciones de métricas </w:t>
      </w:r>
      <w:r w:rsidR="0099249B">
        <w:t xml:space="preserve">y medidas de similitud </w:t>
      </w:r>
      <w:r w:rsidR="009A021C">
        <w:t>de los accidentes analizados.</w:t>
      </w:r>
    </w:p>
    <w:p w14:paraId="148CC5A1" w14:textId="77777777" w:rsidR="0049347B" w:rsidRDefault="0049347B" w:rsidP="0022351F">
      <w:pPr>
        <w:spacing w:after="0" w:line="240" w:lineRule="auto"/>
        <w:ind w:firstLine="284"/>
        <w:rPr>
          <w:rFonts w:cs="Arial"/>
        </w:rPr>
      </w:pPr>
    </w:p>
    <w:p w14:paraId="45722F02" w14:textId="4AE64AB2" w:rsidR="305DBBF5" w:rsidRDefault="003933DE" w:rsidP="0022351F">
      <w:pPr>
        <w:pStyle w:val="Ttulo2"/>
        <w:spacing w:before="0" w:line="240" w:lineRule="auto"/>
        <w:ind w:firstLine="284"/>
      </w:pPr>
      <w:r>
        <w:t xml:space="preserve">Introducción </w:t>
      </w:r>
    </w:p>
    <w:p w14:paraId="58A1CC63" w14:textId="01523055" w:rsidR="7C7966EE" w:rsidRDefault="7C7966EE" w:rsidP="7C7966EE">
      <w:pPr>
        <w:spacing w:after="0" w:line="240" w:lineRule="auto"/>
        <w:ind w:firstLine="284"/>
      </w:pPr>
    </w:p>
    <w:p w14:paraId="3FA4C3A1" w14:textId="1E497C4A" w:rsidR="00B675B5" w:rsidRDefault="5E4054CA" w:rsidP="0022351F">
      <w:pPr>
        <w:spacing w:after="0" w:line="240" w:lineRule="auto"/>
        <w:ind w:firstLine="284"/>
      </w:pPr>
      <w:r w:rsidRPr="7C7966EE">
        <w:t>En un entorno cada vez más retador, la industria de seguros en Bogotá y el mundo se enfrenta al desafío de adaptarse a las necesidades cambiantes de los conductores y mejorar la equidad y personalización en las tarifas de seguros</w:t>
      </w:r>
      <w:r w:rsidR="009B636A">
        <w:t xml:space="preserve">; según las estadísticas proporcionadas por </w:t>
      </w:r>
      <w:proofErr w:type="spellStart"/>
      <w:r w:rsidR="009B636A">
        <w:t>Fasecolda</w:t>
      </w:r>
      <w:proofErr w:type="spellEnd"/>
      <w:r w:rsidR="31339647">
        <w:t xml:space="preserve"> </w:t>
      </w:r>
      <w:r w:rsidR="00FC3EB2">
        <w:t>(2023) se expiden al año alrededor de 7.8 millones de pólizas SOAT</w:t>
      </w:r>
      <w:r w:rsidR="00531283">
        <w:t xml:space="preserve"> y se realizan </w:t>
      </w:r>
      <w:r w:rsidR="0001136D">
        <w:t xml:space="preserve">pagos en Colombia </w:t>
      </w:r>
      <w:r w:rsidR="41FABCC8">
        <w:t>por</w:t>
      </w:r>
      <w:r w:rsidR="0001136D">
        <w:t xml:space="preserve"> cerca de 1</w:t>
      </w:r>
      <w:r w:rsidR="00AF5C50">
        <w:t>.600 millones de pesos anuales en siniestros viales</w:t>
      </w:r>
      <w:r w:rsidR="000E0CB0">
        <w:t xml:space="preserve"> los cuales se vienen incrementando en </w:t>
      </w:r>
      <w:r w:rsidR="1734D2B2">
        <w:t xml:space="preserve">tasas de </w:t>
      </w:r>
      <w:r w:rsidR="000E0CB0">
        <w:t xml:space="preserve">hasta </w:t>
      </w:r>
      <w:r w:rsidR="461C5B2A">
        <w:t xml:space="preserve">el </w:t>
      </w:r>
      <w:r w:rsidR="000E0CB0">
        <w:t>12% anual.</w:t>
      </w:r>
    </w:p>
    <w:p w14:paraId="77F48072" w14:textId="7F7ED455" w:rsidR="00BE0BA1" w:rsidRDefault="5E4054CA" w:rsidP="0022351F">
      <w:pPr>
        <w:spacing w:after="0" w:line="240" w:lineRule="auto"/>
        <w:ind w:firstLine="284"/>
      </w:pPr>
      <w:r>
        <w:t>En este contexto, surge la pregunta: ¿</w:t>
      </w:r>
      <w:r w:rsidR="00F53DAB">
        <w:t>C</w:t>
      </w:r>
      <w:r>
        <w:t>ómo podemos ofrecer un sistema de seguros más justo y preciso que refleje verdaderamente el comportamiento de conducción de los asegurados?</w:t>
      </w:r>
      <w:r w:rsidR="00450857">
        <w:t>; q</w:t>
      </w:r>
      <w:r w:rsidR="003815B2">
        <w:t>ue permita a la</w:t>
      </w:r>
      <w:r>
        <w:t xml:space="preserve"> compañía de seguros mantener su liderazgo </w:t>
      </w:r>
      <w:r w:rsidR="5BA4F040">
        <w:t xml:space="preserve">y solidez </w:t>
      </w:r>
      <w:r>
        <w:t xml:space="preserve">en el mercado al ofrecer un enfoque innovador y equitativo para determinar las tarifas de seguros. </w:t>
      </w:r>
    </w:p>
    <w:p w14:paraId="78BA9F13" w14:textId="35B68998" w:rsidR="007B0E6B" w:rsidRDefault="00B77842" w:rsidP="0022351F">
      <w:pPr>
        <w:spacing w:after="0" w:line="240" w:lineRule="auto"/>
        <w:ind w:firstLine="284"/>
      </w:pPr>
      <w:r>
        <w:t xml:space="preserve">La literatura sobre </w:t>
      </w:r>
      <w:r w:rsidR="002C2831">
        <w:t xml:space="preserve">modelos de aplicación en el sector </w:t>
      </w:r>
      <w:r>
        <w:t xml:space="preserve">de seguros de automóviles sin supervisión es extremadamente escasa. </w:t>
      </w:r>
      <w:r w:rsidR="00BE0BA1">
        <w:t>Con las consultas realizadas se encuentran</w:t>
      </w:r>
      <w:r w:rsidR="002C2831">
        <w:t xml:space="preserve"> aplicaciones realizadas especialmente en detecciones de fraudes </w:t>
      </w:r>
      <w:r w:rsidR="00FE5903">
        <w:t>empleando m</w:t>
      </w:r>
      <w:r w:rsidR="00D177FF">
        <w:t>od</w:t>
      </w:r>
      <w:r w:rsidR="00D46F78">
        <w:t xml:space="preserve">elos </w:t>
      </w:r>
      <w:r w:rsidR="00781F9E">
        <w:t xml:space="preserve">supervisados, </w:t>
      </w:r>
      <w:r w:rsidR="000A3E75" w:rsidRPr="00450857">
        <w:t>métodos de clasificación espectral no supervisado para anomalía</w:t>
      </w:r>
      <w:r w:rsidR="00FD2D94" w:rsidRPr="00450857">
        <w:t>s (SRA</w:t>
      </w:r>
      <w:r w:rsidR="00FD2D94">
        <w:t>)</w:t>
      </w:r>
      <w:r w:rsidR="00243AD7">
        <w:t>,</w:t>
      </w:r>
      <w:r w:rsidR="3FDB4A95">
        <w:t xml:space="preserve"> </w:t>
      </w:r>
      <w:r w:rsidR="005C039E">
        <w:t>SVM,</w:t>
      </w:r>
      <w:r w:rsidR="00243AD7">
        <w:t xml:space="preserve"> análisis de componentes principales y </w:t>
      </w:r>
      <w:r w:rsidR="00DB4D49" w:rsidRPr="00DB4D49">
        <w:t>agrupación como k-</w:t>
      </w:r>
      <w:proofErr w:type="spellStart"/>
      <w:r w:rsidR="00DB4D49" w:rsidRPr="00DB4D49">
        <w:t>means</w:t>
      </w:r>
      <w:proofErr w:type="spellEnd"/>
      <w:r w:rsidR="00DB4D49" w:rsidRPr="00DB4D49">
        <w:t xml:space="preserve"> y agrupamiento jerárquico </w:t>
      </w:r>
      <w:r w:rsidR="00BA5150">
        <w:t>entrenados principalmente con</w:t>
      </w:r>
      <w:r w:rsidR="00A7478F">
        <w:t xml:space="preserve"> características numéricas</w:t>
      </w:r>
      <w:r w:rsidR="00B4226D">
        <w:t xml:space="preserve">; </w:t>
      </w:r>
      <w:r w:rsidR="00704496">
        <w:t xml:space="preserve">desde donde surte la idea de la </w:t>
      </w:r>
      <w:r w:rsidR="00DB4D49">
        <w:t>p</w:t>
      </w:r>
      <w:r w:rsidR="004F7C5B">
        <w:t>resentación de modelos innovadores</w:t>
      </w:r>
      <w:r w:rsidR="00A7478F">
        <w:t xml:space="preserve">, </w:t>
      </w:r>
      <w:r w:rsidR="004F7C5B">
        <w:t>por lo que la propuesta es</w:t>
      </w:r>
      <w:r w:rsidR="004F2B92">
        <w:t xml:space="preserve"> incluir </w:t>
      </w:r>
      <w:r w:rsidR="00450857">
        <w:t>valores categóricos y ordinales que ayuden en la identificación de similitud en los siniestros ocurridos.</w:t>
      </w:r>
    </w:p>
    <w:p w14:paraId="6EC0BF10" w14:textId="2A759E77" w:rsidR="003933DE" w:rsidRDefault="5E4054CA" w:rsidP="0022351F">
      <w:pPr>
        <w:spacing w:after="0" w:line="240" w:lineRule="auto"/>
        <w:ind w:firstLine="284"/>
      </w:pPr>
      <w:r>
        <w:t>El contexto organizacional es el mercado de seguros en Bogotá, caracterizado por una competencia feroz y la necesidad de diferenciarse en un mercado saturado.</w:t>
      </w:r>
    </w:p>
    <w:p w14:paraId="79FB105D" w14:textId="3F72F9E6" w:rsidR="003933DE" w:rsidRDefault="00322A54" w:rsidP="0022351F">
      <w:pPr>
        <w:spacing w:after="0" w:line="240" w:lineRule="auto"/>
        <w:ind w:firstLine="284"/>
      </w:pPr>
      <w:r>
        <w:t>Se desarrolla un modelo de</w:t>
      </w:r>
      <w:r w:rsidR="5E4054CA">
        <w:t xml:space="preserve"> aprendizaje no supervisado, </w:t>
      </w:r>
      <w:r>
        <w:t>aprovechando</w:t>
      </w:r>
      <w:r w:rsidR="5E4054CA">
        <w:t xml:space="preserve"> técnicas avanzadas de análisis de datos para abordar la problemática</w:t>
      </w:r>
      <w:r w:rsidR="00046B68">
        <w:t>; y poder responder l</w:t>
      </w:r>
      <w:r w:rsidR="5E4054CA">
        <w:t xml:space="preserve">a pregunta fundamental </w:t>
      </w:r>
      <w:r w:rsidR="00046B68">
        <w:t xml:space="preserve">del negocio de </w:t>
      </w:r>
      <w:r w:rsidR="5E4054CA">
        <w:t>cómo podemos utilizar datos de siniestralidad y comportamiento de conducción para categorizar a los asegurados de manera más precisa y detectar posibles casos de fraude en accidentes.</w:t>
      </w:r>
    </w:p>
    <w:p w14:paraId="6BAC2074" w14:textId="77777777" w:rsidR="0049347B" w:rsidRDefault="0049347B" w:rsidP="0022351F">
      <w:pPr>
        <w:pStyle w:val="Ttulo2"/>
        <w:spacing w:before="0" w:line="240" w:lineRule="auto"/>
        <w:ind w:firstLine="284"/>
      </w:pPr>
    </w:p>
    <w:p w14:paraId="79DFE109" w14:textId="33B0E4CF" w:rsidR="003933DE" w:rsidRDefault="003933DE" w:rsidP="0022351F">
      <w:pPr>
        <w:pStyle w:val="Ttulo2"/>
        <w:spacing w:before="0" w:line="240" w:lineRule="auto"/>
        <w:ind w:firstLine="284"/>
      </w:pPr>
      <w:r>
        <w:t>Revisión preliminar de la literatura</w:t>
      </w:r>
    </w:p>
    <w:p w14:paraId="2608239A" w14:textId="6495271E" w:rsidR="315AFA91" w:rsidRDefault="315AFA91" w:rsidP="0022351F">
      <w:pPr>
        <w:spacing w:after="0" w:line="240" w:lineRule="auto"/>
        <w:ind w:firstLine="284"/>
      </w:pPr>
    </w:p>
    <w:p w14:paraId="31E7720B" w14:textId="47297446" w:rsidR="00486501" w:rsidRDefault="001F7D23" w:rsidP="0022351F">
      <w:pPr>
        <w:spacing w:after="0" w:line="240" w:lineRule="auto"/>
        <w:ind w:firstLine="284"/>
      </w:pPr>
      <w:r>
        <w:t xml:space="preserve">La búsqueda por generar una mejor discriminación de tarifas para el mercado de seguros de vehículos ha conllevado al desarrollo de metodologías que logren establecer tarifas en función de características de las personas </w:t>
      </w:r>
      <w:r w:rsidR="009F1E55">
        <w:t>al manejar</w:t>
      </w:r>
      <w:r>
        <w:t xml:space="preserve">, </w:t>
      </w:r>
      <w:r w:rsidR="00D53BE8">
        <w:t>principalmente</w:t>
      </w:r>
      <w:r>
        <w:t xml:space="preserve"> en el contexto internacional, en donde se han </w:t>
      </w:r>
      <w:r w:rsidR="5129EBF9">
        <w:t>implementado</w:t>
      </w:r>
      <w:r>
        <w:t xml:space="preserve"> diferentes estudios centrados en países desarrollados.  </w:t>
      </w:r>
    </w:p>
    <w:p w14:paraId="3CBF7951" w14:textId="41FA5C0E" w:rsidR="001F7D23" w:rsidRPr="00BB4BDD" w:rsidRDefault="001F7D23" w:rsidP="0022351F">
      <w:pPr>
        <w:spacing w:after="0" w:line="240" w:lineRule="auto"/>
        <w:ind w:firstLine="284"/>
        <w:rPr>
          <w:rStyle w:val="text"/>
        </w:rPr>
      </w:pPr>
      <w:r>
        <w:lastRenderedPageBreak/>
        <w:t xml:space="preserve">De acuerdo con el estudio </w:t>
      </w:r>
      <w:proofErr w:type="spellStart"/>
      <w:r>
        <w:t>Reese</w:t>
      </w:r>
      <w:proofErr w:type="spellEnd"/>
      <w:r>
        <w:t xml:space="preserve"> y </w:t>
      </w:r>
      <w:proofErr w:type="spellStart"/>
      <w:r>
        <w:t>Pash</w:t>
      </w:r>
      <w:proofErr w:type="spellEnd"/>
      <w:r>
        <w:t xml:space="preserve"> (2009) para poder establecer un sistema de tarifas diferenciadas optimo es necesario partir de la implementación de incentivos económicos a los usuarios para que estos permitan capturar información </w:t>
      </w:r>
      <w:r w:rsidR="1D20862C">
        <w:t>de</w:t>
      </w:r>
      <w:r>
        <w:t xml:space="preserve"> su estilo de conducción, ya sea por medio de teléfonos inteligentes o GPS, y </w:t>
      </w:r>
      <w:r w:rsidR="00283BE3">
        <w:t>así</w:t>
      </w:r>
      <w:r w:rsidR="71392F81">
        <w:t>,</w:t>
      </w:r>
      <w:r w:rsidR="00283BE3">
        <w:t xml:space="preserve"> </w:t>
      </w:r>
      <w:r>
        <w:t xml:space="preserve">evaluar mejores tarifas, </w:t>
      </w:r>
      <w:r w:rsidR="005A0FF1">
        <w:t>por medio de</w:t>
      </w:r>
      <w:r>
        <w:t xml:space="preserve"> </w:t>
      </w:r>
      <w:r w:rsidR="00274F19">
        <w:t>recolectar</w:t>
      </w:r>
      <w:r>
        <w:t xml:space="preserve"> información de la distancia recorrida, los tipos de carretera en los que transita, si conduce en horas de mayor riesgo de </w:t>
      </w:r>
      <w:r w:rsidRPr="00BB4BDD">
        <w:rPr>
          <w:rStyle w:val="text"/>
        </w:rPr>
        <w:t>accidentes, y su frecuencia de viajes.</w:t>
      </w:r>
    </w:p>
    <w:p w14:paraId="0B2D1608" w14:textId="5196A4A4" w:rsidR="00C466A0" w:rsidRDefault="00B36DC2" w:rsidP="0022351F">
      <w:pPr>
        <w:spacing w:after="0" w:line="240" w:lineRule="auto"/>
        <w:ind w:firstLine="284"/>
        <w:rPr>
          <w:rStyle w:val="text"/>
        </w:rPr>
      </w:pPr>
      <w:r>
        <w:rPr>
          <w:rStyle w:val="text"/>
        </w:rPr>
        <w:t xml:space="preserve">Entre los estudios que aplican el concepto de “paga como conduces” se encuentra el desarrollado por </w:t>
      </w:r>
      <w:proofErr w:type="spellStart"/>
      <w:r w:rsidR="00BB4BDD" w:rsidRPr="00BB4BDD">
        <w:rPr>
          <w:rStyle w:val="text"/>
        </w:rPr>
        <w:t>Carfora</w:t>
      </w:r>
      <w:proofErr w:type="spellEnd"/>
      <w:r w:rsidR="00BB4BDD" w:rsidRPr="00BB4BDD">
        <w:rPr>
          <w:rStyle w:val="text"/>
        </w:rPr>
        <w:t xml:space="preserve">, Martinelli, </w:t>
      </w:r>
      <w:proofErr w:type="spellStart"/>
      <w:r w:rsidR="00BB4BDD" w:rsidRPr="00BB4BDD">
        <w:rPr>
          <w:rStyle w:val="text"/>
        </w:rPr>
        <w:t>Mercaldo</w:t>
      </w:r>
      <w:proofErr w:type="spellEnd"/>
      <w:r w:rsidR="00BB4BDD" w:rsidRPr="00BB4BDD">
        <w:rPr>
          <w:rStyle w:val="text"/>
        </w:rPr>
        <w:t xml:space="preserve">, Nardone, Orlando, Santone y </w:t>
      </w:r>
      <w:proofErr w:type="spellStart"/>
      <w:r w:rsidR="00BB4BDD" w:rsidRPr="00BB4BDD">
        <w:rPr>
          <w:rStyle w:val="text"/>
        </w:rPr>
        <w:t>Vaglini</w:t>
      </w:r>
      <w:proofErr w:type="spellEnd"/>
      <w:r w:rsidR="00BB4BDD" w:rsidRPr="00BB4BDD">
        <w:rPr>
          <w:rStyle w:val="text"/>
        </w:rPr>
        <w:t xml:space="preserve"> (</w:t>
      </w:r>
      <w:r w:rsidR="00BB4BDD">
        <w:rPr>
          <w:rStyle w:val="text"/>
        </w:rPr>
        <w:t>2018</w:t>
      </w:r>
      <w:r w:rsidR="00BB4BDD" w:rsidRPr="00BB4BDD">
        <w:rPr>
          <w:rStyle w:val="text"/>
        </w:rPr>
        <w:t>)</w:t>
      </w:r>
      <w:r>
        <w:rPr>
          <w:rStyle w:val="text"/>
        </w:rPr>
        <w:t xml:space="preserve"> en el cual realizan una clasificación de estilo de conducción de los conductores en términos de agresividad y el riesgo asociado a este estilo. </w:t>
      </w:r>
    </w:p>
    <w:p w14:paraId="31F5BA19" w14:textId="23EAEDC3" w:rsidR="63A8010B" w:rsidRDefault="00B36DC2" w:rsidP="0022351F">
      <w:pPr>
        <w:spacing w:after="0" w:line="240" w:lineRule="auto"/>
        <w:ind w:firstLine="284"/>
        <w:rPr>
          <w:rStyle w:val="text"/>
        </w:rPr>
      </w:pPr>
      <w:r>
        <w:rPr>
          <w:rStyle w:val="text"/>
        </w:rPr>
        <w:t xml:space="preserve">Para esto, haciendo uso de diferentes métricas asociadas a las características de los vehículos y características asociadas con la latitud y longitud por donde transita el conductor, junto con el horario, buscan clasificar en primera instancia el tipo de carretera por donde se encontraba transitando el vehículo a la hora de capturar la información. Esto lo logran haciendo uso del algoritmo </w:t>
      </w:r>
      <w:r w:rsidRPr="04F20C8F">
        <w:rPr>
          <w:rStyle w:val="text"/>
        </w:rPr>
        <w:t>k</w:t>
      </w:r>
      <w:r w:rsidR="638F2ABB" w:rsidRPr="04F20C8F">
        <w:rPr>
          <w:rStyle w:val="text"/>
        </w:rPr>
        <w:t>-</w:t>
      </w:r>
      <w:proofErr w:type="spellStart"/>
      <w:r w:rsidRPr="04F20C8F">
        <w:rPr>
          <w:rStyle w:val="text"/>
        </w:rPr>
        <w:t>means</w:t>
      </w:r>
      <w:proofErr w:type="spellEnd"/>
      <w:r>
        <w:rPr>
          <w:rStyle w:val="text"/>
        </w:rPr>
        <w:t xml:space="preserve">, mediante el </w:t>
      </w:r>
      <w:r w:rsidR="00BE203E">
        <w:rPr>
          <w:rStyle w:val="text"/>
        </w:rPr>
        <w:t xml:space="preserve">cual </w:t>
      </w:r>
      <w:r>
        <w:rPr>
          <w:rStyle w:val="text"/>
        </w:rPr>
        <w:t>definen 2 cl</w:t>
      </w:r>
      <w:r w:rsidR="0068115E">
        <w:rPr>
          <w:rStyle w:val="text"/>
        </w:rPr>
        <w:t>ú</w:t>
      </w:r>
      <w:r>
        <w:rPr>
          <w:rStyle w:val="text"/>
        </w:rPr>
        <w:t>sters asociados a los tipos de carreteras urban</w:t>
      </w:r>
      <w:r w:rsidR="006D3E7D">
        <w:rPr>
          <w:rStyle w:val="text"/>
        </w:rPr>
        <w:t>as</w:t>
      </w:r>
      <w:r>
        <w:rPr>
          <w:rStyle w:val="text"/>
        </w:rPr>
        <w:t xml:space="preserve"> y de autopista</w:t>
      </w:r>
      <w:r w:rsidR="005C29EC">
        <w:rPr>
          <w:rStyle w:val="text"/>
        </w:rPr>
        <w:t xml:space="preserve">, y </w:t>
      </w:r>
      <w:r w:rsidR="00C5515F">
        <w:rPr>
          <w:rStyle w:val="text"/>
        </w:rPr>
        <w:t>tras evaluar</w:t>
      </w:r>
      <w:r>
        <w:rPr>
          <w:rStyle w:val="text"/>
        </w:rPr>
        <w:t xml:space="preserve"> </w:t>
      </w:r>
      <w:r w:rsidR="68C780F5" w:rsidRPr="04F20C8F">
        <w:rPr>
          <w:rStyle w:val="text"/>
        </w:rPr>
        <w:t xml:space="preserve">la </w:t>
      </w:r>
      <w:r>
        <w:rPr>
          <w:rStyle w:val="text"/>
        </w:rPr>
        <w:t>desviación estándar de la aceleración en cada clúster identifica</w:t>
      </w:r>
      <w:r w:rsidR="00795A61">
        <w:rPr>
          <w:rStyle w:val="text"/>
        </w:rPr>
        <w:t>n</w:t>
      </w:r>
      <w:r>
        <w:rPr>
          <w:rStyle w:val="text"/>
        </w:rPr>
        <w:t xml:space="preserve"> los estilos de conducción más agresivos.</w:t>
      </w:r>
    </w:p>
    <w:p w14:paraId="7803415F" w14:textId="47830853" w:rsidR="00B46E28" w:rsidRDefault="00DA1953" w:rsidP="00B46E28">
      <w:r w:rsidRPr="005F616F">
        <w:rPr>
          <w:rStyle w:val="text"/>
        </w:rPr>
        <w:t xml:space="preserve">Las investigaciones </w:t>
      </w:r>
      <w:r>
        <w:rPr>
          <w:rStyle w:val="text"/>
        </w:rPr>
        <w:t xml:space="preserve">disponibles </w:t>
      </w:r>
      <w:r w:rsidRPr="005F616F">
        <w:rPr>
          <w:rStyle w:val="text"/>
        </w:rPr>
        <w:t xml:space="preserve">sobre el tema se basan en datos recopilados </w:t>
      </w:r>
      <w:r>
        <w:rPr>
          <w:rStyle w:val="text"/>
        </w:rPr>
        <w:t>posterior a la adquisición de un seguro</w:t>
      </w:r>
      <w:r w:rsidRPr="005F616F">
        <w:rPr>
          <w:rStyle w:val="text"/>
        </w:rPr>
        <w:t xml:space="preserve">. Estos datos se utilizan para crear clasificaciones del público objetivo en función de variables como </w:t>
      </w:r>
      <w:r>
        <w:rPr>
          <w:rStyle w:val="text"/>
        </w:rPr>
        <w:t>las rutas, velocidad, por donde conducen y sus horarios, reflejando que aquellos con mejores patrones de conducción y menor exposición a riesgos son quienes son elegibles para mejores tarifas más económicas.</w:t>
      </w:r>
      <w:r w:rsidR="00B46E28">
        <w:rPr>
          <w:rStyle w:val="text"/>
        </w:rPr>
        <w:t xml:space="preserve"> En este estudio por medio de la información de siniestralidad de la ciudad de Bogotá, y mediante algoritmos de aprendizaje no supervisado descritos </w:t>
      </w:r>
      <w:r w:rsidR="00C97749">
        <w:rPr>
          <w:rStyle w:val="text"/>
        </w:rPr>
        <w:t xml:space="preserve">en </w:t>
      </w:r>
      <w:r w:rsidR="00B46E28">
        <w:rPr>
          <w:rStyle w:val="text"/>
        </w:rPr>
        <w:t xml:space="preserve">la propuesta metodológica, </w:t>
      </w:r>
      <w:r w:rsidR="00175B0E">
        <w:rPr>
          <w:rStyle w:val="text"/>
        </w:rPr>
        <w:t xml:space="preserve">se </w:t>
      </w:r>
      <w:r w:rsidR="00B46E28">
        <w:rPr>
          <w:rStyle w:val="text"/>
        </w:rPr>
        <w:t xml:space="preserve">brindará una visión alternativa en la tarificación de seguros, por medio de </w:t>
      </w:r>
      <w:r w:rsidR="00B46E28">
        <w:t>la identificación de patrones en accidentes viales</w:t>
      </w:r>
      <w:r w:rsidR="510FD43C">
        <w:t>, su gravedad y la caracterización de los conductores involucrados en estos</w:t>
      </w:r>
      <w:r w:rsidR="00B46E28">
        <w:t>.</w:t>
      </w:r>
    </w:p>
    <w:p w14:paraId="12BE8CAD" w14:textId="35CDF1E8" w:rsidR="29E28D5E" w:rsidRDefault="29E28D5E" w:rsidP="0022351F">
      <w:pPr>
        <w:spacing w:after="0" w:line="240" w:lineRule="auto"/>
        <w:ind w:firstLine="284"/>
        <w:rPr>
          <w:rStyle w:val="text"/>
        </w:rPr>
      </w:pPr>
    </w:p>
    <w:p w14:paraId="13003753" w14:textId="41E8AC4A" w:rsidR="003933DE" w:rsidRDefault="003933DE" w:rsidP="0022351F">
      <w:pPr>
        <w:pStyle w:val="Ttulo2"/>
        <w:spacing w:before="0" w:line="240" w:lineRule="auto"/>
        <w:ind w:firstLine="284"/>
      </w:pPr>
      <w:r>
        <w:t>Descripción de los datos</w:t>
      </w:r>
    </w:p>
    <w:p w14:paraId="2738F3DC" w14:textId="051F71E3" w:rsidR="71747A64" w:rsidRDefault="71747A64" w:rsidP="0022351F">
      <w:pPr>
        <w:spacing w:after="0" w:line="240" w:lineRule="auto"/>
        <w:ind w:firstLine="284"/>
      </w:pPr>
    </w:p>
    <w:p w14:paraId="2B3ECCE9" w14:textId="269ED709" w:rsidR="63A8010B" w:rsidRDefault="71747A64" w:rsidP="0022351F">
      <w:pPr>
        <w:spacing w:after="0" w:line="240" w:lineRule="auto"/>
        <w:ind w:firstLine="284"/>
        <w:rPr>
          <w:rFonts w:cs="Arial"/>
        </w:rPr>
      </w:pPr>
      <w:r w:rsidRPr="63A8010B">
        <w:t>Con el fin de resolver el pro</w:t>
      </w:r>
      <w:r w:rsidR="00AF4B3A">
        <w:t>b</w:t>
      </w:r>
      <w:r w:rsidRPr="63A8010B">
        <w:t>lema planteado se emplean los datos de</w:t>
      </w:r>
      <w:r w:rsidR="37E20F87" w:rsidRPr="63A8010B">
        <w:t xml:space="preserve"> </w:t>
      </w:r>
      <w:hyperlink r:id="rId8">
        <w:r w:rsidR="37E20F87" w:rsidRPr="04F20C8F">
          <w:rPr>
            <w:u w:val="single"/>
          </w:rPr>
          <w:t>https://www.movilidadbogota.gov.co/web/simur</w:t>
        </w:r>
      </w:hyperlink>
      <w:r w:rsidR="37E20F87" w:rsidRPr="63A8010B">
        <w:t xml:space="preserve">  correspondiente a la consolidación de siniestros viales ocurridos durante el año 2019 en la ciudad de Bogotá, incluyendo información detallada de cada evento, ubicación</w:t>
      </w:r>
      <w:r w:rsidR="10FD16DA" w:rsidRPr="63A8010B">
        <w:t xml:space="preserve"> geográfica, </w:t>
      </w:r>
      <w:r w:rsidR="37E20F87" w:rsidRPr="63A8010B">
        <w:t>vehículos involucrados</w:t>
      </w:r>
      <w:r w:rsidR="1FE6878E" w:rsidRPr="63A8010B">
        <w:t>, información de conductores y caracterización de las víctimas.</w:t>
      </w:r>
    </w:p>
    <w:p w14:paraId="502FAAAC" w14:textId="3C8255E0" w:rsidR="00915FAF" w:rsidRDefault="1FE6878E" w:rsidP="00915FAF">
      <w:pPr>
        <w:spacing w:after="0" w:line="240" w:lineRule="auto"/>
        <w:ind w:firstLine="284"/>
        <w:rPr>
          <w:rFonts w:cs="Arial"/>
        </w:rPr>
      </w:pPr>
      <w:r w:rsidRPr="63A8010B">
        <w:rPr>
          <w:rFonts w:cs="Arial"/>
        </w:rPr>
        <w:t xml:space="preserve">El </w:t>
      </w:r>
      <w:proofErr w:type="spellStart"/>
      <w:r w:rsidRPr="04F20C8F">
        <w:rPr>
          <w:rFonts w:cs="Arial"/>
        </w:rPr>
        <w:t>dataset</w:t>
      </w:r>
      <w:proofErr w:type="spellEnd"/>
      <w:r w:rsidRPr="04F20C8F">
        <w:rPr>
          <w:rFonts w:cs="Arial"/>
        </w:rPr>
        <w:t xml:space="preserve"> </w:t>
      </w:r>
      <w:r w:rsidR="00E97FF3" w:rsidRPr="04F20C8F">
        <w:rPr>
          <w:rFonts w:cs="Arial"/>
        </w:rPr>
        <w:t>original</w:t>
      </w:r>
      <w:r w:rsidRPr="04F20C8F">
        <w:rPr>
          <w:rFonts w:cs="Arial"/>
        </w:rPr>
        <w:t xml:space="preserve"> incluye</w:t>
      </w:r>
      <w:r w:rsidRPr="63A8010B">
        <w:rPr>
          <w:rFonts w:cs="Arial"/>
        </w:rPr>
        <w:t xml:space="preserve"> una tabla separada en cada una de las dimensiones mencionadas </w:t>
      </w:r>
      <w:r w:rsidR="00AF4B3A" w:rsidRPr="63A8010B">
        <w:rPr>
          <w:rFonts w:cs="Arial"/>
        </w:rPr>
        <w:t>anteriormente</w:t>
      </w:r>
      <w:r w:rsidRPr="63A8010B">
        <w:rPr>
          <w:rFonts w:cs="Arial"/>
        </w:rPr>
        <w:t xml:space="preserve">, Accidentes </w:t>
      </w:r>
      <w:r w:rsidR="00522307" w:rsidRPr="00522307">
        <w:rPr>
          <w:rFonts w:cs="Arial"/>
        </w:rPr>
        <w:t>(34990, 50</w:t>
      </w:r>
      <w:r w:rsidR="00522307" w:rsidRPr="2E0C7FF9">
        <w:rPr>
          <w:rFonts w:cs="Arial"/>
        </w:rPr>
        <w:t>)</w:t>
      </w:r>
      <w:r w:rsidR="4A468D00" w:rsidRPr="2E0C7FF9">
        <w:rPr>
          <w:rFonts w:cs="Arial"/>
        </w:rPr>
        <w:t>,</w:t>
      </w:r>
      <w:r w:rsidR="00446E17">
        <w:rPr>
          <w:rFonts w:cs="Arial"/>
        </w:rPr>
        <w:t xml:space="preserve"> </w:t>
      </w:r>
      <w:r w:rsidR="000B75EF">
        <w:rPr>
          <w:rFonts w:cs="Arial"/>
        </w:rPr>
        <w:t xml:space="preserve">Conductores </w:t>
      </w:r>
      <w:r w:rsidR="000B75EF" w:rsidRPr="000B75EF">
        <w:rPr>
          <w:rFonts w:cs="Arial"/>
        </w:rPr>
        <w:t>(66179, 42)</w:t>
      </w:r>
      <w:r w:rsidR="000B75EF">
        <w:rPr>
          <w:rFonts w:cs="Arial"/>
        </w:rPr>
        <w:t>,</w:t>
      </w:r>
      <w:r w:rsidR="00CE2E19">
        <w:rPr>
          <w:rFonts w:cs="Arial"/>
        </w:rPr>
        <w:t xml:space="preserve"> Victimas </w:t>
      </w:r>
      <w:r w:rsidR="00CE2E19" w:rsidRPr="00CE2E19">
        <w:rPr>
          <w:rFonts w:cs="Arial"/>
        </w:rPr>
        <w:t>(9465, 31)</w:t>
      </w:r>
      <w:r w:rsidR="00915FAF">
        <w:rPr>
          <w:rFonts w:cs="Arial"/>
        </w:rPr>
        <w:t xml:space="preserve">, </w:t>
      </w:r>
      <w:r w:rsidR="00EF4CC4">
        <w:rPr>
          <w:rFonts w:cs="Arial"/>
        </w:rPr>
        <w:t>en cada uno de ellos se inclu</w:t>
      </w:r>
      <w:r w:rsidR="00700B28">
        <w:rPr>
          <w:rFonts w:cs="Arial"/>
        </w:rPr>
        <w:t>yeron variables categóricas y numéricas, como se muestra en el siguiente gráfico:</w:t>
      </w:r>
      <w:r w:rsidR="00EF4CC4">
        <w:rPr>
          <w:rFonts w:cs="Arial"/>
        </w:rPr>
        <w:t xml:space="preserve"> </w:t>
      </w:r>
    </w:p>
    <w:p w14:paraId="7E9E9D39" w14:textId="77777777" w:rsidR="00BB2121" w:rsidRDefault="00BB2121" w:rsidP="00915FAF">
      <w:pPr>
        <w:spacing w:after="0" w:line="240" w:lineRule="auto"/>
        <w:ind w:firstLine="284"/>
        <w:rPr>
          <w:rFonts w:cs="Arial"/>
        </w:rPr>
      </w:pPr>
    </w:p>
    <w:p w14:paraId="30612ED5" w14:textId="77777777" w:rsidR="003140D3" w:rsidRDefault="003140D3" w:rsidP="00915FAF">
      <w:pPr>
        <w:spacing w:after="0" w:line="240" w:lineRule="auto"/>
        <w:ind w:firstLine="284"/>
        <w:rPr>
          <w:rFonts w:cs="Arial"/>
        </w:rPr>
      </w:pPr>
    </w:p>
    <w:tbl>
      <w:tblPr>
        <w:tblStyle w:val="Tablaconcuadrcula"/>
        <w:tblW w:w="107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5670"/>
        <w:gridCol w:w="5040"/>
      </w:tblGrid>
      <w:tr w:rsidR="0995F20F" w14:paraId="37E21857" w14:textId="77777777" w:rsidTr="003140D3">
        <w:trPr>
          <w:trHeight w:val="300"/>
        </w:trPr>
        <w:tc>
          <w:tcPr>
            <w:tcW w:w="5670" w:type="dxa"/>
          </w:tcPr>
          <w:p w14:paraId="3B631D13" w14:textId="0F7A1F56" w:rsidR="4B81C156" w:rsidRDefault="6C4641AD" w:rsidP="0995F20F">
            <w:r>
              <w:rPr>
                <w:noProof/>
              </w:rPr>
              <w:drawing>
                <wp:inline distT="0" distB="0" distL="0" distR="0" wp14:anchorId="73D25F9A" wp14:editId="17915422">
                  <wp:extent cx="3453207" cy="1828800"/>
                  <wp:effectExtent l="0" t="0" r="0" b="0"/>
                  <wp:docPr id="773216100" name="Picture 77321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216100"/>
                          <pic:cNvPicPr/>
                        </pic:nvPicPr>
                        <pic:blipFill>
                          <a:blip r:embed="rId9">
                            <a:extLst>
                              <a:ext uri="{28A0092B-C50C-407E-A947-70E740481C1C}">
                                <a14:useLocalDpi xmlns:a14="http://schemas.microsoft.com/office/drawing/2010/main" val="0"/>
                              </a:ext>
                            </a:extLst>
                          </a:blip>
                          <a:stretch>
                            <a:fillRect/>
                          </a:stretch>
                        </pic:blipFill>
                        <pic:spPr>
                          <a:xfrm>
                            <a:off x="0" y="0"/>
                            <a:ext cx="3492334" cy="1849521"/>
                          </a:xfrm>
                          <a:prstGeom prst="rect">
                            <a:avLst/>
                          </a:prstGeom>
                        </pic:spPr>
                      </pic:pic>
                    </a:graphicData>
                  </a:graphic>
                </wp:inline>
              </w:drawing>
            </w:r>
          </w:p>
        </w:tc>
        <w:tc>
          <w:tcPr>
            <w:tcW w:w="5040" w:type="dxa"/>
          </w:tcPr>
          <w:p w14:paraId="592CC0D9" w14:textId="68BE0DC5" w:rsidR="4B81C156" w:rsidRDefault="6C4641AD" w:rsidP="003140D3">
            <w:pPr>
              <w:ind w:left="-105"/>
            </w:pPr>
            <w:r>
              <w:rPr>
                <w:noProof/>
              </w:rPr>
              <w:drawing>
                <wp:inline distT="0" distB="0" distL="0" distR="0" wp14:anchorId="5C24B486" wp14:editId="62302342">
                  <wp:extent cx="2847975" cy="1781114"/>
                  <wp:effectExtent l="0" t="0" r="0" b="0"/>
                  <wp:docPr id="2139135567" name="Picture 213913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135567"/>
                          <pic:cNvPicPr/>
                        </pic:nvPicPr>
                        <pic:blipFill>
                          <a:blip r:embed="rId10">
                            <a:extLst>
                              <a:ext uri="{28A0092B-C50C-407E-A947-70E740481C1C}">
                                <a14:useLocalDpi xmlns:a14="http://schemas.microsoft.com/office/drawing/2010/main" val="0"/>
                              </a:ext>
                            </a:extLst>
                          </a:blip>
                          <a:stretch>
                            <a:fillRect/>
                          </a:stretch>
                        </pic:blipFill>
                        <pic:spPr>
                          <a:xfrm>
                            <a:off x="0" y="0"/>
                            <a:ext cx="2879096" cy="1800577"/>
                          </a:xfrm>
                          <a:prstGeom prst="rect">
                            <a:avLst/>
                          </a:prstGeom>
                        </pic:spPr>
                      </pic:pic>
                    </a:graphicData>
                  </a:graphic>
                </wp:inline>
              </w:drawing>
            </w:r>
          </w:p>
        </w:tc>
      </w:tr>
    </w:tbl>
    <w:p w14:paraId="1F7570CC" w14:textId="77777777" w:rsidR="00700B28" w:rsidRDefault="00700B28" w:rsidP="0022351F">
      <w:pPr>
        <w:spacing w:after="0" w:line="240" w:lineRule="auto"/>
        <w:ind w:firstLine="284"/>
        <w:rPr>
          <w:rFonts w:cs="Arial"/>
        </w:rPr>
      </w:pPr>
    </w:p>
    <w:p w14:paraId="13A04AC3" w14:textId="77777777" w:rsidR="003140D3" w:rsidRDefault="003140D3" w:rsidP="0022351F">
      <w:pPr>
        <w:spacing w:after="0" w:line="240" w:lineRule="auto"/>
        <w:ind w:firstLine="284"/>
        <w:rPr>
          <w:rFonts w:cs="Arial"/>
        </w:rPr>
      </w:pPr>
    </w:p>
    <w:p w14:paraId="280B88C6" w14:textId="77777777" w:rsidR="003140D3" w:rsidRDefault="003140D3" w:rsidP="0022351F">
      <w:pPr>
        <w:spacing w:after="0" w:line="240" w:lineRule="auto"/>
        <w:ind w:firstLine="284"/>
        <w:rPr>
          <w:rFonts w:cs="Arial"/>
        </w:rPr>
      </w:pPr>
    </w:p>
    <w:p w14:paraId="2E854AB3" w14:textId="34B49904" w:rsidR="00915FAF" w:rsidRDefault="00144785" w:rsidP="0022351F">
      <w:pPr>
        <w:spacing w:after="0" w:line="240" w:lineRule="auto"/>
        <w:ind w:firstLine="284"/>
        <w:rPr>
          <w:rFonts w:cs="Arial"/>
        </w:rPr>
      </w:pPr>
      <w:r>
        <w:rPr>
          <w:rFonts w:cs="Arial"/>
        </w:rPr>
        <w:lastRenderedPageBreak/>
        <w:t xml:space="preserve">Dentro de los </w:t>
      </w:r>
      <w:proofErr w:type="spellStart"/>
      <w:r>
        <w:rPr>
          <w:rFonts w:cs="Arial"/>
        </w:rPr>
        <w:t>dataset</w:t>
      </w:r>
      <w:proofErr w:type="spellEnd"/>
      <w:r w:rsidR="00C64E10">
        <w:rPr>
          <w:rFonts w:cs="Arial"/>
        </w:rPr>
        <w:t xml:space="preserve"> la </w:t>
      </w:r>
      <w:r w:rsidR="00700B28">
        <w:rPr>
          <w:rFonts w:cs="Arial"/>
        </w:rPr>
        <w:t>descripción más</w:t>
      </w:r>
      <w:r w:rsidR="00C64E10">
        <w:rPr>
          <w:rFonts w:cs="Arial"/>
        </w:rPr>
        <w:t xml:space="preserve"> relevante </w:t>
      </w:r>
      <w:r w:rsidR="0489A6FE" w:rsidRPr="04F20C8F">
        <w:rPr>
          <w:rFonts w:cs="Arial"/>
        </w:rPr>
        <w:t>de cada uno</w:t>
      </w:r>
      <w:r w:rsidR="00C64E10" w:rsidRPr="04F20C8F">
        <w:rPr>
          <w:rFonts w:cs="Arial"/>
        </w:rPr>
        <w:t xml:space="preserve"> es: </w:t>
      </w:r>
    </w:p>
    <w:p w14:paraId="246E8930" w14:textId="13264B41" w:rsidR="04F20C8F" w:rsidRDefault="04F20C8F" w:rsidP="04F20C8F">
      <w:pPr>
        <w:spacing w:after="0" w:line="240" w:lineRule="auto"/>
        <w:ind w:firstLine="284"/>
        <w:rPr>
          <w:rFonts w:cs="Arial"/>
        </w:rPr>
      </w:pPr>
    </w:p>
    <w:p w14:paraId="77AACD94" w14:textId="51D85C86" w:rsidR="00E54ED3" w:rsidRDefault="00E13D3C" w:rsidP="00E54ED3">
      <w:pPr>
        <w:pStyle w:val="Prrafodelista"/>
        <w:numPr>
          <w:ilvl w:val="0"/>
          <w:numId w:val="12"/>
        </w:numPr>
        <w:spacing w:after="0" w:line="240" w:lineRule="auto"/>
        <w:rPr>
          <w:rFonts w:cs="Arial"/>
        </w:rPr>
      </w:pPr>
      <w:r w:rsidRPr="63A8010B">
        <w:rPr>
          <w:rFonts w:cs="Arial"/>
        </w:rPr>
        <w:t xml:space="preserve"> Accidentes </w:t>
      </w:r>
      <w:r w:rsidRPr="00522307">
        <w:rPr>
          <w:rFonts w:cs="Arial"/>
        </w:rPr>
        <w:t xml:space="preserve">(34990, </w:t>
      </w:r>
      <w:r w:rsidR="00A145CB">
        <w:rPr>
          <w:rFonts w:cs="Arial"/>
        </w:rPr>
        <w:t>19</w:t>
      </w:r>
      <w:r w:rsidRPr="00522307">
        <w:rPr>
          <w:rFonts w:cs="Arial"/>
        </w:rPr>
        <w:t>)</w:t>
      </w:r>
      <w:r>
        <w:rPr>
          <w:rFonts w:cs="Arial"/>
        </w:rPr>
        <w:t>:</w:t>
      </w:r>
    </w:p>
    <w:p w14:paraId="0F561FF2" w14:textId="5963093A" w:rsidR="000C6D93" w:rsidRDefault="00890B74" w:rsidP="009B74E6">
      <w:pPr>
        <w:rPr>
          <w:rFonts w:cs="Arial"/>
        </w:rPr>
      </w:pPr>
      <w:r>
        <w:rPr>
          <w:rFonts w:cs="Arial"/>
        </w:rPr>
        <w:t>Los datos de accidentes contienen</w:t>
      </w:r>
      <w:r w:rsidR="00C463CC">
        <w:rPr>
          <w:rFonts w:cs="Arial"/>
        </w:rPr>
        <w:t xml:space="preserve"> la descripción del tipo de accidente</w:t>
      </w:r>
      <w:r w:rsidR="00087841">
        <w:rPr>
          <w:rFonts w:cs="Arial"/>
        </w:rPr>
        <w:t xml:space="preserve">, </w:t>
      </w:r>
      <w:r w:rsidR="00D90F64">
        <w:rPr>
          <w:rFonts w:cs="Arial"/>
        </w:rPr>
        <w:t>fecha</w:t>
      </w:r>
      <w:r w:rsidR="00875672">
        <w:rPr>
          <w:rFonts w:cs="Arial"/>
        </w:rPr>
        <w:t xml:space="preserve">, </w:t>
      </w:r>
      <w:r w:rsidR="00D90F64">
        <w:rPr>
          <w:rFonts w:cs="Arial"/>
        </w:rPr>
        <w:t>ubicación</w:t>
      </w:r>
      <w:r w:rsidR="00875672">
        <w:rPr>
          <w:rFonts w:cs="Arial"/>
        </w:rPr>
        <w:t>, tipo de vía</w:t>
      </w:r>
      <w:r w:rsidR="003352E9">
        <w:rPr>
          <w:rFonts w:cs="Arial"/>
        </w:rPr>
        <w:t xml:space="preserve">, y </w:t>
      </w:r>
      <w:r w:rsidR="00F54180">
        <w:rPr>
          <w:rFonts w:cs="Arial"/>
        </w:rPr>
        <w:t>marcaciones si el accidente involucra</w:t>
      </w:r>
      <w:r w:rsidR="0064251A">
        <w:rPr>
          <w:rFonts w:cs="Arial"/>
        </w:rPr>
        <w:t xml:space="preserve"> motos, peatones, personas mayores, exceso de velocidad, entre</w:t>
      </w:r>
      <w:r w:rsidR="000D798D">
        <w:rPr>
          <w:rFonts w:cs="Arial"/>
        </w:rPr>
        <w:t xml:space="preserve"> </w:t>
      </w:r>
      <w:r w:rsidR="0064251A">
        <w:rPr>
          <w:rFonts w:cs="Arial"/>
        </w:rPr>
        <w:t xml:space="preserve">otros. </w:t>
      </w:r>
      <w:r w:rsidR="00B36FE9" w:rsidRPr="04F20C8F">
        <w:rPr>
          <w:rFonts w:cs="Arial"/>
        </w:rPr>
        <w:t xml:space="preserve">En </w:t>
      </w:r>
      <w:r w:rsidR="1D80BFA5" w:rsidRPr="04F20C8F">
        <w:rPr>
          <w:rFonts w:cs="Arial"/>
        </w:rPr>
        <w:t xml:space="preserve">el </w:t>
      </w:r>
      <w:r w:rsidR="00B36FE9" w:rsidRPr="04F20C8F">
        <w:rPr>
          <w:rFonts w:cs="Arial"/>
        </w:rPr>
        <w:t>siguiente gráfico</w:t>
      </w:r>
      <w:r w:rsidR="00B36FE9">
        <w:rPr>
          <w:rFonts w:cs="Arial"/>
        </w:rPr>
        <w:t xml:space="preserve"> se </w:t>
      </w:r>
      <w:r w:rsidR="00B36FE9" w:rsidRPr="04F20C8F">
        <w:rPr>
          <w:rFonts w:cs="Arial"/>
        </w:rPr>
        <w:t>encuentra</w:t>
      </w:r>
      <w:r w:rsidR="00B36FE9">
        <w:rPr>
          <w:rFonts w:cs="Arial"/>
        </w:rPr>
        <w:t xml:space="preserve"> la </w:t>
      </w:r>
      <w:r w:rsidR="00052828">
        <w:rPr>
          <w:rFonts w:cs="Arial"/>
        </w:rPr>
        <w:t>distribución</w:t>
      </w:r>
      <w:r w:rsidR="00B36FE9">
        <w:rPr>
          <w:rFonts w:cs="Arial"/>
        </w:rPr>
        <w:t xml:space="preserve"> por ubicación de los accidentes registrados en la ciudad, marcando especialmente las avenidas principales de la ciudad y la zona oriente</w:t>
      </w:r>
      <w:r w:rsidR="00DE45E9">
        <w:rPr>
          <w:rFonts w:cs="Arial"/>
        </w:rPr>
        <w:t>.</w:t>
      </w:r>
      <w:r w:rsidR="00EC34CC">
        <w:rPr>
          <w:rFonts w:cs="Arial"/>
        </w:rPr>
        <w:t xml:space="preserve"> En el preprocesamiento se validó la completitud de las columnas, y </w:t>
      </w:r>
      <w:r w:rsidR="00C94711">
        <w:rPr>
          <w:rFonts w:cs="Arial"/>
        </w:rPr>
        <w:t>para los campos</w:t>
      </w:r>
      <w:r w:rsidR="00EC34CC">
        <w:rPr>
          <w:rFonts w:cs="Arial"/>
        </w:rPr>
        <w:t xml:space="preserve"> de Latitud y Longitud se imputaron 1.007 registros</w:t>
      </w:r>
      <w:r w:rsidR="00071C80">
        <w:rPr>
          <w:rFonts w:cs="Arial"/>
        </w:rPr>
        <w:t xml:space="preserve">, de acuerdo con la similitud de la dirección frente a </w:t>
      </w:r>
      <w:r w:rsidR="00BA6906">
        <w:rPr>
          <w:rFonts w:cs="Arial"/>
        </w:rPr>
        <w:t xml:space="preserve">los otros </w:t>
      </w:r>
      <w:r w:rsidR="00E92523">
        <w:rPr>
          <w:rFonts w:cs="Arial"/>
        </w:rPr>
        <w:t>registros.</w:t>
      </w:r>
      <w:r w:rsidR="00BA6906">
        <w:rPr>
          <w:rFonts w:cs="Arial"/>
        </w:rPr>
        <w:t xml:space="preserve"> </w:t>
      </w:r>
      <w:r w:rsidR="009B74E6">
        <w:t>Dentro de los accidentes más comunes se encuentran los choques, los cuales representan el 85% (29.700) de los accidentes. Así mismo, solo el 1,4% corresponde a eventos en donde se presentan fallecimientos.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5040"/>
        <w:gridCol w:w="5040"/>
      </w:tblGrid>
      <w:tr w:rsidR="725ED97F" w14:paraId="6981FF82" w14:textId="77777777" w:rsidTr="004C43BE">
        <w:trPr>
          <w:trHeight w:val="3098"/>
        </w:trPr>
        <w:tc>
          <w:tcPr>
            <w:tcW w:w="5040" w:type="dxa"/>
          </w:tcPr>
          <w:p w14:paraId="36D7739D" w14:textId="3DE5BC43" w:rsidR="311BEEF4" w:rsidRDefault="7CCEF6D8" w:rsidP="725ED97F">
            <w:pPr>
              <w:pStyle w:val="Prrafodelista"/>
              <w:ind w:left="0"/>
            </w:pPr>
            <w:r>
              <w:rPr>
                <w:noProof/>
              </w:rPr>
              <w:drawing>
                <wp:inline distT="0" distB="0" distL="0" distR="0" wp14:anchorId="6DD6133D" wp14:editId="41036DA6">
                  <wp:extent cx="3057525" cy="1924050"/>
                  <wp:effectExtent l="0" t="0" r="0" b="0"/>
                  <wp:docPr id="1601754968" name="Picture 1601754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057525" cy="1924050"/>
                          </a:xfrm>
                          <a:prstGeom prst="rect">
                            <a:avLst/>
                          </a:prstGeom>
                        </pic:spPr>
                      </pic:pic>
                    </a:graphicData>
                  </a:graphic>
                </wp:inline>
              </w:drawing>
            </w:r>
          </w:p>
        </w:tc>
        <w:tc>
          <w:tcPr>
            <w:tcW w:w="5040" w:type="dxa"/>
          </w:tcPr>
          <w:p w14:paraId="4A21EDBA" w14:textId="08E2E618" w:rsidR="725ED97F" w:rsidRDefault="7CCEF6D8" w:rsidP="1AC8C021">
            <w:pPr>
              <w:pStyle w:val="Prrafodelista"/>
              <w:ind w:left="0"/>
            </w:pPr>
            <w:r>
              <w:rPr>
                <w:noProof/>
              </w:rPr>
              <w:drawing>
                <wp:inline distT="0" distB="0" distL="0" distR="0" wp14:anchorId="7E825916" wp14:editId="50002F5D">
                  <wp:extent cx="3123051" cy="1905395"/>
                  <wp:effectExtent l="0" t="0" r="0" b="0"/>
                  <wp:docPr id="1691228249" name="Picture 169122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1713" r="2803"/>
                          <a:stretch>
                            <a:fillRect/>
                          </a:stretch>
                        </pic:blipFill>
                        <pic:spPr>
                          <a:xfrm>
                            <a:off x="0" y="0"/>
                            <a:ext cx="3123051" cy="1905395"/>
                          </a:xfrm>
                          <a:prstGeom prst="rect">
                            <a:avLst/>
                          </a:prstGeom>
                        </pic:spPr>
                      </pic:pic>
                    </a:graphicData>
                  </a:graphic>
                </wp:inline>
              </w:drawing>
            </w:r>
          </w:p>
        </w:tc>
      </w:tr>
    </w:tbl>
    <w:p w14:paraId="047C4FCE" w14:textId="5963093A" w:rsidR="00322C41" w:rsidRDefault="00322C41" w:rsidP="000C6D93">
      <w:pPr>
        <w:pStyle w:val="Prrafodelista"/>
        <w:spacing w:after="0" w:line="240" w:lineRule="auto"/>
        <w:ind w:left="0"/>
        <w:jc w:val="center"/>
      </w:pPr>
    </w:p>
    <w:p w14:paraId="3C971CC9" w14:textId="6F7206D0" w:rsidR="00C64E10" w:rsidRDefault="00C64E10" w:rsidP="002070F0">
      <w:pPr>
        <w:pStyle w:val="Prrafodelista"/>
        <w:numPr>
          <w:ilvl w:val="0"/>
          <w:numId w:val="12"/>
        </w:numPr>
        <w:spacing w:after="0" w:line="240" w:lineRule="auto"/>
        <w:rPr>
          <w:rFonts w:cs="Arial"/>
        </w:rPr>
      </w:pPr>
      <w:r>
        <w:rPr>
          <w:rFonts w:cs="Arial"/>
        </w:rPr>
        <w:t>Victimas</w:t>
      </w:r>
      <w:r w:rsidR="00F01074">
        <w:rPr>
          <w:rFonts w:cs="Arial"/>
        </w:rPr>
        <w:t xml:space="preserve"> </w:t>
      </w:r>
      <w:r w:rsidR="00F01074" w:rsidRPr="00F01074">
        <w:rPr>
          <w:rFonts w:cs="Arial"/>
        </w:rPr>
        <w:t>(9465, 26)</w:t>
      </w:r>
      <w:r w:rsidR="64827F4C" w:rsidRPr="0995F20F">
        <w:rPr>
          <w:rFonts w:cs="Arial"/>
        </w:rPr>
        <w:t>:</w:t>
      </w:r>
    </w:p>
    <w:p w14:paraId="45B96EBA" w14:textId="3D2641AB" w:rsidR="007E6250" w:rsidRDefault="4756147C" w:rsidP="00903CAE">
      <w:pPr>
        <w:spacing w:after="0" w:line="240" w:lineRule="auto"/>
        <w:ind w:firstLine="284"/>
        <w:rPr>
          <w:rFonts w:cs="Arial"/>
        </w:rPr>
      </w:pPr>
      <w:r w:rsidRPr="0995F20F">
        <w:rPr>
          <w:rFonts w:cs="Arial"/>
        </w:rPr>
        <w:t xml:space="preserve">Los datos procesados </w:t>
      </w:r>
      <w:r w:rsidRPr="04F20C8F">
        <w:rPr>
          <w:rFonts w:cs="Arial"/>
        </w:rPr>
        <w:t>permite</w:t>
      </w:r>
      <w:r w:rsidR="2335C18C" w:rsidRPr="04F20C8F">
        <w:rPr>
          <w:rFonts w:cs="Arial"/>
        </w:rPr>
        <w:t>n</w:t>
      </w:r>
      <w:r w:rsidRPr="0995F20F">
        <w:rPr>
          <w:rFonts w:cs="Arial"/>
        </w:rPr>
        <w:t xml:space="preserve"> identificar características demográficas y comportamientos durante el accidente </w:t>
      </w:r>
      <w:r w:rsidR="64827F4C" w:rsidRPr="0995F20F">
        <w:rPr>
          <w:rFonts w:cs="Arial"/>
        </w:rPr>
        <w:t xml:space="preserve"> </w:t>
      </w:r>
      <w:r w:rsidR="2909C8C0" w:rsidRPr="0995F20F">
        <w:rPr>
          <w:rFonts w:cs="Arial"/>
        </w:rPr>
        <w:t>de acuerd</w:t>
      </w:r>
      <w:r w:rsidR="00E97FF3">
        <w:rPr>
          <w:rFonts w:cs="Arial"/>
        </w:rPr>
        <w:t>o</w:t>
      </w:r>
      <w:r w:rsidR="2909C8C0" w:rsidRPr="0995F20F">
        <w:rPr>
          <w:rFonts w:cs="Arial"/>
        </w:rPr>
        <w:t xml:space="preserve"> con las dimensiones </w:t>
      </w:r>
      <w:r w:rsidR="2909C8C0" w:rsidRPr="04F20C8F">
        <w:rPr>
          <w:rFonts w:cs="Arial"/>
        </w:rPr>
        <w:t>presente</w:t>
      </w:r>
      <w:r w:rsidR="0C22D5BA" w:rsidRPr="04F20C8F">
        <w:rPr>
          <w:rFonts w:cs="Arial"/>
        </w:rPr>
        <w:t>s</w:t>
      </w:r>
      <w:r w:rsidR="2909C8C0" w:rsidRPr="0995F20F">
        <w:rPr>
          <w:rFonts w:cs="Arial"/>
        </w:rPr>
        <w:t xml:space="preserve"> en la </w:t>
      </w:r>
      <w:r w:rsidR="00E97FF3" w:rsidRPr="0995F20F">
        <w:rPr>
          <w:rFonts w:cs="Arial"/>
        </w:rPr>
        <w:t>información</w:t>
      </w:r>
      <w:r w:rsidR="00E97FF3">
        <w:rPr>
          <w:rFonts w:cs="Arial"/>
        </w:rPr>
        <w:t xml:space="preserve"> para lo cual fue necesario la imputación de valores faltantes con técnicas de imputación </w:t>
      </w:r>
      <w:r w:rsidR="00077D61">
        <w:rPr>
          <w:rFonts w:cs="Arial"/>
        </w:rPr>
        <w:t>múltiple</w:t>
      </w:r>
      <w:r w:rsidR="00E97FF3">
        <w:rPr>
          <w:rFonts w:cs="Arial"/>
        </w:rPr>
        <w:t xml:space="preserve">, sencilla y media; </w:t>
      </w:r>
      <w:r w:rsidR="00077D61">
        <w:rPr>
          <w:rFonts w:cs="Arial"/>
        </w:rPr>
        <w:t>transformación</w:t>
      </w:r>
      <w:r w:rsidR="00E97FF3">
        <w:rPr>
          <w:rFonts w:cs="Arial"/>
        </w:rPr>
        <w:t xml:space="preserve"> de variables categóricas a ordinales</w:t>
      </w:r>
      <w:r w:rsidR="00662902">
        <w:rPr>
          <w:rFonts w:cs="Arial"/>
        </w:rPr>
        <w:t xml:space="preserve"> para medir la gravedad </w:t>
      </w:r>
      <w:r w:rsidR="00801EC7">
        <w:rPr>
          <w:rFonts w:cs="Arial"/>
        </w:rPr>
        <w:t xml:space="preserve">de la víctima y la conversión de </w:t>
      </w:r>
      <w:r w:rsidR="5DBF7F63" w:rsidRPr="04F20C8F">
        <w:rPr>
          <w:rFonts w:cs="Arial"/>
        </w:rPr>
        <w:t>columnas que</w:t>
      </w:r>
      <w:r w:rsidR="00801EC7" w:rsidRPr="04F20C8F">
        <w:rPr>
          <w:rFonts w:cs="Arial"/>
        </w:rPr>
        <w:t xml:space="preserve"> </w:t>
      </w:r>
      <w:r w:rsidR="7E7F47FB" w:rsidRPr="04F20C8F">
        <w:rPr>
          <w:rFonts w:cs="Arial"/>
        </w:rPr>
        <w:t>indican la</w:t>
      </w:r>
      <w:r w:rsidR="00801EC7" w:rsidRPr="04F20C8F">
        <w:rPr>
          <w:rFonts w:cs="Arial"/>
        </w:rPr>
        <w:t xml:space="preserve"> </w:t>
      </w:r>
      <w:r w:rsidR="00801EC7">
        <w:rPr>
          <w:rFonts w:cs="Arial"/>
        </w:rPr>
        <w:t xml:space="preserve">protección </w:t>
      </w:r>
      <w:r w:rsidR="0025692E" w:rsidRPr="04F20C8F">
        <w:rPr>
          <w:rFonts w:cs="Arial"/>
        </w:rPr>
        <w:t>d</w:t>
      </w:r>
      <w:r w:rsidR="7FA3E2D6" w:rsidRPr="04F20C8F">
        <w:rPr>
          <w:rFonts w:cs="Arial"/>
        </w:rPr>
        <w:t>e</w:t>
      </w:r>
      <w:r w:rsidR="00801EC7" w:rsidRPr="04F20C8F">
        <w:rPr>
          <w:rFonts w:cs="Arial"/>
        </w:rPr>
        <w:t xml:space="preserve"> </w:t>
      </w:r>
      <w:r w:rsidR="7FA3E2D6" w:rsidRPr="04F20C8F">
        <w:rPr>
          <w:rFonts w:cs="Arial"/>
        </w:rPr>
        <w:t>la víctima (</w:t>
      </w:r>
      <w:r w:rsidR="31886ED6" w:rsidRPr="04F20C8F">
        <w:rPr>
          <w:rFonts w:cs="Arial"/>
        </w:rPr>
        <w:t xml:space="preserve">Ej. </w:t>
      </w:r>
      <w:r w:rsidR="7FA3E2D6" w:rsidRPr="04F20C8F">
        <w:rPr>
          <w:rFonts w:cs="Arial"/>
        </w:rPr>
        <w:t>“</w:t>
      </w:r>
      <w:proofErr w:type="spellStart"/>
      <w:r w:rsidR="0025692E" w:rsidRPr="04F20C8F">
        <w:rPr>
          <w:rFonts w:cs="Arial"/>
        </w:rPr>
        <w:t>Lleva</w:t>
      </w:r>
      <w:r w:rsidR="63635586" w:rsidRPr="04F20C8F">
        <w:rPr>
          <w:rFonts w:cs="Arial"/>
        </w:rPr>
        <w:t>Cinturo</w:t>
      </w:r>
      <w:r w:rsidR="62A70C4D" w:rsidRPr="04F20C8F">
        <w:rPr>
          <w:rFonts w:cs="Arial"/>
        </w:rPr>
        <w:t>n</w:t>
      </w:r>
      <w:proofErr w:type="spellEnd"/>
      <w:r w:rsidR="00654AC6" w:rsidRPr="04F20C8F">
        <w:rPr>
          <w:rFonts w:cs="Arial"/>
        </w:rPr>
        <w:t>”</w:t>
      </w:r>
      <w:r w:rsidR="747C54C4" w:rsidRPr="04F20C8F">
        <w:rPr>
          <w:rFonts w:cs="Arial"/>
        </w:rPr>
        <w:t>)</w:t>
      </w:r>
      <w:r w:rsidR="70814B9E" w:rsidRPr="04F20C8F">
        <w:rPr>
          <w:rFonts w:cs="Arial"/>
        </w:rPr>
        <w:t>, el</w:t>
      </w:r>
      <w:r w:rsidR="00801EC7">
        <w:rPr>
          <w:rFonts w:cs="Arial"/>
        </w:rPr>
        <w:t xml:space="preserve"> incremento de </w:t>
      </w:r>
      <w:r w:rsidR="0070599A">
        <w:rPr>
          <w:rFonts w:cs="Arial"/>
        </w:rPr>
        <w:t>gravedad</w:t>
      </w:r>
      <w:r w:rsidR="0025692E">
        <w:rPr>
          <w:rFonts w:cs="Arial"/>
        </w:rPr>
        <w:t xml:space="preserve"> </w:t>
      </w:r>
      <w:r w:rsidR="02BDD64B" w:rsidRPr="04F20C8F">
        <w:rPr>
          <w:rFonts w:cs="Arial"/>
        </w:rPr>
        <w:t>y</w:t>
      </w:r>
      <w:r w:rsidR="0025692E" w:rsidRPr="04F20C8F">
        <w:rPr>
          <w:rFonts w:cs="Arial"/>
        </w:rPr>
        <w:t xml:space="preserve"> </w:t>
      </w:r>
      <w:r w:rsidR="00654AC6">
        <w:rPr>
          <w:rFonts w:cs="Arial"/>
        </w:rPr>
        <w:t>columnas que inician “CON</w:t>
      </w:r>
      <w:r w:rsidR="00654AC6" w:rsidRPr="04F20C8F">
        <w:rPr>
          <w:rFonts w:cs="Arial"/>
        </w:rPr>
        <w:t>_”</w:t>
      </w:r>
      <w:r w:rsidR="18043814" w:rsidRPr="04F20C8F">
        <w:rPr>
          <w:rFonts w:cs="Arial"/>
        </w:rPr>
        <w:t xml:space="preserve"> (Ej. “CON_EMBRIAGUEZ)</w:t>
      </w:r>
      <w:r w:rsidR="196FF6F0" w:rsidRPr="04F20C8F">
        <w:rPr>
          <w:rFonts w:cs="Arial"/>
        </w:rPr>
        <w:t>. Finalmente,</w:t>
      </w:r>
      <w:r w:rsidR="0070599A">
        <w:rPr>
          <w:rFonts w:cs="Arial"/>
        </w:rPr>
        <w:t xml:space="preserve"> se eliminan todas las columnas con valores vacíos completamente</w:t>
      </w:r>
      <w:r w:rsidR="68A441A2" w:rsidRPr="04F20C8F">
        <w:rPr>
          <w:rFonts w:cs="Arial"/>
        </w:rPr>
        <w:t>.</w:t>
      </w:r>
    </w:p>
    <w:p w14:paraId="6B984A86" w14:textId="77777777" w:rsidR="003140D3" w:rsidRDefault="003140D3" w:rsidP="00903CAE">
      <w:pPr>
        <w:spacing w:after="0" w:line="240" w:lineRule="auto"/>
        <w:ind w:firstLine="284"/>
        <w:rPr>
          <w:rFonts w:cs="Arial"/>
        </w:rPr>
      </w:pPr>
    </w:p>
    <w:tbl>
      <w:tblPr>
        <w:tblStyle w:val="Tablaconcuadrcula"/>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4905"/>
        <w:gridCol w:w="5175"/>
      </w:tblGrid>
      <w:tr w:rsidR="37AC2C1C" w14:paraId="7D8170B1" w14:textId="77777777" w:rsidTr="004C43BE">
        <w:trPr>
          <w:trHeight w:val="3458"/>
        </w:trPr>
        <w:tc>
          <w:tcPr>
            <w:tcW w:w="4905" w:type="dxa"/>
          </w:tcPr>
          <w:p w14:paraId="6BEDE107" w14:textId="02D9580A" w:rsidR="36FE5336" w:rsidRDefault="36FE5336" w:rsidP="37AC2C1C">
            <w:pPr>
              <w:rPr>
                <w:rFonts w:cs="Arial"/>
              </w:rPr>
            </w:pPr>
            <w:r>
              <w:rPr>
                <w:noProof/>
              </w:rPr>
              <w:drawing>
                <wp:inline distT="0" distB="0" distL="0" distR="0" wp14:anchorId="45951B8C" wp14:editId="3399C82F">
                  <wp:extent cx="2989286" cy="1864525"/>
                  <wp:effectExtent l="0" t="0" r="0" b="8890"/>
                  <wp:docPr id="923710034" name="Picture 92371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2459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9286" cy="1864525"/>
                          </a:xfrm>
                          <a:prstGeom prst="rect">
                            <a:avLst/>
                          </a:prstGeom>
                        </pic:spPr>
                      </pic:pic>
                    </a:graphicData>
                  </a:graphic>
                </wp:inline>
              </w:drawing>
            </w:r>
          </w:p>
        </w:tc>
        <w:tc>
          <w:tcPr>
            <w:tcW w:w="5175" w:type="dxa"/>
          </w:tcPr>
          <w:p w14:paraId="0B791A9E" w14:textId="26A28300" w:rsidR="37AC2C1C" w:rsidRDefault="2DA5878E" w:rsidP="37AC2C1C">
            <w:r>
              <w:rPr>
                <w:noProof/>
              </w:rPr>
              <w:drawing>
                <wp:inline distT="0" distB="0" distL="0" distR="0" wp14:anchorId="3DD0E56F" wp14:editId="68FB9559">
                  <wp:extent cx="3200298" cy="2183996"/>
                  <wp:effectExtent l="0" t="0" r="0" b="0"/>
                  <wp:docPr id="1696216152" name="Picture 1696216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rcRect l="2818"/>
                          <a:stretch>
                            <a:fillRect/>
                          </a:stretch>
                        </pic:blipFill>
                        <pic:spPr>
                          <a:xfrm>
                            <a:off x="0" y="0"/>
                            <a:ext cx="3200298" cy="2183996"/>
                          </a:xfrm>
                          <a:prstGeom prst="rect">
                            <a:avLst/>
                          </a:prstGeom>
                        </pic:spPr>
                      </pic:pic>
                    </a:graphicData>
                  </a:graphic>
                </wp:inline>
              </w:drawing>
            </w:r>
          </w:p>
        </w:tc>
      </w:tr>
    </w:tbl>
    <w:p w14:paraId="6B659EC2" w14:textId="691B2104" w:rsidR="00A113DA" w:rsidRDefault="00A113DA" w:rsidP="00A113DA">
      <w:pPr>
        <w:spacing w:after="0" w:line="240" w:lineRule="auto"/>
        <w:jc w:val="center"/>
        <w:rPr>
          <w:rFonts w:cs="Arial"/>
        </w:rPr>
      </w:pPr>
    </w:p>
    <w:p w14:paraId="3B815CF0" w14:textId="77777777" w:rsidR="007E6250" w:rsidRDefault="007E6250" w:rsidP="07D92E9D">
      <w:pPr>
        <w:spacing w:after="0" w:line="240" w:lineRule="auto"/>
        <w:rPr>
          <w:rFonts w:cs="Arial"/>
        </w:rPr>
      </w:pPr>
    </w:p>
    <w:p w14:paraId="16F99D7A" w14:textId="55CCE6CD" w:rsidR="7E7D0852" w:rsidRDefault="7E7D0852" w:rsidP="6741F268">
      <w:pPr>
        <w:pStyle w:val="Prrafodelista"/>
        <w:numPr>
          <w:ilvl w:val="0"/>
          <w:numId w:val="12"/>
        </w:numPr>
        <w:spacing w:after="0" w:line="240" w:lineRule="auto"/>
        <w:rPr>
          <w:rFonts w:cs="Arial"/>
        </w:rPr>
      </w:pPr>
      <w:r w:rsidRPr="6A78FBB2">
        <w:rPr>
          <w:rFonts w:cs="Arial"/>
        </w:rPr>
        <w:t xml:space="preserve">Conductores </w:t>
      </w:r>
      <w:r w:rsidRPr="6741F268">
        <w:rPr>
          <w:rFonts w:cs="Arial"/>
        </w:rPr>
        <w:t>(</w:t>
      </w:r>
      <w:r w:rsidR="282E2CFA" w:rsidRPr="08AF26A8">
        <w:rPr>
          <w:rFonts w:cs="Arial"/>
        </w:rPr>
        <w:t>66179</w:t>
      </w:r>
      <w:r w:rsidRPr="08AF26A8">
        <w:rPr>
          <w:rFonts w:cs="Arial"/>
        </w:rPr>
        <w:t>, 2</w:t>
      </w:r>
      <w:r w:rsidR="4B804301" w:rsidRPr="08AF26A8">
        <w:rPr>
          <w:rFonts w:cs="Arial"/>
        </w:rPr>
        <w:t>4</w:t>
      </w:r>
      <w:r w:rsidRPr="6741F268">
        <w:rPr>
          <w:rFonts w:cs="Arial"/>
        </w:rPr>
        <w:t>):</w:t>
      </w:r>
    </w:p>
    <w:p w14:paraId="6C360A65" w14:textId="7700E43D" w:rsidR="6741F268" w:rsidRDefault="7E7D0852" w:rsidP="741003E7">
      <w:pPr>
        <w:pStyle w:val="Prrafodelista"/>
        <w:spacing w:after="0" w:line="240" w:lineRule="auto"/>
        <w:ind w:left="0"/>
        <w:rPr>
          <w:rFonts w:cs="Arial"/>
        </w:rPr>
      </w:pPr>
      <w:r w:rsidRPr="741003E7">
        <w:rPr>
          <w:rFonts w:cs="Arial"/>
        </w:rPr>
        <w:t xml:space="preserve">Los datos de </w:t>
      </w:r>
      <w:r w:rsidR="47F36525" w:rsidRPr="741003E7">
        <w:rPr>
          <w:rFonts w:cs="Arial"/>
        </w:rPr>
        <w:t>conductores</w:t>
      </w:r>
      <w:r w:rsidRPr="741003E7">
        <w:rPr>
          <w:rFonts w:cs="Arial"/>
        </w:rPr>
        <w:t xml:space="preserve"> contienen </w:t>
      </w:r>
      <w:r w:rsidR="73DDA990" w:rsidRPr="185F5D04">
        <w:rPr>
          <w:rFonts w:cs="Arial"/>
        </w:rPr>
        <w:t>características</w:t>
      </w:r>
      <w:r w:rsidRPr="741003E7">
        <w:rPr>
          <w:rFonts w:cs="Arial"/>
        </w:rPr>
        <w:t xml:space="preserve"> del </w:t>
      </w:r>
      <w:r w:rsidR="56FF35C3" w:rsidRPr="741003E7">
        <w:rPr>
          <w:rFonts w:cs="Arial"/>
        </w:rPr>
        <w:t xml:space="preserve">conductor y </w:t>
      </w:r>
      <w:r w:rsidR="25020593" w:rsidRPr="185F5D04">
        <w:rPr>
          <w:rFonts w:cs="Arial"/>
        </w:rPr>
        <w:t>d</w:t>
      </w:r>
      <w:r w:rsidR="56FF35C3" w:rsidRPr="185F5D04">
        <w:rPr>
          <w:rFonts w:cs="Arial"/>
        </w:rPr>
        <w:t>el</w:t>
      </w:r>
      <w:r w:rsidR="56FF35C3" w:rsidRPr="741003E7">
        <w:rPr>
          <w:rFonts w:cs="Arial"/>
        </w:rPr>
        <w:t xml:space="preserve"> vehículo que conducía </w:t>
      </w:r>
      <w:r w:rsidRPr="741003E7">
        <w:rPr>
          <w:rFonts w:cs="Arial"/>
        </w:rPr>
        <w:t>e</w:t>
      </w:r>
      <w:r w:rsidR="574B1D1E" w:rsidRPr="741003E7">
        <w:rPr>
          <w:rFonts w:cs="Arial"/>
        </w:rPr>
        <w:t>n el</w:t>
      </w:r>
      <w:r w:rsidRPr="741003E7">
        <w:rPr>
          <w:rFonts w:cs="Arial"/>
        </w:rPr>
        <w:t xml:space="preserve"> accidente</w:t>
      </w:r>
      <w:r w:rsidR="3BB1730B" w:rsidRPr="7C0A7F80">
        <w:rPr>
          <w:rFonts w:cs="Arial"/>
        </w:rPr>
        <w:t xml:space="preserve"> como: </w:t>
      </w:r>
      <w:r w:rsidRPr="741003E7">
        <w:rPr>
          <w:rFonts w:cs="Arial"/>
        </w:rPr>
        <w:t xml:space="preserve">fecha, </w:t>
      </w:r>
      <w:r w:rsidR="6C438FFD" w:rsidRPr="741003E7">
        <w:rPr>
          <w:rFonts w:cs="Arial"/>
        </w:rPr>
        <w:t xml:space="preserve">sexo, licencia y restricciones, vehículo y sus características, cantidad pasajeros, </w:t>
      </w:r>
      <w:r w:rsidR="6C438FFD" w:rsidRPr="741003E7">
        <w:rPr>
          <w:rFonts w:cs="Arial"/>
        </w:rPr>
        <w:lastRenderedPageBreak/>
        <w:t>capacidad de carga,</w:t>
      </w:r>
      <w:r w:rsidR="1ADD82B0" w:rsidRPr="741003E7">
        <w:rPr>
          <w:rFonts w:cs="Arial"/>
        </w:rPr>
        <w:t xml:space="preserve"> si llevaba o no elementos como casco, chaleco o cinturón y gravedad de las heridas, entre otros</w:t>
      </w:r>
      <w:r w:rsidRPr="741003E7">
        <w:rPr>
          <w:rFonts w:cs="Arial"/>
        </w:rPr>
        <w:t xml:space="preserve">. </w:t>
      </w:r>
      <w:r w:rsidR="0D54088E" w:rsidRPr="04F20C8F">
        <w:rPr>
          <w:rFonts w:cs="Arial"/>
        </w:rPr>
        <w:t>Para limpiar la base también se aplicaron técnicas de imputación de datos, eliminación de columnas en su mayoría vacías, y selección de columnas relevantes.</w:t>
      </w:r>
      <w:r w:rsidRPr="04F20C8F">
        <w:rPr>
          <w:rFonts w:cs="Arial"/>
        </w:rPr>
        <w:t xml:space="preserve"> </w:t>
      </w:r>
      <w:r w:rsidRPr="08B5395E">
        <w:rPr>
          <w:rFonts w:cs="Arial"/>
        </w:rPr>
        <w:t xml:space="preserve">En </w:t>
      </w:r>
      <w:r w:rsidR="000872FF" w:rsidRPr="08B5395E">
        <w:rPr>
          <w:rFonts w:cs="Arial"/>
        </w:rPr>
        <w:t xml:space="preserve">el siguiente gráfico </w:t>
      </w:r>
      <w:r w:rsidR="551156E9" w:rsidRPr="08B5395E">
        <w:rPr>
          <w:rFonts w:cs="Arial"/>
        </w:rPr>
        <w:t>se evidencian 5 grupos de conductores basados en su edad y el modelo del vehículo que conducían en el momento del accidente</w:t>
      </w:r>
      <w:r w:rsidR="672109E8" w:rsidRPr="1AC8C021">
        <w:rPr>
          <w:rFonts w:cs="Arial"/>
        </w:rPr>
        <w:t xml:space="preserve">, adicionalmente se presentan algunos hallazgos importantes en los datos como las correlaciones entre variables, por ejemplo, una interesante es que la </w:t>
      </w:r>
      <w:r w:rsidR="672109E8" w:rsidRPr="6A6CEFF7">
        <w:rPr>
          <w:rFonts w:cs="Arial"/>
        </w:rPr>
        <w:t xml:space="preserve">gravedad procesada </w:t>
      </w:r>
      <w:r w:rsidR="672109E8" w:rsidRPr="17DE836B">
        <w:rPr>
          <w:rFonts w:cs="Arial"/>
        </w:rPr>
        <w:t>est</w:t>
      </w:r>
      <w:r w:rsidR="1E0060E3" w:rsidRPr="17DE836B">
        <w:rPr>
          <w:rFonts w:cs="Arial"/>
        </w:rPr>
        <w:t>á</w:t>
      </w:r>
      <w:r w:rsidR="672109E8" w:rsidRPr="6A6CEFF7">
        <w:rPr>
          <w:rFonts w:cs="Arial"/>
        </w:rPr>
        <w:t xml:space="preserve"> altamente correlacionada a </w:t>
      </w:r>
      <w:r w:rsidR="25C5EF1A" w:rsidRPr="17DE836B">
        <w:rPr>
          <w:rFonts w:cs="Arial"/>
        </w:rPr>
        <w:t>lleva chaleco y lleva casco</w:t>
      </w:r>
      <w:r w:rsidR="551156E9" w:rsidRPr="6A6CEFF7">
        <w:rPr>
          <w:rFonts w:cs="Arial"/>
        </w:rPr>
        <w:t>:</w:t>
      </w:r>
    </w:p>
    <w:p w14:paraId="1DB3F634" w14:textId="1CC70B33" w:rsidR="551156E9" w:rsidRDefault="551156E9" w:rsidP="08B5395E">
      <w:pPr>
        <w:pStyle w:val="Prrafodelista"/>
        <w:spacing w:after="0" w:line="240" w:lineRule="auto"/>
        <w:ind w:left="0"/>
        <w:jc w:val="center"/>
      </w:pPr>
    </w:p>
    <w:tbl>
      <w:tblPr>
        <w:tblStyle w:val="Tablaconcuadrcula"/>
        <w:tblW w:w="10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5055"/>
        <w:gridCol w:w="5025"/>
      </w:tblGrid>
      <w:tr w:rsidR="630005BC" w14:paraId="17B73556" w14:textId="77777777" w:rsidTr="004C43BE">
        <w:trPr>
          <w:trHeight w:val="3338"/>
        </w:trPr>
        <w:tc>
          <w:tcPr>
            <w:tcW w:w="5055" w:type="dxa"/>
          </w:tcPr>
          <w:p w14:paraId="292B1D4A" w14:textId="6D8B685C" w:rsidR="630005BC" w:rsidRDefault="6C10735E" w:rsidP="1B78BB15">
            <w:pPr>
              <w:pStyle w:val="Prrafodelista"/>
              <w:ind w:left="0"/>
            </w:pPr>
            <w:r>
              <w:rPr>
                <w:noProof/>
              </w:rPr>
              <w:drawing>
                <wp:inline distT="0" distB="0" distL="0" distR="0" wp14:anchorId="740C06D8" wp14:editId="55570F6D">
                  <wp:extent cx="2974186" cy="2088126"/>
                  <wp:effectExtent l="0" t="0" r="0" b="0"/>
                  <wp:docPr id="326833270" name="Picture 32683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864624"/>
                          <pic:cNvPicPr/>
                        </pic:nvPicPr>
                        <pic:blipFill>
                          <a:blip r:embed="rId15">
                            <a:extLst>
                              <a:ext uri="{28A0092B-C50C-407E-A947-70E740481C1C}">
                                <a14:useLocalDpi xmlns:a14="http://schemas.microsoft.com/office/drawing/2010/main" val="0"/>
                              </a:ext>
                            </a:extLst>
                          </a:blip>
                          <a:stretch>
                            <a:fillRect/>
                          </a:stretch>
                        </pic:blipFill>
                        <pic:spPr>
                          <a:xfrm>
                            <a:off x="0" y="0"/>
                            <a:ext cx="2974186" cy="2088126"/>
                          </a:xfrm>
                          <a:prstGeom prst="rect">
                            <a:avLst/>
                          </a:prstGeom>
                        </pic:spPr>
                      </pic:pic>
                    </a:graphicData>
                  </a:graphic>
                </wp:inline>
              </w:drawing>
            </w:r>
          </w:p>
        </w:tc>
        <w:tc>
          <w:tcPr>
            <w:tcW w:w="5025" w:type="dxa"/>
          </w:tcPr>
          <w:p w14:paraId="75D7D625" w14:textId="6D8B685C" w:rsidR="630005BC" w:rsidRDefault="5BD607BC" w:rsidP="1B78BB15">
            <w:pPr>
              <w:pStyle w:val="Prrafodelista"/>
              <w:ind w:left="0"/>
            </w:pPr>
            <w:r>
              <w:rPr>
                <w:noProof/>
              </w:rPr>
              <w:drawing>
                <wp:inline distT="0" distB="0" distL="0" distR="0" wp14:anchorId="70F82C29" wp14:editId="54DCDB25">
                  <wp:extent cx="2556849" cy="2100199"/>
                  <wp:effectExtent l="0" t="0" r="0" b="0"/>
                  <wp:docPr id="1441873391" name="Picture 1441873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87339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6849" cy="2100199"/>
                          </a:xfrm>
                          <a:prstGeom prst="rect">
                            <a:avLst/>
                          </a:prstGeom>
                        </pic:spPr>
                      </pic:pic>
                    </a:graphicData>
                  </a:graphic>
                </wp:inline>
              </w:drawing>
            </w:r>
          </w:p>
        </w:tc>
      </w:tr>
    </w:tbl>
    <w:p w14:paraId="16F416BD" w14:textId="77777777" w:rsidR="007E6250" w:rsidRDefault="007E6250" w:rsidP="07D92E9D">
      <w:pPr>
        <w:spacing w:after="0" w:line="240" w:lineRule="auto"/>
        <w:rPr>
          <w:rFonts w:cs="Arial"/>
        </w:rPr>
      </w:pPr>
    </w:p>
    <w:p w14:paraId="0EDE99C4" w14:textId="22280E22" w:rsidR="00C64E10" w:rsidRDefault="007E6250" w:rsidP="00903CAE">
      <w:pPr>
        <w:spacing w:after="0" w:line="240" w:lineRule="auto"/>
        <w:ind w:firstLine="284"/>
        <w:rPr>
          <w:rFonts w:cs="Arial"/>
        </w:rPr>
      </w:pPr>
      <w:r>
        <w:rPr>
          <w:rFonts w:cs="Arial"/>
        </w:rPr>
        <w:t>S</w:t>
      </w:r>
      <w:r w:rsidR="0070599A">
        <w:rPr>
          <w:rFonts w:cs="Arial"/>
        </w:rPr>
        <w:t xml:space="preserve">e </w:t>
      </w:r>
      <w:r w:rsidR="00654AC6">
        <w:rPr>
          <w:rFonts w:cs="Arial"/>
        </w:rPr>
        <w:t>realizan algunos análisis de los datos</w:t>
      </w:r>
      <w:r>
        <w:rPr>
          <w:rFonts w:cs="Arial"/>
        </w:rPr>
        <w:t xml:space="preserve"> de acuerdo con las características que puedan responder a las preguntas planteadas: </w:t>
      </w:r>
    </w:p>
    <w:p w14:paraId="006D455D" w14:textId="4F5B9E41" w:rsidR="12B4008E" w:rsidRDefault="12B4008E" w:rsidP="12B4008E">
      <w:pPr>
        <w:spacing w:after="0" w:line="240" w:lineRule="auto"/>
        <w:ind w:firstLine="284"/>
        <w:rPr>
          <w:rFonts w:cs="Arial"/>
        </w:rPr>
      </w:pPr>
    </w:p>
    <w:tbl>
      <w:tblPr>
        <w:tblStyle w:val="Tablaconcuadrcula"/>
        <w:tblW w:w="0" w:type="auto"/>
        <w:tblInd w:w="6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6"/>
        <w:gridCol w:w="4626"/>
      </w:tblGrid>
      <w:tr w:rsidR="00BC756C" w14:paraId="7E6B2DBE" w14:textId="77777777" w:rsidTr="004C43BE">
        <w:tc>
          <w:tcPr>
            <w:tcW w:w="4596" w:type="dxa"/>
          </w:tcPr>
          <w:p w14:paraId="25D1BC09" w14:textId="1416525A" w:rsidR="00BC756C" w:rsidRDefault="2F63B1D1" w:rsidP="00C64E10">
            <w:pPr>
              <w:pStyle w:val="Prrafodelista"/>
              <w:ind w:left="0"/>
            </w:pPr>
            <w:r>
              <w:rPr>
                <w:noProof/>
              </w:rPr>
              <w:drawing>
                <wp:inline distT="0" distB="0" distL="0" distR="0" wp14:anchorId="1E354249" wp14:editId="43C8036A">
                  <wp:extent cx="2771775" cy="2440676"/>
                  <wp:effectExtent l="0" t="0" r="0" b="0"/>
                  <wp:docPr id="2053488610" name="Picture 21430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087268"/>
                          <pic:cNvPicPr/>
                        </pic:nvPicPr>
                        <pic:blipFill>
                          <a:blip r:embed="rId17">
                            <a:extLst>
                              <a:ext uri="{28A0092B-C50C-407E-A947-70E740481C1C}">
                                <a14:useLocalDpi xmlns:a14="http://schemas.microsoft.com/office/drawing/2010/main" val="0"/>
                              </a:ext>
                            </a:extLst>
                          </a:blip>
                          <a:stretch>
                            <a:fillRect/>
                          </a:stretch>
                        </pic:blipFill>
                        <pic:spPr>
                          <a:xfrm>
                            <a:off x="0" y="0"/>
                            <a:ext cx="2771775" cy="2440676"/>
                          </a:xfrm>
                          <a:prstGeom prst="rect">
                            <a:avLst/>
                          </a:prstGeom>
                        </pic:spPr>
                      </pic:pic>
                    </a:graphicData>
                  </a:graphic>
                </wp:inline>
              </w:drawing>
            </w:r>
          </w:p>
        </w:tc>
        <w:tc>
          <w:tcPr>
            <w:tcW w:w="4176" w:type="dxa"/>
          </w:tcPr>
          <w:p w14:paraId="7A2763FB" w14:textId="2909E7E9" w:rsidR="00BC756C" w:rsidRDefault="00197D54" w:rsidP="00E80EDF">
            <w:pPr>
              <w:pStyle w:val="Prrafodelista"/>
              <w:ind w:left="0"/>
              <w:jc w:val="center"/>
              <w:rPr>
                <w:rFonts w:cs="Arial"/>
              </w:rPr>
            </w:pPr>
            <w:r>
              <w:rPr>
                <w:rFonts w:cs="Arial"/>
                <w:noProof/>
              </w:rPr>
              <w:drawing>
                <wp:inline distT="0" distB="0" distL="0" distR="0" wp14:anchorId="42260B63" wp14:editId="1553CEEF">
                  <wp:extent cx="2470150" cy="2133600"/>
                  <wp:effectExtent l="0" t="0" r="6350" b="0"/>
                  <wp:docPr id="1012576431" name="Picture 101257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2082" cy="2152544"/>
                          </a:xfrm>
                          <a:prstGeom prst="rect">
                            <a:avLst/>
                          </a:prstGeom>
                          <a:noFill/>
                          <a:ln>
                            <a:noFill/>
                          </a:ln>
                        </pic:spPr>
                      </pic:pic>
                    </a:graphicData>
                  </a:graphic>
                </wp:inline>
              </w:drawing>
            </w:r>
          </w:p>
        </w:tc>
      </w:tr>
      <w:tr w:rsidR="00BC756C" w14:paraId="27131C51" w14:textId="77777777" w:rsidTr="004C43BE">
        <w:tc>
          <w:tcPr>
            <w:tcW w:w="4596" w:type="dxa"/>
          </w:tcPr>
          <w:p w14:paraId="70C6CCFA" w14:textId="69F7A77A" w:rsidR="00BC756C" w:rsidRDefault="0059035B" w:rsidP="00C64E10">
            <w:pPr>
              <w:pStyle w:val="Prrafodelista"/>
              <w:ind w:left="0"/>
              <w:rPr>
                <w:rFonts w:cs="Arial"/>
              </w:rPr>
            </w:pPr>
            <w:r>
              <w:rPr>
                <w:rFonts w:cs="Arial"/>
                <w:noProof/>
              </w:rPr>
              <w:drawing>
                <wp:inline distT="0" distB="0" distL="0" distR="0" wp14:anchorId="697D65D7" wp14:editId="6F252FF9">
                  <wp:extent cx="2388235" cy="1800225"/>
                  <wp:effectExtent l="0" t="0" r="0" b="9525"/>
                  <wp:docPr id="817176059" name="Picture 81717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3132" cy="1811454"/>
                          </a:xfrm>
                          <a:prstGeom prst="rect">
                            <a:avLst/>
                          </a:prstGeom>
                          <a:noFill/>
                          <a:ln>
                            <a:noFill/>
                          </a:ln>
                        </pic:spPr>
                      </pic:pic>
                    </a:graphicData>
                  </a:graphic>
                </wp:inline>
              </w:drawing>
            </w:r>
          </w:p>
        </w:tc>
        <w:tc>
          <w:tcPr>
            <w:tcW w:w="4176" w:type="dxa"/>
          </w:tcPr>
          <w:p w14:paraId="15B295DF" w14:textId="698A0FCF" w:rsidR="00BC756C" w:rsidRDefault="00E750D4" w:rsidP="00C64E10">
            <w:pPr>
              <w:pStyle w:val="Prrafodelista"/>
              <w:ind w:left="0"/>
              <w:rPr>
                <w:rFonts w:cs="Arial"/>
              </w:rPr>
            </w:pPr>
            <w:r>
              <w:rPr>
                <w:rFonts w:cs="Arial"/>
                <w:noProof/>
              </w:rPr>
              <w:drawing>
                <wp:inline distT="0" distB="0" distL="0" distR="0" wp14:anchorId="25A509BD" wp14:editId="1ABCC333">
                  <wp:extent cx="2800147" cy="1813182"/>
                  <wp:effectExtent l="0" t="0" r="635" b="0"/>
                  <wp:docPr id="1322304934" name="Picture 1322304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0499" cy="1832836"/>
                          </a:xfrm>
                          <a:prstGeom prst="rect">
                            <a:avLst/>
                          </a:prstGeom>
                          <a:noFill/>
                          <a:ln>
                            <a:noFill/>
                          </a:ln>
                        </pic:spPr>
                      </pic:pic>
                    </a:graphicData>
                  </a:graphic>
                </wp:inline>
              </w:drawing>
            </w:r>
          </w:p>
        </w:tc>
      </w:tr>
    </w:tbl>
    <w:p w14:paraId="2952BBA3" w14:textId="77777777" w:rsidR="00903CAE" w:rsidRPr="00C64E10" w:rsidRDefault="00903CAE" w:rsidP="4950E5C9">
      <w:pPr>
        <w:pStyle w:val="Prrafodelista"/>
        <w:spacing w:after="0" w:line="240" w:lineRule="auto"/>
        <w:ind w:left="284"/>
        <w:rPr>
          <w:rFonts w:cs="Arial"/>
        </w:rPr>
      </w:pPr>
    </w:p>
    <w:p w14:paraId="6A2229AF" w14:textId="7AD5A163" w:rsidR="003933DE" w:rsidRDefault="003933DE" w:rsidP="0022351F">
      <w:pPr>
        <w:pStyle w:val="Ttulo2"/>
        <w:spacing w:before="0" w:line="240" w:lineRule="auto"/>
        <w:ind w:firstLine="284"/>
      </w:pPr>
      <w:r>
        <w:lastRenderedPageBreak/>
        <w:t xml:space="preserve">Propuesta metodológica </w:t>
      </w:r>
    </w:p>
    <w:p w14:paraId="3DD79ED5" w14:textId="73EB50CC" w:rsidR="09D40A9B" w:rsidRDefault="09D40A9B" w:rsidP="009E1F85">
      <w:pPr>
        <w:spacing w:after="0" w:line="240" w:lineRule="auto"/>
        <w:ind w:firstLine="284"/>
      </w:pPr>
    </w:p>
    <w:p w14:paraId="3ED4EDF1" w14:textId="48C2DEDC" w:rsidR="07CEFE46" w:rsidRDefault="058B15B1" w:rsidP="183DE375">
      <w:pPr>
        <w:pStyle w:val="Prrafodelista"/>
        <w:numPr>
          <w:ilvl w:val="0"/>
          <w:numId w:val="7"/>
        </w:numPr>
        <w:spacing w:after="0" w:line="240" w:lineRule="auto"/>
        <w:ind w:left="0" w:firstLine="284"/>
      </w:pPr>
      <w:r>
        <w:t>Preparación de los datos:</w:t>
      </w:r>
    </w:p>
    <w:p w14:paraId="5755BF19" w14:textId="575DD121" w:rsidR="07CEFE46" w:rsidRDefault="5790E584" w:rsidP="00903CAE">
      <w:pPr>
        <w:spacing w:after="0" w:line="240" w:lineRule="auto"/>
        <w:ind w:firstLine="284"/>
        <w:rPr>
          <w:rFonts w:cs="Arial"/>
        </w:rPr>
      </w:pPr>
      <w:r>
        <w:t xml:space="preserve">Para abordar este proyecto, </w:t>
      </w:r>
      <w:r w:rsidR="1AB3CE37">
        <w:t xml:space="preserve">debemos </w:t>
      </w:r>
      <w:r w:rsidR="281E3571">
        <w:t>preprocesar</w:t>
      </w:r>
      <w:r w:rsidR="1AB3CE37">
        <w:t xml:space="preserve"> y</w:t>
      </w:r>
      <w:r>
        <w:t xml:space="preserve"> a</w:t>
      </w:r>
      <w:r w:rsidR="493EC936">
        <w:t xml:space="preserve">gregar los </w:t>
      </w:r>
      <w:r>
        <w:t>datos de tres tablas</w:t>
      </w:r>
      <w:r w:rsidR="5943AD2F">
        <w:t xml:space="preserve"> iniciales</w:t>
      </w:r>
      <w:r>
        <w:t xml:space="preserve"> (Accidentes, Víctimas y Conductores)</w:t>
      </w:r>
      <w:r w:rsidR="5F912E1B">
        <w:t xml:space="preserve"> </w:t>
      </w:r>
      <w:r w:rsidR="2CD312DF">
        <w:t>en dos tablas</w:t>
      </w:r>
      <w:r w:rsidR="50B3FF49">
        <w:t xml:space="preserve"> transformadas</w:t>
      </w:r>
      <w:r w:rsidR="2CD312DF">
        <w:t xml:space="preserve"> (Accidentes y Conductores) que resuman la información relevante presente en otras tablas </w:t>
      </w:r>
      <w:r w:rsidR="5F912E1B">
        <w:t xml:space="preserve">para </w:t>
      </w:r>
      <w:r w:rsidR="3960F832">
        <w:t xml:space="preserve">trabajar y lograr los </w:t>
      </w:r>
      <w:r w:rsidR="5F912E1B">
        <w:t>dos propósitos específicos que tenemos</w:t>
      </w:r>
      <w:r w:rsidR="187A4447">
        <w:t xml:space="preserve">: </w:t>
      </w:r>
      <w:r w:rsidR="5B411DF1">
        <w:t xml:space="preserve">caracterizar los conductores según su historial de siniestros </w:t>
      </w:r>
      <w:r w:rsidR="2AB5BF86">
        <w:t>e</w:t>
      </w:r>
      <w:r w:rsidR="5B411DF1">
        <w:t xml:space="preserve"> </w:t>
      </w:r>
      <w:r w:rsidR="4B75881E">
        <w:t xml:space="preserve">identificar </w:t>
      </w:r>
      <w:r w:rsidR="5B411DF1">
        <w:t xml:space="preserve">posibles fraudes con base en siniestros anómalos. </w:t>
      </w:r>
      <w:r w:rsidR="07CEFE46">
        <w:t>Para lograrlo entonces realizaremos:</w:t>
      </w:r>
    </w:p>
    <w:p w14:paraId="17C1396B" w14:textId="623ACEDB" w:rsidR="07CEFE46" w:rsidRDefault="07CEFE46" w:rsidP="00903CAE">
      <w:pPr>
        <w:pStyle w:val="Prrafodelista"/>
        <w:numPr>
          <w:ilvl w:val="1"/>
          <w:numId w:val="8"/>
        </w:numPr>
        <w:spacing w:after="0" w:line="240" w:lineRule="auto"/>
        <w:ind w:left="709" w:hanging="425"/>
        <w:rPr>
          <w:rFonts w:cs="Arial"/>
        </w:rPr>
      </w:pPr>
      <w:r w:rsidRPr="63A8010B">
        <w:rPr>
          <w:rFonts w:cs="Arial"/>
        </w:rPr>
        <w:t>La exploración</w:t>
      </w:r>
      <w:r w:rsidR="51A0D924" w:rsidRPr="63A8010B">
        <w:rPr>
          <w:rFonts w:cs="Arial"/>
        </w:rPr>
        <w:t xml:space="preserve"> inicial</w:t>
      </w:r>
      <w:r w:rsidRPr="63A8010B">
        <w:rPr>
          <w:rFonts w:cs="Arial"/>
        </w:rPr>
        <w:t xml:space="preserve"> y</w:t>
      </w:r>
      <w:r w:rsidR="4B4C7DF1" w:rsidRPr="63A8010B">
        <w:rPr>
          <w:rFonts w:cs="Arial"/>
        </w:rPr>
        <w:t xml:space="preserve"> el</w:t>
      </w:r>
      <w:r w:rsidRPr="63A8010B">
        <w:rPr>
          <w:rFonts w:cs="Arial"/>
        </w:rPr>
        <w:t xml:space="preserve"> preprocesamiento de las diferentes tablas para identificar y seleccionar las columnas de interés y tratar los datos faltantes.</w:t>
      </w:r>
    </w:p>
    <w:p w14:paraId="19D84392" w14:textId="2C988790" w:rsidR="5086F305" w:rsidRDefault="5086F305" w:rsidP="00903CAE">
      <w:pPr>
        <w:pStyle w:val="Prrafodelista"/>
        <w:numPr>
          <w:ilvl w:val="1"/>
          <w:numId w:val="8"/>
        </w:numPr>
        <w:spacing w:after="0" w:line="240" w:lineRule="auto"/>
        <w:ind w:left="709" w:hanging="425"/>
        <w:rPr>
          <w:rFonts w:cs="Arial"/>
        </w:rPr>
      </w:pPr>
      <w:r w:rsidRPr="63A8010B">
        <w:rPr>
          <w:rFonts w:cs="Arial"/>
        </w:rPr>
        <w:t xml:space="preserve">Una ETL para crear </w:t>
      </w:r>
      <w:r w:rsidR="00FE3160">
        <w:rPr>
          <w:rFonts w:cs="Arial"/>
        </w:rPr>
        <w:t>dos</w:t>
      </w:r>
      <w:r w:rsidRPr="63A8010B">
        <w:rPr>
          <w:rFonts w:cs="Arial"/>
        </w:rPr>
        <w:t xml:space="preserve"> tablas que resuman información de </w:t>
      </w:r>
      <w:r w:rsidR="7DB64B7F" w:rsidRPr="63A8010B">
        <w:rPr>
          <w:rFonts w:cs="Arial"/>
        </w:rPr>
        <w:t>las bases originales</w:t>
      </w:r>
      <w:r w:rsidR="3FE5EDA5" w:rsidRPr="5D3EFE09">
        <w:rPr>
          <w:rFonts w:cs="Arial"/>
        </w:rPr>
        <w:t>:</w:t>
      </w:r>
    </w:p>
    <w:p w14:paraId="7D3EE5AB" w14:textId="6B700A96" w:rsidR="5E0D3ABF" w:rsidRDefault="5E0D3ABF" w:rsidP="00903CAE">
      <w:pPr>
        <w:pStyle w:val="Prrafodelista"/>
        <w:numPr>
          <w:ilvl w:val="2"/>
          <w:numId w:val="8"/>
        </w:numPr>
        <w:spacing w:after="0" w:line="240" w:lineRule="auto"/>
        <w:ind w:left="993" w:hanging="142"/>
        <w:rPr>
          <w:rFonts w:cs="Arial"/>
        </w:rPr>
      </w:pPr>
      <w:r w:rsidRPr="63A8010B">
        <w:rPr>
          <w:rFonts w:cs="Arial"/>
        </w:rPr>
        <w:t>CONDUCTORES</w:t>
      </w:r>
      <w:r w:rsidR="5086F305" w:rsidRPr="63A8010B">
        <w:rPr>
          <w:rFonts w:cs="Arial"/>
        </w:rPr>
        <w:t xml:space="preserve">: Esta tabla se caracterizará por </w:t>
      </w:r>
      <w:r w:rsidR="43BDADDA" w:rsidRPr="63A8010B">
        <w:rPr>
          <w:rFonts w:cs="Arial"/>
        </w:rPr>
        <w:t>almacenar</w:t>
      </w:r>
      <w:r w:rsidR="5086F305" w:rsidRPr="63A8010B">
        <w:rPr>
          <w:rFonts w:cs="Arial"/>
        </w:rPr>
        <w:t xml:space="preserve"> </w:t>
      </w:r>
      <w:r w:rsidR="43BDADDA" w:rsidRPr="63A8010B">
        <w:rPr>
          <w:rFonts w:cs="Arial"/>
        </w:rPr>
        <w:t xml:space="preserve">la </w:t>
      </w:r>
      <w:r w:rsidR="5086F305" w:rsidRPr="63A8010B">
        <w:rPr>
          <w:rFonts w:cs="Arial"/>
        </w:rPr>
        <w:t xml:space="preserve">información original de la tabla de </w:t>
      </w:r>
      <w:r w:rsidR="02E4FC6B" w:rsidRPr="63A8010B">
        <w:rPr>
          <w:rFonts w:cs="Arial"/>
        </w:rPr>
        <w:t>conductores depurada</w:t>
      </w:r>
      <w:r w:rsidR="5086F305" w:rsidRPr="63A8010B">
        <w:rPr>
          <w:rFonts w:cs="Arial"/>
        </w:rPr>
        <w:t xml:space="preserve">, </w:t>
      </w:r>
      <w:r w:rsidR="647A482B" w:rsidRPr="63A8010B">
        <w:rPr>
          <w:rFonts w:cs="Arial"/>
        </w:rPr>
        <w:t>y,</w:t>
      </w:r>
      <w:r w:rsidR="4AB5BA87" w:rsidRPr="63A8010B">
        <w:rPr>
          <w:rFonts w:cs="Arial"/>
        </w:rPr>
        <w:t xml:space="preserve"> </w:t>
      </w:r>
      <w:r w:rsidR="5086F305" w:rsidRPr="63A8010B">
        <w:rPr>
          <w:rFonts w:cs="Arial"/>
        </w:rPr>
        <w:t xml:space="preserve">además, incluirá columnas agregadas de otras tablas como por ejemplo cantidad de </w:t>
      </w:r>
      <w:r w:rsidR="0A60E523" w:rsidRPr="63A8010B">
        <w:rPr>
          <w:rFonts w:cs="Arial"/>
        </w:rPr>
        <w:t xml:space="preserve">víctimas </w:t>
      </w:r>
      <w:r w:rsidR="5086F305" w:rsidRPr="63A8010B">
        <w:rPr>
          <w:rFonts w:cs="Arial"/>
        </w:rPr>
        <w:t>graves en accidentes</w:t>
      </w:r>
      <w:r w:rsidR="259F6ABD" w:rsidRPr="63A8010B">
        <w:rPr>
          <w:rFonts w:cs="Arial"/>
        </w:rPr>
        <w:t xml:space="preserve">, cantidad de accidentes en el último año, </w:t>
      </w:r>
      <w:r w:rsidR="259F6ABD" w:rsidRPr="4EEE06C1">
        <w:rPr>
          <w:rFonts w:cs="Arial"/>
        </w:rPr>
        <w:t>etc.</w:t>
      </w:r>
      <w:r w:rsidR="668750B8" w:rsidRPr="63A8010B">
        <w:rPr>
          <w:rFonts w:cs="Arial"/>
        </w:rPr>
        <w:t xml:space="preserve"> Esto permitirá que cada fila contenga información tanto del conductor como del accidente y las </w:t>
      </w:r>
      <w:r w:rsidR="0F0AC50E" w:rsidRPr="78F29106">
        <w:rPr>
          <w:rFonts w:cs="Arial"/>
        </w:rPr>
        <w:t>víctimas</w:t>
      </w:r>
      <w:r w:rsidR="668750B8" w:rsidRPr="63A8010B">
        <w:rPr>
          <w:rFonts w:cs="Arial"/>
        </w:rPr>
        <w:t>.</w:t>
      </w:r>
    </w:p>
    <w:p w14:paraId="32AB9647" w14:textId="6B29F996" w:rsidR="7022DA18" w:rsidRDefault="7022DA18" w:rsidP="00903CAE">
      <w:pPr>
        <w:pStyle w:val="Prrafodelista"/>
        <w:numPr>
          <w:ilvl w:val="2"/>
          <w:numId w:val="8"/>
        </w:numPr>
        <w:spacing w:after="0" w:line="240" w:lineRule="auto"/>
        <w:ind w:left="993" w:hanging="142"/>
        <w:rPr>
          <w:rFonts w:cs="Arial"/>
        </w:rPr>
      </w:pPr>
      <w:r w:rsidRPr="20697CCB">
        <w:rPr>
          <w:rFonts w:cs="Arial"/>
        </w:rPr>
        <w:t xml:space="preserve">ACCIDENTES: Esta tabla se caracterizará por almacenar la información original de la tabla de accidentes depurada, </w:t>
      </w:r>
      <w:r w:rsidR="32832AE4" w:rsidRPr="20697CCB">
        <w:rPr>
          <w:rFonts w:cs="Arial"/>
        </w:rPr>
        <w:t>y,</w:t>
      </w:r>
      <w:r w:rsidRPr="20697CCB">
        <w:rPr>
          <w:rFonts w:cs="Arial"/>
        </w:rPr>
        <w:t xml:space="preserve"> además, incluirá columnas agregadas de otras tablas como por ejemplo cantidad de </w:t>
      </w:r>
      <w:r w:rsidR="2DB77E7A" w:rsidRPr="20697CCB">
        <w:rPr>
          <w:rFonts w:cs="Arial"/>
        </w:rPr>
        <w:t>víctimas</w:t>
      </w:r>
      <w:r w:rsidR="093D59B5" w:rsidRPr="20697CCB">
        <w:rPr>
          <w:rFonts w:cs="Arial"/>
        </w:rPr>
        <w:t xml:space="preserve"> </w:t>
      </w:r>
      <w:r w:rsidRPr="20697CCB">
        <w:rPr>
          <w:rFonts w:cs="Arial"/>
        </w:rPr>
        <w:t>graves en</w:t>
      </w:r>
      <w:r w:rsidR="43A8FDB8" w:rsidRPr="20697CCB">
        <w:rPr>
          <w:rFonts w:cs="Arial"/>
        </w:rPr>
        <w:t xml:space="preserve"> el</w:t>
      </w:r>
      <w:r w:rsidRPr="20697CCB">
        <w:rPr>
          <w:rFonts w:cs="Arial"/>
        </w:rPr>
        <w:t xml:space="preserve"> accident</w:t>
      </w:r>
      <w:r w:rsidR="5B1FFD78" w:rsidRPr="20697CCB">
        <w:rPr>
          <w:rFonts w:cs="Arial"/>
        </w:rPr>
        <w:t>e</w:t>
      </w:r>
      <w:r w:rsidRPr="20697CCB">
        <w:rPr>
          <w:rFonts w:cs="Arial"/>
        </w:rPr>
        <w:t xml:space="preserve">, cantidad de </w:t>
      </w:r>
      <w:r w:rsidR="7EDDD904" w:rsidRPr="20697CCB">
        <w:rPr>
          <w:rFonts w:cs="Arial"/>
        </w:rPr>
        <w:t>conductores involucrados, etc.</w:t>
      </w:r>
      <w:r w:rsidR="339D38A5" w:rsidRPr="20697CCB">
        <w:rPr>
          <w:rFonts w:cs="Arial"/>
        </w:rPr>
        <w:t xml:space="preserve"> Esto permitirá que cada fila contenga información tanto del accidente como de los conductores y </w:t>
      </w:r>
      <w:r w:rsidR="1E8D12F3" w:rsidRPr="20697CCB">
        <w:rPr>
          <w:rFonts w:cs="Arial"/>
        </w:rPr>
        <w:t>víctimas.</w:t>
      </w:r>
    </w:p>
    <w:p w14:paraId="2F9EF125" w14:textId="77777777" w:rsidR="00903CAE" w:rsidRDefault="00903CAE" w:rsidP="00903CAE">
      <w:pPr>
        <w:pStyle w:val="Prrafodelista"/>
        <w:spacing w:after="0" w:line="240" w:lineRule="auto"/>
        <w:ind w:left="993"/>
        <w:rPr>
          <w:rFonts w:cs="Arial"/>
        </w:rPr>
      </w:pPr>
    </w:p>
    <w:p w14:paraId="3C540A3A" w14:textId="7B6E6A16" w:rsidR="6424EB10" w:rsidRDefault="6424EB10" w:rsidP="009E1F85">
      <w:pPr>
        <w:pStyle w:val="Prrafodelista"/>
        <w:numPr>
          <w:ilvl w:val="0"/>
          <w:numId w:val="7"/>
        </w:numPr>
        <w:spacing w:after="0" w:line="240" w:lineRule="auto"/>
        <w:ind w:left="0" w:firstLine="284"/>
        <w:rPr>
          <w:rFonts w:cs="Arial"/>
        </w:rPr>
      </w:pPr>
      <w:r w:rsidRPr="63A8010B">
        <w:rPr>
          <w:rFonts w:cs="Arial"/>
        </w:rPr>
        <w:t>Exploración de los datos:</w:t>
      </w:r>
    </w:p>
    <w:p w14:paraId="65BA082E" w14:textId="259CC712" w:rsidR="6424EB10" w:rsidRDefault="6424EB10" w:rsidP="009E1F85">
      <w:pPr>
        <w:spacing w:after="0" w:line="240" w:lineRule="auto"/>
        <w:ind w:firstLine="284"/>
        <w:rPr>
          <w:rFonts w:cs="Arial"/>
        </w:rPr>
      </w:pPr>
      <w:r w:rsidRPr="63A8010B">
        <w:rPr>
          <w:rFonts w:cs="Arial"/>
        </w:rPr>
        <w:t>En esta fase explora</w:t>
      </w:r>
      <w:r w:rsidR="00F3372F">
        <w:rPr>
          <w:rFonts w:cs="Arial"/>
        </w:rPr>
        <w:t>mos</w:t>
      </w:r>
      <w:r w:rsidRPr="63A8010B">
        <w:rPr>
          <w:rFonts w:cs="Arial"/>
        </w:rPr>
        <w:t xml:space="preserve"> los datos</w:t>
      </w:r>
      <w:r w:rsidR="00F3372F">
        <w:rPr>
          <w:rFonts w:cs="Arial"/>
        </w:rPr>
        <w:t>;</w:t>
      </w:r>
      <w:r w:rsidRPr="63A8010B">
        <w:rPr>
          <w:rFonts w:cs="Arial"/>
        </w:rPr>
        <w:t xml:space="preserve"> crucial para identificar patrones en el comportamiento de conducción, segmentar tarifas justas y detectar fraudes en accidentes.</w:t>
      </w:r>
    </w:p>
    <w:p w14:paraId="3D21D8C0" w14:textId="658F32AF" w:rsidR="6424EB10" w:rsidRDefault="6424EB10" w:rsidP="009E1F85">
      <w:pPr>
        <w:spacing w:after="0" w:line="240" w:lineRule="auto"/>
        <w:ind w:firstLine="284"/>
        <w:rPr>
          <w:rFonts w:cs="Arial"/>
        </w:rPr>
      </w:pPr>
      <w:r w:rsidRPr="63A8010B">
        <w:rPr>
          <w:rFonts w:cs="Arial"/>
        </w:rPr>
        <w:t>Analizamos los datos de las nuevas tablas transformadas con columnas agregadas de CONDUCTORES y ACCIDENTES para lograr identificar preguntas como:</w:t>
      </w:r>
      <w:r w:rsidR="736DF3CC" w:rsidRPr="67DAF74C">
        <w:rPr>
          <w:rFonts w:cs="Arial"/>
        </w:rPr>
        <w:t xml:space="preserve"> </w:t>
      </w:r>
      <w:r w:rsidRPr="63A8010B">
        <w:rPr>
          <w:rFonts w:cs="Arial"/>
        </w:rPr>
        <w:t>¿Cuál es el promedio de heridos por accidente</w:t>
      </w:r>
      <w:r w:rsidRPr="77A20E55">
        <w:rPr>
          <w:rFonts w:cs="Arial"/>
        </w:rPr>
        <w:t>?</w:t>
      </w:r>
      <w:r w:rsidR="0481B765" w:rsidRPr="77A20E55">
        <w:rPr>
          <w:rFonts w:cs="Arial"/>
        </w:rPr>
        <w:t xml:space="preserve">, </w:t>
      </w:r>
      <w:r w:rsidRPr="63A8010B">
        <w:rPr>
          <w:rFonts w:cs="Arial"/>
        </w:rPr>
        <w:t xml:space="preserve">¿Qué tan frecuente es que haya un muerto en </w:t>
      </w:r>
      <w:r w:rsidR="006E6AE3">
        <w:rPr>
          <w:rFonts w:cs="Arial"/>
        </w:rPr>
        <w:t>los</w:t>
      </w:r>
      <w:r w:rsidRPr="63A8010B">
        <w:rPr>
          <w:rFonts w:cs="Arial"/>
        </w:rPr>
        <w:t xml:space="preserve"> accidente</w:t>
      </w:r>
      <w:r w:rsidR="006E6AE3">
        <w:rPr>
          <w:rFonts w:cs="Arial"/>
        </w:rPr>
        <w:t>s</w:t>
      </w:r>
      <w:r w:rsidRPr="77A20E55">
        <w:rPr>
          <w:rFonts w:cs="Arial"/>
        </w:rPr>
        <w:t>?</w:t>
      </w:r>
      <w:r w:rsidR="42D9CBA9" w:rsidRPr="77A20E55">
        <w:rPr>
          <w:rFonts w:cs="Arial"/>
        </w:rPr>
        <w:t>,</w:t>
      </w:r>
      <w:r w:rsidR="006E6AE3">
        <w:rPr>
          <w:rFonts w:cs="Arial"/>
        </w:rPr>
        <w:t xml:space="preserve">¿Cuáles son las </w:t>
      </w:r>
      <w:r w:rsidR="002D1F50">
        <w:rPr>
          <w:rFonts w:cs="Arial"/>
        </w:rPr>
        <w:t xml:space="preserve">características de los conductores en los accidentes donde se presentan </w:t>
      </w:r>
      <w:r w:rsidR="00016180">
        <w:rPr>
          <w:rFonts w:cs="Arial"/>
        </w:rPr>
        <w:t>víctimas</w:t>
      </w:r>
      <w:r w:rsidR="002D1F50">
        <w:rPr>
          <w:rFonts w:cs="Arial"/>
        </w:rPr>
        <w:t>?,</w:t>
      </w:r>
      <w:r w:rsidR="42D9CBA9" w:rsidRPr="77A20E55">
        <w:rPr>
          <w:rFonts w:cs="Arial"/>
        </w:rPr>
        <w:t xml:space="preserve"> e</w:t>
      </w:r>
      <w:r w:rsidRPr="77A20E55">
        <w:rPr>
          <w:rFonts w:cs="Arial"/>
        </w:rPr>
        <w:t>ntre</w:t>
      </w:r>
      <w:r w:rsidRPr="63A8010B">
        <w:rPr>
          <w:rFonts w:cs="Arial"/>
        </w:rPr>
        <w:t xml:space="preserve"> otras</w:t>
      </w:r>
      <w:r w:rsidRPr="15F3B5B8">
        <w:rPr>
          <w:rFonts w:cs="Arial"/>
        </w:rPr>
        <w:t>.</w:t>
      </w:r>
    </w:p>
    <w:p w14:paraId="3AB49283" w14:textId="77777777" w:rsidR="00903CAE" w:rsidRDefault="00903CAE" w:rsidP="009E1F85">
      <w:pPr>
        <w:spacing w:after="0" w:line="240" w:lineRule="auto"/>
        <w:ind w:firstLine="284"/>
        <w:rPr>
          <w:rFonts w:cs="Arial"/>
        </w:rPr>
      </w:pPr>
    </w:p>
    <w:p w14:paraId="29A81690" w14:textId="317B78D9" w:rsidR="19D28A10" w:rsidRDefault="19D28A10" w:rsidP="009E1F85">
      <w:pPr>
        <w:pStyle w:val="Prrafodelista"/>
        <w:numPr>
          <w:ilvl w:val="0"/>
          <w:numId w:val="7"/>
        </w:numPr>
        <w:spacing w:after="0" w:line="240" w:lineRule="auto"/>
        <w:ind w:left="0" w:firstLine="284"/>
        <w:rPr>
          <w:rFonts w:cs="Arial"/>
        </w:rPr>
      </w:pPr>
      <w:r w:rsidRPr="63A8010B">
        <w:rPr>
          <w:rFonts w:cs="Arial"/>
        </w:rPr>
        <w:t>Luego, procedemos a aplicar técnicas de aprendizaje no supervisado para cada uno de los objetivos perseguidos en este proyecto:</w:t>
      </w:r>
    </w:p>
    <w:p w14:paraId="2D62E55B" w14:textId="04FC6603" w:rsidR="19D28A10" w:rsidRPr="00ED152E" w:rsidRDefault="19D28A10" w:rsidP="009E1F85">
      <w:pPr>
        <w:spacing w:after="0" w:line="240" w:lineRule="auto"/>
        <w:ind w:firstLine="284"/>
        <w:rPr>
          <w:rFonts w:cs="Arial"/>
          <w:b/>
        </w:rPr>
      </w:pPr>
      <w:r w:rsidRPr="4459C570">
        <w:rPr>
          <w:rFonts w:cs="Arial"/>
          <w:b/>
        </w:rPr>
        <w:t xml:space="preserve">Segmentación de </w:t>
      </w:r>
      <w:r w:rsidR="0A9BB666" w:rsidRPr="4459C570">
        <w:rPr>
          <w:rFonts w:cs="Arial"/>
          <w:b/>
        </w:rPr>
        <w:t>c</w:t>
      </w:r>
      <w:r w:rsidR="41EFA049" w:rsidRPr="4459C570">
        <w:rPr>
          <w:rFonts w:cs="Arial"/>
          <w:b/>
        </w:rPr>
        <w:t xml:space="preserve">ategorías de </w:t>
      </w:r>
      <w:r w:rsidR="42C7CA02" w:rsidRPr="4459C570">
        <w:rPr>
          <w:rFonts w:cs="Arial"/>
          <w:b/>
        </w:rPr>
        <w:t>t</w:t>
      </w:r>
      <w:r w:rsidRPr="4459C570">
        <w:rPr>
          <w:rFonts w:cs="Arial"/>
          <w:b/>
        </w:rPr>
        <w:t>arifas</w:t>
      </w:r>
      <w:r w:rsidR="22AEE12B" w:rsidRPr="4459C570">
        <w:rPr>
          <w:rFonts w:cs="Arial"/>
          <w:b/>
        </w:rPr>
        <w:t xml:space="preserve"> según el riesgo del propietario/conductor</w:t>
      </w:r>
      <w:r w:rsidRPr="4459C570">
        <w:rPr>
          <w:rFonts w:cs="Arial"/>
          <w:b/>
        </w:rPr>
        <w:t>:</w:t>
      </w:r>
    </w:p>
    <w:p w14:paraId="3068C0AE" w14:textId="6D6E7AAE" w:rsidR="19D28A10" w:rsidRDefault="19D28A10" w:rsidP="00577FC4">
      <w:pPr>
        <w:pStyle w:val="Prrafodelista"/>
        <w:numPr>
          <w:ilvl w:val="1"/>
          <w:numId w:val="7"/>
        </w:numPr>
        <w:spacing w:after="0" w:line="240" w:lineRule="auto"/>
        <w:ind w:left="709" w:hanging="425"/>
        <w:rPr>
          <w:rFonts w:cs="Arial"/>
        </w:rPr>
      </w:pPr>
      <w:r w:rsidRPr="63A8010B">
        <w:rPr>
          <w:rFonts w:cs="Arial"/>
        </w:rPr>
        <w:t>Aplicar algoritmos de aprendizaje no supervisado para la segmentación de tarifas como K-</w:t>
      </w:r>
      <w:proofErr w:type="spellStart"/>
      <w:r w:rsidRPr="75B8FFCC">
        <w:rPr>
          <w:rFonts w:cs="Arial"/>
        </w:rPr>
        <w:t>M</w:t>
      </w:r>
      <w:r w:rsidR="43301BA4" w:rsidRPr="75B8FFCC">
        <w:rPr>
          <w:rFonts w:cs="Arial"/>
        </w:rPr>
        <w:t>eans</w:t>
      </w:r>
      <w:proofErr w:type="spellEnd"/>
      <w:r w:rsidRPr="63A8010B">
        <w:rPr>
          <w:rFonts w:cs="Arial"/>
        </w:rPr>
        <w:t>, K-</w:t>
      </w:r>
      <w:proofErr w:type="spellStart"/>
      <w:r w:rsidRPr="63A8010B">
        <w:rPr>
          <w:rFonts w:cs="Arial"/>
        </w:rPr>
        <w:t>Medioides</w:t>
      </w:r>
      <w:proofErr w:type="spellEnd"/>
      <w:r w:rsidRPr="63A8010B">
        <w:rPr>
          <w:rFonts w:cs="Arial"/>
        </w:rPr>
        <w:t xml:space="preserve">, </w:t>
      </w:r>
      <w:proofErr w:type="spellStart"/>
      <w:r w:rsidRPr="63A8010B">
        <w:rPr>
          <w:rFonts w:cs="Arial"/>
        </w:rPr>
        <w:t>Clústering</w:t>
      </w:r>
      <w:proofErr w:type="spellEnd"/>
      <w:r w:rsidRPr="63A8010B">
        <w:rPr>
          <w:rFonts w:cs="Arial"/>
        </w:rPr>
        <w:t xml:space="preserve"> Jerárquico, </w:t>
      </w:r>
      <w:proofErr w:type="spellStart"/>
      <w:r w:rsidRPr="63A8010B">
        <w:rPr>
          <w:rFonts w:cs="Arial"/>
        </w:rPr>
        <w:t>DBScan</w:t>
      </w:r>
      <w:proofErr w:type="spellEnd"/>
      <w:r w:rsidRPr="63A8010B">
        <w:rPr>
          <w:rFonts w:cs="Arial"/>
        </w:rPr>
        <w:t xml:space="preserve"> y PCA</w:t>
      </w:r>
      <w:r w:rsidR="6CA2DB7E" w:rsidRPr="63A8010B">
        <w:rPr>
          <w:rFonts w:cs="Arial"/>
        </w:rPr>
        <w:t>.</w:t>
      </w:r>
    </w:p>
    <w:p w14:paraId="0A803C91" w14:textId="36BA11F7" w:rsidR="6CA2DB7E" w:rsidRDefault="6CA2DB7E" w:rsidP="00577FC4">
      <w:pPr>
        <w:pStyle w:val="Prrafodelista"/>
        <w:numPr>
          <w:ilvl w:val="1"/>
          <w:numId w:val="7"/>
        </w:numPr>
        <w:spacing w:after="0" w:line="240" w:lineRule="auto"/>
        <w:ind w:left="709" w:hanging="425"/>
        <w:rPr>
          <w:rFonts w:cs="Arial"/>
        </w:rPr>
      </w:pPr>
      <w:r w:rsidRPr="63A8010B">
        <w:rPr>
          <w:rFonts w:cs="Arial"/>
        </w:rPr>
        <w:t>Evaluar la calidad de los clústers formados y asignar etiquetas a los conductores según el clúster al que pertenecen.</w:t>
      </w:r>
    </w:p>
    <w:p w14:paraId="56317D2D" w14:textId="248DED46" w:rsidR="6CA2DB7E" w:rsidRDefault="6CA2DB7E" w:rsidP="00577FC4">
      <w:pPr>
        <w:pStyle w:val="Prrafodelista"/>
        <w:numPr>
          <w:ilvl w:val="1"/>
          <w:numId w:val="7"/>
        </w:numPr>
        <w:spacing w:after="0" w:line="240" w:lineRule="auto"/>
        <w:ind w:left="709" w:hanging="425"/>
        <w:rPr>
          <w:rFonts w:cs="Arial"/>
        </w:rPr>
      </w:pPr>
      <w:r w:rsidRPr="63A8010B">
        <w:rPr>
          <w:rFonts w:cs="Arial"/>
        </w:rPr>
        <w:t xml:space="preserve">Realizar un análisis de los clústers para determinar si existen diferencias significativas en términos de comportamiento de conducción y riesgo. </w:t>
      </w:r>
      <w:r w:rsidR="00127264">
        <w:rPr>
          <w:rFonts w:cs="Arial"/>
        </w:rPr>
        <w:t>Para</w:t>
      </w:r>
      <w:r w:rsidRPr="63A8010B">
        <w:rPr>
          <w:rFonts w:cs="Arial"/>
        </w:rPr>
        <w:t xml:space="preserve"> respaldar la segmentación de </w:t>
      </w:r>
      <w:r w:rsidR="0DFDDD48" w:rsidRPr="5CA6650A">
        <w:rPr>
          <w:rFonts w:cs="Arial"/>
        </w:rPr>
        <w:t xml:space="preserve">conductores/propietarios </w:t>
      </w:r>
      <w:r w:rsidRPr="5CA6650A">
        <w:rPr>
          <w:rFonts w:cs="Arial"/>
        </w:rPr>
        <w:t>basada</w:t>
      </w:r>
      <w:r w:rsidRPr="63A8010B">
        <w:rPr>
          <w:rFonts w:cs="Arial"/>
        </w:rPr>
        <w:t xml:space="preserve"> en el riesgo percibido.</w:t>
      </w:r>
    </w:p>
    <w:p w14:paraId="06B02D82" w14:textId="4D291EB2" w:rsidR="7203E5CE" w:rsidRPr="00ED152E" w:rsidRDefault="7203E5CE" w:rsidP="00577FC4">
      <w:pPr>
        <w:spacing w:after="0" w:line="240" w:lineRule="auto"/>
        <w:ind w:left="709" w:hanging="425"/>
        <w:rPr>
          <w:rFonts w:cs="Arial"/>
          <w:b/>
        </w:rPr>
      </w:pPr>
      <w:r w:rsidRPr="00ED152E">
        <w:rPr>
          <w:rFonts w:cs="Arial"/>
          <w:b/>
        </w:rPr>
        <w:t xml:space="preserve">Detección de anomalías en </w:t>
      </w:r>
      <w:r w:rsidR="751B1EAB" w:rsidRPr="323E93A8">
        <w:rPr>
          <w:rFonts w:cs="Arial"/>
          <w:b/>
          <w:bCs/>
        </w:rPr>
        <w:t>s</w:t>
      </w:r>
      <w:r w:rsidRPr="323E93A8">
        <w:rPr>
          <w:rFonts w:cs="Arial"/>
          <w:b/>
          <w:bCs/>
        </w:rPr>
        <w:t>iniestros</w:t>
      </w:r>
      <w:r w:rsidRPr="00ED152E">
        <w:rPr>
          <w:rFonts w:cs="Arial"/>
          <w:b/>
        </w:rPr>
        <w:t>:</w:t>
      </w:r>
    </w:p>
    <w:p w14:paraId="59929472" w14:textId="2A28113D" w:rsidR="0D0D46FC" w:rsidRDefault="0D0D46FC" w:rsidP="00AA7573">
      <w:pPr>
        <w:pStyle w:val="Prrafodelista"/>
        <w:numPr>
          <w:ilvl w:val="1"/>
          <w:numId w:val="7"/>
        </w:numPr>
        <w:spacing w:after="0" w:line="240" w:lineRule="auto"/>
        <w:ind w:left="709"/>
        <w:rPr>
          <w:rFonts w:cs="Arial"/>
        </w:rPr>
      </w:pPr>
      <w:r w:rsidRPr="63A8010B">
        <w:rPr>
          <w:rFonts w:cs="Arial"/>
        </w:rPr>
        <w:t>Utilizar algoritmos de detección de anomalías</w:t>
      </w:r>
      <w:r w:rsidR="22C2716F" w:rsidRPr="63A8010B">
        <w:rPr>
          <w:rFonts w:cs="Arial"/>
        </w:rPr>
        <w:t xml:space="preserve"> para identificar siniestros que puedan indicar fraude</w:t>
      </w:r>
      <w:r w:rsidR="001220E9">
        <w:rPr>
          <w:rFonts w:cs="Arial"/>
        </w:rPr>
        <w:t>, i</w:t>
      </w:r>
      <w:r w:rsidR="22C2716F" w:rsidRPr="63A8010B">
        <w:rPr>
          <w:rFonts w:cs="Arial"/>
        </w:rPr>
        <w:t>ncluyen</w:t>
      </w:r>
      <w:r w:rsidR="001220E9">
        <w:rPr>
          <w:rFonts w:cs="Arial"/>
        </w:rPr>
        <w:t>do</w:t>
      </w:r>
      <w:r w:rsidR="22C2716F" w:rsidRPr="63A8010B">
        <w:rPr>
          <w:rFonts w:cs="Arial"/>
        </w:rPr>
        <w:t xml:space="preserve"> </w:t>
      </w:r>
      <w:proofErr w:type="spellStart"/>
      <w:r w:rsidR="22C2716F" w:rsidRPr="63A8010B">
        <w:rPr>
          <w:rFonts w:cs="Arial"/>
        </w:rPr>
        <w:t>DBScan</w:t>
      </w:r>
      <w:proofErr w:type="spellEnd"/>
      <w:r w:rsidR="22C2716F" w:rsidRPr="63A8010B">
        <w:rPr>
          <w:rFonts w:cs="Arial"/>
        </w:rPr>
        <w:t xml:space="preserve">, </w:t>
      </w:r>
      <w:proofErr w:type="spellStart"/>
      <w:r w:rsidR="22C2716F" w:rsidRPr="63A8010B">
        <w:rPr>
          <w:rFonts w:cs="Arial"/>
        </w:rPr>
        <w:t>Isolation</w:t>
      </w:r>
      <w:proofErr w:type="spellEnd"/>
      <w:r w:rsidR="22C2716F" w:rsidRPr="63A8010B">
        <w:rPr>
          <w:rFonts w:cs="Arial"/>
        </w:rPr>
        <w:t xml:space="preserve"> Forest, </w:t>
      </w:r>
      <w:r w:rsidR="157E9F71" w:rsidRPr="63A8010B">
        <w:rPr>
          <w:rFonts w:cs="Arial"/>
        </w:rPr>
        <w:t>entre otros</w:t>
      </w:r>
      <w:r w:rsidR="3712540E" w:rsidRPr="63A8010B">
        <w:rPr>
          <w:rFonts w:cs="Arial"/>
        </w:rPr>
        <w:t>.</w:t>
      </w:r>
    </w:p>
    <w:p w14:paraId="39172B16" w14:textId="23A48F59" w:rsidR="3712540E" w:rsidRDefault="3712540E" w:rsidP="00AA7573">
      <w:pPr>
        <w:pStyle w:val="Prrafodelista"/>
        <w:numPr>
          <w:ilvl w:val="1"/>
          <w:numId w:val="7"/>
        </w:numPr>
        <w:spacing w:after="0" w:line="240" w:lineRule="auto"/>
        <w:ind w:left="709"/>
        <w:rPr>
          <w:rFonts w:cs="Arial"/>
        </w:rPr>
      </w:pPr>
      <w:r w:rsidRPr="235B02A2">
        <w:rPr>
          <w:rFonts w:cs="Arial"/>
        </w:rPr>
        <w:t>Establecer</w:t>
      </w:r>
      <w:r w:rsidRPr="63A8010B">
        <w:rPr>
          <w:rFonts w:cs="Arial"/>
        </w:rPr>
        <w:t xml:space="preserve"> umbrales </w:t>
      </w:r>
      <w:r w:rsidR="6F07B1BD" w:rsidRPr="02BE1C6F">
        <w:rPr>
          <w:rFonts w:cs="Arial"/>
        </w:rPr>
        <w:t>para</w:t>
      </w:r>
      <w:r w:rsidRPr="63A8010B">
        <w:rPr>
          <w:rFonts w:cs="Arial"/>
        </w:rPr>
        <w:t xml:space="preserve"> etiquetar siniestros inusuales como posibles casos de fraude.</w:t>
      </w:r>
    </w:p>
    <w:p w14:paraId="4C0B50D7" w14:textId="77777777" w:rsidR="00ED152E" w:rsidRDefault="00ED152E" w:rsidP="00ED152E">
      <w:pPr>
        <w:pStyle w:val="Prrafodelista"/>
        <w:spacing w:after="0" w:line="240" w:lineRule="auto"/>
        <w:ind w:left="709"/>
        <w:rPr>
          <w:rFonts w:cs="Arial"/>
        </w:rPr>
      </w:pPr>
    </w:p>
    <w:p w14:paraId="3936A915" w14:textId="276189E9" w:rsidR="1DF45014" w:rsidRDefault="1DF45014" w:rsidP="009E1F85">
      <w:pPr>
        <w:pStyle w:val="Prrafodelista"/>
        <w:numPr>
          <w:ilvl w:val="0"/>
          <w:numId w:val="7"/>
        </w:numPr>
        <w:spacing w:after="0" w:line="240" w:lineRule="auto"/>
        <w:ind w:left="0" w:firstLine="284"/>
        <w:rPr>
          <w:rFonts w:cs="Arial"/>
        </w:rPr>
      </w:pPr>
      <w:r w:rsidRPr="63A8010B">
        <w:rPr>
          <w:rFonts w:cs="Arial"/>
        </w:rPr>
        <w:t>Evaluación y validación:</w:t>
      </w:r>
    </w:p>
    <w:p w14:paraId="620495E5" w14:textId="10E8B825" w:rsidR="2C24A5D6" w:rsidRDefault="2C24A5D6" w:rsidP="00D03F79">
      <w:pPr>
        <w:pStyle w:val="Prrafodelista"/>
        <w:numPr>
          <w:ilvl w:val="1"/>
          <w:numId w:val="7"/>
        </w:numPr>
        <w:spacing w:after="0" w:line="240" w:lineRule="auto"/>
        <w:ind w:left="709" w:hanging="425"/>
        <w:rPr>
          <w:rFonts w:cs="Arial"/>
        </w:rPr>
      </w:pPr>
      <w:r w:rsidRPr="63A8010B">
        <w:rPr>
          <w:rFonts w:cs="Arial"/>
        </w:rPr>
        <w:t xml:space="preserve">Evaluar la efectividad de la segmentación de </w:t>
      </w:r>
      <w:r w:rsidR="4491DF1A" w:rsidRPr="1B03D691">
        <w:rPr>
          <w:rFonts w:cs="Arial"/>
        </w:rPr>
        <w:t xml:space="preserve">categorías de </w:t>
      </w:r>
      <w:r w:rsidRPr="1B03D691">
        <w:rPr>
          <w:rFonts w:cs="Arial"/>
        </w:rPr>
        <w:t>tarifas</w:t>
      </w:r>
      <w:r w:rsidR="67835516" w:rsidRPr="4EA7218D">
        <w:rPr>
          <w:rFonts w:cs="Arial"/>
        </w:rPr>
        <w:t xml:space="preserve"> </w:t>
      </w:r>
      <w:r w:rsidR="28EE0B05" w:rsidRPr="4EA7218D">
        <w:rPr>
          <w:rFonts w:cs="Arial"/>
        </w:rPr>
        <w:t>basadas</w:t>
      </w:r>
      <w:r w:rsidR="28EE0B05" w:rsidRPr="4EA1551D">
        <w:rPr>
          <w:rFonts w:cs="Arial"/>
        </w:rPr>
        <w:t xml:space="preserve"> en los clústers de </w:t>
      </w:r>
      <w:r w:rsidRPr="4EA1551D">
        <w:rPr>
          <w:rFonts w:cs="Arial"/>
        </w:rPr>
        <w:t>conductores</w:t>
      </w:r>
      <w:r w:rsidRPr="63A8010B">
        <w:rPr>
          <w:rFonts w:cs="Arial"/>
        </w:rPr>
        <w:t xml:space="preserve"> mediante métricas relevantes como la cohesión, separación entre </w:t>
      </w:r>
      <w:r w:rsidR="1DC5DE4C" w:rsidRPr="63A8010B">
        <w:rPr>
          <w:rFonts w:cs="Arial"/>
        </w:rPr>
        <w:t>clústers</w:t>
      </w:r>
      <w:r w:rsidRPr="63A8010B">
        <w:rPr>
          <w:rFonts w:cs="Arial"/>
        </w:rPr>
        <w:t xml:space="preserve">, y otras técnicas cualitativas que desde un punto de vista </w:t>
      </w:r>
      <w:r w:rsidR="646B8A85" w:rsidRPr="63A8010B">
        <w:rPr>
          <w:rFonts w:cs="Arial"/>
        </w:rPr>
        <w:t>de negocio</w:t>
      </w:r>
      <w:r w:rsidR="44E56EC2" w:rsidRPr="683784C9">
        <w:rPr>
          <w:rFonts w:cs="Arial"/>
        </w:rPr>
        <w:t xml:space="preserve"> nos ayuden a</w:t>
      </w:r>
      <w:r w:rsidR="646B8A85" w:rsidRPr="63A8010B">
        <w:rPr>
          <w:rFonts w:cs="Arial"/>
        </w:rPr>
        <w:t xml:space="preserve"> entender si estos clústers </w:t>
      </w:r>
      <w:r w:rsidR="646B8A85" w:rsidRPr="7E882E0F">
        <w:rPr>
          <w:rFonts w:cs="Arial"/>
        </w:rPr>
        <w:t>l</w:t>
      </w:r>
      <w:r w:rsidR="5391E9B1" w:rsidRPr="7E882E0F">
        <w:rPr>
          <w:rFonts w:cs="Arial"/>
        </w:rPr>
        <w:t>ogran clasificar</w:t>
      </w:r>
      <w:r w:rsidR="646B8A85" w:rsidRPr="63A8010B">
        <w:rPr>
          <w:rFonts w:cs="Arial"/>
        </w:rPr>
        <w:t xml:space="preserve"> </w:t>
      </w:r>
      <w:r w:rsidR="5391E9B1" w:rsidRPr="4DE2E1D9">
        <w:rPr>
          <w:rFonts w:cs="Arial"/>
        </w:rPr>
        <w:t>bien</w:t>
      </w:r>
      <w:r w:rsidR="646B8A85" w:rsidRPr="63A8010B">
        <w:rPr>
          <w:rFonts w:cs="Arial"/>
        </w:rPr>
        <w:t xml:space="preserve"> el riesgo</w:t>
      </w:r>
      <w:r w:rsidR="7AF38787" w:rsidRPr="2A4AB0E7">
        <w:rPr>
          <w:rFonts w:cs="Arial"/>
        </w:rPr>
        <w:t>.</w:t>
      </w:r>
    </w:p>
    <w:p w14:paraId="3F766321" w14:textId="5566B2BD" w:rsidR="0CB46583" w:rsidRDefault="00E81F92" w:rsidP="00D03F79">
      <w:pPr>
        <w:pStyle w:val="Prrafodelista"/>
        <w:numPr>
          <w:ilvl w:val="1"/>
          <w:numId w:val="7"/>
        </w:numPr>
        <w:spacing w:after="0" w:line="240" w:lineRule="auto"/>
        <w:ind w:left="709" w:hanging="425"/>
        <w:rPr>
          <w:rFonts w:cs="Arial"/>
        </w:rPr>
      </w:pPr>
      <w:r>
        <w:rPr>
          <w:rFonts w:cs="Arial"/>
        </w:rPr>
        <w:t>Medir</w:t>
      </w:r>
      <w:r w:rsidR="0CB46583" w:rsidRPr="63A8010B">
        <w:rPr>
          <w:rFonts w:cs="Arial"/>
        </w:rPr>
        <w:t xml:space="preserve"> la efectividad de los posibles fraudes por medio de un análisis descriptivo de negocio que permita evaluar si efectivamente los siniestros identificados como posible fraude si tienen características que alguien que desea realizar un fraude lo pueda simular. (Esto frente a la </w:t>
      </w:r>
      <w:r w:rsidR="0CB46583" w:rsidRPr="63A8010B">
        <w:rPr>
          <w:rFonts w:cs="Arial"/>
        </w:rPr>
        <w:lastRenderedPageBreak/>
        <w:t xml:space="preserve">imposibilidad </w:t>
      </w:r>
      <w:r w:rsidR="63DE6C6A" w:rsidRPr="63A8010B">
        <w:rPr>
          <w:rFonts w:cs="Arial"/>
        </w:rPr>
        <w:t xml:space="preserve">de tener etiquetas para hacer evaluación real en donde podamos tener una variable Y que nos permita calcular métricas más precisas como la precisión </w:t>
      </w:r>
      <w:r w:rsidR="16ACCC27" w:rsidRPr="6B41D99B">
        <w:rPr>
          <w:rFonts w:cs="Arial"/>
        </w:rPr>
        <w:t>o</w:t>
      </w:r>
      <w:r w:rsidR="63DE6C6A" w:rsidRPr="63A8010B">
        <w:rPr>
          <w:rFonts w:cs="Arial"/>
        </w:rPr>
        <w:t xml:space="preserve"> el F1-Score).</w:t>
      </w:r>
    </w:p>
    <w:p w14:paraId="379A9190" w14:textId="3F4EC6BD" w:rsidR="00AA7573" w:rsidRDefault="00AA7573" w:rsidP="00AA7573">
      <w:pPr>
        <w:pStyle w:val="Prrafodelista"/>
        <w:spacing w:after="0" w:line="240" w:lineRule="auto"/>
        <w:ind w:left="709"/>
        <w:rPr>
          <w:rFonts w:cs="Arial"/>
        </w:rPr>
      </w:pPr>
    </w:p>
    <w:p w14:paraId="566250CF" w14:textId="56CAE1FC" w:rsidR="003933DE" w:rsidRDefault="01CF4D2D" w:rsidP="009E1F85">
      <w:pPr>
        <w:spacing w:after="0" w:line="240" w:lineRule="auto"/>
        <w:ind w:firstLine="284"/>
      </w:pPr>
      <w:r>
        <w:t>Finalmente</w:t>
      </w:r>
      <w:r w:rsidR="6BE99217">
        <w:t xml:space="preserve">, dados los clústers encontrados </w:t>
      </w:r>
      <w:r w:rsidR="08128D0D">
        <w:t xml:space="preserve">buscamos </w:t>
      </w:r>
      <w:r w:rsidR="6BE99217">
        <w:t xml:space="preserve">definir unas </w:t>
      </w:r>
      <w:r w:rsidR="76F440AD">
        <w:t xml:space="preserve">categorías </w:t>
      </w:r>
      <w:r w:rsidR="6BE99217">
        <w:t xml:space="preserve">asociadas al riesgo que comporta cada clúster y </w:t>
      </w:r>
      <w:r w:rsidR="57388E34">
        <w:t>crear un algoritmo supervisado con las etiquetas de los clústers para que la empresa de seguros pueda clasificar los nuevos conductores que quieran asegurar un vehículo según su “forma de conducir”</w:t>
      </w:r>
      <w:r w:rsidR="5ECBAC70">
        <w:t xml:space="preserve"> y por ende asignar una tarifa a cada categoría</w:t>
      </w:r>
      <w:r w:rsidR="57388E34">
        <w:t>.</w:t>
      </w:r>
      <w:r w:rsidR="52DED8BB">
        <w:t xml:space="preserve"> </w:t>
      </w:r>
    </w:p>
    <w:p w14:paraId="27542A16" w14:textId="3F4EC6BD" w:rsidR="00AA7573" w:rsidRDefault="00AA7573" w:rsidP="009E1F85">
      <w:pPr>
        <w:spacing w:after="0" w:line="240" w:lineRule="auto"/>
        <w:ind w:firstLine="284"/>
      </w:pPr>
    </w:p>
    <w:p w14:paraId="0B9DE30D" w14:textId="77777777" w:rsidR="00C26CF8" w:rsidRDefault="52DED8BB" w:rsidP="00C26CF8">
      <w:pPr>
        <w:spacing w:after="0" w:line="240" w:lineRule="auto"/>
        <w:ind w:firstLine="284"/>
      </w:pPr>
      <w:r>
        <w:t>Con respecto a la detección de anomalías, esta deberá ponerse en producción para que la empresa pueda empezar a detectar siniestros anómalos y hacerles una revisión más exhaustiva en bu</w:t>
      </w:r>
      <w:r w:rsidR="1DBFE4FD">
        <w:t>sca de fraudes</w:t>
      </w:r>
      <w:r>
        <w:t>. De esta manera, se empezará a evaluar si el algoritmo de detección de anomalías en siniestros es útil o no para el problema de encontrar fraudes</w:t>
      </w:r>
      <w:r w:rsidR="76B894C7">
        <w:t xml:space="preserve"> en reclamaciones</w:t>
      </w:r>
      <w:r>
        <w:t>.</w:t>
      </w:r>
    </w:p>
    <w:p w14:paraId="1A4FD14F" w14:textId="77777777" w:rsidR="00C26CF8" w:rsidRDefault="00C26CF8" w:rsidP="00C26CF8">
      <w:pPr>
        <w:spacing w:after="0" w:line="240" w:lineRule="auto"/>
        <w:ind w:firstLine="284"/>
      </w:pPr>
    </w:p>
    <w:p w14:paraId="3BA60BF8" w14:textId="672BE728" w:rsidR="003933DE" w:rsidRDefault="003933DE" w:rsidP="003140D3">
      <w:pPr>
        <w:pStyle w:val="Ttulo2"/>
      </w:pPr>
      <w:r>
        <w:t xml:space="preserve">Bibliografía </w:t>
      </w:r>
    </w:p>
    <w:p w14:paraId="0804213E" w14:textId="77777777" w:rsidR="003140D3" w:rsidRPr="003140D3" w:rsidRDefault="003140D3" w:rsidP="003140D3"/>
    <w:p w14:paraId="02240131" w14:textId="77777777" w:rsidR="00803F36" w:rsidRDefault="00803F36" w:rsidP="00803F36">
      <w:pPr>
        <w:pStyle w:val="Prrafodelista"/>
        <w:numPr>
          <w:ilvl w:val="0"/>
          <w:numId w:val="11"/>
        </w:numPr>
        <w:spacing w:after="0" w:line="240" w:lineRule="auto"/>
      </w:pPr>
      <w:r w:rsidRPr="003140D3">
        <w:rPr>
          <w:lang w:val="en-US"/>
        </w:rPr>
        <w:t xml:space="preserve">Brockett Patrick L, Xia Xiaohua, Derrig Richard A. (1998). Using Kohonen's self-organizing feature map to uncover automobile bodily injury claims fraud. </w:t>
      </w:r>
      <w:proofErr w:type="spellStart"/>
      <w:r>
        <w:t>Journal</w:t>
      </w:r>
      <w:proofErr w:type="spellEnd"/>
      <w:r>
        <w:t xml:space="preserve"> </w:t>
      </w:r>
      <w:proofErr w:type="spellStart"/>
      <w:r>
        <w:t>of</w:t>
      </w:r>
      <w:proofErr w:type="spellEnd"/>
      <w:r>
        <w:t xml:space="preserve"> </w:t>
      </w:r>
      <w:proofErr w:type="spellStart"/>
      <w:r>
        <w:t>Risk</w:t>
      </w:r>
      <w:proofErr w:type="spellEnd"/>
      <w:r>
        <w:t xml:space="preserve"> and </w:t>
      </w:r>
      <w:proofErr w:type="spellStart"/>
      <w:r>
        <w:t>Insurance</w:t>
      </w:r>
      <w:proofErr w:type="spellEnd"/>
      <w:r>
        <w:t>, 65(2), 245-274.</w:t>
      </w:r>
    </w:p>
    <w:p w14:paraId="3A4E5F23" w14:textId="77777777" w:rsidR="00803F36" w:rsidRDefault="00803F36" w:rsidP="00803F36">
      <w:pPr>
        <w:spacing w:after="0" w:line="240" w:lineRule="auto"/>
        <w:ind w:firstLine="284"/>
      </w:pPr>
    </w:p>
    <w:p w14:paraId="6BA48D3E" w14:textId="77777777" w:rsidR="00803F36" w:rsidRDefault="00803F36" w:rsidP="00803F36">
      <w:pPr>
        <w:pStyle w:val="Prrafodelista"/>
        <w:numPr>
          <w:ilvl w:val="0"/>
          <w:numId w:val="11"/>
        </w:numPr>
        <w:spacing w:after="0" w:line="240" w:lineRule="auto"/>
      </w:pPr>
      <w:proofErr w:type="spellStart"/>
      <w:r>
        <w:t>Chanfreut</w:t>
      </w:r>
      <w:proofErr w:type="spellEnd"/>
      <w:r>
        <w:t xml:space="preserve">, P., Maestre, J. M., &amp; Camacho, E. F. (2021). </w:t>
      </w:r>
      <w:r w:rsidRPr="003140D3">
        <w:rPr>
          <w:lang w:val="en-US"/>
        </w:rPr>
        <w:t xml:space="preserve">A survey on clustering methods for distributed and networked control systems. </w:t>
      </w:r>
      <w:proofErr w:type="spellStart"/>
      <w:r>
        <w:t>Annual</w:t>
      </w:r>
      <w:proofErr w:type="spellEnd"/>
      <w:r>
        <w:t xml:space="preserve"> </w:t>
      </w:r>
      <w:proofErr w:type="spellStart"/>
      <w:r>
        <w:t>Reviews</w:t>
      </w:r>
      <w:proofErr w:type="spellEnd"/>
      <w:r>
        <w:t xml:space="preserve"> in Control, 52, 75-90. https://doi.org/10.1016/j.arcontrol.2021.08.002</w:t>
      </w:r>
    </w:p>
    <w:p w14:paraId="22CB77F7" w14:textId="77777777" w:rsidR="00803F36" w:rsidRDefault="00803F36" w:rsidP="00803F36">
      <w:pPr>
        <w:spacing w:after="0" w:line="240" w:lineRule="auto"/>
        <w:ind w:firstLine="284"/>
      </w:pPr>
    </w:p>
    <w:p w14:paraId="72C5FCB2" w14:textId="77777777" w:rsidR="00803F36" w:rsidRDefault="00803F36" w:rsidP="00803F36">
      <w:pPr>
        <w:pStyle w:val="Prrafodelista"/>
        <w:numPr>
          <w:ilvl w:val="0"/>
          <w:numId w:val="11"/>
        </w:numPr>
        <w:spacing w:after="0" w:line="240" w:lineRule="auto"/>
      </w:pPr>
      <w:r>
        <w:t>Espriella, C. de la. (2012). Fraude en seguros: Una aproximación al caso colombiano. Recuperado de [URL: https://www.fasecolda.com/cms/wp-content/uploads/2021/08/Fraude-en-seguros.pdf]</w:t>
      </w:r>
    </w:p>
    <w:p w14:paraId="307C1AD2" w14:textId="77777777" w:rsidR="00803F36" w:rsidRDefault="00803F36" w:rsidP="00803F36">
      <w:pPr>
        <w:spacing w:after="0" w:line="240" w:lineRule="auto"/>
        <w:ind w:firstLine="284"/>
      </w:pPr>
    </w:p>
    <w:p w14:paraId="241DC255" w14:textId="77777777" w:rsidR="00803F36" w:rsidRDefault="00803F36" w:rsidP="00803F36">
      <w:pPr>
        <w:pStyle w:val="Prrafodelista"/>
        <w:numPr>
          <w:ilvl w:val="0"/>
          <w:numId w:val="11"/>
        </w:numPr>
        <w:spacing w:after="0" w:line="240" w:lineRule="auto"/>
      </w:pPr>
      <w:proofErr w:type="spellStart"/>
      <w:r>
        <w:t>Fasecolda</w:t>
      </w:r>
      <w:proofErr w:type="spellEnd"/>
      <w:r>
        <w:t>. (2023). Estadísticas por ramo. Recuperado de https://www.fasecolda.com/fasecolda/estadisticas-del-sector/estadisticas-por-ramo/</w:t>
      </w:r>
    </w:p>
    <w:p w14:paraId="24B4FAC4" w14:textId="77777777" w:rsidR="00803F36" w:rsidRDefault="00803F36" w:rsidP="00803F36">
      <w:pPr>
        <w:spacing w:after="0" w:line="240" w:lineRule="auto"/>
        <w:ind w:firstLine="284"/>
      </w:pPr>
    </w:p>
    <w:p w14:paraId="29C1004E" w14:textId="3C509989" w:rsidR="00803F36" w:rsidRPr="003140D3" w:rsidRDefault="00803F36" w:rsidP="00803F36">
      <w:pPr>
        <w:pStyle w:val="Prrafodelista"/>
        <w:numPr>
          <w:ilvl w:val="0"/>
          <w:numId w:val="11"/>
        </w:numPr>
        <w:spacing w:after="0" w:line="240" w:lineRule="auto"/>
        <w:rPr>
          <w:lang w:val="en-US"/>
        </w:rPr>
      </w:pPr>
      <w:r w:rsidRPr="003140D3">
        <w:rPr>
          <w:lang w:val="en-US"/>
        </w:rPr>
        <w:t>Nian, K., Zhang, H., Tayal, A., Coleman, T., &amp; Li, Y. (2016). Auto insurance fraud detection using unsupervised spectral ranking for anomaly. The Journal of Finance and Data Science, 2(1), 58-75. https://doi.org/10.1016/j.jfds.2016.03.001</w:t>
      </w:r>
    </w:p>
    <w:p w14:paraId="30075361" w14:textId="77777777" w:rsidR="00803F36" w:rsidRPr="003140D3" w:rsidRDefault="00803F36" w:rsidP="00803F36">
      <w:pPr>
        <w:spacing w:after="0" w:line="240" w:lineRule="auto"/>
        <w:ind w:firstLine="284"/>
        <w:rPr>
          <w:lang w:val="en-US"/>
        </w:rPr>
      </w:pPr>
    </w:p>
    <w:p w14:paraId="241683C9" w14:textId="77777777" w:rsidR="00803F36" w:rsidRPr="003140D3" w:rsidRDefault="00803F36" w:rsidP="00803F36">
      <w:pPr>
        <w:pStyle w:val="Prrafodelista"/>
        <w:numPr>
          <w:ilvl w:val="0"/>
          <w:numId w:val="11"/>
        </w:numPr>
        <w:spacing w:after="0" w:line="240" w:lineRule="auto"/>
        <w:rPr>
          <w:lang w:val="en-US"/>
        </w:rPr>
      </w:pPr>
      <w:r w:rsidRPr="003140D3">
        <w:rPr>
          <w:lang w:val="en-US"/>
        </w:rPr>
        <w:t xml:space="preserve">Reese, C.A., &amp; Pash-Brimmer, A. (2009, </w:t>
      </w:r>
      <w:proofErr w:type="spellStart"/>
      <w:r w:rsidRPr="003140D3">
        <w:rPr>
          <w:lang w:val="en-US"/>
        </w:rPr>
        <w:t>julio</w:t>
      </w:r>
      <w:proofErr w:type="spellEnd"/>
      <w:r w:rsidRPr="003140D3">
        <w:rPr>
          <w:lang w:val="en-US"/>
        </w:rPr>
        <w:t>). North Central Texas pay-as-you-drive insurance pilot program. En Proceedings of the Transportation, Land Use, Planning and Air Quality Conference, Denver.</w:t>
      </w:r>
    </w:p>
    <w:p w14:paraId="0ECA7DCE" w14:textId="77777777" w:rsidR="00803F36" w:rsidRPr="003140D3" w:rsidRDefault="00803F36" w:rsidP="00803F36">
      <w:pPr>
        <w:spacing w:after="0" w:line="240" w:lineRule="auto"/>
        <w:ind w:firstLine="284"/>
        <w:rPr>
          <w:lang w:val="en-US"/>
        </w:rPr>
      </w:pPr>
    </w:p>
    <w:p w14:paraId="0948FBC4" w14:textId="77777777" w:rsidR="00803F36" w:rsidRDefault="00803F36" w:rsidP="00803F36">
      <w:pPr>
        <w:pStyle w:val="Prrafodelista"/>
        <w:numPr>
          <w:ilvl w:val="0"/>
          <w:numId w:val="11"/>
        </w:numPr>
        <w:spacing w:after="0" w:line="240" w:lineRule="auto"/>
      </w:pPr>
      <w:proofErr w:type="spellStart"/>
      <w:r w:rsidRPr="003140D3">
        <w:rPr>
          <w:lang w:val="en-US"/>
        </w:rPr>
        <w:t>Tselentis</w:t>
      </w:r>
      <w:proofErr w:type="spellEnd"/>
      <w:r w:rsidRPr="003140D3">
        <w:rPr>
          <w:lang w:val="en-US"/>
        </w:rPr>
        <w:t xml:space="preserve">, D. I., Yannis, G., &amp; </w:t>
      </w:r>
      <w:proofErr w:type="spellStart"/>
      <w:r w:rsidRPr="003140D3">
        <w:rPr>
          <w:lang w:val="en-US"/>
        </w:rPr>
        <w:t>Vlahogianni</w:t>
      </w:r>
      <w:proofErr w:type="spellEnd"/>
      <w:r w:rsidRPr="003140D3">
        <w:rPr>
          <w:lang w:val="en-US"/>
        </w:rPr>
        <w:t xml:space="preserve">, E. I. (2016). Innovative insurance schemes: pay as/how you drive. </w:t>
      </w:r>
      <w:r>
        <w:t>Disponible en [URL: http://creativecommons.org/licenses/by-nc-nd/4.0/]</w:t>
      </w:r>
    </w:p>
    <w:p w14:paraId="4FEF3CF5" w14:textId="77777777" w:rsidR="00803F36" w:rsidRDefault="00803F36" w:rsidP="00803F36">
      <w:pPr>
        <w:spacing w:after="0" w:line="240" w:lineRule="auto"/>
        <w:ind w:firstLine="284"/>
      </w:pPr>
    </w:p>
    <w:p w14:paraId="2C70494D" w14:textId="675CF938" w:rsidR="003933DE" w:rsidRDefault="00803F36" w:rsidP="001A5DF1">
      <w:pPr>
        <w:pStyle w:val="Prrafodelista"/>
        <w:numPr>
          <w:ilvl w:val="0"/>
          <w:numId w:val="11"/>
        </w:numPr>
        <w:spacing w:after="0" w:line="240" w:lineRule="auto"/>
      </w:pPr>
      <w:r w:rsidRPr="003140D3">
        <w:rPr>
          <w:lang w:val="en-US"/>
        </w:rPr>
        <w:t xml:space="preserve">Xu, D., &amp; Tian, Y. (2015). A Comprehensive Survey of Clustering Algorithms. </w:t>
      </w:r>
      <w:proofErr w:type="spellStart"/>
      <w:r>
        <w:t>Annals</w:t>
      </w:r>
      <w:proofErr w:type="spellEnd"/>
      <w:r>
        <w:t xml:space="preserve"> </w:t>
      </w:r>
      <w:proofErr w:type="spellStart"/>
      <w:r>
        <w:t>of</w:t>
      </w:r>
      <w:proofErr w:type="spellEnd"/>
      <w:r>
        <w:t xml:space="preserve"> Data </w:t>
      </w:r>
      <w:proofErr w:type="spellStart"/>
      <w:r>
        <w:t>Science</w:t>
      </w:r>
      <w:proofErr w:type="spellEnd"/>
      <w:r>
        <w:t>, 2(2), 165-193. https://doi.org/10.1007/s40745-015-0040-1</w:t>
      </w:r>
    </w:p>
    <w:sectPr w:rsidR="003933DE" w:rsidSect="00096F31">
      <w:pgSz w:w="12240" w:h="15840"/>
      <w:pgMar w:top="1077" w:right="1077" w:bottom="1077" w:left="107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97F75" w14:textId="77777777" w:rsidR="00BE5A73" w:rsidRDefault="00BE5A73" w:rsidP="00884327">
      <w:pPr>
        <w:spacing w:after="0" w:line="240" w:lineRule="auto"/>
      </w:pPr>
      <w:r>
        <w:separator/>
      </w:r>
    </w:p>
  </w:endnote>
  <w:endnote w:type="continuationSeparator" w:id="0">
    <w:p w14:paraId="481150C2" w14:textId="77777777" w:rsidR="00BE5A73" w:rsidRDefault="00BE5A73" w:rsidP="00884327">
      <w:pPr>
        <w:spacing w:after="0" w:line="240" w:lineRule="auto"/>
      </w:pPr>
      <w:r>
        <w:continuationSeparator/>
      </w:r>
    </w:p>
  </w:endnote>
  <w:endnote w:type="continuationNotice" w:id="1">
    <w:p w14:paraId="4239C79F" w14:textId="77777777" w:rsidR="00BE5A73" w:rsidRDefault="00BE5A7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7238B3" w14:textId="77777777" w:rsidR="00BE5A73" w:rsidRDefault="00BE5A73" w:rsidP="00884327">
      <w:pPr>
        <w:spacing w:after="0" w:line="240" w:lineRule="auto"/>
      </w:pPr>
      <w:r>
        <w:separator/>
      </w:r>
    </w:p>
  </w:footnote>
  <w:footnote w:type="continuationSeparator" w:id="0">
    <w:p w14:paraId="3431B7D8" w14:textId="77777777" w:rsidR="00BE5A73" w:rsidRDefault="00BE5A73" w:rsidP="00884327">
      <w:pPr>
        <w:spacing w:after="0" w:line="240" w:lineRule="auto"/>
      </w:pPr>
      <w:r>
        <w:continuationSeparator/>
      </w:r>
    </w:p>
  </w:footnote>
  <w:footnote w:type="continuationNotice" w:id="1">
    <w:p w14:paraId="67D47C8F" w14:textId="77777777" w:rsidR="00BE5A73" w:rsidRDefault="00BE5A73">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dvdH3pEuhoLimi" int2:id="JrExeFd0">
      <int2:state int2:value="Rejected" int2:type="AugLoop_Text_Critique"/>
    </int2:textHash>
    <int2:textHash int2:hashCode="hTBDZ+uXtI9O9r" int2:id="MHHCGrz3">
      <int2:state int2:value="Rejected" int2:type="AugLoop_Text_Critique"/>
    </int2:textHash>
    <int2:textHash int2:hashCode="3+pQ3+tw80f0/M" int2:id="MblngFEI">
      <int2:state int2:value="Rejected" int2:type="AugLoop_Text_Critique"/>
    </int2:textHash>
    <int2:textHash int2:hashCode="TuZK8LIiODHXBt" int2:id="ZH1NSdT9">
      <int2:state int2:value="Rejected" int2:type="AugLoop_Text_Critique"/>
    </int2:textHash>
    <int2:textHash int2:hashCode="FTOCfxBT5cPtCw" int2:id="ZZYElOUM">
      <int2:state int2:value="Rejected" int2:type="AugLoop_Text_Critique"/>
    </int2:textHash>
    <int2:textHash int2:hashCode="qygjiZbekKR2Pa" int2:id="bOzYKlhP">
      <int2:state int2:value="Rejected" int2:type="AugLoop_Text_Critique"/>
    </int2:textHash>
    <int2:textHash int2:hashCode="YVDP+dcICmLAlS" int2:id="conFGp3S">
      <int2:state int2:value="Rejected" int2:type="AugLoop_Text_Critique"/>
    </int2:textHash>
    <int2:textHash int2:hashCode="cIVSwo5pFYfsII" int2:id="dPVeNmQJ">
      <int2:state int2:value="Rejected" int2:type="AugLoop_Text_Critique"/>
    </int2:textHash>
    <int2:textHash int2:hashCode="487/Gedh7Lb6/q" int2:id="eYVRVF1A">
      <int2:state int2:value="Rejected" int2:type="AugLoop_Text_Critique"/>
    </int2:textHash>
    <int2:textHash int2:hashCode="c45eWXatkOZgTv" int2:id="eYaCQwjC">
      <int2:state int2:value="Rejected" int2:type="AugLoop_Text_Critique"/>
    </int2:textHash>
    <int2:textHash int2:hashCode="4fNVyGu0qRIF/R" int2:id="uHcZYJQ5">
      <int2:state int2:value="Rejected" int2:type="AugLoop_Text_Critique"/>
    </int2:textHash>
    <int2:textHash int2:hashCode="BhrHQAR/JN2fl8" int2:id="urWUKuUb">
      <int2:state int2:value="Rejected" int2:type="AugLoop_Text_Critique"/>
    </int2:textHash>
    <int2:textHash int2:hashCode="zUc8wnJCFU5pQQ" int2:id="wqNy0iZo">
      <int2:state int2:value="Rejected" int2:type="AugLoop_Text_Critique"/>
    </int2:textHash>
    <int2:textHash int2:hashCode="O2RvBgsM0vSObe" int2:id="xeQCWJV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6BF3"/>
    <w:multiLevelType w:val="hybridMultilevel"/>
    <w:tmpl w:val="FFFFFFFF"/>
    <w:lvl w:ilvl="0" w:tplc="4BF20CD6">
      <w:start w:val="1"/>
      <w:numFmt w:val="decimal"/>
      <w:lvlText w:val="%1."/>
      <w:lvlJc w:val="left"/>
      <w:pPr>
        <w:ind w:left="720" w:hanging="360"/>
      </w:pPr>
    </w:lvl>
    <w:lvl w:ilvl="1" w:tplc="EFDC835C">
      <w:start w:val="1"/>
      <w:numFmt w:val="lowerLetter"/>
      <w:lvlText w:val="%2."/>
      <w:lvlJc w:val="left"/>
      <w:pPr>
        <w:ind w:left="1440" w:hanging="360"/>
      </w:pPr>
    </w:lvl>
    <w:lvl w:ilvl="2" w:tplc="FFBA1602">
      <w:start w:val="1"/>
      <w:numFmt w:val="lowerRoman"/>
      <w:lvlText w:val="%3."/>
      <w:lvlJc w:val="right"/>
      <w:pPr>
        <w:ind w:left="2160" w:hanging="180"/>
      </w:pPr>
    </w:lvl>
    <w:lvl w:ilvl="3" w:tplc="A7F862C0">
      <w:start w:val="1"/>
      <w:numFmt w:val="decimal"/>
      <w:lvlText w:val="%4."/>
      <w:lvlJc w:val="left"/>
      <w:pPr>
        <w:ind w:left="2880" w:hanging="360"/>
      </w:pPr>
    </w:lvl>
    <w:lvl w:ilvl="4" w:tplc="B50C27B2">
      <w:start w:val="1"/>
      <w:numFmt w:val="lowerLetter"/>
      <w:lvlText w:val="%5."/>
      <w:lvlJc w:val="left"/>
      <w:pPr>
        <w:ind w:left="3600" w:hanging="360"/>
      </w:pPr>
    </w:lvl>
    <w:lvl w:ilvl="5" w:tplc="1DC6C002">
      <w:start w:val="1"/>
      <w:numFmt w:val="lowerRoman"/>
      <w:lvlText w:val="%6."/>
      <w:lvlJc w:val="right"/>
      <w:pPr>
        <w:ind w:left="4320" w:hanging="180"/>
      </w:pPr>
    </w:lvl>
    <w:lvl w:ilvl="6" w:tplc="C0645342">
      <w:start w:val="1"/>
      <w:numFmt w:val="decimal"/>
      <w:lvlText w:val="%7."/>
      <w:lvlJc w:val="left"/>
      <w:pPr>
        <w:ind w:left="5040" w:hanging="360"/>
      </w:pPr>
    </w:lvl>
    <w:lvl w:ilvl="7" w:tplc="6682F1F2">
      <w:start w:val="1"/>
      <w:numFmt w:val="lowerLetter"/>
      <w:lvlText w:val="%8."/>
      <w:lvlJc w:val="left"/>
      <w:pPr>
        <w:ind w:left="5760" w:hanging="360"/>
      </w:pPr>
    </w:lvl>
    <w:lvl w:ilvl="8" w:tplc="656A344A">
      <w:start w:val="1"/>
      <w:numFmt w:val="lowerRoman"/>
      <w:lvlText w:val="%9."/>
      <w:lvlJc w:val="right"/>
      <w:pPr>
        <w:ind w:left="6480" w:hanging="180"/>
      </w:pPr>
    </w:lvl>
  </w:abstractNum>
  <w:abstractNum w:abstractNumId="1" w15:restartNumberingAfterBreak="0">
    <w:nsid w:val="1491D231"/>
    <w:multiLevelType w:val="hybridMultilevel"/>
    <w:tmpl w:val="FFFFFFFF"/>
    <w:lvl w:ilvl="0" w:tplc="EE8E7846">
      <w:start w:val="1"/>
      <w:numFmt w:val="bullet"/>
      <w:lvlText w:val=""/>
      <w:lvlJc w:val="left"/>
      <w:pPr>
        <w:ind w:left="1428" w:hanging="360"/>
      </w:pPr>
      <w:rPr>
        <w:rFonts w:ascii="Symbol" w:hAnsi="Symbol" w:hint="default"/>
      </w:rPr>
    </w:lvl>
    <w:lvl w:ilvl="1" w:tplc="AC7E0BF8">
      <w:start w:val="1"/>
      <w:numFmt w:val="bullet"/>
      <w:lvlText w:val="o"/>
      <w:lvlJc w:val="left"/>
      <w:pPr>
        <w:ind w:left="2148" w:hanging="360"/>
      </w:pPr>
      <w:rPr>
        <w:rFonts w:ascii="Courier New" w:hAnsi="Courier New" w:hint="default"/>
      </w:rPr>
    </w:lvl>
    <w:lvl w:ilvl="2" w:tplc="6598DBE0">
      <w:start w:val="1"/>
      <w:numFmt w:val="bullet"/>
      <w:lvlText w:val=""/>
      <w:lvlJc w:val="left"/>
      <w:pPr>
        <w:ind w:left="2868" w:hanging="360"/>
      </w:pPr>
      <w:rPr>
        <w:rFonts w:ascii="Wingdings" w:hAnsi="Wingdings" w:hint="default"/>
      </w:rPr>
    </w:lvl>
    <w:lvl w:ilvl="3" w:tplc="B6346FFA">
      <w:start w:val="1"/>
      <w:numFmt w:val="bullet"/>
      <w:lvlText w:val=""/>
      <w:lvlJc w:val="left"/>
      <w:pPr>
        <w:ind w:left="3588" w:hanging="360"/>
      </w:pPr>
      <w:rPr>
        <w:rFonts w:ascii="Symbol" w:hAnsi="Symbol" w:hint="default"/>
      </w:rPr>
    </w:lvl>
    <w:lvl w:ilvl="4" w:tplc="59BCD800">
      <w:start w:val="1"/>
      <w:numFmt w:val="bullet"/>
      <w:lvlText w:val="o"/>
      <w:lvlJc w:val="left"/>
      <w:pPr>
        <w:ind w:left="4308" w:hanging="360"/>
      </w:pPr>
      <w:rPr>
        <w:rFonts w:ascii="Courier New" w:hAnsi="Courier New" w:hint="default"/>
      </w:rPr>
    </w:lvl>
    <w:lvl w:ilvl="5" w:tplc="F7EA7EAE">
      <w:start w:val="1"/>
      <w:numFmt w:val="bullet"/>
      <w:lvlText w:val=""/>
      <w:lvlJc w:val="left"/>
      <w:pPr>
        <w:ind w:left="5028" w:hanging="360"/>
      </w:pPr>
      <w:rPr>
        <w:rFonts w:ascii="Wingdings" w:hAnsi="Wingdings" w:hint="default"/>
      </w:rPr>
    </w:lvl>
    <w:lvl w:ilvl="6" w:tplc="80FCCB04">
      <w:start w:val="1"/>
      <w:numFmt w:val="bullet"/>
      <w:lvlText w:val=""/>
      <w:lvlJc w:val="left"/>
      <w:pPr>
        <w:ind w:left="5748" w:hanging="360"/>
      </w:pPr>
      <w:rPr>
        <w:rFonts w:ascii="Symbol" w:hAnsi="Symbol" w:hint="default"/>
      </w:rPr>
    </w:lvl>
    <w:lvl w:ilvl="7" w:tplc="DF241F5A">
      <w:start w:val="1"/>
      <w:numFmt w:val="bullet"/>
      <w:lvlText w:val="o"/>
      <w:lvlJc w:val="left"/>
      <w:pPr>
        <w:ind w:left="6468" w:hanging="360"/>
      </w:pPr>
      <w:rPr>
        <w:rFonts w:ascii="Courier New" w:hAnsi="Courier New" w:hint="default"/>
      </w:rPr>
    </w:lvl>
    <w:lvl w:ilvl="8" w:tplc="0DFE193A">
      <w:start w:val="1"/>
      <w:numFmt w:val="bullet"/>
      <w:lvlText w:val=""/>
      <w:lvlJc w:val="left"/>
      <w:pPr>
        <w:ind w:left="7188" w:hanging="360"/>
      </w:pPr>
      <w:rPr>
        <w:rFonts w:ascii="Wingdings" w:hAnsi="Wingdings" w:hint="default"/>
      </w:rPr>
    </w:lvl>
  </w:abstractNum>
  <w:abstractNum w:abstractNumId="2" w15:restartNumberingAfterBreak="0">
    <w:nsid w:val="17CAFCDC"/>
    <w:multiLevelType w:val="hybridMultilevel"/>
    <w:tmpl w:val="FFFFFFFF"/>
    <w:lvl w:ilvl="0" w:tplc="7916E094">
      <w:start w:val="1"/>
      <w:numFmt w:val="lowerLetter"/>
      <w:lvlText w:val="%1."/>
      <w:lvlJc w:val="left"/>
      <w:pPr>
        <w:ind w:left="720" w:hanging="360"/>
      </w:pPr>
    </w:lvl>
    <w:lvl w:ilvl="1" w:tplc="3BFA6A56">
      <w:start w:val="1"/>
      <w:numFmt w:val="lowerLetter"/>
      <w:lvlText w:val="%2."/>
      <w:lvlJc w:val="left"/>
      <w:pPr>
        <w:ind w:left="1440" w:hanging="360"/>
      </w:pPr>
    </w:lvl>
    <w:lvl w:ilvl="2" w:tplc="C36C8116">
      <w:start w:val="1"/>
      <w:numFmt w:val="lowerRoman"/>
      <w:lvlText w:val="%3."/>
      <w:lvlJc w:val="right"/>
      <w:pPr>
        <w:ind w:left="2160" w:hanging="180"/>
      </w:pPr>
    </w:lvl>
    <w:lvl w:ilvl="3" w:tplc="C5863F7E">
      <w:start w:val="1"/>
      <w:numFmt w:val="decimal"/>
      <w:lvlText w:val="%4."/>
      <w:lvlJc w:val="left"/>
      <w:pPr>
        <w:ind w:left="2880" w:hanging="360"/>
      </w:pPr>
    </w:lvl>
    <w:lvl w:ilvl="4" w:tplc="587ACD06">
      <w:start w:val="1"/>
      <w:numFmt w:val="lowerLetter"/>
      <w:lvlText w:val="%5."/>
      <w:lvlJc w:val="left"/>
      <w:pPr>
        <w:ind w:left="3600" w:hanging="360"/>
      </w:pPr>
    </w:lvl>
    <w:lvl w:ilvl="5" w:tplc="13143920">
      <w:start w:val="1"/>
      <w:numFmt w:val="lowerRoman"/>
      <w:lvlText w:val="%6."/>
      <w:lvlJc w:val="right"/>
      <w:pPr>
        <w:ind w:left="4320" w:hanging="180"/>
      </w:pPr>
    </w:lvl>
    <w:lvl w:ilvl="6" w:tplc="F9061634">
      <w:start w:val="1"/>
      <w:numFmt w:val="decimal"/>
      <w:lvlText w:val="%7."/>
      <w:lvlJc w:val="left"/>
      <w:pPr>
        <w:ind w:left="5040" w:hanging="360"/>
      </w:pPr>
    </w:lvl>
    <w:lvl w:ilvl="7" w:tplc="21A05390">
      <w:start w:val="1"/>
      <w:numFmt w:val="lowerLetter"/>
      <w:lvlText w:val="%8."/>
      <w:lvlJc w:val="left"/>
      <w:pPr>
        <w:ind w:left="5760" w:hanging="360"/>
      </w:pPr>
    </w:lvl>
    <w:lvl w:ilvl="8" w:tplc="244AA4D2">
      <w:start w:val="1"/>
      <w:numFmt w:val="lowerRoman"/>
      <w:lvlText w:val="%9."/>
      <w:lvlJc w:val="right"/>
      <w:pPr>
        <w:ind w:left="6480" w:hanging="180"/>
      </w:pPr>
    </w:lvl>
  </w:abstractNum>
  <w:abstractNum w:abstractNumId="3" w15:restartNumberingAfterBreak="0">
    <w:nsid w:val="18C23CD1"/>
    <w:multiLevelType w:val="hybridMultilevel"/>
    <w:tmpl w:val="FFFFFFFF"/>
    <w:lvl w:ilvl="0" w:tplc="DF205BF0">
      <w:start w:val="1"/>
      <w:numFmt w:val="decimal"/>
      <w:lvlText w:val="%1."/>
      <w:lvlJc w:val="left"/>
      <w:pPr>
        <w:ind w:left="720" w:hanging="360"/>
      </w:pPr>
    </w:lvl>
    <w:lvl w:ilvl="1" w:tplc="748A335A">
      <w:start w:val="1"/>
      <w:numFmt w:val="lowerLetter"/>
      <w:lvlText w:val="%2."/>
      <w:lvlJc w:val="left"/>
      <w:pPr>
        <w:ind w:left="1440" w:hanging="360"/>
      </w:pPr>
    </w:lvl>
    <w:lvl w:ilvl="2" w:tplc="5E5C572C">
      <w:start w:val="1"/>
      <w:numFmt w:val="lowerRoman"/>
      <w:lvlText w:val="%3."/>
      <w:lvlJc w:val="right"/>
      <w:pPr>
        <w:ind w:left="2160" w:hanging="180"/>
      </w:pPr>
    </w:lvl>
    <w:lvl w:ilvl="3" w:tplc="962EFA7A">
      <w:start w:val="1"/>
      <w:numFmt w:val="decimal"/>
      <w:lvlText w:val="%4."/>
      <w:lvlJc w:val="left"/>
      <w:pPr>
        <w:ind w:left="2880" w:hanging="360"/>
      </w:pPr>
    </w:lvl>
    <w:lvl w:ilvl="4" w:tplc="C1405FE6">
      <w:start w:val="1"/>
      <w:numFmt w:val="lowerLetter"/>
      <w:lvlText w:val="%5."/>
      <w:lvlJc w:val="left"/>
      <w:pPr>
        <w:ind w:left="3600" w:hanging="360"/>
      </w:pPr>
    </w:lvl>
    <w:lvl w:ilvl="5" w:tplc="4EEC052E">
      <w:start w:val="1"/>
      <w:numFmt w:val="lowerRoman"/>
      <w:lvlText w:val="%6."/>
      <w:lvlJc w:val="right"/>
      <w:pPr>
        <w:ind w:left="4320" w:hanging="180"/>
      </w:pPr>
    </w:lvl>
    <w:lvl w:ilvl="6" w:tplc="2E5019BE">
      <w:start w:val="1"/>
      <w:numFmt w:val="decimal"/>
      <w:lvlText w:val="%7."/>
      <w:lvlJc w:val="left"/>
      <w:pPr>
        <w:ind w:left="5040" w:hanging="360"/>
      </w:pPr>
    </w:lvl>
    <w:lvl w:ilvl="7" w:tplc="0EC2ADF8">
      <w:start w:val="1"/>
      <w:numFmt w:val="lowerLetter"/>
      <w:lvlText w:val="%8."/>
      <w:lvlJc w:val="left"/>
      <w:pPr>
        <w:ind w:left="5760" w:hanging="360"/>
      </w:pPr>
    </w:lvl>
    <w:lvl w:ilvl="8" w:tplc="7DC09546">
      <w:start w:val="1"/>
      <w:numFmt w:val="lowerRoman"/>
      <w:lvlText w:val="%9."/>
      <w:lvlJc w:val="right"/>
      <w:pPr>
        <w:ind w:left="6480" w:hanging="180"/>
      </w:pPr>
    </w:lvl>
  </w:abstractNum>
  <w:abstractNum w:abstractNumId="4" w15:restartNumberingAfterBreak="0">
    <w:nsid w:val="1B10011D"/>
    <w:multiLevelType w:val="hybridMultilevel"/>
    <w:tmpl w:val="FFFFFFFF"/>
    <w:lvl w:ilvl="0" w:tplc="7AC20250">
      <w:start w:val="1"/>
      <w:numFmt w:val="decimal"/>
      <w:lvlText w:val="%1."/>
      <w:lvlJc w:val="left"/>
      <w:pPr>
        <w:ind w:left="720" w:hanging="360"/>
      </w:pPr>
    </w:lvl>
    <w:lvl w:ilvl="1" w:tplc="01BCF9A4">
      <w:start w:val="1"/>
      <w:numFmt w:val="lowerLetter"/>
      <w:lvlText w:val="%2."/>
      <w:lvlJc w:val="left"/>
      <w:pPr>
        <w:ind w:left="1440" w:hanging="360"/>
      </w:pPr>
    </w:lvl>
    <w:lvl w:ilvl="2" w:tplc="9F1A43B4">
      <w:start w:val="1"/>
      <w:numFmt w:val="lowerRoman"/>
      <w:lvlText w:val="%3."/>
      <w:lvlJc w:val="right"/>
      <w:pPr>
        <w:ind w:left="2160" w:hanging="180"/>
      </w:pPr>
    </w:lvl>
    <w:lvl w:ilvl="3" w:tplc="B2AAB484">
      <w:start w:val="1"/>
      <w:numFmt w:val="decimal"/>
      <w:lvlText w:val="%4."/>
      <w:lvlJc w:val="left"/>
      <w:pPr>
        <w:ind w:left="2880" w:hanging="360"/>
      </w:pPr>
    </w:lvl>
    <w:lvl w:ilvl="4" w:tplc="BBE0347C">
      <w:start w:val="1"/>
      <w:numFmt w:val="lowerLetter"/>
      <w:lvlText w:val="%5."/>
      <w:lvlJc w:val="left"/>
      <w:pPr>
        <w:ind w:left="3600" w:hanging="360"/>
      </w:pPr>
    </w:lvl>
    <w:lvl w:ilvl="5" w:tplc="063A2E24">
      <w:start w:val="1"/>
      <w:numFmt w:val="lowerRoman"/>
      <w:lvlText w:val="%6."/>
      <w:lvlJc w:val="right"/>
      <w:pPr>
        <w:ind w:left="4320" w:hanging="180"/>
      </w:pPr>
    </w:lvl>
    <w:lvl w:ilvl="6" w:tplc="9C8AC110">
      <w:start w:val="1"/>
      <w:numFmt w:val="decimal"/>
      <w:lvlText w:val="%7."/>
      <w:lvlJc w:val="left"/>
      <w:pPr>
        <w:ind w:left="5040" w:hanging="360"/>
      </w:pPr>
    </w:lvl>
    <w:lvl w:ilvl="7" w:tplc="1AFED036">
      <w:start w:val="1"/>
      <w:numFmt w:val="lowerLetter"/>
      <w:lvlText w:val="%8."/>
      <w:lvlJc w:val="left"/>
      <w:pPr>
        <w:ind w:left="5760" w:hanging="360"/>
      </w:pPr>
    </w:lvl>
    <w:lvl w:ilvl="8" w:tplc="4B86EA20">
      <w:start w:val="1"/>
      <w:numFmt w:val="lowerRoman"/>
      <w:lvlText w:val="%9."/>
      <w:lvlJc w:val="right"/>
      <w:pPr>
        <w:ind w:left="6480" w:hanging="180"/>
      </w:pPr>
    </w:lvl>
  </w:abstractNum>
  <w:abstractNum w:abstractNumId="5" w15:restartNumberingAfterBreak="0">
    <w:nsid w:val="1CE41757"/>
    <w:multiLevelType w:val="hybridMultilevel"/>
    <w:tmpl w:val="527E3414"/>
    <w:lvl w:ilvl="0" w:tplc="01BCF9A4">
      <w:start w:val="1"/>
      <w:numFmt w:val="lowerLetter"/>
      <w:lvlText w:val="%1."/>
      <w:lvlJc w:val="left"/>
      <w:pPr>
        <w:ind w:left="144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ECC2C7E"/>
    <w:multiLevelType w:val="hybridMultilevel"/>
    <w:tmpl w:val="FFFFFFFF"/>
    <w:lvl w:ilvl="0" w:tplc="805A60FC">
      <w:start w:val="1"/>
      <w:numFmt w:val="decimal"/>
      <w:lvlText w:val="%1."/>
      <w:lvlJc w:val="left"/>
      <w:pPr>
        <w:ind w:left="720" w:hanging="360"/>
      </w:pPr>
    </w:lvl>
    <w:lvl w:ilvl="1" w:tplc="1C949B36">
      <w:start w:val="1"/>
      <w:numFmt w:val="lowerLetter"/>
      <w:lvlText w:val="%2."/>
      <w:lvlJc w:val="left"/>
      <w:pPr>
        <w:ind w:left="1440" w:hanging="360"/>
      </w:pPr>
    </w:lvl>
    <w:lvl w:ilvl="2" w:tplc="E9DE9B0A">
      <w:start w:val="1"/>
      <w:numFmt w:val="lowerRoman"/>
      <w:lvlText w:val="%3."/>
      <w:lvlJc w:val="right"/>
      <w:pPr>
        <w:ind w:left="2160" w:hanging="180"/>
      </w:pPr>
    </w:lvl>
    <w:lvl w:ilvl="3" w:tplc="3580B5A8">
      <w:start w:val="1"/>
      <w:numFmt w:val="decimal"/>
      <w:lvlText w:val="%4."/>
      <w:lvlJc w:val="left"/>
      <w:pPr>
        <w:ind w:left="2880" w:hanging="360"/>
      </w:pPr>
    </w:lvl>
    <w:lvl w:ilvl="4" w:tplc="77AA32D8">
      <w:start w:val="1"/>
      <w:numFmt w:val="lowerLetter"/>
      <w:lvlText w:val="%5."/>
      <w:lvlJc w:val="left"/>
      <w:pPr>
        <w:ind w:left="3600" w:hanging="360"/>
      </w:pPr>
    </w:lvl>
    <w:lvl w:ilvl="5" w:tplc="03BCA846">
      <w:start w:val="1"/>
      <w:numFmt w:val="lowerRoman"/>
      <w:lvlText w:val="%6."/>
      <w:lvlJc w:val="right"/>
      <w:pPr>
        <w:ind w:left="4320" w:hanging="180"/>
      </w:pPr>
    </w:lvl>
    <w:lvl w:ilvl="6" w:tplc="20EECC1E">
      <w:start w:val="1"/>
      <w:numFmt w:val="decimal"/>
      <w:lvlText w:val="%7."/>
      <w:lvlJc w:val="left"/>
      <w:pPr>
        <w:ind w:left="5040" w:hanging="360"/>
      </w:pPr>
    </w:lvl>
    <w:lvl w:ilvl="7" w:tplc="224E74D8">
      <w:start w:val="1"/>
      <w:numFmt w:val="lowerLetter"/>
      <w:lvlText w:val="%8."/>
      <w:lvlJc w:val="left"/>
      <w:pPr>
        <w:ind w:left="5760" w:hanging="360"/>
      </w:pPr>
    </w:lvl>
    <w:lvl w:ilvl="8" w:tplc="E89076A6">
      <w:start w:val="1"/>
      <w:numFmt w:val="lowerRoman"/>
      <w:lvlText w:val="%9."/>
      <w:lvlJc w:val="right"/>
      <w:pPr>
        <w:ind w:left="6480" w:hanging="180"/>
      </w:pPr>
    </w:lvl>
  </w:abstractNum>
  <w:abstractNum w:abstractNumId="7" w15:restartNumberingAfterBreak="0">
    <w:nsid w:val="3A3B3033"/>
    <w:multiLevelType w:val="hybridMultilevel"/>
    <w:tmpl w:val="AF4CA542"/>
    <w:lvl w:ilvl="0" w:tplc="629EB032">
      <w:start w:val="1"/>
      <w:numFmt w:val="decimal"/>
      <w:lvlText w:val="%1."/>
      <w:lvlJc w:val="left"/>
      <w:pPr>
        <w:ind w:left="27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ECBEFADE">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B210AF20">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E46E134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5704A4AE">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38C688A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E098D67A">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82846BE2">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584018BA">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3AB608A7"/>
    <w:multiLevelType w:val="hybridMultilevel"/>
    <w:tmpl w:val="CE1EE5AC"/>
    <w:lvl w:ilvl="0" w:tplc="16668820">
      <w:numFmt w:val="bullet"/>
      <w:lvlText w:val=""/>
      <w:lvlJc w:val="left"/>
      <w:pPr>
        <w:ind w:left="644" w:hanging="360"/>
      </w:pPr>
      <w:rPr>
        <w:rFonts w:ascii="Symbol" w:eastAsia="Arial" w:hAnsi="Symbol" w:cs="Arial"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 w15:restartNumberingAfterBreak="0">
    <w:nsid w:val="420280D7"/>
    <w:multiLevelType w:val="hybridMultilevel"/>
    <w:tmpl w:val="FFFFFFFF"/>
    <w:lvl w:ilvl="0" w:tplc="08920A56">
      <w:start w:val="1"/>
      <w:numFmt w:val="lowerLetter"/>
      <w:lvlText w:val="%1."/>
      <w:lvlJc w:val="left"/>
      <w:pPr>
        <w:ind w:left="720" w:hanging="360"/>
      </w:pPr>
    </w:lvl>
    <w:lvl w:ilvl="1" w:tplc="08202F7C">
      <w:start w:val="1"/>
      <w:numFmt w:val="lowerLetter"/>
      <w:lvlText w:val="%2."/>
      <w:lvlJc w:val="left"/>
      <w:pPr>
        <w:ind w:left="1440" w:hanging="360"/>
      </w:pPr>
    </w:lvl>
    <w:lvl w:ilvl="2" w:tplc="01904FFE">
      <w:start w:val="1"/>
      <w:numFmt w:val="lowerRoman"/>
      <w:lvlText w:val="%3."/>
      <w:lvlJc w:val="right"/>
      <w:pPr>
        <w:ind w:left="2160" w:hanging="180"/>
      </w:pPr>
    </w:lvl>
    <w:lvl w:ilvl="3" w:tplc="471A2D18">
      <w:start w:val="1"/>
      <w:numFmt w:val="decimal"/>
      <w:lvlText w:val="%4."/>
      <w:lvlJc w:val="left"/>
      <w:pPr>
        <w:ind w:left="2880" w:hanging="360"/>
      </w:pPr>
    </w:lvl>
    <w:lvl w:ilvl="4" w:tplc="7F88FAE8">
      <w:start w:val="1"/>
      <w:numFmt w:val="lowerLetter"/>
      <w:lvlText w:val="%5."/>
      <w:lvlJc w:val="left"/>
      <w:pPr>
        <w:ind w:left="3600" w:hanging="360"/>
      </w:pPr>
    </w:lvl>
    <w:lvl w:ilvl="5" w:tplc="2A88F0BC">
      <w:start w:val="1"/>
      <w:numFmt w:val="lowerRoman"/>
      <w:lvlText w:val="%6."/>
      <w:lvlJc w:val="right"/>
      <w:pPr>
        <w:ind w:left="4320" w:hanging="180"/>
      </w:pPr>
    </w:lvl>
    <w:lvl w:ilvl="6" w:tplc="185E3B1A">
      <w:start w:val="1"/>
      <w:numFmt w:val="decimal"/>
      <w:lvlText w:val="%7."/>
      <w:lvlJc w:val="left"/>
      <w:pPr>
        <w:ind w:left="5040" w:hanging="360"/>
      </w:pPr>
    </w:lvl>
    <w:lvl w:ilvl="7" w:tplc="E1C0272C">
      <w:start w:val="1"/>
      <w:numFmt w:val="lowerLetter"/>
      <w:lvlText w:val="%8."/>
      <w:lvlJc w:val="left"/>
      <w:pPr>
        <w:ind w:left="5760" w:hanging="360"/>
      </w:pPr>
    </w:lvl>
    <w:lvl w:ilvl="8" w:tplc="08282F5E">
      <w:start w:val="1"/>
      <w:numFmt w:val="lowerRoman"/>
      <w:lvlText w:val="%9."/>
      <w:lvlJc w:val="right"/>
      <w:pPr>
        <w:ind w:left="6480" w:hanging="180"/>
      </w:pPr>
    </w:lvl>
  </w:abstractNum>
  <w:abstractNum w:abstractNumId="10" w15:restartNumberingAfterBreak="0">
    <w:nsid w:val="45D6D193"/>
    <w:multiLevelType w:val="hybridMultilevel"/>
    <w:tmpl w:val="FFFFFFFF"/>
    <w:lvl w:ilvl="0" w:tplc="AD8A3320">
      <w:start w:val="1"/>
      <w:numFmt w:val="decimal"/>
      <w:lvlText w:val="%1."/>
      <w:lvlJc w:val="left"/>
      <w:pPr>
        <w:ind w:left="720" w:hanging="360"/>
      </w:pPr>
    </w:lvl>
    <w:lvl w:ilvl="1" w:tplc="9878C8C4">
      <w:start w:val="1"/>
      <w:numFmt w:val="lowerLetter"/>
      <w:lvlText w:val="%2."/>
      <w:lvlJc w:val="left"/>
      <w:pPr>
        <w:ind w:left="1440" w:hanging="360"/>
      </w:pPr>
    </w:lvl>
    <w:lvl w:ilvl="2" w:tplc="ADF65B0E">
      <w:start w:val="1"/>
      <w:numFmt w:val="lowerRoman"/>
      <w:lvlText w:val="%3."/>
      <w:lvlJc w:val="right"/>
      <w:pPr>
        <w:ind w:left="2160" w:hanging="180"/>
      </w:pPr>
    </w:lvl>
    <w:lvl w:ilvl="3" w:tplc="A30CA108">
      <w:start w:val="1"/>
      <w:numFmt w:val="decimal"/>
      <w:lvlText w:val="%4."/>
      <w:lvlJc w:val="left"/>
      <w:pPr>
        <w:ind w:left="2880" w:hanging="360"/>
      </w:pPr>
    </w:lvl>
    <w:lvl w:ilvl="4" w:tplc="1E6A1778">
      <w:start w:val="1"/>
      <w:numFmt w:val="lowerLetter"/>
      <w:lvlText w:val="%5."/>
      <w:lvlJc w:val="left"/>
      <w:pPr>
        <w:ind w:left="3600" w:hanging="360"/>
      </w:pPr>
    </w:lvl>
    <w:lvl w:ilvl="5" w:tplc="B278206E">
      <w:start w:val="1"/>
      <w:numFmt w:val="lowerRoman"/>
      <w:lvlText w:val="%6."/>
      <w:lvlJc w:val="right"/>
      <w:pPr>
        <w:ind w:left="4320" w:hanging="180"/>
      </w:pPr>
    </w:lvl>
    <w:lvl w:ilvl="6" w:tplc="8BEC5FE4">
      <w:start w:val="1"/>
      <w:numFmt w:val="decimal"/>
      <w:lvlText w:val="%7."/>
      <w:lvlJc w:val="left"/>
      <w:pPr>
        <w:ind w:left="5040" w:hanging="360"/>
      </w:pPr>
    </w:lvl>
    <w:lvl w:ilvl="7" w:tplc="20024AAE">
      <w:start w:val="1"/>
      <w:numFmt w:val="lowerLetter"/>
      <w:lvlText w:val="%8."/>
      <w:lvlJc w:val="left"/>
      <w:pPr>
        <w:ind w:left="5760" w:hanging="360"/>
      </w:pPr>
    </w:lvl>
    <w:lvl w:ilvl="8" w:tplc="86666796">
      <w:start w:val="1"/>
      <w:numFmt w:val="lowerRoman"/>
      <w:lvlText w:val="%9."/>
      <w:lvlJc w:val="right"/>
      <w:pPr>
        <w:ind w:left="6480" w:hanging="180"/>
      </w:pPr>
    </w:lvl>
  </w:abstractNum>
  <w:abstractNum w:abstractNumId="11" w15:restartNumberingAfterBreak="0">
    <w:nsid w:val="4ED74740"/>
    <w:multiLevelType w:val="hybridMultilevel"/>
    <w:tmpl w:val="40E0516E"/>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12" w15:restartNumberingAfterBreak="0">
    <w:nsid w:val="4F8D503A"/>
    <w:multiLevelType w:val="hybridMultilevel"/>
    <w:tmpl w:val="FFFFFFFF"/>
    <w:lvl w:ilvl="0" w:tplc="2070E9DE">
      <w:start w:val="1"/>
      <w:numFmt w:val="decimal"/>
      <w:lvlText w:val="%1."/>
      <w:lvlJc w:val="left"/>
      <w:pPr>
        <w:ind w:left="720" w:hanging="360"/>
      </w:pPr>
    </w:lvl>
    <w:lvl w:ilvl="1" w:tplc="85C0903A">
      <w:start w:val="1"/>
      <w:numFmt w:val="lowerLetter"/>
      <w:lvlText w:val="%2."/>
      <w:lvlJc w:val="left"/>
      <w:pPr>
        <w:ind w:left="1440" w:hanging="360"/>
      </w:pPr>
    </w:lvl>
    <w:lvl w:ilvl="2" w:tplc="8416BB0E">
      <w:start w:val="1"/>
      <w:numFmt w:val="lowerRoman"/>
      <w:lvlText w:val="%3."/>
      <w:lvlJc w:val="right"/>
      <w:pPr>
        <w:ind w:left="2160" w:hanging="180"/>
      </w:pPr>
    </w:lvl>
    <w:lvl w:ilvl="3" w:tplc="9F0C049E">
      <w:start w:val="1"/>
      <w:numFmt w:val="decimal"/>
      <w:lvlText w:val="%4."/>
      <w:lvlJc w:val="left"/>
      <w:pPr>
        <w:ind w:left="2880" w:hanging="360"/>
      </w:pPr>
    </w:lvl>
    <w:lvl w:ilvl="4" w:tplc="8B721716">
      <w:start w:val="1"/>
      <w:numFmt w:val="lowerLetter"/>
      <w:lvlText w:val="%5."/>
      <w:lvlJc w:val="left"/>
      <w:pPr>
        <w:ind w:left="3600" w:hanging="360"/>
      </w:pPr>
    </w:lvl>
    <w:lvl w:ilvl="5" w:tplc="20060676">
      <w:start w:val="1"/>
      <w:numFmt w:val="lowerRoman"/>
      <w:lvlText w:val="%6."/>
      <w:lvlJc w:val="right"/>
      <w:pPr>
        <w:ind w:left="4320" w:hanging="180"/>
      </w:pPr>
    </w:lvl>
    <w:lvl w:ilvl="6" w:tplc="5394D46C">
      <w:start w:val="1"/>
      <w:numFmt w:val="decimal"/>
      <w:lvlText w:val="%7."/>
      <w:lvlJc w:val="left"/>
      <w:pPr>
        <w:ind w:left="5040" w:hanging="360"/>
      </w:pPr>
    </w:lvl>
    <w:lvl w:ilvl="7" w:tplc="C774406A">
      <w:start w:val="1"/>
      <w:numFmt w:val="lowerLetter"/>
      <w:lvlText w:val="%8."/>
      <w:lvlJc w:val="left"/>
      <w:pPr>
        <w:ind w:left="5760" w:hanging="360"/>
      </w:pPr>
    </w:lvl>
    <w:lvl w:ilvl="8" w:tplc="AB2C4FB2">
      <w:start w:val="1"/>
      <w:numFmt w:val="lowerRoman"/>
      <w:lvlText w:val="%9."/>
      <w:lvlJc w:val="right"/>
      <w:pPr>
        <w:ind w:left="6480" w:hanging="180"/>
      </w:pPr>
    </w:lvl>
  </w:abstractNum>
  <w:abstractNum w:abstractNumId="13" w15:restartNumberingAfterBreak="0">
    <w:nsid w:val="558BAE64"/>
    <w:multiLevelType w:val="hybridMultilevel"/>
    <w:tmpl w:val="FFFFFFFF"/>
    <w:lvl w:ilvl="0" w:tplc="0A7A5132">
      <w:start w:val="1"/>
      <w:numFmt w:val="decimal"/>
      <w:lvlText w:val="%1."/>
      <w:lvlJc w:val="left"/>
      <w:pPr>
        <w:ind w:left="720" w:hanging="360"/>
      </w:pPr>
    </w:lvl>
    <w:lvl w:ilvl="1" w:tplc="7A2EC11C">
      <w:start w:val="1"/>
      <w:numFmt w:val="lowerLetter"/>
      <w:lvlText w:val="%2."/>
      <w:lvlJc w:val="left"/>
      <w:pPr>
        <w:ind w:left="1440" w:hanging="360"/>
      </w:pPr>
    </w:lvl>
    <w:lvl w:ilvl="2" w:tplc="DE8C5C74">
      <w:start w:val="1"/>
      <w:numFmt w:val="lowerRoman"/>
      <w:lvlText w:val="%3."/>
      <w:lvlJc w:val="right"/>
      <w:pPr>
        <w:ind w:left="2160" w:hanging="180"/>
      </w:pPr>
    </w:lvl>
    <w:lvl w:ilvl="3" w:tplc="23CEDAF4">
      <w:start w:val="1"/>
      <w:numFmt w:val="decimal"/>
      <w:lvlText w:val="%4."/>
      <w:lvlJc w:val="left"/>
      <w:pPr>
        <w:ind w:left="2880" w:hanging="360"/>
      </w:pPr>
    </w:lvl>
    <w:lvl w:ilvl="4" w:tplc="7F4AD766">
      <w:start w:val="1"/>
      <w:numFmt w:val="lowerLetter"/>
      <w:lvlText w:val="%5."/>
      <w:lvlJc w:val="left"/>
      <w:pPr>
        <w:ind w:left="3600" w:hanging="360"/>
      </w:pPr>
    </w:lvl>
    <w:lvl w:ilvl="5" w:tplc="090A3D5C">
      <w:start w:val="1"/>
      <w:numFmt w:val="lowerRoman"/>
      <w:lvlText w:val="%6."/>
      <w:lvlJc w:val="right"/>
      <w:pPr>
        <w:ind w:left="4320" w:hanging="180"/>
      </w:pPr>
    </w:lvl>
    <w:lvl w:ilvl="6" w:tplc="4A16B628">
      <w:start w:val="1"/>
      <w:numFmt w:val="decimal"/>
      <w:lvlText w:val="%7."/>
      <w:lvlJc w:val="left"/>
      <w:pPr>
        <w:ind w:left="5040" w:hanging="360"/>
      </w:pPr>
    </w:lvl>
    <w:lvl w:ilvl="7" w:tplc="A0904AB0">
      <w:start w:val="1"/>
      <w:numFmt w:val="lowerLetter"/>
      <w:lvlText w:val="%8."/>
      <w:lvlJc w:val="left"/>
      <w:pPr>
        <w:ind w:left="5760" w:hanging="360"/>
      </w:pPr>
    </w:lvl>
    <w:lvl w:ilvl="8" w:tplc="9FD66CD4">
      <w:start w:val="1"/>
      <w:numFmt w:val="lowerRoman"/>
      <w:lvlText w:val="%9."/>
      <w:lvlJc w:val="right"/>
      <w:pPr>
        <w:ind w:left="6480" w:hanging="180"/>
      </w:pPr>
    </w:lvl>
  </w:abstractNum>
  <w:abstractNum w:abstractNumId="14" w15:restartNumberingAfterBreak="0">
    <w:nsid w:val="6F5ABD75"/>
    <w:multiLevelType w:val="hybridMultilevel"/>
    <w:tmpl w:val="FFFFFFFF"/>
    <w:lvl w:ilvl="0" w:tplc="D6343B3A">
      <w:start w:val="1"/>
      <w:numFmt w:val="decimal"/>
      <w:lvlText w:val="%1."/>
      <w:lvlJc w:val="left"/>
      <w:pPr>
        <w:ind w:left="720" w:hanging="360"/>
      </w:pPr>
    </w:lvl>
    <w:lvl w:ilvl="1" w:tplc="68CE16F0">
      <w:start w:val="1"/>
      <w:numFmt w:val="lowerLetter"/>
      <w:lvlText w:val="%2."/>
      <w:lvlJc w:val="left"/>
      <w:pPr>
        <w:ind w:left="1440" w:hanging="360"/>
      </w:pPr>
    </w:lvl>
    <w:lvl w:ilvl="2" w:tplc="43044662">
      <w:start w:val="1"/>
      <w:numFmt w:val="lowerRoman"/>
      <w:lvlText w:val="%3."/>
      <w:lvlJc w:val="right"/>
      <w:pPr>
        <w:ind w:left="2160" w:hanging="180"/>
      </w:pPr>
    </w:lvl>
    <w:lvl w:ilvl="3" w:tplc="6AA4ACDE">
      <w:start w:val="1"/>
      <w:numFmt w:val="decimal"/>
      <w:lvlText w:val="%4."/>
      <w:lvlJc w:val="left"/>
      <w:pPr>
        <w:ind w:left="2880" w:hanging="360"/>
      </w:pPr>
    </w:lvl>
    <w:lvl w:ilvl="4" w:tplc="3C20E464">
      <w:start w:val="1"/>
      <w:numFmt w:val="lowerLetter"/>
      <w:lvlText w:val="%5."/>
      <w:lvlJc w:val="left"/>
      <w:pPr>
        <w:ind w:left="3600" w:hanging="360"/>
      </w:pPr>
    </w:lvl>
    <w:lvl w:ilvl="5" w:tplc="5442F458">
      <w:start w:val="1"/>
      <w:numFmt w:val="lowerRoman"/>
      <w:lvlText w:val="%6."/>
      <w:lvlJc w:val="right"/>
      <w:pPr>
        <w:ind w:left="4320" w:hanging="180"/>
      </w:pPr>
    </w:lvl>
    <w:lvl w:ilvl="6" w:tplc="94B44458">
      <w:start w:val="1"/>
      <w:numFmt w:val="decimal"/>
      <w:lvlText w:val="%7."/>
      <w:lvlJc w:val="left"/>
      <w:pPr>
        <w:ind w:left="5040" w:hanging="360"/>
      </w:pPr>
    </w:lvl>
    <w:lvl w:ilvl="7" w:tplc="4A9CAE1E">
      <w:start w:val="1"/>
      <w:numFmt w:val="lowerLetter"/>
      <w:lvlText w:val="%8."/>
      <w:lvlJc w:val="left"/>
      <w:pPr>
        <w:ind w:left="5760" w:hanging="360"/>
      </w:pPr>
    </w:lvl>
    <w:lvl w:ilvl="8" w:tplc="32429D5C">
      <w:start w:val="1"/>
      <w:numFmt w:val="lowerRoman"/>
      <w:lvlText w:val="%9."/>
      <w:lvlJc w:val="right"/>
      <w:pPr>
        <w:ind w:left="6480" w:hanging="180"/>
      </w:pPr>
    </w:lvl>
  </w:abstractNum>
  <w:num w:numId="1" w16cid:durableId="1937862341">
    <w:abstractNumId w:val="13"/>
  </w:num>
  <w:num w:numId="2" w16cid:durableId="1338653693">
    <w:abstractNumId w:val="0"/>
  </w:num>
  <w:num w:numId="3" w16cid:durableId="1475561464">
    <w:abstractNumId w:val="3"/>
  </w:num>
  <w:num w:numId="4" w16cid:durableId="384836378">
    <w:abstractNumId w:val="12"/>
  </w:num>
  <w:num w:numId="5" w16cid:durableId="414790751">
    <w:abstractNumId w:val="1"/>
  </w:num>
  <w:num w:numId="6" w16cid:durableId="1589121321">
    <w:abstractNumId w:val="6"/>
  </w:num>
  <w:num w:numId="7" w16cid:durableId="495922177">
    <w:abstractNumId w:val="4"/>
  </w:num>
  <w:num w:numId="8" w16cid:durableId="844588421">
    <w:abstractNumId w:val="14"/>
  </w:num>
  <w:num w:numId="9" w16cid:durableId="811561923">
    <w:abstractNumId w:val="7"/>
  </w:num>
  <w:num w:numId="10" w16cid:durableId="1752460598">
    <w:abstractNumId w:val="2"/>
  </w:num>
  <w:num w:numId="11" w16cid:durableId="1177111438">
    <w:abstractNumId w:val="11"/>
  </w:num>
  <w:num w:numId="12" w16cid:durableId="1511333886">
    <w:abstractNumId w:val="8"/>
  </w:num>
  <w:num w:numId="13" w16cid:durableId="1943686326">
    <w:abstractNumId w:val="5"/>
  </w:num>
  <w:num w:numId="14" w16cid:durableId="1444838740">
    <w:abstractNumId w:val="10"/>
  </w:num>
  <w:num w:numId="15" w16cid:durableId="15040807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780F"/>
    <w:rsid w:val="000026EF"/>
    <w:rsid w:val="00004394"/>
    <w:rsid w:val="00004CE0"/>
    <w:rsid w:val="00011097"/>
    <w:rsid w:val="0001136D"/>
    <w:rsid w:val="00013912"/>
    <w:rsid w:val="00014256"/>
    <w:rsid w:val="00016180"/>
    <w:rsid w:val="00020C0A"/>
    <w:rsid w:val="000210D6"/>
    <w:rsid w:val="00022026"/>
    <w:rsid w:val="000308CC"/>
    <w:rsid w:val="00032E13"/>
    <w:rsid w:val="00034BC7"/>
    <w:rsid w:val="00037FFB"/>
    <w:rsid w:val="0004002A"/>
    <w:rsid w:val="000432E8"/>
    <w:rsid w:val="000456C6"/>
    <w:rsid w:val="00046B68"/>
    <w:rsid w:val="00052828"/>
    <w:rsid w:val="00056B58"/>
    <w:rsid w:val="00056C7B"/>
    <w:rsid w:val="000573EB"/>
    <w:rsid w:val="00062705"/>
    <w:rsid w:val="00062EE2"/>
    <w:rsid w:val="00063FA3"/>
    <w:rsid w:val="00064139"/>
    <w:rsid w:val="00065260"/>
    <w:rsid w:val="000654D9"/>
    <w:rsid w:val="0006706A"/>
    <w:rsid w:val="0007128E"/>
    <w:rsid w:val="00071C80"/>
    <w:rsid w:val="0007419B"/>
    <w:rsid w:val="00076C1C"/>
    <w:rsid w:val="00077D61"/>
    <w:rsid w:val="000865F7"/>
    <w:rsid w:val="000872FF"/>
    <w:rsid w:val="00087841"/>
    <w:rsid w:val="00091457"/>
    <w:rsid w:val="000925C1"/>
    <w:rsid w:val="00094661"/>
    <w:rsid w:val="000968E0"/>
    <w:rsid w:val="00096F31"/>
    <w:rsid w:val="000A2716"/>
    <w:rsid w:val="000A3E75"/>
    <w:rsid w:val="000A40A2"/>
    <w:rsid w:val="000B10F2"/>
    <w:rsid w:val="000B299D"/>
    <w:rsid w:val="000B3664"/>
    <w:rsid w:val="000B6B22"/>
    <w:rsid w:val="000B75EF"/>
    <w:rsid w:val="000C2269"/>
    <w:rsid w:val="000C6D93"/>
    <w:rsid w:val="000C785A"/>
    <w:rsid w:val="000D4BEC"/>
    <w:rsid w:val="000D57E0"/>
    <w:rsid w:val="000D682E"/>
    <w:rsid w:val="000D68D3"/>
    <w:rsid w:val="000D7020"/>
    <w:rsid w:val="000D798D"/>
    <w:rsid w:val="000D7AE6"/>
    <w:rsid w:val="000E0CB0"/>
    <w:rsid w:val="000E35EA"/>
    <w:rsid w:val="000E3859"/>
    <w:rsid w:val="000E76FC"/>
    <w:rsid w:val="000F35F4"/>
    <w:rsid w:val="000F4E08"/>
    <w:rsid w:val="000F4E53"/>
    <w:rsid w:val="000F53AB"/>
    <w:rsid w:val="000F61AB"/>
    <w:rsid w:val="000F6818"/>
    <w:rsid w:val="000F78E1"/>
    <w:rsid w:val="00106CA0"/>
    <w:rsid w:val="00106F96"/>
    <w:rsid w:val="00110729"/>
    <w:rsid w:val="0011089F"/>
    <w:rsid w:val="001108E9"/>
    <w:rsid w:val="00113589"/>
    <w:rsid w:val="0011375D"/>
    <w:rsid w:val="001201D0"/>
    <w:rsid w:val="00120D3F"/>
    <w:rsid w:val="00122000"/>
    <w:rsid w:val="001220E9"/>
    <w:rsid w:val="001231E1"/>
    <w:rsid w:val="001232BE"/>
    <w:rsid w:val="00126DA1"/>
    <w:rsid w:val="00127264"/>
    <w:rsid w:val="00130914"/>
    <w:rsid w:val="0013097D"/>
    <w:rsid w:val="00130A8D"/>
    <w:rsid w:val="00131004"/>
    <w:rsid w:val="00136F71"/>
    <w:rsid w:val="0013745D"/>
    <w:rsid w:val="0014302B"/>
    <w:rsid w:val="00143B08"/>
    <w:rsid w:val="00144785"/>
    <w:rsid w:val="00152680"/>
    <w:rsid w:val="00155B26"/>
    <w:rsid w:val="00156298"/>
    <w:rsid w:val="00157A62"/>
    <w:rsid w:val="00157D95"/>
    <w:rsid w:val="00161903"/>
    <w:rsid w:val="00162159"/>
    <w:rsid w:val="00163B87"/>
    <w:rsid w:val="00164CD5"/>
    <w:rsid w:val="001718ED"/>
    <w:rsid w:val="00173AFA"/>
    <w:rsid w:val="00175B0E"/>
    <w:rsid w:val="00181C42"/>
    <w:rsid w:val="001823EE"/>
    <w:rsid w:val="0018693A"/>
    <w:rsid w:val="00186DC5"/>
    <w:rsid w:val="001873FA"/>
    <w:rsid w:val="001875C4"/>
    <w:rsid w:val="00190D7E"/>
    <w:rsid w:val="0019315B"/>
    <w:rsid w:val="00195552"/>
    <w:rsid w:val="00195D23"/>
    <w:rsid w:val="001979F2"/>
    <w:rsid w:val="00197D54"/>
    <w:rsid w:val="001A07D4"/>
    <w:rsid w:val="001A3C07"/>
    <w:rsid w:val="001A4800"/>
    <w:rsid w:val="001A5DF1"/>
    <w:rsid w:val="001A6D91"/>
    <w:rsid w:val="001B2D4E"/>
    <w:rsid w:val="001B371A"/>
    <w:rsid w:val="001B4DA1"/>
    <w:rsid w:val="001B5EAD"/>
    <w:rsid w:val="001B74C3"/>
    <w:rsid w:val="001B7C75"/>
    <w:rsid w:val="001C0500"/>
    <w:rsid w:val="001C153B"/>
    <w:rsid w:val="001C5B07"/>
    <w:rsid w:val="001C5E18"/>
    <w:rsid w:val="001D4069"/>
    <w:rsid w:val="001D51AF"/>
    <w:rsid w:val="001D64DD"/>
    <w:rsid w:val="001E0596"/>
    <w:rsid w:val="001E0DC2"/>
    <w:rsid w:val="001E33DC"/>
    <w:rsid w:val="001E6E9C"/>
    <w:rsid w:val="001F1302"/>
    <w:rsid w:val="001F5271"/>
    <w:rsid w:val="001F7D23"/>
    <w:rsid w:val="00202A0B"/>
    <w:rsid w:val="00202BE3"/>
    <w:rsid w:val="00204516"/>
    <w:rsid w:val="00206358"/>
    <w:rsid w:val="002070F0"/>
    <w:rsid w:val="00207934"/>
    <w:rsid w:val="00210A0D"/>
    <w:rsid w:val="00212DB0"/>
    <w:rsid w:val="0022351F"/>
    <w:rsid w:val="00225B35"/>
    <w:rsid w:val="002301E2"/>
    <w:rsid w:val="0023385C"/>
    <w:rsid w:val="00236865"/>
    <w:rsid w:val="00241639"/>
    <w:rsid w:val="00243AD7"/>
    <w:rsid w:val="0024519E"/>
    <w:rsid w:val="00246366"/>
    <w:rsid w:val="00247495"/>
    <w:rsid w:val="0024783B"/>
    <w:rsid w:val="00253103"/>
    <w:rsid w:val="0025692E"/>
    <w:rsid w:val="00256D27"/>
    <w:rsid w:val="002664D5"/>
    <w:rsid w:val="00273461"/>
    <w:rsid w:val="002738B8"/>
    <w:rsid w:val="002747D7"/>
    <w:rsid w:val="00274F19"/>
    <w:rsid w:val="0027563B"/>
    <w:rsid w:val="00275ACD"/>
    <w:rsid w:val="00276BA8"/>
    <w:rsid w:val="002814FC"/>
    <w:rsid w:val="00283BE3"/>
    <w:rsid w:val="00284B31"/>
    <w:rsid w:val="0029018F"/>
    <w:rsid w:val="00290A38"/>
    <w:rsid w:val="0029138E"/>
    <w:rsid w:val="00293611"/>
    <w:rsid w:val="00293A32"/>
    <w:rsid w:val="002976C1"/>
    <w:rsid w:val="002A0DEB"/>
    <w:rsid w:val="002A4E29"/>
    <w:rsid w:val="002A63FF"/>
    <w:rsid w:val="002A7AC7"/>
    <w:rsid w:val="002B1317"/>
    <w:rsid w:val="002B214B"/>
    <w:rsid w:val="002B247A"/>
    <w:rsid w:val="002B2907"/>
    <w:rsid w:val="002B5EAE"/>
    <w:rsid w:val="002B607B"/>
    <w:rsid w:val="002B7797"/>
    <w:rsid w:val="002B786A"/>
    <w:rsid w:val="002B7915"/>
    <w:rsid w:val="002C2831"/>
    <w:rsid w:val="002C29F1"/>
    <w:rsid w:val="002C3D1D"/>
    <w:rsid w:val="002C4E25"/>
    <w:rsid w:val="002D0067"/>
    <w:rsid w:val="002D0A94"/>
    <w:rsid w:val="002D1F50"/>
    <w:rsid w:val="002D3086"/>
    <w:rsid w:val="002D39ED"/>
    <w:rsid w:val="002D6D32"/>
    <w:rsid w:val="002E0B7E"/>
    <w:rsid w:val="002E3916"/>
    <w:rsid w:val="002E4302"/>
    <w:rsid w:val="002E504B"/>
    <w:rsid w:val="002E52BC"/>
    <w:rsid w:val="002F1C5D"/>
    <w:rsid w:val="0030518E"/>
    <w:rsid w:val="00305B05"/>
    <w:rsid w:val="00306342"/>
    <w:rsid w:val="003068EE"/>
    <w:rsid w:val="00311A73"/>
    <w:rsid w:val="003131CA"/>
    <w:rsid w:val="003140D3"/>
    <w:rsid w:val="00315CFD"/>
    <w:rsid w:val="00322A54"/>
    <w:rsid w:val="00322C41"/>
    <w:rsid w:val="00323849"/>
    <w:rsid w:val="003319D5"/>
    <w:rsid w:val="003352E9"/>
    <w:rsid w:val="00335EEE"/>
    <w:rsid w:val="0033641D"/>
    <w:rsid w:val="00336866"/>
    <w:rsid w:val="0034494B"/>
    <w:rsid w:val="00347685"/>
    <w:rsid w:val="0035012E"/>
    <w:rsid w:val="003531EA"/>
    <w:rsid w:val="003536FD"/>
    <w:rsid w:val="00362B87"/>
    <w:rsid w:val="003633A8"/>
    <w:rsid w:val="00367E33"/>
    <w:rsid w:val="003745FE"/>
    <w:rsid w:val="00375970"/>
    <w:rsid w:val="00377941"/>
    <w:rsid w:val="00380C91"/>
    <w:rsid w:val="003815B2"/>
    <w:rsid w:val="00383B40"/>
    <w:rsid w:val="00384010"/>
    <w:rsid w:val="00385109"/>
    <w:rsid w:val="00391FC3"/>
    <w:rsid w:val="003933DE"/>
    <w:rsid w:val="00396C6C"/>
    <w:rsid w:val="003A218D"/>
    <w:rsid w:val="003A7118"/>
    <w:rsid w:val="003B020F"/>
    <w:rsid w:val="003B05DF"/>
    <w:rsid w:val="003B0B3D"/>
    <w:rsid w:val="003B1ED8"/>
    <w:rsid w:val="003B4C9E"/>
    <w:rsid w:val="003B610D"/>
    <w:rsid w:val="003B6B41"/>
    <w:rsid w:val="003C3AD9"/>
    <w:rsid w:val="003C4C85"/>
    <w:rsid w:val="003C7E86"/>
    <w:rsid w:val="003D02C3"/>
    <w:rsid w:val="003D0D4A"/>
    <w:rsid w:val="003D242D"/>
    <w:rsid w:val="003D4838"/>
    <w:rsid w:val="003D5581"/>
    <w:rsid w:val="003E324D"/>
    <w:rsid w:val="003E4F59"/>
    <w:rsid w:val="003F56C1"/>
    <w:rsid w:val="003F58CE"/>
    <w:rsid w:val="004038FF"/>
    <w:rsid w:val="0040599A"/>
    <w:rsid w:val="0040736E"/>
    <w:rsid w:val="00412E5F"/>
    <w:rsid w:val="00414199"/>
    <w:rsid w:val="004144E6"/>
    <w:rsid w:val="004313F3"/>
    <w:rsid w:val="00432D8C"/>
    <w:rsid w:val="00432DD1"/>
    <w:rsid w:val="004366B8"/>
    <w:rsid w:val="00440DAB"/>
    <w:rsid w:val="00444444"/>
    <w:rsid w:val="00446E17"/>
    <w:rsid w:val="00450857"/>
    <w:rsid w:val="00450C07"/>
    <w:rsid w:val="00452383"/>
    <w:rsid w:val="0045249E"/>
    <w:rsid w:val="004623C3"/>
    <w:rsid w:val="00463145"/>
    <w:rsid w:val="0046472E"/>
    <w:rsid w:val="00465DAC"/>
    <w:rsid w:val="00470E88"/>
    <w:rsid w:val="004713A6"/>
    <w:rsid w:val="00471EF3"/>
    <w:rsid w:val="00472AC0"/>
    <w:rsid w:val="00475886"/>
    <w:rsid w:val="004759D5"/>
    <w:rsid w:val="0047639E"/>
    <w:rsid w:val="004768AD"/>
    <w:rsid w:val="00477F15"/>
    <w:rsid w:val="00484E24"/>
    <w:rsid w:val="00486501"/>
    <w:rsid w:val="00486880"/>
    <w:rsid w:val="0049172F"/>
    <w:rsid w:val="0049347B"/>
    <w:rsid w:val="004A1500"/>
    <w:rsid w:val="004A6273"/>
    <w:rsid w:val="004A7DEF"/>
    <w:rsid w:val="004B4B6C"/>
    <w:rsid w:val="004B7767"/>
    <w:rsid w:val="004B77E3"/>
    <w:rsid w:val="004C43BE"/>
    <w:rsid w:val="004C484E"/>
    <w:rsid w:val="004C5936"/>
    <w:rsid w:val="004C61D7"/>
    <w:rsid w:val="004C68E1"/>
    <w:rsid w:val="004C7CED"/>
    <w:rsid w:val="004D3A3E"/>
    <w:rsid w:val="004E0E66"/>
    <w:rsid w:val="004E1D20"/>
    <w:rsid w:val="004E4D9E"/>
    <w:rsid w:val="004E5169"/>
    <w:rsid w:val="004F2B92"/>
    <w:rsid w:val="004F3147"/>
    <w:rsid w:val="004F35C7"/>
    <w:rsid w:val="004F394A"/>
    <w:rsid w:val="004F6154"/>
    <w:rsid w:val="004F6801"/>
    <w:rsid w:val="004F7C5B"/>
    <w:rsid w:val="005018AA"/>
    <w:rsid w:val="005024B8"/>
    <w:rsid w:val="00502880"/>
    <w:rsid w:val="005033DA"/>
    <w:rsid w:val="00505559"/>
    <w:rsid w:val="00505ABE"/>
    <w:rsid w:val="005128E5"/>
    <w:rsid w:val="0051339F"/>
    <w:rsid w:val="00517F22"/>
    <w:rsid w:val="00521A64"/>
    <w:rsid w:val="00522307"/>
    <w:rsid w:val="00522A49"/>
    <w:rsid w:val="00523727"/>
    <w:rsid w:val="00526BD3"/>
    <w:rsid w:val="00531283"/>
    <w:rsid w:val="0053344C"/>
    <w:rsid w:val="00535776"/>
    <w:rsid w:val="005420ED"/>
    <w:rsid w:val="005442DD"/>
    <w:rsid w:val="005444EA"/>
    <w:rsid w:val="00546EFA"/>
    <w:rsid w:val="00550FD5"/>
    <w:rsid w:val="00552AB6"/>
    <w:rsid w:val="0055370F"/>
    <w:rsid w:val="00555831"/>
    <w:rsid w:val="00556BFA"/>
    <w:rsid w:val="00557116"/>
    <w:rsid w:val="005574E9"/>
    <w:rsid w:val="00557655"/>
    <w:rsid w:val="005641DC"/>
    <w:rsid w:val="0056751B"/>
    <w:rsid w:val="00570907"/>
    <w:rsid w:val="00572E23"/>
    <w:rsid w:val="005767F2"/>
    <w:rsid w:val="00577FC4"/>
    <w:rsid w:val="00580D57"/>
    <w:rsid w:val="00581565"/>
    <w:rsid w:val="00585FE5"/>
    <w:rsid w:val="005870CC"/>
    <w:rsid w:val="0059035B"/>
    <w:rsid w:val="0059226B"/>
    <w:rsid w:val="005A0FF1"/>
    <w:rsid w:val="005A22C3"/>
    <w:rsid w:val="005A2EB3"/>
    <w:rsid w:val="005A3D43"/>
    <w:rsid w:val="005A3E9E"/>
    <w:rsid w:val="005A50FD"/>
    <w:rsid w:val="005A6847"/>
    <w:rsid w:val="005B1A4A"/>
    <w:rsid w:val="005B372D"/>
    <w:rsid w:val="005B3E96"/>
    <w:rsid w:val="005B40CB"/>
    <w:rsid w:val="005B49EF"/>
    <w:rsid w:val="005B5B03"/>
    <w:rsid w:val="005B5EBE"/>
    <w:rsid w:val="005B62BE"/>
    <w:rsid w:val="005B6A31"/>
    <w:rsid w:val="005C039E"/>
    <w:rsid w:val="005C29EC"/>
    <w:rsid w:val="005C3C12"/>
    <w:rsid w:val="005C4497"/>
    <w:rsid w:val="005C6690"/>
    <w:rsid w:val="005D2E9C"/>
    <w:rsid w:val="005E1F71"/>
    <w:rsid w:val="005E4A34"/>
    <w:rsid w:val="005F3EE3"/>
    <w:rsid w:val="005F5811"/>
    <w:rsid w:val="005F62CF"/>
    <w:rsid w:val="005F6F3A"/>
    <w:rsid w:val="005F760D"/>
    <w:rsid w:val="006031AD"/>
    <w:rsid w:val="00604F24"/>
    <w:rsid w:val="00605E18"/>
    <w:rsid w:val="00606C26"/>
    <w:rsid w:val="00611B64"/>
    <w:rsid w:val="006200FB"/>
    <w:rsid w:val="00621B8D"/>
    <w:rsid w:val="00622078"/>
    <w:rsid w:val="006308B1"/>
    <w:rsid w:val="00630D27"/>
    <w:rsid w:val="00632EB3"/>
    <w:rsid w:val="006356A0"/>
    <w:rsid w:val="006401E9"/>
    <w:rsid w:val="0064092C"/>
    <w:rsid w:val="00641516"/>
    <w:rsid w:val="0064251A"/>
    <w:rsid w:val="00644BC5"/>
    <w:rsid w:val="00645C0A"/>
    <w:rsid w:val="006501D4"/>
    <w:rsid w:val="00654A67"/>
    <w:rsid w:val="00654AC6"/>
    <w:rsid w:val="00656EE0"/>
    <w:rsid w:val="00660065"/>
    <w:rsid w:val="0066214A"/>
    <w:rsid w:val="00662902"/>
    <w:rsid w:val="00662E54"/>
    <w:rsid w:val="00665885"/>
    <w:rsid w:val="00667253"/>
    <w:rsid w:val="0067300F"/>
    <w:rsid w:val="0067425F"/>
    <w:rsid w:val="00675ED3"/>
    <w:rsid w:val="006762ED"/>
    <w:rsid w:val="00680EA1"/>
    <w:rsid w:val="0068115E"/>
    <w:rsid w:val="00681CD8"/>
    <w:rsid w:val="00683A27"/>
    <w:rsid w:val="006857EA"/>
    <w:rsid w:val="00687663"/>
    <w:rsid w:val="00691C01"/>
    <w:rsid w:val="006959B2"/>
    <w:rsid w:val="00695B7A"/>
    <w:rsid w:val="00697716"/>
    <w:rsid w:val="006A02DC"/>
    <w:rsid w:val="006A657F"/>
    <w:rsid w:val="006A6D1B"/>
    <w:rsid w:val="006A78DB"/>
    <w:rsid w:val="006A7934"/>
    <w:rsid w:val="006B08BC"/>
    <w:rsid w:val="006B5600"/>
    <w:rsid w:val="006B6E54"/>
    <w:rsid w:val="006C10EA"/>
    <w:rsid w:val="006C117D"/>
    <w:rsid w:val="006C43DA"/>
    <w:rsid w:val="006C4BB8"/>
    <w:rsid w:val="006D33F8"/>
    <w:rsid w:val="006D3E25"/>
    <w:rsid w:val="006D3E7D"/>
    <w:rsid w:val="006D63F4"/>
    <w:rsid w:val="006E47D0"/>
    <w:rsid w:val="006E5D90"/>
    <w:rsid w:val="006E6AE3"/>
    <w:rsid w:val="006E7CD8"/>
    <w:rsid w:val="006F12C2"/>
    <w:rsid w:val="006F5333"/>
    <w:rsid w:val="006F6DBC"/>
    <w:rsid w:val="007001E8"/>
    <w:rsid w:val="007004C9"/>
    <w:rsid w:val="00700B28"/>
    <w:rsid w:val="00702461"/>
    <w:rsid w:val="00704496"/>
    <w:rsid w:val="00704BCF"/>
    <w:rsid w:val="0070599A"/>
    <w:rsid w:val="007070EB"/>
    <w:rsid w:val="00707E4F"/>
    <w:rsid w:val="00710080"/>
    <w:rsid w:val="00712B58"/>
    <w:rsid w:val="007138C8"/>
    <w:rsid w:val="00713AD7"/>
    <w:rsid w:val="00713B3C"/>
    <w:rsid w:val="00716440"/>
    <w:rsid w:val="00720032"/>
    <w:rsid w:val="007207F2"/>
    <w:rsid w:val="0072294F"/>
    <w:rsid w:val="007230F2"/>
    <w:rsid w:val="007237AB"/>
    <w:rsid w:val="00727189"/>
    <w:rsid w:val="00727AED"/>
    <w:rsid w:val="00727C76"/>
    <w:rsid w:val="00736F7D"/>
    <w:rsid w:val="007407E0"/>
    <w:rsid w:val="00741114"/>
    <w:rsid w:val="00742F72"/>
    <w:rsid w:val="0074461E"/>
    <w:rsid w:val="00746273"/>
    <w:rsid w:val="00747C0D"/>
    <w:rsid w:val="00750466"/>
    <w:rsid w:val="00750481"/>
    <w:rsid w:val="00750623"/>
    <w:rsid w:val="00750B78"/>
    <w:rsid w:val="00754AA0"/>
    <w:rsid w:val="00754B4A"/>
    <w:rsid w:val="00757CA3"/>
    <w:rsid w:val="0076356B"/>
    <w:rsid w:val="00765481"/>
    <w:rsid w:val="00765AAB"/>
    <w:rsid w:val="00766BF5"/>
    <w:rsid w:val="00781B6A"/>
    <w:rsid w:val="00781F9E"/>
    <w:rsid w:val="00785F9F"/>
    <w:rsid w:val="00787B5E"/>
    <w:rsid w:val="0079072B"/>
    <w:rsid w:val="007945A6"/>
    <w:rsid w:val="00795A61"/>
    <w:rsid w:val="007A11DE"/>
    <w:rsid w:val="007A1FAB"/>
    <w:rsid w:val="007A3CDB"/>
    <w:rsid w:val="007A3D91"/>
    <w:rsid w:val="007A6372"/>
    <w:rsid w:val="007B0E6B"/>
    <w:rsid w:val="007B5900"/>
    <w:rsid w:val="007C19FA"/>
    <w:rsid w:val="007C2F4F"/>
    <w:rsid w:val="007C4930"/>
    <w:rsid w:val="007C4B5B"/>
    <w:rsid w:val="007C6A03"/>
    <w:rsid w:val="007D1BAD"/>
    <w:rsid w:val="007D24DC"/>
    <w:rsid w:val="007D2A2F"/>
    <w:rsid w:val="007D5E23"/>
    <w:rsid w:val="007D6671"/>
    <w:rsid w:val="007E1E57"/>
    <w:rsid w:val="007E2851"/>
    <w:rsid w:val="007E2B41"/>
    <w:rsid w:val="007E4AA1"/>
    <w:rsid w:val="007E6250"/>
    <w:rsid w:val="007F054B"/>
    <w:rsid w:val="007F1402"/>
    <w:rsid w:val="007F4687"/>
    <w:rsid w:val="007F4D07"/>
    <w:rsid w:val="007F6F98"/>
    <w:rsid w:val="00801EC7"/>
    <w:rsid w:val="00803F36"/>
    <w:rsid w:val="00804374"/>
    <w:rsid w:val="00806BC6"/>
    <w:rsid w:val="00807B14"/>
    <w:rsid w:val="00813076"/>
    <w:rsid w:val="0081580C"/>
    <w:rsid w:val="00815817"/>
    <w:rsid w:val="0081700C"/>
    <w:rsid w:val="0082413F"/>
    <w:rsid w:val="00824231"/>
    <w:rsid w:val="00831A2C"/>
    <w:rsid w:val="00832ACB"/>
    <w:rsid w:val="00832CFC"/>
    <w:rsid w:val="00832DFC"/>
    <w:rsid w:val="00836217"/>
    <w:rsid w:val="00836842"/>
    <w:rsid w:val="00836C2A"/>
    <w:rsid w:val="00840C36"/>
    <w:rsid w:val="00841559"/>
    <w:rsid w:val="00842D7B"/>
    <w:rsid w:val="008435C0"/>
    <w:rsid w:val="008501BA"/>
    <w:rsid w:val="00852B90"/>
    <w:rsid w:val="008542B6"/>
    <w:rsid w:val="0085430D"/>
    <w:rsid w:val="00855F80"/>
    <w:rsid w:val="00856768"/>
    <w:rsid w:val="00857FE6"/>
    <w:rsid w:val="00860E08"/>
    <w:rsid w:val="00862873"/>
    <w:rsid w:val="00863D1A"/>
    <w:rsid w:val="00864C7D"/>
    <w:rsid w:val="00864D75"/>
    <w:rsid w:val="00865D38"/>
    <w:rsid w:val="00867AAA"/>
    <w:rsid w:val="008704DF"/>
    <w:rsid w:val="0087050E"/>
    <w:rsid w:val="00873CFA"/>
    <w:rsid w:val="00875672"/>
    <w:rsid w:val="008777E4"/>
    <w:rsid w:val="0088371F"/>
    <w:rsid w:val="00884275"/>
    <w:rsid w:val="00884327"/>
    <w:rsid w:val="00884842"/>
    <w:rsid w:val="00885173"/>
    <w:rsid w:val="00886303"/>
    <w:rsid w:val="00890B74"/>
    <w:rsid w:val="00893BF0"/>
    <w:rsid w:val="0089519A"/>
    <w:rsid w:val="008971EE"/>
    <w:rsid w:val="008A0ED1"/>
    <w:rsid w:val="008A36D4"/>
    <w:rsid w:val="008A5D33"/>
    <w:rsid w:val="008A5D78"/>
    <w:rsid w:val="008A6FDC"/>
    <w:rsid w:val="008B2220"/>
    <w:rsid w:val="008B59C0"/>
    <w:rsid w:val="008C054A"/>
    <w:rsid w:val="008D0C33"/>
    <w:rsid w:val="008D20CA"/>
    <w:rsid w:val="008D2681"/>
    <w:rsid w:val="008D26DF"/>
    <w:rsid w:val="008D39D0"/>
    <w:rsid w:val="008E0693"/>
    <w:rsid w:val="008E0FD6"/>
    <w:rsid w:val="008E2C38"/>
    <w:rsid w:val="008E51A1"/>
    <w:rsid w:val="008E7F03"/>
    <w:rsid w:val="008F475D"/>
    <w:rsid w:val="00903CAE"/>
    <w:rsid w:val="00903D64"/>
    <w:rsid w:val="00912E98"/>
    <w:rsid w:val="00912FC5"/>
    <w:rsid w:val="00915C9F"/>
    <w:rsid w:val="00915FAF"/>
    <w:rsid w:val="00916DBD"/>
    <w:rsid w:val="009200D5"/>
    <w:rsid w:val="00922587"/>
    <w:rsid w:val="00922AF6"/>
    <w:rsid w:val="00924AE6"/>
    <w:rsid w:val="0092597B"/>
    <w:rsid w:val="00925FD9"/>
    <w:rsid w:val="0092651B"/>
    <w:rsid w:val="0093685D"/>
    <w:rsid w:val="00940605"/>
    <w:rsid w:val="00941196"/>
    <w:rsid w:val="00946C9E"/>
    <w:rsid w:val="00956818"/>
    <w:rsid w:val="009600B3"/>
    <w:rsid w:val="009622C2"/>
    <w:rsid w:val="00962784"/>
    <w:rsid w:val="00963535"/>
    <w:rsid w:val="0096374A"/>
    <w:rsid w:val="009729AA"/>
    <w:rsid w:val="00973224"/>
    <w:rsid w:val="00974C85"/>
    <w:rsid w:val="009806A5"/>
    <w:rsid w:val="009807DA"/>
    <w:rsid w:val="009825C7"/>
    <w:rsid w:val="0099249B"/>
    <w:rsid w:val="009928C5"/>
    <w:rsid w:val="00992957"/>
    <w:rsid w:val="009A021C"/>
    <w:rsid w:val="009A0F84"/>
    <w:rsid w:val="009A29B2"/>
    <w:rsid w:val="009A2B00"/>
    <w:rsid w:val="009A3F89"/>
    <w:rsid w:val="009A41F6"/>
    <w:rsid w:val="009A4C3D"/>
    <w:rsid w:val="009A71CE"/>
    <w:rsid w:val="009A77EA"/>
    <w:rsid w:val="009B636A"/>
    <w:rsid w:val="009B74E6"/>
    <w:rsid w:val="009C00FD"/>
    <w:rsid w:val="009C022B"/>
    <w:rsid w:val="009C0434"/>
    <w:rsid w:val="009C27AA"/>
    <w:rsid w:val="009C5FDE"/>
    <w:rsid w:val="009D28D9"/>
    <w:rsid w:val="009D449D"/>
    <w:rsid w:val="009D50D5"/>
    <w:rsid w:val="009D5CD9"/>
    <w:rsid w:val="009E1F85"/>
    <w:rsid w:val="009E74F6"/>
    <w:rsid w:val="009F0DD5"/>
    <w:rsid w:val="009F15F6"/>
    <w:rsid w:val="009F1E55"/>
    <w:rsid w:val="009F6B29"/>
    <w:rsid w:val="00A04F67"/>
    <w:rsid w:val="00A06F31"/>
    <w:rsid w:val="00A10037"/>
    <w:rsid w:val="00A113DA"/>
    <w:rsid w:val="00A139C9"/>
    <w:rsid w:val="00A145CB"/>
    <w:rsid w:val="00A21CEF"/>
    <w:rsid w:val="00A243EC"/>
    <w:rsid w:val="00A25CCA"/>
    <w:rsid w:val="00A25DED"/>
    <w:rsid w:val="00A27167"/>
    <w:rsid w:val="00A321E0"/>
    <w:rsid w:val="00A33948"/>
    <w:rsid w:val="00A35436"/>
    <w:rsid w:val="00A408E1"/>
    <w:rsid w:val="00A43412"/>
    <w:rsid w:val="00A4495E"/>
    <w:rsid w:val="00A451F6"/>
    <w:rsid w:val="00A45CFA"/>
    <w:rsid w:val="00A45FDB"/>
    <w:rsid w:val="00A504A2"/>
    <w:rsid w:val="00A50A56"/>
    <w:rsid w:val="00A51BDE"/>
    <w:rsid w:val="00A526CE"/>
    <w:rsid w:val="00A532EE"/>
    <w:rsid w:val="00A60C10"/>
    <w:rsid w:val="00A71A4C"/>
    <w:rsid w:val="00A72277"/>
    <w:rsid w:val="00A7478F"/>
    <w:rsid w:val="00A77322"/>
    <w:rsid w:val="00A865A5"/>
    <w:rsid w:val="00A954C1"/>
    <w:rsid w:val="00A95E9F"/>
    <w:rsid w:val="00A96826"/>
    <w:rsid w:val="00AA11EE"/>
    <w:rsid w:val="00AA121D"/>
    <w:rsid w:val="00AA16ED"/>
    <w:rsid w:val="00AA7573"/>
    <w:rsid w:val="00AB3E83"/>
    <w:rsid w:val="00AB62F6"/>
    <w:rsid w:val="00AB70C1"/>
    <w:rsid w:val="00AC2286"/>
    <w:rsid w:val="00AC6AEF"/>
    <w:rsid w:val="00AD15D2"/>
    <w:rsid w:val="00AD281F"/>
    <w:rsid w:val="00AD351E"/>
    <w:rsid w:val="00AD6C24"/>
    <w:rsid w:val="00AE0E5C"/>
    <w:rsid w:val="00AE2251"/>
    <w:rsid w:val="00AE2B2F"/>
    <w:rsid w:val="00AE469F"/>
    <w:rsid w:val="00AE5EFE"/>
    <w:rsid w:val="00AF36CF"/>
    <w:rsid w:val="00AF4B3A"/>
    <w:rsid w:val="00AF500C"/>
    <w:rsid w:val="00AF5617"/>
    <w:rsid w:val="00AF5C50"/>
    <w:rsid w:val="00AF6ED4"/>
    <w:rsid w:val="00B007CA"/>
    <w:rsid w:val="00B06CEE"/>
    <w:rsid w:val="00B06EE5"/>
    <w:rsid w:val="00B07501"/>
    <w:rsid w:val="00B16586"/>
    <w:rsid w:val="00B17C4E"/>
    <w:rsid w:val="00B21722"/>
    <w:rsid w:val="00B23BB9"/>
    <w:rsid w:val="00B2487E"/>
    <w:rsid w:val="00B2563B"/>
    <w:rsid w:val="00B31032"/>
    <w:rsid w:val="00B36DC2"/>
    <w:rsid w:val="00B36FE9"/>
    <w:rsid w:val="00B379B5"/>
    <w:rsid w:val="00B4226D"/>
    <w:rsid w:val="00B42D3D"/>
    <w:rsid w:val="00B43084"/>
    <w:rsid w:val="00B44AD6"/>
    <w:rsid w:val="00B44EB8"/>
    <w:rsid w:val="00B44EF1"/>
    <w:rsid w:val="00B452F0"/>
    <w:rsid w:val="00B464E9"/>
    <w:rsid w:val="00B46B52"/>
    <w:rsid w:val="00B46E28"/>
    <w:rsid w:val="00B56D2F"/>
    <w:rsid w:val="00B5721E"/>
    <w:rsid w:val="00B57599"/>
    <w:rsid w:val="00B57F75"/>
    <w:rsid w:val="00B60F18"/>
    <w:rsid w:val="00B62C12"/>
    <w:rsid w:val="00B633FF"/>
    <w:rsid w:val="00B63DC0"/>
    <w:rsid w:val="00B65025"/>
    <w:rsid w:val="00B66F20"/>
    <w:rsid w:val="00B675B5"/>
    <w:rsid w:val="00B7288D"/>
    <w:rsid w:val="00B72C40"/>
    <w:rsid w:val="00B745C1"/>
    <w:rsid w:val="00B7472B"/>
    <w:rsid w:val="00B74EF8"/>
    <w:rsid w:val="00B76A5D"/>
    <w:rsid w:val="00B77842"/>
    <w:rsid w:val="00B84071"/>
    <w:rsid w:val="00BA0B19"/>
    <w:rsid w:val="00BA0D33"/>
    <w:rsid w:val="00BA0F7C"/>
    <w:rsid w:val="00BA1AB6"/>
    <w:rsid w:val="00BA2A48"/>
    <w:rsid w:val="00BA305D"/>
    <w:rsid w:val="00BA318B"/>
    <w:rsid w:val="00BA4BC9"/>
    <w:rsid w:val="00BA5060"/>
    <w:rsid w:val="00BA5150"/>
    <w:rsid w:val="00BA6906"/>
    <w:rsid w:val="00BA7E76"/>
    <w:rsid w:val="00BB01C4"/>
    <w:rsid w:val="00BB0341"/>
    <w:rsid w:val="00BB2121"/>
    <w:rsid w:val="00BB3B6E"/>
    <w:rsid w:val="00BB3DF6"/>
    <w:rsid w:val="00BB4BDD"/>
    <w:rsid w:val="00BC0739"/>
    <w:rsid w:val="00BC125E"/>
    <w:rsid w:val="00BC18A8"/>
    <w:rsid w:val="00BC24E2"/>
    <w:rsid w:val="00BC252E"/>
    <w:rsid w:val="00BC306D"/>
    <w:rsid w:val="00BC4D5B"/>
    <w:rsid w:val="00BC756C"/>
    <w:rsid w:val="00BD1AEC"/>
    <w:rsid w:val="00BD25CD"/>
    <w:rsid w:val="00BE0BA1"/>
    <w:rsid w:val="00BE203E"/>
    <w:rsid w:val="00BE5314"/>
    <w:rsid w:val="00BE5A73"/>
    <w:rsid w:val="00BE76F0"/>
    <w:rsid w:val="00BF0A2E"/>
    <w:rsid w:val="00BF0F18"/>
    <w:rsid w:val="00BF1484"/>
    <w:rsid w:val="00BF5A9B"/>
    <w:rsid w:val="00BF5EF9"/>
    <w:rsid w:val="00BF6607"/>
    <w:rsid w:val="00C02F97"/>
    <w:rsid w:val="00C05274"/>
    <w:rsid w:val="00C0675A"/>
    <w:rsid w:val="00C127F8"/>
    <w:rsid w:val="00C156C3"/>
    <w:rsid w:val="00C1699D"/>
    <w:rsid w:val="00C22FDA"/>
    <w:rsid w:val="00C25648"/>
    <w:rsid w:val="00C25B78"/>
    <w:rsid w:val="00C26CF8"/>
    <w:rsid w:val="00C35BD3"/>
    <w:rsid w:val="00C36ABD"/>
    <w:rsid w:val="00C37117"/>
    <w:rsid w:val="00C37773"/>
    <w:rsid w:val="00C37B2A"/>
    <w:rsid w:val="00C463CC"/>
    <w:rsid w:val="00C466A0"/>
    <w:rsid w:val="00C52EEA"/>
    <w:rsid w:val="00C54277"/>
    <w:rsid w:val="00C54D69"/>
    <w:rsid w:val="00C5515F"/>
    <w:rsid w:val="00C55698"/>
    <w:rsid w:val="00C57796"/>
    <w:rsid w:val="00C63787"/>
    <w:rsid w:val="00C637E9"/>
    <w:rsid w:val="00C64E10"/>
    <w:rsid w:val="00C66723"/>
    <w:rsid w:val="00C6675B"/>
    <w:rsid w:val="00C70E2E"/>
    <w:rsid w:val="00C7639C"/>
    <w:rsid w:val="00C77806"/>
    <w:rsid w:val="00C82878"/>
    <w:rsid w:val="00C9218D"/>
    <w:rsid w:val="00C9348B"/>
    <w:rsid w:val="00C94711"/>
    <w:rsid w:val="00C97749"/>
    <w:rsid w:val="00CA2966"/>
    <w:rsid w:val="00CA551F"/>
    <w:rsid w:val="00CA67E5"/>
    <w:rsid w:val="00CA72FF"/>
    <w:rsid w:val="00CA73FC"/>
    <w:rsid w:val="00CA77DB"/>
    <w:rsid w:val="00CB36A8"/>
    <w:rsid w:val="00CB735C"/>
    <w:rsid w:val="00CC10F6"/>
    <w:rsid w:val="00CC32E9"/>
    <w:rsid w:val="00CC4B13"/>
    <w:rsid w:val="00CC5188"/>
    <w:rsid w:val="00CC6546"/>
    <w:rsid w:val="00CD09BF"/>
    <w:rsid w:val="00CD1B4C"/>
    <w:rsid w:val="00CD4DE5"/>
    <w:rsid w:val="00CD7564"/>
    <w:rsid w:val="00CE2E19"/>
    <w:rsid w:val="00CE3925"/>
    <w:rsid w:val="00CE5F71"/>
    <w:rsid w:val="00CE79D2"/>
    <w:rsid w:val="00CF472B"/>
    <w:rsid w:val="00D00763"/>
    <w:rsid w:val="00D01F20"/>
    <w:rsid w:val="00D03F79"/>
    <w:rsid w:val="00D13E71"/>
    <w:rsid w:val="00D16949"/>
    <w:rsid w:val="00D177FF"/>
    <w:rsid w:val="00D17B54"/>
    <w:rsid w:val="00D20DD0"/>
    <w:rsid w:val="00D2350A"/>
    <w:rsid w:val="00D2361C"/>
    <w:rsid w:val="00D31B8F"/>
    <w:rsid w:val="00D43978"/>
    <w:rsid w:val="00D444E0"/>
    <w:rsid w:val="00D44C5C"/>
    <w:rsid w:val="00D46F78"/>
    <w:rsid w:val="00D47132"/>
    <w:rsid w:val="00D520CD"/>
    <w:rsid w:val="00D53BE8"/>
    <w:rsid w:val="00D5656A"/>
    <w:rsid w:val="00D56607"/>
    <w:rsid w:val="00D62EF1"/>
    <w:rsid w:val="00D6342B"/>
    <w:rsid w:val="00D639BD"/>
    <w:rsid w:val="00D73997"/>
    <w:rsid w:val="00D82B44"/>
    <w:rsid w:val="00D860E6"/>
    <w:rsid w:val="00D872EE"/>
    <w:rsid w:val="00D90F64"/>
    <w:rsid w:val="00D9272B"/>
    <w:rsid w:val="00D93046"/>
    <w:rsid w:val="00D948BC"/>
    <w:rsid w:val="00D94EBF"/>
    <w:rsid w:val="00D954F8"/>
    <w:rsid w:val="00D9740E"/>
    <w:rsid w:val="00DA00BB"/>
    <w:rsid w:val="00DA179C"/>
    <w:rsid w:val="00DA1953"/>
    <w:rsid w:val="00DA46C3"/>
    <w:rsid w:val="00DB1887"/>
    <w:rsid w:val="00DB2316"/>
    <w:rsid w:val="00DB4D49"/>
    <w:rsid w:val="00DB54E4"/>
    <w:rsid w:val="00DB6197"/>
    <w:rsid w:val="00DB6D14"/>
    <w:rsid w:val="00DC1A5B"/>
    <w:rsid w:val="00DC6AC6"/>
    <w:rsid w:val="00DC7222"/>
    <w:rsid w:val="00DD685B"/>
    <w:rsid w:val="00DD6C3F"/>
    <w:rsid w:val="00DE45E9"/>
    <w:rsid w:val="00DE5BE5"/>
    <w:rsid w:val="00DF36EB"/>
    <w:rsid w:val="00DF54F7"/>
    <w:rsid w:val="00E00992"/>
    <w:rsid w:val="00E04182"/>
    <w:rsid w:val="00E05952"/>
    <w:rsid w:val="00E1091A"/>
    <w:rsid w:val="00E13D3C"/>
    <w:rsid w:val="00E13D5D"/>
    <w:rsid w:val="00E14A3E"/>
    <w:rsid w:val="00E23C2F"/>
    <w:rsid w:val="00E25717"/>
    <w:rsid w:val="00E27F28"/>
    <w:rsid w:val="00E344E3"/>
    <w:rsid w:val="00E357D3"/>
    <w:rsid w:val="00E36D3E"/>
    <w:rsid w:val="00E50107"/>
    <w:rsid w:val="00E53466"/>
    <w:rsid w:val="00E54ED3"/>
    <w:rsid w:val="00E5517D"/>
    <w:rsid w:val="00E56B6C"/>
    <w:rsid w:val="00E56CCC"/>
    <w:rsid w:val="00E61ECF"/>
    <w:rsid w:val="00E63FA9"/>
    <w:rsid w:val="00E66656"/>
    <w:rsid w:val="00E70ACA"/>
    <w:rsid w:val="00E70CC9"/>
    <w:rsid w:val="00E712BC"/>
    <w:rsid w:val="00E731D7"/>
    <w:rsid w:val="00E750D4"/>
    <w:rsid w:val="00E75B86"/>
    <w:rsid w:val="00E8033D"/>
    <w:rsid w:val="00E80E5A"/>
    <w:rsid w:val="00E80EDF"/>
    <w:rsid w:val="00E81F92"/>
    <w:rsid w:val="00E8448C"/>
    <w:rsid w:val="00E8451E"/>
    <w:rsid w:val="00E87783"/>
    <w:rsid w:val="00E90FFF"/>
    <w:rsid w:val="00E92523"/>
    <w:rsid w:val="00E97FF3"/>
    <w:rsid w:val="00EA41F5"/>
    <w:rsid w:val="00EA6FFF"/>
    <w:rsid w:val="00EA763B"/>
    <w:rsid w:val="00EB2394"/>
    <w:rsid w:val="00EB3402"/>
    <w:rsid w:val="00EB41B1"/>
    <w:rsid w:val="00EB6FC4"/>
    <w:rsid w:val="00EB7630"/>
    <w:rsid w:val="00EC0587"/>
    <w:rsid w:val="00EC3316"/>
    <w:rsid w:val="00EC34CC"/>
    <w:rsid w:val="00ED152E"/>
    <w:rsid w:val="00ED2850"/>
    <w:rsid w:val="00ED5E65"/>
    <w:rsid w:val="00ED61D0"/>
    <w:rsid w:val="00ED74AF"/>
    <w:rsid w:val="00ED7C47"/>
    <w:rsid w:val="00EE130D"/>
    <w:rsid w:val="00EE4523"/>
    <w:rsid w:val="00EF40D7"/>
    <w:rsid w:val="00EF4A37"/>
    <w:rsid w:val="00EF4CC4"/>
    <w:rsid w:val="00EF4F02"/>
    <w:rsid w:val="00EF6D27"/>
    <w:rsid w:val="00F00F15"/>
    <w:rsid w:val="00F01074"/>
    <w:rsid w:val="00F01079"/>
    <w:rsid w:val="00F024B3"/>
    <w:rsid w:val="00F05C79"/>
    <w:rsid w:val="00F05FB5"/>
    <w:rsid w:val="00F06EE3"/>
    <w:rsid w:val="00F0754E"/>
    <w:rsid w:val="00F13482"/>
    <w:rsid w:val="00F22E3C"/>
    <w:rsid w:val="00F244E7"/>
    <w:rsid w:val="00F24A88"/>
    <w:rsid w:val="00F25DD7"/>
    <w:rsid w:val="00F26FE6"/>
    <w:rsid w:val="00F27ED5"/>
    <w:rsid w:val="00F3372F"/>
    <w:rsid w:val="00F34108"/>
    <w:rsid w:val="00F35835"/>
    <w:rsid w:val="00F403C1"/>
    <w:rsid w:val="00F41F44"/>
    <w:rsid w:val="00F428C6"/>
    <w:rsid w:val="00F434A9"/>
    <w:rsid w:val="00F4522A"/>
    <w:rsid w:val="00F50850"/>
    <w:rsid w:val="00F527CD"/>
    <w:rsid w:val="00F53DAB"/>
    <w:rsid w:val="00F54180"/>
    <w:rsid w:val="00F5427B"/>
    <w:rsid w:val="00F55FA9"/>
    <w:rsid w:val="00F61D89"/>
    <w:rsid w:val="00F75B65"/>
    <w:rsid w:val="00F84287"/>
    <w:rsid w:val="00F86AA4"/>
    <w:rsid w:val="00F8744F"/>
    <w:rsid w:val="00F92DB7"/>
    <w:rsid w:val="00F955EF"/>
    <w:rsid w:val="00F96AE5"/>
    <w:rsid w:val="00F96B40"/>
    <w:rsid w:val="00F9780F"/>
    <w:rsid w:val="00FA0CCF"/>
    <w:rsid w:val="00FA7178"/>
    <w:rsid w:val="00FB15AE"/>
    <w:rsid w:val="00FB389C"/>
    <w:rsid w:val="00FB3B5A"/>
    <w:rsid w:val="00FB6D8D"/>
    <w:rsid w:val="00FC1C4C"/>
    <w:rsid w:val="00FC2BC6"/>
    <w:rsid w:val="00FC3EB2"/>
    <w:rsid w:val="00FC4C82"/>
    <w:rsid w:val="00FC7BCE"/>
    <w:rsid w:val="00FD2C7E"/>
    <w:rsid w:val="00FD2D94"/>
    <w:rsid w:val="00FD2E26"/>
    <w:rsid w:val="00FE3160"/>
    <w:rsid w:val="00FE5903"/>
    <w:rsid w:val="00FE7EB8"/>
    <w:rsid w:val="00FF1B7F"/>
    <w:rsid w:val="00FF3513"/>
    <w:rsid w:val="00FF3960"/>
    <w:rsid w:val="00FF5BEB"/>
    <w:rsid w:val="015DBD6C"/>
    <w:rsid w:val="01AA7E78"/>
    <w:rsid w:val="01CF4D2D"/>
    <w:rsid w:val="01D5D800"/>
    <w:rsid w:val="0210C58A"/>
    <w:rsid w:val="02BDD64B"/>
    <w:rsid w:val="02BE1C6F"/>
    <w:rsid w:val="02E4FC6B"/>
    <w:rsid w:val="031A9E91"/>
    <w:rsid w:val="0336A799"/>
    <w:rsid w:val="03387EE7"/>
    <w:rsid w:val="0381B543"/>
    <w:rsid w:val="04132B05"/>
    <w:rsid w:val="0481B765"/>
    <w:rsid w:val="0489A6FE"/>
    <w:rsid w:val="0497893D"/>
    <w:rsid w:val="04AC8D52"/>
    <w:rsid w:val="04F20C8F"/>
    <w:rsid w:val="058B15B1"/>
    <w:rsid w:val="06135138"/>
    <w:rsid w:val="062409BB"/>
    <w:rsid w:val="0639F128"/>
    <w:rsid w:val="063F8471"/>
    <w:rsid w:val="06478EC9"/>
    <w:rsid w:val="06907757"/>
    <w:rsid w:val="06A129C7"/>
    <w:rsid w:val="07431F77"/>
    <w:rsid w:val="078213B4"/>
    <w:rsid w:val="07BFFAFA"/>
    <w:rsid w:val="07CEFE46"/>
    <w:rsid w:val="07D92E9D"/>
    <w:rsid w:val="08128D0D"/>
    <w:rsid w:val="08AF26A8"/>
    <w:rsid w:val="08B5395E"/>
    <w:rsid w:val="093D59B5"/>
    <w:rsid w:val="09467C68"/>
    <w:rsid w:val="09544556"/>
    <w:rsid w:val="096124FF"/>
    <w:rsid w:val="098150B0"/>
    <w:rsid w:val="09841475"/>
    <w:rsid w:val="0991CD2D"/>
    <w:rsid w:val="0995F20F"/>
    <w:rsid w:val="09D3374C"/>
    <w:rsid w:val="09D40A9B"/>
    <w:rsid w:val="0A60E523"/>
    <w:rsid w:val="0A81DC9B"/>
    <w:rsid w:val="0A9BB666"/>
    <w:rsid w:val="0AD8FF5F"/>
    <w:rsid w:val="0ADFC18C"/>
    <w:rsid w:val="0BD39794"/>
    <w:rsid w:val="0C018E83"/>
    <w:rsid w:val="0C06B887"/>
    <w:rsid w:val="0C22D5BA"/>
    <w:rsid w:val="0C28333B"/>
    <w:rsid w:val="0C5C85A6"/>
    <w:rsid w:val="0CB46583"/>
    <w:rsid w:val="0D0D46FC"/>
    <w:rsid w:val="0D4ADC85"/>
    <w:rsid w:val="0D54088E"/>
    <w:rsid w:val="0DE81779"/>
    <w:rsid w:val="0DFDDD48"/>
    <w:rsid w:val="0E08E48A"/>
    <w:rsid w:val="0E6DC981"/>
    <w:rsid w:val="0EADB88D"/>
    <w:rsid w:val="0EDCC5FE"/>
    <w:rsid w:val="0F0AC50E"/>
    <w:rsid w:val="0F466E7D"/>
    <w:rsid w:val="0F6714EC"/>
    <w:rsid w:val="0FC79B16"/>
    <w:rsid w:val="1016BF5D"/>
    <w:rsid w:val="101FB16A"/>
    <w:rsid w:val="1034ABF2"/>
    <w:rsid w:val="107EEF53"/>
    <w:rsid w:val="1088F421"/>
    <w:rsid w:val="10A4FC69"/>
    <w:rsid w:val="10FD16DA"/>
    <w:rsid w:val="11272F92"/>
    <w:rsid w:val="11843051"/>
    <w:rsid w:val="1198BF5C"/>
    <w:rsid w:val="11B28FBE"/>
    <w:rsid w:val="11B4069B"/>
    <w:rsid w:val="12B4008E"/>
    <w:rsid w:val="12D53118"/>
    <w:rsid w:val="141A1C99"/>
    <w:rsid w:val="1420FCA2"/>
    <w:rsid w:val="143115B4"/>
    <w:rsid w:val="143F1D2D"/>
    <w:rsid w:val="1456DF37"/>
    <w:rsid w:val="14F09C32"/>
    <w:rsid w:val="157E9F71"/>
    <w:rsid w:val="157FCB24"/>
    <w:rsid w:val="15805A17"/>
    <w:rsid w:val="159141CF"/>
    <w:rsid w:val="15D203E9"/>
    <w:rsid w:val="15F3B5B8"/>
    <w:rsid w:val="16133709"/>
    <w:rsid w:val="164F2C6E"/>
    <w:rsid w:val="165D57FC"/>
    <w:rsid w:val="166ED445"/>
    <w:rsid w:val="168F9EB5"/>
    <w:rsid w:val="16ACCC27"/>
    <w:rsid w:val="16E8E812"/>
    <w:rsid w:val="16F7C257"/>
    <w:rsid w:val="1734D2B2"/>
    <w:rsid w:val="17DE836B"/>
    <w:rsid w:val="17FFB0A1"/>
    <w:rsid w:val="18043814"/>
    <w:rsid w:val="183DE375"/>
    <w:rsid w:val="185F5D04"/>
    <w:rsid w:val="187A4447"/>
    <w:rsid w:val="18AA5D35"/>
    <w:rsid w:val="18AFDABB"/>
    <w:rsid w:val="19152375"/>
    <w:rsid w:val="192EE778"/>
    <w:rsid w:val="196FF6F0"/>
    <w:rsid w:val="19D28A10"/>
    <w:rsid w:val="1A35893C"/>
    <w:rsid w:val="1A823C13"/>
    <w:rsid w:val="1A903E26"/>
    <w:rsid w:val="1A9225D7"/>
    <w:rsid w:val="1AB3CE37"/>
    <w:rsid w:val="1AC8C021"/>
    <w:rsid w:val="1ACFE8A3"/>
    <w:rsid w:val="1ADD82B0"/>
    <w:rsid w:val="1B03D691"/>
    <w:rsid w:val="1B3F0A2A"/>
    <w:rsid w:val="1B6F671A"/>
    <w:rsid w:val="1B78BB15"/>
    <w:rsid w:val="1B7FB473"/>
    <w:rsid w:val="1B9DEF2D"/>
    <w:rsid w:val="1BF5F58A"/>
    <w:rsid w:val="1C69BC34"/>
    <w:rsid w:val="1C8973ED"/>
    <w:rsid w:val="1D16F838"/>
    <w:rsid w:val="1D20862C"/>
    <w:rsid w:val="1D2330E8"/>
    <w:rsid w:val="1D55E6D0"/>
    <w:rsid w:val="1D80BFA5"/>
    <w:rsid w:val="1DAA523E"/>
    <w:rsid w:val="1DBFE4FD"/>
    <w:rsid w:val="1DC5DE4C"/>
    <w:rsid w:val="1DE3B71F"/>
    <w:rsid w:val="1DF45014"/>
    <w:rsid w:val="1E0060E3"/>
    <w:rsid w:val="1E7DDD7A"/>
    <w:rsid w:val="1E8D10C2"/>
    <w:rsid w:val="1E8D12F3"/>
    <w:rsid w:val="1EA7FF96"/>
    <w:rsid w:val="1EB34FAE"/>
    <w:rsid w:val="1EBAA5BC"/>
    <w:rsid w:val="1EC92596"/>
    <w:rsid w:val="1F2E6FFD"/>
    <w:rsid w:val="1F611206"/>
    <w:rsid w:val="1F9877E3"/>
    <w:rsid w:val="1FD0BD14"/>
    <w:rsid w:val="1FE6878E"/>
    <w:rsid w:val="201009EF"/>
    <w:rsid w:val="2057A07B"/>
    <w:rsid w:val="20697CCB"/>
    <w:rsid w:val="20AF02C6"/>
    <w:rsid w:val="20E5E477"/>
    <w:rsid w:val="219D9ABA"/>
    <w:rsid w:val="21BD312A"/>
    <w:rsid w:val="21C6451B"/>
    <w:rsid w:val="21F742EE"/>
    <w:rsid w:val="22AEE12B"/>
    <w:rsid w:val="22C2716F"/>
    <w:rsid w:val="2335C18C"/>
    <w:rsid w:val="235B02A2"/>
    <w:rsid w:val="239235B3"/>
    <w:rsid w:val="239DDD03"/>
    <w:rsid w:val="23A76D7B"/>
    <w:rsid w:val="23C8A9CD"/>
    <w:rsid w:val="23DC8A59"/>
    <w:rsid w:val="240E15B3"/>
    <w:rsid w:val="25020593"/>
    <w:rsid w:val="2560AB6E"/>
    <w:rsid w:val="2596E3F0"/>
    <w:rsid w:val="259F6ABD"/>
    <w:rsid w:val="25C5EF1A"/>
    <w:rsid w:val="25CA9B14"/>
    <w:rsid w:val="26103276"/>
    <w:rsid w:val="264E7CB0"/>
    <w:rsid w:val="2692A364"/>
    <w:rsid w:val="26AB2955"/>
    <w:rsid w:val="26C14BEB"/>
    <w:rsid w:val="26D7D62C"/>
    <w:rsid w:val="26EBF68D"/>
    <w:rsid w:val="26F0F18A"/>
    <w:rsid w:val="27249166"/>
    <w:rsid w:val="281E3571"/>
    <w:rsid w:val="282E2CFA"/>
    <w:rsid w:val="283D2FCC"/>
    <w:rsid w:val="28D5206D"/>
    <w:rsid w:val="28EE0B05"/>
    <w:rsid w:val="2909C8C0"/>
    <w:rsid w:val="290AC460"/>
    <w:rsid w:val="2929BE9C"/>
    <w:rsid w:val="294FBB4F"/>
    <w:rsid w:val="29551824"/>
    <w:rsid w:val="2965673F"/>
    <w:rsid w:val="2975417A"/>
    <w:rsid w:val="299D31AF"/>
    <w:rsid w:val="29E28D5E"/>
    <w:rsid w:val="29FCC0EB"/>
    <w:rsid w:val="2A4AB0E7"/>
    <w:rsid w:val="2A7C9DBE"/>
    <w:rsid w:val="2A90CBD2"/>
    <w:rsid w:val="2AB5BF86"/>
    <w:rsid w:val="2B81C6CF"/>
    <w:rsid w:val="2B9BF0BA"/>
    <w:rsid w:val="2BCCF444"/>
    <w:rsid w:val="2C24A5D6"/>
    <w:rsid w:val="2C7160B7"/>
    <w:rsid w:val="2C93B83F"/>
    <w:rsid w:val="2CB1001B"/>
    <w:rsid w:val="2CD312DF"/>
    <w:rsid w:val="2CD366B7"/>
    <w:rsid w:val="2D1B3950"/>
    <w:rsid w:val="2DA5878E"/>
    <w:rsid w:val="2DB77E7A"/>
    <w:rsid w:val="2E0C7FF9"/>
    <w:rsid w:val="2F63B1D1"/>
    <w:rsid w:val="2FAF9435"/>
    <w:rsid w:val="30028443"/>
    <w:rsid w:val="301AEC7E"/>
    <w:rsid w:val="305DBBF5"/>
    <w:rsid w:val="311BEEF4"/>
    <w:rsid w:val="31339647"/>
    <w:rsid w:val="315AFA91"/>
    <w:rsid w:val="31886ED6"/>
    <w:rsid w:val="31FFF5AD"/>
    <w:rsid w:val="322E1D0D"/>
    <w:rsid w:val="323E93A8"/>
    <w:rsid w:val="324B2F17"/>
    <w:rsid w:val="32832AE4"/>
    <w:rsid w:val="32D6625E"/>
    <w:rsid w:val="339D38A5"/>
    <w:rsid w:val="345306AD"/>
    <w:rsid w:val="3488EF0D"/>
    <w:rsid w:val="349A9DB5"/>
    <w:rsid w:val="34AB5F09"/>
    <w:rsid w:val="34E5ED98"/>
    <w:rsid w:val="3541A410"/>
    <w:rsid w:val="3563D032"/>
    <w:rsid w:val="3572FCD9"/>
    <w:rsid w:val="359BAFFA"/>
    <w:rsid w:val="35A9E01F"/>
    <w:rsid w:val="3626B290"/>
    <w:rsid w:val="3657358D"/>
    <w:rsid w:val="36AD27E4"/>
    <w:rsid w:val="36D41C06"/>
    <w:rsid w:val="36DD389A"/>
    <w:rsid w:val="36FE5336"/>
    <w:rsid w:val="370EEAFB"/>
    <w:rsid w:val="3712540E"/>
    <w:rsid w:val="3722BC0D"/>
    <w:rsid w:val="37476762"/>
    <w:rsid w:val="378A1781"/>
    <w:rsid w:val="37AC2C1C"/>
    <w:rsid w:val="37C260CF"/>
    <w:rsid w:val="37E20F87"/>
    <w:rsid w:val="37F82C00"/>
    <w:rsid w:val="38252886"/>
    <w:rsid w:val="386D9337"/>
    <w:rsid w:val="387724E1"/>
    <w:rsid w:val="38D9C62C"/>
    <w:rsid w:val="39010232"/>
    <w:rsid w:val="3934363A"/>
    <w:rsid w:val="3960F832"/>
    <w:rsid w:val="3969CD93"/>
    <w:rsid w:val="397194E2"/>
    <w:rsid w:val="39A058CC"/>
    <w:rsid w:val="39AD3D85"/>
    <w:rsid w:val="3AD6B4CE"/>
    <w:rsid w:val="3B4A3CD6"/>
    <w:rsid w:val="3B51679D"/>
    <w:rsid w:val="3B7A4013"/>
    <w:rsid w:val="3B9C187E"/>
    <w:rsid w:val="3BA14948"/>
    <w:rsid w:val="3BB1730B"/>
    <w:rsid w:val="3BB51E6D"/>
    <w:rsid w:val="3BFC733C"/>
    <w:rsid w:val="3C0E26F5"/>
    <w:rsid w:val="3C1BE999"/>
    <w:rsid w:val="3C6EC160"/>
    <w:rsid w:val="3C9B325E"/>
    <w:rsid w:val="3D41C8AE"/>
    <w:rsid w:val="3D5C542F"/>
    <w:rsid w:val="3D6DDF9F"/>
    <w:rsid w:val="3E0A55EA"/>
    <w:rsid w:val="3E873A6D"/>
    <w:rsid w:val="3E947F9F"/>
    <w:rsid w:val="3EA352AE"/>
    <w:rsid w:val="3EC17D21"/>
    <w:rsid w:val="3F0471D1"/>
    <w:rsid w:val="3F6FF268"/>
    <w:rsid w:val="3FAA9AFB"/>
    <w:rsid w:val="3FDB14EA"/>
    <w:rsid w:val="3FDB4A95"/>
    <w:rsid w:val="3FE5EDA5"/>
    <w:rsid w:val="40B808CE"/>
    <w:rsid w:val="417588F9"/>
    <w:rsid w:val="4196C7AC"/>
    <w:rsid w:val="41BA5BB8"/>
    <w:rsid w:val="41EFA049"/>
    <w:rsid w:val="41FABCC8"/>
    <w:rsid w:val="42330B12"/>
    <w:rsid w:val="42C7CA02"/>
    <w:rsid w:val="42D9CBA9"/>
    <w:rsid w:val="431EA5D0"/>
    <w:rsid w:val="43301BA4"/>
    <w:rsid w:val="438A9F17"/>
    <w:rsid w:val="438B69DA"/>
    <w:rsid w:val="43A8FDB8"/>
    <w:rsid w:val="43BDADDA"/>
    <w:rsid w:val="443131F1"/>
    <w:rsid w:val="4459C570"/>
    <w:rsid w:val="449062D0"/>
    <w:rsid w:val="4491DF1A"/>
    <w:rsid w:val="44E56EC2"/>
    <w:rsid w:val="45BBD172"/>
    <w:rsid w:val="461C5B2A"/>
    <w:rsid w:val="4631C589"/>
    <w:rsid w:val="46AA7890"/>
    <w:rsid w:val="46AD18A9"/>
    <w:rsid w:val="46E44BBA"/>
    <w:rsid w:val="4756147C"/>
    <w:rsid w:val="47F36525"/>
    <w:rsid w:val="484AFF24"/>
    <w:rsid w:val="4892304C"/>
    <w:rsid w:val="48C22EF7"/>
    <w:rsid w:val="490AE258"/>
    <w:rsid w:val="492D8740"/>
    <w:rsid w:val="49348CA1"/>
    <w:rsid w:val="493EC936"/>
    <w:rsid w:val="4945B283"/>
    <w:rsid w:val="4950E5C9"/>
    <w:rsid w:val="498EDBE9"/>
    <w:rsid w:val="49BF05C9"/>
    <w:rsid w:val="49CF64DC"/>
    <w:rsid w:val="49F915A5"/>
    <w:rsid w:val="4A12DAE9"/>
    <w:rsid w:val="4A3EE740"/>
    <w:rsid w:val="4A468D00"/>
    <w:rsid w:val="4A47069C"/>
    <w:rsid w:val="4AB5BA87"/>
    <w:rsid w:val="4ACFC980"/>
    <w:rsid w:val="4B0E4E90"/>
    <w:rsid w:val="4B4C7DF1"/>
    <w:rsid w:val="4B75881E"/>
    <w:rsid w:val="4B804301"/>
    <w:rsid w:val="4B81C156"/>
    <w:rsid w:val="4BB43581"/>
    <w:rsid w:val="4BD65A89"/>
    <w:rsid w:val="4BF6E8B9"/>
    <w:rsid w:val="4C09E032"/>
    <w:rsid w:val="4C64A5A9"/>
    <w:rsid w:val="4CB4ED39"/>
    <w:rsid w:val="4CC1CB5E"/>
    <w:rsid w:val="4D3A4DD9"/>
    <w:rsid w:val="4DB4F32C"/>
    <w:rsid w:val="4DE2E1D9"/>
    <w:rsid w:val="4E3CB169"/>
    <w:rsid w:val="4E915454"/>
    <w:rsid w:val="4EA1551D"/>
    <w:rsid w:val="4EA7218D"/>
    <w:rsid w:val="4EB56BF0"/>
    <w:rsid w:val="4EEE06C1"/>
    <w:rsid w:val="4F633085"/>
    <w:rsid w:val="4F8DB8FC"/>
    <w:rsid w:val="4FDECEED"/>
    <w:rsid w:val="501BDDC5"/>
    <w:rsid w:val="50570E23"/>
    <w:rsid w:val="5086F305"/>
    <w:rsid w:val="508B9389"/>
    <w:rsid w:val="50901C1C"/>
    <w:rsid w:val="50B3FF49"/>
    <w:rsid w:val="510FD43C"/>
    <w:rsid w:val="5129EBF9"/>
    <w:rsid w:val="5143EEC1"/>
    <w:rsid w:val="514C506E"/>
    <w:rsid w:val="5155C128"/>
    <w:rsid w:val="519B2D21"/>
    <w:rsid w:val="51A0D924"/>
    <w:rsid w:val="51B647F1"/>
    <w:rsid w:val="51D08FB8"/>
    <w:rsid w:val="51EB89BD"/>
    <w:rsid w:val="52241F0A"/>
    <w:rsid w:val="5230C065"/>
    <w:rsid w:val="5266E9C5"/>
    <w:rsid w:val="52A48BA1"/>
    <w:rsid w:val="52B24687"/>
    <w:rsid w:val="52CB5711"/>
    <w:rsid w:val="52DED8BB"/>
    <w:rsid w:val="5306FA45"/>
    <w:rsid w:val="5391E9B1"/>
    <w:rsid w:val="53A4AF19"/>
    <w:rsid w:val="53A68BDF"/>
    <w:rsid w:val="546AF2CB"/>
    <w:rsid w:val="548CF622"/>
    <w:rsid w:val="549134D3"/>
    <w:rsid w:val="549765A3"/>
    <w:rsid w:val="54AD54AE"/>
    <w:rsid w:val="54C80E6E"/>
    <w:rsid w:val="54D0184E"/>
    <w:rsid w:val="54D6288B"/>
    <w:rsid w:val="551156E9"/>
    <w:rsid w:val="553D2F7C"/>
    <w:rsid w:val="5599ED07"/>
    <w:rsid w:val="55EBF611"/>
    <w:rsid w:val="5654A3C0"/>
    <w:rsid w:val="56FF35C3"/>
    <w:rsid w:val="5730CA63"/>
    <w:rsid w:val="57388E34"/>
    <w:rsid w:val="574B1D1E"/>
    <w:rsid w:val="578D25A2"/>
    <w:rsid w:val="5790E584"/>
    <w:rsid w:val="57ADC861"/>
    <w:rsid w:val="57AE055E"/>
    <w:rsid w:val="57B79AC4"/>
    <w:rsid w:val="57ECB3BC"/>
    <w:rsid w:val="58C1E689"/>
    <w:rsid w:val="594097D6"/>
    <w:rsid w:val="5943AD2F"/>
    <w:rsid w:val="5987F2FE"/>
    <w:rsid w:val="59FF3DEB"/>
    <w:rsid w:val="5A4D4561"/>
    <w:rsid w:val="5A6ECBA3"/>
    <w:rsid w:val="5A99F349"/>
    <w:rsid w:val="5AB579D2"/>
    <w:rsid w:val="5B033FC0"/>
    <w:rsid w:val="5B0B4E8F"/>
    <w:rsid w:val="5B1FFD78"/>
    <w:rsid w:val="5B411DF1"/>
    <w:rsid w:val="5BA4F040"/>
    <w:rsid w:val="5BD607BC"/>
    <w:rsid w:val="5C1586C0"/>
    <w:rsid w:val="5C31D80B"/>
    <w:rsid w:val="5C531839"/>
    <w:rsid w:val="5C86F0AE"/>
    <w:rsid w:val="5CA6650A"/>
    <w:rsid w:val="5CFF538C"/>
    <w:rsid w:val="5D024DD2"/>
    <w:rsid w:val="5D202718"/>
    <w:rsid w:val="5D25F81A"/>
    <w:rsid w:val="5D2922DF"/>
    <w:rsid w:val="5D2E7C1D"/>
    <w:rsid w:val="5D3EFE09"/>
    <w:rsid w:val="5D412CC5"/>
    <w:rsid w:val="5D52F59C"/>
    <w:rsid w:val="5DA236F6"/>
    <w:rsid w:val="5DBF7F63"/>
    <w:rsid w:val="5DE00711"/>
    <w:rsid w:val="5E0D3ABF"/>
    <w:rsid w:val="5E4054CA"/>
    <w:rsid w:val="5ECBAC70"/>
    <w:rsid w:val="5ECC2349"/>
    <w:rsid w:val="5F912E1B"/>
    <w:rsid w:val="5FF3F698"/>
    <w:rsid w:val="60580EA5"/>
    <w:rsid w:val="6094F12C"/>
    <w:rsid w:val="6095BB75"/>
    <w:rsid w:val="60A4FE38"/>
    <w:rsid w:val="6122FC8C"/>
    <w:rsid w:val="6179D62D"/>
    <w:rsid w:val="61FBD780"/>
    <w:rsid w:val="62286F60"/>
    <w:rsid w:val="62A70C4D"/>
    <w:rsid w:val="62C1C245"/>
    <w:rsid w:val="630005BC"/>
    <w:rsid w:val="63635586"/>
    <w:rsid w:val="638F2ABB"/>
    <w:rsid w:val="63A8010B"/>
    <w:rsid w:val="63DC0758"/>
    <w:rsid w:val="63DE6C6A"/>
    <w:rsid w:val="6424EB10"/>
    <w:rsid w:val="646B8A85"/>
    <w:rsid w:val="646C750C"/>
    <w:rsid w:val="647A482B"/>
    <w:rsid w:val="64827F4C"/>
    <w:rsid w:val="649EFCC5"/>
    <w:rsid w:val="64BAF80C"/>
    <w:rsid w:val="64D1B795"/>
    <w:rsid w:val="65A2BD7B"/>
    <w:rsid w:val="66439E68"/>
    <w:rsid w:val="668750B8"/>
    <w:rsid w:val="6698BF10"/>
    <w:rsid w:val="672109E8"/>
    <w:rsid w:val="6741A1BB"/>
    <w:rsid w:val="6741F268"/>
    <w:rsid w:val="67835516"/>
    <w:rsid w:val="67BB63C9"/>
    <w:rsid w:val="67DAF74C"/>
    <w:rsid w:val="67E17F6A"/>
    <w:rsid w:val="682E97DF"/>
    <w:rsid w:val="683784C9"/>
    <w:rsid w:val="6852AA8D"/>
    <w:rsid w:val="68A441A2"/>
    <w:rsid w:val="68A5E6FB"/>
    <w:rsid w:val="68A715EB"/>
    <w:rsid w:val="68C780F5"/>
    <w:rsid w:val="68CD2301"/>
    <w:rsid w:val="69541B87"/>
    <w:rsid w:val="69D6DF6C"/>
    <w:rsid w:val="69FC8E97"/>
    <w:rsid w:val="6A228E18"/>
    <w:rsid w:val="6A6CEFF7"/>
    <w:rsid w:val="6A78FBB2"/>
    <w:rsid w:val="6A960171"/>
    <w:rsid w:val="6AB71298"/>
    <w:rsid w:val="6B03A193"/>
    <w:rsid w:val="6B41D99B"/>
    <w:rsid w:val="6B8EEEAE"/>
    <w:rsid w:val="6BABAEB3"/>
    <w:rsid w:val="6BE99217"/>
    <w:rsid w:val="6C10735E"/>
    <w:rsid w:val="6C1444FE"/>
    <w:rsid w:val="6C438FFD"/>
    <w:rsid w:val="6C4641AD"/>
    <w:rsid w:val="6C7EB522"/>
    <w:rsid w:val="6C930C1F"/>
    <w:rsid w:val="6CA2DB7E"/>
    <w:rsid w:val="6D64F0F0"/>
    <w:rsid w:val="6D990C40"/>
    <w:rsid w:val="6DF3014F"/>
    <w:rsid w:val="6E3CD156"/>
    <w:rsid w:val="6EACA96D"/>
    <w:rsid w:val="6F07B1BD"/>
    <w:rsid w:val="6FED1A3C"/>
    <w:rsid w:val="6FFA5467"/>
    <w:rsid w:val="7022DA18"/>
    <w:rsid w:val="7053D6AE"/>
    <w:rsid w:val="706686E3"/>
    <w:rsid w:val="70814B9E"/>
    <w:rsid w:val="70928411"/>
    <w:rsid w:val="70A12F32"/>
    <w:rsid w:val="712159BA"/>
    <w:rsid w:val="71392F81"/>
    <w:rsid w:val="714A720A"/>
    <w:rsid w:val="71747A64"/>
    <w:rsid w:val="71E67C83"/>
    <w:rsid w:val="7203E5CE"/>
    <w:rsid w:val="725AAB14"/>
    <w:rsid w:val="725ED97F"/>
    <w:rsid w:val="727FEDE1"/>
    <w:rsid w:val="72E89B28"/>
    <w:rsid w:val="72FF767C"/>
    <w:rsid w:val="730A7AC1"/>
    <w:rsid w:val="736DF3CC"/>
    <w:rsid w:val="7375446B"/>
    <w:rsid w:val="73AB5D68"/>
    <w:rsid w:val="73DDA990"/>
    <w:rsid w:val="73E23223"/>
    <w:rsid w:val="740B64BF"/>
    <w:rsid w:val="741003E7"/>
    <w:rsid w:val="741C1CF4"/>
    <w:rsid w:val="74452557"/>
    <w:rsid w:val="747C54C4"/>
    <w:rsid w:val="7498B2FE"/>
    <w:rsid w:val="74B05818"/>
    <w:rsid w:val="74ED1607"/>
    <w:rsid w:val="75085DF8"/>
    <w:rsid w:val="751B1EAB"/>
    <w:rsid w:val="75B3A88A"/>
    <w:rsid w:val="75B8FFCC"/>
    <w:rsid w:val="761D6D18"/>
    <w:rsid w:val="762C55FE"/>
    <w:rsid w:val="76AC876F"/>
    <w:rsid w:val="76B894C7"/>
    <w:rsid w:val="76CAD2E7"/>
    <w:rsid w:val="76E37334"/>
    <w:rsid w:val="76F440AD"/>
    <w:rsid w:val="770A686F"/>
    <w:rsid w:val="77A20E55"/>
    <w:rsid w:val="77C37C1F"/>
    <w:rsid w:val="77FFA947"/>
    <w:rsid w:val="785F1B64"/>
    <w:rsid w:val="78CE1B03"/>
    <w:rsid w:val="78D52273"/>
    <w:rsid w:val="78F29106"/>
    <w:rsid w:val="79591A06"/>
    <w:rsid w:val="797AB0DA"/>
    <w:rsid w:val="798082B9"/>
    <w:rsid w:val="7989EEE1"/>
    <w:rsid w:val="7997A275"/>
    <w:rsid w:val="7A6FE4F6"/>
    <w:rsid w:val="7AF38787"/>
    <w:rsid w:val="7B03EC2D"/>
    <w:rsid w:val="7B70E655"/>
    <w:rsid w:val="7B74FAD1"/>
    <w:rsid w:val="7BDC59F5"/>
    <w:rsid w:val="7C0A7F80"/>
    <w:rsid w:val="7C13FC90"/>
    <w:rsid w:val="7C26D027"/>
    <w:rsid w:val="7C38A276"/>
    <w:rsid w:val="7C403ABD"/>
    <w:rsid w:val="7C562594"/>
    <w:rsid w:val="7C69F9AD"/>
    <w:rsid w:val="7C7966EE"/>
    <w:rsid w:val="7CCEF6D8"/>
    <w:rsid w:val="7CDD7A87"/>
    <w:rsid w:val="7D4E0D50"/>
    <w:rsid w:val="7D850187"/>
    <w:rsid w:val="7D990274"/>
    <w:rsid w:val="7DB64B7F"/>
    <w:rsid w:val="7DEA1EC7"/>
    <w:rsid w:val="7E307513"/>
    <w:rsid w:val="7E7D0852"/>
    <w:rsid w:val="7E7F47FB"/>
    <w:rsid w:val="7E882E0F"/>
    <w:rsid w:val="7EDDD904"/>
    <w:rsid w:val="7F398BC7"/>
    <w:rsid w:val="7FA3E2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53FCE"/>
  <w15:chartTrackingRefBased/>
  <w15:docId w15:val="{062423FE-A640-4926-8D78-AC42BB44A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1BD312A"/>
    <w:pPr>
      <w:jc w:val="both"/>
    </w:pPr>
    <w:rPr>
      <w:rFonts w:ascii="Arial" w:eastAsia="Arial" w:hAnsi="Arial"/>
    </w:rPr>
  </w:style>
  <w:style w:type="paragraph" w:styleId="Ttulo1">
    <w:name w:val="heading 1"/>
    <w:basedOn w:val="Normal"/>
    <w:next w:val="Normal"/>
    <w:link w:val="Ttulo1Car"/>
    <w:uiPriority w:val="9"/>
    <w:qFormat/>
    <w:rsid w:val="157FCB24"/>
    <w:pPr>
      <w:keepNext/>
      <w:keepLines/>
      <w:spacing w:before="240" w:after="0"/>
      <w:outlineLvl w:val="0"/>
    </w:pPr>
    <w:rPr>
      <w:b/>
      <w:bCs/>
      <w:sz w:val="24"/>
      <w:szCs w:val="24"/>
    </w:rPr>
  </w:style>
  <w:style w:type="paragraph" w:styleId="Ttulo2">
    <w:name w:val="heading 2"/>
    <w:basedOn w:val="Normal"/>
    <w:next w:val="Normal"/>
    <w:link w:val="Ttulo2Car"/>
    <w:uiPriority w:val="9"/>
    <w:unhideWhenUsed/>
    <w:qFormat/>
    <w:rsid w:val="3B51679D"/>
    <w:pPr>
      <w:keepNext/>
      <w:keepLines/>
      <w:spacing w:before="40" w:after="0"/>
      <w:outlineLvl w:val="1"/>
    </w:pPr>
    <w:rPr>
      <w:b/>
      <w:bCs/>
    </w:rPr>
  </w:style>
  <w:style w:type="paragraph" w:styleId="Ttulo3">
    <w:name w:val="heading 3"/>
    <w:basedOn w:val="Normal"/>
    <w:next w:val="Normal"/>
    <w:link w:val="Ttulo3Car"/>
    <w:uiPriority w:val="9"/>
    <w:unhideWhenUsed/>
    <w:qFormat/>
    <w:rsid w:val="431EA5D0"/>
    <w:pPr>
      <w:keepNext/>
      <w:keepLines/>
      <w:spacing w:before="40" w:after="0"/>
      <w:outlineLvl w:val="2"/>
    </w:pPr>
    <w:rPr>
      <w:rFonts w:asciiTheme="majorHAnsi" w:eastAsiaTheme="majorEastAsia" w:hAnsiTheme="majorHAnsi" w:cstheme="majorBidi"/>
      <w:color w:val="1F3763"/>
      <w:sz w:val="24"/>
      <w:szCs w:val="24"/>
    </w:rPr>
  </w:style>
  <w:style w:type="paragraph" w:styleId="Ttulo4">
    <w:name w:val="heading 4"/>
    <w:basedOn w:val="Normal"/>
    <w:next w:val="Normal"/>
    <w:link w:val="Ttulo4Car"/>
    <w:uiPriority w:val="9"/>
    <w:unhideWhenUsed/>
    <w:qFormat/>
    <w:rsid w:val="431EA5D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431EA5D0"/>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431EA5D0"/>
    <w:pPr>
      <w:keepNext/>
      <w:keepLines/>
      <w:spacing w:before="40" w:after="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431EA5D0"/>
    <w:pPr>
      <w:keepNext/>
      <w:keepLines/>
      <w:spacing w:before="40" w:after="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431EA5D0"/>
    <w:pPr>
      <w:keepNext/>
      <w:keepLines/>
      <w:spacing w:before="40" w:after="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431EA5D0"/>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024B3"/>
    <w:rPr>
      <w:rFonts w:ascii="Arial" w:eastAsia="Arial" w:hAnsi="Arial"/>
      <w:b/>
      <w:bCs/>
      <w:sz w:val="24"/>
      <w:szCs w:val="24"/>
    </w:rPr>
  </w:style>
  <w:style w:type="paragraph" w:styleId="Sinespaciado">
    <w:name w:val="No Spacing"/>
    <w:uiPriority w:val="1"/>
    <w:qFormat/>
    <w:rsid w:val="003933DE"/>
    <w:pPr>
      <w:spacing w:after="0" w:line="240" w:lineRule="auto"/>
    </w:pPr>
  </w:style>
  <w:style w:type="character" w:customStyle="1" w:styleId="Ttulo2Car">
    <w:name w:val="Título 2 Car"/>
    <w:basedOn w:val="Fuentedeprrafopredeter"/>
    <w:link w:val="Ttulo2"/>
    <w:uiPriority w:val="9"/>
    <w:rsid w:val="00465DAC"/>
    <w:rPr>
      <w:rFonts w:ascii="Arial" w:eastAsia="Arial" w:hAnsi="Arial"/>
      <w:b/>
      <w:bCs/>
    </w:rPr>
  </w:style>
  <w:style w:type="character" w:customStyle="1" w:styleId="Ttulo3Car">
    <w:name w:val="Título 3 Car"/>
    <w:basedOn w:val="Fuentedeprrafopredeter"/>
    <w:link w:val="Ttulo3"/>
    <w:uiPriority w:val="9"/>
    <w:rsid w:val="00DB2316"/>
    <w:rPr>
      <w:rFonts w:asciiTheme="majorHAnsi" w:eastAsiaTheme="majorEastAsia" w:hAnsiTheme="majorHAnsi" w:cstheme="majorBidi"/>
      <w:color w:val="1F3763"/>
      <w:sz w:val="24"/>
      <w:szCs w:val="24"/>
    </w:rPr>
  </w:style>
  <w:style w:type="character" w:customStyle="1" w:styleId="Ttulo4Car">
    <w:name w:val="Título 4 Car"/>
    <w:basedOn w:val="Fuentedeprrafopredeter"/>
    <w:link w:val="Ttulo4"/>
    <w:uiPriority w:val="9"/>
    <w:rsid w:val="00DB231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B231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DB2316"/>
    <w:rPr>
      <w:rFonts w:asciiTheme="majorHAnsi" w:eastAsiaTheme="majorEastAsia" w:hAnsiTheme="majorHAnsi" w:cstheme="majorBidi"/>
      <w:color w:val="1F3763"/>
    </w:rPr>
  </w:style>
  <w:style w:type="character" w:customStyle="1" w:styleId="Ttulo7Car">
    <w:name w:val="Título 7 Car"/>
    <w:basedOn w:val="Fuentedeprrafopredeter"/>
    <w:link w:val="Ttulo7"/>
    <w:uiPriority w:val="9"/>
    <w:rsid w:val="00DB2316"/>
    <w:rPr>
      <w:rFonts w:asciiTheme="majorHAnsi" w:eastAsiaTheme="majorEastAsia" w:hAnsiTheme="majorHAnsi" w:cstheme="majorBidi"/>
      <w:i/>
      <w:iCs/>
      <w:color w:val="1F3763"/>
    </w:rPr>
  </w:style>
  <w:style w:type="character" w:customStyle="1" w:styleId="Ttulo8Car">
    <w:name w:val="Título 8 Car"/>
    <w:basedOn w:val="Fuentedeprrafopredeter"/>
    <w:link w:val="Ttulo8"/>
    <w:uiPriority w:val="9"/>
    <w:rsid w:val="00DB2316"/>
    <w:rPr>
      <w:rFonts w:asciiTheme="majorHAnsi" w:eastAsiaTheme="majorEastAsia" w:hAnsiTheme="majorHAnsi" w:cstheme="majorBidi"/>
      <w:color w:val="272727"/>
      <w:sz w:val="21"/>
      <w:szCs w:val="21"/>
    </w:rPr>
  </w:style>
  <w:style w:type="character" w:customStyle="1" w:styleId="Ttulo9Car">
    <w:name w:val="Título 9 Car"/>
    <w:basedOn w:val="Fuentedeprrafopredeter"/>
    <w:link w:val="Ttulo9"/>
    <w:uiPriority w:val="9"/>
    <w:rsid w:val="00DB2316"/>
    <w:rPr>
      <w:rFonts w:asciiTheme="majorHAnsi" w:eastAsiaTheme="majorEastAsia" w:hAnsiTheme="majorHAnsi" w:cstheme="majorBidi"/>
      <w:i/>
      <w:iCs/>
      <w:color w:val="272727"/>
      <w:sz w:val="21"/>
      <w:szCs w:val="21"/>
    </w:rPr>
  </w:style>
  <w:style w:type="paragraph" w:styleId="Ttulo">
    <w:name w:val="Title"/>
    <w:basedOn w:val="Normal"/>
    <w:next w:val="Normal"/>
    <w:link w:val="TtuloCar"/>
    <w:uiPriority w:val="10"/>
    <w:qFormat/>
    <w:rsid w:val="431EA5D0"/>
    <w:pPr>
      <w:spacing w:after="0"/>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DB2316"/>
    <w:rPr>
      <w:rFonts w:asciiTheme="majorHAnsi" w:eastAsiaTheme="majorEastAsia" w:hAnsiTheme="majorHAnsi" w:cstheme="majorBidi"/>
      <w:sz w:val="56"/>
      <w:szCs w:val="56"/>
    </w:rPr>
  </w:style>
  <w:style w:type="paragraph" w:styleId="Subttulo">
    <w:name w:val="Subtitle"/>
    <w:basedOn w:val="Normal"/>
    <w:next w:val="Normal"/>
    <w:link w:val="SubttuloCar"/>
    <w:uiPriority w:val="11"/>
    <w:qFormat/>
    <w:rsid w:val="431EA5D0"/>
    <w:rPr>
      <w:rFonts w:asciiTheme="minorHAnsi" w:eastAsiaTheme="minorEastAsia" w:hAnsiTheme="minorHAnsi"/>
      <w:color w:val="5A5A5A"/>
    </w:rPr>
  </w:style>
  <w:style w:type="character" w:customStyle="1" w:styleId="SubttuloCar">
    <w:name w:val="Subtítulo Car"/>
    <w:basedOn w:val="Fuentedeprrafopredeter"/>
    <w:link w:val="Subttulo"/>
    <w:uiPriority w:val="11"/>
    <w:rsid w:val="00DB2316"/>
    <w:rPr>
      <w:rFonts w:eastAsiaTheme="minorEastAsia"/>
      <w:color w:val="5A5A5A"/>
    </w:rPr>
  </w:style>
  <w:style w:type="paragraph" w:styleId="Cita">
    <w:name w:val="Quote"/>
    <w:basedOn w:val="Normal"/>
    <w:next w:val="Normal"/>
    <w:link w:val="CitaCar"/>
    <w:uiPriority w:val="29"/>
    <w:qFormat/>
    <w:rsid w:val="431EA5D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B2316"/>
    <w:rPr>
      <w:rFonts w:ascii="Arial" w:eastAsia="Arial" w:hAnsi="Arial"/>
      <w:i/>
      <w:iCs/>
      <w:color w:val="404040" w:themeColor="text1" w:themeTint="BF"/>
    </w:rPr>
  </w:style>
  <w:style w:type="paragraph" w:styleId="Citadestacada">
    <w:name w:val="Intense Quote"/>
    <w:basedOn w:val="Normal"/>
    <w:next w:val="Normal"/>
    <w:link w:val="CitadestacadaCar"/>
    <w:uiPriority w:val="30"/>
    <w:qFormat/>
    <w:rsid w:val="431EA5D0"/>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DB2316"/>
    <w:rPr>
      <w:rFonts w:ascii="Arial" w:eastAsia="Arial" w:hAnsi="Arial"/>
      <w:i/>
      <w:iCs/>
      <w:color w:val="4472C4" w:themeColor="accent1"/>
    </w:rPr>
  </w:style>
  <w:style w:type="paragraph" w:styleId="Prrafodelista">
    <w:name w:val="List Paragraph"/>
    <w:basedOn w:val="Normal"/>
    <w:uiPriority w:val="34"/>
    <w:qFormat/>
    <w:rsid w:val="431EA5D0"/>
    <w:pPr>
      <w:ind w:left="720"/>
      <w:contextualSpacing/>
    </w:pPr>
  </w:style>
  <w:style w:type="paragraph" w:styleId="TDC1">
    <w:name w:val="toc 1"/>
    <w:basedOn w:val="Normal"/>
    <w:next w:val="Normal"/>
    <w:uiPriority w:val="39"/>
    <w:unhideWhenUsed/>
    <w:rsid w:val="431EA5D0"/>
    <w:pPr>
      <w:spacing w:after="100"/>
    </w:pPr>
  </w:style>
  <w:style w:type="paragraph" w:styleId="TDC2">
    <w:name w:val="toc 2"/>
    <w:basedOn w:val="Normal"/>
    <w:next w:val="Normal"/>
    <w:uiPriority w:val="39"/>
    <w:unhideWhenUsed/>
    <w:rsid w:val="431EA5D0"/>
    <w:pPr>
      <w:spacing w:after="100"/>
      <w:ind w:left="220"/>
    </w:pPr>
  </w:style>
  <w:style w:type="paragraph" w:styleId="TDC3">
    <w:name w:val="toc 3"/>
    <w:basedOn w:val="Normal"/>
    <w:next w:val="Normal"/>
    <w:uiPriority w:val="39"/>
    <w:unhideWhenUsed/>
    <w:rsid w:val="431EA5D0"/>
    <w:pPr>
      <w:spacing w:after="100"/>
      <w:ind w:left="440"/>
    </w:pPr>
  </w:style>
  <w:style w:type="paragraph" w:styleId="TDC4">
    <w:name w:val="toc 4"/>
    <w:basedOn w:val="Normal"/>
    <w:next w:val="Normal"/>
    <w:uiPriority w:val="39"/>
    <w:unhideWhenUsed/>
    <w:rsid w:val="431EA5D0"/>
    <w:pPr>
      <w:spacing w:after="100"/>
      <w:ind w:left="660"/>
    </w:pPr>
  </w:style>
  <w:style w:type="paragraph" w:styleId="TDC5">
    <w:name w:val="toc 5"/>
    <w:basedOn w:val="Normal"/>
    <w:next w:val="Normal"/>
    <w:uiPriority w:val="39"/>
    <w:unhideWhenUsed/>
    <w:rsid w:val="431EA5D0"/>
    <w:pPr>
      <w:spacing w:after="100"/>
      <w:ind w:left="880"/>
    </w:pPr>
  </w:style>
  <w:style w:type="paragraph" w:styleId="TDC6">
    <w:name w:val="toc 6"/>
    <w:basedOn w:val="Normal"/>
    <w:next w:val="Normal"/>
    <w:uiPriority w:val="39"/>
    <w:unhideWhenUsed/>
    <w:rsid w:val="431EA5D0"/>
    <w:pPr>
      <w:spacing w:after="100"/>
      <w:ind w:left="1100"/>
    </w:pPr>
  </w:style>
  <w:style w:type="paragraph" w:styleId="TDC7">
    <w:name w:val="toc 7"/>
    <w:basedOn w:val="Normal"/>
    <w:next w:val="Normal"/>
    <w:uiPriority w:val="39"/>
    <w:unhideWhenUsed/>
    <w:rsid w:val="431EA5D0"/>
    <w:pPr>
      <w:spacing w:after="100"/>
      <w:ind w:left="1320"/>
    </w:pPr>
  </w:style>
  <w:style w:type="paragraph" w:styleId="TDC8">
    <w:name w:val="toc 8"/>
    <w:basedOn w:val="Normal"/>
    <w:next w:val="Normal"/>
    <w:uiPriority w:val="39"/>
    <w:unhideWhenUsed/>
    <w:rsid w:val="431EA5D0"/>
    <w:pPr>
      <w:spacing w:after="100"/>
      <w:ind w:left="1540"/>
    </w:pPr>
  </w:style>
  <w:style w:type="paragraph" w:styleId="TDC9">
    <w:name w:val="toc 9"/>
    <w:basedOn w:val="Normal"/>
    <w:next w:val="Normal"/>
    <w:uiPriority w:val="39"/>
    <w:unhideWhenUsed/>
    <w:rsid w:val="431EA5D0"/>
    <w:pPr>
      <w:spacing w:after="100"/>
      <w:ind w:left="1760"/>
    </w:pPr>
  </w:style>
  <w:style w:type="paragraph" w:styleId="Textonotaalfinal">
    <w:name w:val="endnote text"/>
    <w:basedOn w:val="Normal"/>
    <w:link w:val="TextonotaalfinalCar"/>
    <w:uiPriority w:val="99"/>
    <w:semiHidden/>
    <w:unhideWhenUsed/>
    <w:rsid w:val="431EA5D0"/>
    <w:pPr>
      <w:spacing w:after="0"/>
    </w:pPr>
    <w:rPr>
      <w:sz w:val="20"/>
      <w:szCs w:val="20"/>
    </w:rPr>
  </w:style>
  <w:style w:type="character" w:customStyle="1" w:styleId="TextonotaalfinalCar">
    <w:name w:val="Texto nota al final Car"/>
    <w:basedOn w:val="Fuentedeprrafopredeter"/>
    <w:link w:val="Textonotaalfinal"/>
    <w:uiPriority w:val="99"/>
    <w:semiHidden/>
    <w:rsid w:val="00DB2316"/>
    <w:rPr>
      <w:rFonts w:ascii="Arial" w:eastAsia="Arial" w:hAnsi="Arial"/>
      <w:sz w:val="20"/>
      <w:szCs w:val="20"/>
    </w:rPr>
  </w:style>
  <w:style w:type="paragraph" w:styleId="Piedepgina">
    <w:name w:val="footer"/>
    <w:basedOn w:val="Normal"/>
    <w:link w:val="PiedepginaCar"/>
    <w:uiPriority w:val="99"/>
    <w:unhideWhenUsed/>
    <w:rsid w:val="431EA5D0"/>
    <w:pPr>
      <w:tabs>
        <w:tab w:val="center" w:pos="4680"/>
        <w:tab w:val="right" w:pos="9360"/>
      </w:tabs>
      <w:spacing w:after="0"/>
    </w:pPr>
  </w:style>
  <w:style w:type="character" w:customStyle="1" w:styleId="PiedepginaCar">
    <w:name w:val="Pie de página Car"/>
    <w:basedOn w:val="Fuentedeprrafopredeter"/>
    <w:link w:val="Piedepgina"/>
    <w:uiPriority w:val="99"/>
    <w:rsid w:val="00DB2316"/>
    <w:rPr>
      <w:rFonts w:ascii="Arial" w:eastAsia="Arial" w:hAnsi="Arial"/>
    </w:rPr>
  </w:style>
  <w:style w:type="paragraph" w:styleId="Textonotapie">
    <w:name w:val="footnote text"/>
    <w:basedOn w:val="Normal"/>
    <w:link w:val="TextonotapieCar"/>
    <w:uiPriority w:val="99"/>
    <w:semiHidden/>
    <w:unhideWhenUsed/>
    <w:rsid w:val="431EA5D0"/>
    <w:pPr>
      <w:spacing w:after="0"/>
    </w:pPr>
    <w:rPr>
      <w:sz w:val="20"/>
      <w:szCs w:val="20"/>
    </w:rPr>
  </w:style>
  <w:style w:type="character" w:customStyle="1" w:styleId="TextonotapieCar">
    <w:name w:val="Texto nota pie Car"/>
    <w:basedOn w:val="Fuentedeprrafopredeter"/>
    <w:link w:val="Textonotapie"/>
    <w:uiPriority w:val="99"/>
    <w:semiHidden/>
    <w:rsid w:val="00DB2316"/>
    <w:rPr>
      <w:rFonts w:ascii="Arial" w:eastAsia="Arial" w:hAnsi="Arial"/>
      <w:sz w:val="20"/>
      <w:szCs w:val="20"/>
    </w:rPr>
  </w:style>
  <w:style w:type="paragraph" w:styleId="Encabezado">
    <w:name w:val="header"/>
    <w:basedOn w:val="Normal"/>
    <w:link w:val="EncabezadoCar"/>
    <w:uiPriority w:val="99"/>
    <w:unhideWhenUsed/>
    <w:rsid w:val="431EA5D0"/>
    <w:pPr>
      <w:tabs>
        <w:tab w:val="center" w:pos="4680"/>
        <w:tab w:val="right" w:pos="9360"/>
      </w:tabs>
      <w:spacing w:after="0"/>
    </w:pPr>
  </w:style>
  <w:style w:type="character" w:customStyle="1" w:styleId="EncabezadoCar">
    <w:name w:val="Encabezado Car"/>
    <w:basedOn w:val="Fuentedeprrafopredeter"/>
    <w:link w:val="Encabezado"/>
    <w:uiPriority w:val="99"/>
    <w:rsid w:val="00DB2316"/>
    <w:rPr>
      <w:rFonts w:ascii="Arial" w:eastAsia="Arial" w:hAnsi="Arial"/>
    </w:rPr>
  </w:style>
  <w:style w:type="character" w:customStyle="1" w:styleId="text">
    <w:name w:val="text"/>
    <w:basedOn w:val="Fuentedeprrafopredeter"/>
    <w:rsid w:val="007E2B41"/>
  </w:style>
  <w:style w:type="character" w:styleId="Hipervnculo">
    <w:name w:val="Hyperlink"/>
    <w:basedOn w:val="Fuentedeprrafopredeter"/>
    <w:uiPriority w:val="99"/>
    <w:unhideWhenUsed/>
    <w:rsid w:val="007004C9"/>
    <w:rPr>
      <w:color w:val="0563C1" w:themeColor="hyperlink"/>
      <w:u w:val="single"/>
    </w:rPr>
  </w:style>
  <w:style w:type="character" w:styleId="Mencinsinresolver">
    <w:name w:val="Unresolved Mention"/>
    <w:basedOn w:val="Fuentedeprrafopredeter"/>
    <w:uiPriority w:val="99"/>
    <w:semiHidden/>
    <w:unhideWhenUsed/>
    <w:rsid w:val="007004C9"/>
    <w:rPr>
      <w:color w:val="605E5C"/>
      <w:shd w:val="clear" w:color="auto" w:fill="E1DFDD"/>
    </w:rPr>
  </w:style>
  <w:style w:type="paragraph" w:styleId="Revisin">
    <w:name w:val="Revision"/>
    <w:hidden/>
    <w:uiPriority w:val="99"/>
    <w:semiHidden/>
    <w:rsid w:val="00863D1A"/>
    <w:pPr>
      <w:spacing w:after="0" w:line="240" w:lineRule="auto"/>
    </w:pPr>
    <w:rPr>
      <w:rFonts w:ascii="Arial" w:eastAsia="Arial" w:hAnsi="Arial"/>
    </w:rPr>
  </w:style>
  <w:style w:type="character" w:customStyle="1" w:styleId="normaltextrun">
    <w:name w:val="normaltextrun"/>
    <w:basedOn w:val="Fuentedeprrafopredeter"/>
    <w:rsid w:val="00C9218D"/>
  </w:style>
  <w:style w:type="character" w:customStyle="1" w:styleId="eop">
    <w:name w:val="eop"/>
    <w:basedOn w:val="Fuentedeprrafopredeter"/>
    <w:rsid w:val="00C9218D"/>
  </w:style>
  <w:style w:type="table" w:styleId="Tablaconcuadrcula">
    <w:name w:val="Table Grid"/>
    <w:basedOn w:val="Tablanormal"/>
    <w:uiPriority w:val="39"/>
    <w:rsid w:val="00BB21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444649">
      <w:bodyDiv w:val="1"/>
      <w:marLeft w:val="0"/>
      <w:marRight w:val="0"/>
      <w:marTop w:val="0"/>
      <w:marBottom w:val="0"/>
      <w:divBdr>
        <w:top w:val="none" w:sz="0" w:space="0" w:color="auto"/>
        <w:left w:val="none" w:sz="0" w:space="0" w:color="auto"/>
        <w:bottom w:val="none" w:sz="0" w:space="0" w:color="auto"/>
        <w:right w:val="none" w:sz="0" w:space="0" w:color="auto"/>
      </w:divBdr>
    </w:div>
    <w:div w:id="1023750324">
      <w:bodyDiv w:val="1"/>
      <w:marLeft w:val="0"/>
      <w:marRight w:val="0"/>
      <w:marTop w:val="0"/>
      <w:marBottom w:val="0"/>
      <w:divBdr>
        <w:top w:val="none" w:sz="0" w:space="0" w:color="auto"/>
        <w:left w:val="none" w:sz="0" w:space="0" w:color="auto"/>
        <w:bottom w:val="none" w:sz="0" w:space="0" w:color="auto"/>
        <w:right w:val="none" w:sz="0" w:space="0" w:color="auto"/>
      </w:divBdr>
    </w:div>
    <w:div w:id="1172187369">
      <w:bodyDiv w:val="1"/>
      <w:marLeft w:val="0"/>
      <w:marRight w:val="0"/>
      <w:marTop w:val="0"/>
      <w:marBottom w:val="0"/>
      <w:divBdr>
        <w:top w:val="none" w:sz="0" w:space="0" w:color="auto"/>
        <w:left w:val="none" w:sz="0" w:space="0" w:color="auto"/>
        <w:bottom w:val="none" w:sz="0" w:space="0" w:color="auto"/>
        <w:right w:val="none" w:sz="0" w:space="0" w:color="auto"/>
      </w:divBdr>
    </w:div>
    <w:div w:id="1220432763">
      <w:bodyDiv w:val="1"/>
      <w:marLeft w:val="0"/>
      <w:marRight w:val="0"/>
      <w:marTop w:val="0"/>
      <w:marBottom w:val="0"/>
      <w:divBdr>
        <w:top w:val="none" w:sz="0" w:space="0" w:color="auto"/>
        <w:left w:val="none" w:sz="0" w:space="0" w:color="auto"/>
        <w:bottom w:val="none" w:sz="0" w:space="0" w:color="auto"/>
        <w:right w:val="none" w:sz="0" w:space="0" w:color="auto"/>
      </w:divBdr>
    </w:div>
    <w:div w:id="1952348599">
      <w:bodyDiv w:val="1"/>
      <w:marLeft w:val="0"/>
      <w:marRight w:val="0"/>
      <w:marTop w:val="0"/>
      <w:marBottom w:val="0"/>
      <w:divBdr>
        <w:top w:val="none" w:sz="0" w:space="0" w:color="auto"/>
        <w:left w:val="none" w:sz="0" w:space="0" w:color="auto"/>
        <w:bottom w:val="none" w:sz="0" w:space="0" w:color="auto"/>
        <w:right w:val="none" w:sz="0" w:space="0" w:color="auto"/>
      </w:divBdr>
    </w:div>
    <w:div w:id="2000960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vilidadbogota.gov.co/web/simur"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944004-8688-42DA-9AFD-D00CF8465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2434</Words>
  <Characters>13388</Characters>
  <Application>Microsoft Office Word</Application>
  <DocSecurity>0</DocSecurity>
  <Lines>111</Lines>
  <Paragraphs>31</Paragraphs>
  <ScaleCrop>false</ScaleCrop>
  <Company/>
  <LinksUpToDate>false</LinksUpToDate>
  <CharactersWithSpaces>15791</CharactersWithSpaces>
  <SharedDoc>false</SharedDoc>
  <HLinks>
    <vt:vector size="6" baseType="variant">
      <vt:variant>
        <vt:i4>5111901</vt:i4>
      </vt:variant>
      <vt:variant>
        <vt:i4>0</vt:i4>
      </vt:variant>
      <vt:variant>
        <vt:i4>0</vt:i4>
      </vt:variant>
      <vt:variant>
        <vt:i4>5</vt:i4>
      </vt:variant>
      <vt:variant>
        <vt:lpwstr>https://www.movilidadbogota.gov.co/web/simur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Hoyos Ospina</dc:creator>
  <cp:keywords/>
  <dc:description/>
  <cp:lastModifiedBy>Daniel Hoyos Ospina</cp:lastModifiedBy>
  <cp:revision>456</cp:revision>
  <dcterms:created xsi:type="dcterms:W3CDTF">2023-09-02T01:49:00Z</dcterms:created>
  <dcterms:modified xsi:type="dcterms:W3CDTF">2023-09-02T17:32:00Z</dcterms:modified>
</cp:coreProperties>
</file>