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2BA47" w14:textId="1F168A8A" w:rsidR="00137CC2" w:rsidRPr="00137CC2" w:rsidRDefault="00137CC2">
      <w:pPr>
        <w:rPr>
          <w:color w:val="0000FF"/>
        </w:rPr>
      </w:pPr>
      <w:r w:rsidRPr="00137CC2">
        <w:rPr>
          <w:color w:val="0000FF"/>
        </w:rPr>
        <w:t>Resúmen:</w:t>
      </w:r>
    </w:p>
    <w:p w14:paraId="6F77CFB9" w14:textId="6268E344" w:rsidR="00137CC2" w:rsidRDefault="00137CC2"/>
    <w:p w14:paraId="6CE399AB" w14:textId="39A79B8B" w:rsidR="00137CC2" w:rsidRDefault="00137CC2">
      <w:r>
        <w:t>Se realizo ejercicio de crear 3 clases con sus respectivos atributos y crear distintas instancias.</w:t>
      </w:r>
    </w:p>
    <w:p w14:paraId="6E06E3A2" w14:textId="1957AA47" w:rsidR="00272EE5" w:rsidRDefault="00272EE5"/>
    <w:p w14:paraId="532C12F9" w14:textId="289A0323" w:rsidR="00272EE5" w:rsidRDefault="00272EE5">
      <w:r>
        <w:t>Personalmente Modele 3 clases de tecnología , la clase celular, notebook y smartphone</w:t>
      </w:r>
    </w:p>
    <w:p w14:paraId="6F743B74" w14:textId="5919CC3F" w:rsidR="00137CC2" w:rsidRDefault="00137CC2"/>
    <w:p w14:paraId="4DBD7782" w14:textId="41C5B6D3" w:rsidR="00137CC2" w:rsidRDefault="00137CC2">
      <w:r w:rsidRPr="00137CC2">
        <w:rPr>
          <w:color w:val="0000FF"/>
        </w:rPr>
        <w:t xml:space="preserve">Reflexión: </w:t>
      </w:r>
      <w:r>
        <w:t>Me parece muy interesante la forma en la que funciona la programación Orientada a objetos y la capacidad de modelar los entornos.</w:t>
      </w:r>
    </w:p>
    <w:p w14:paraId="32756427" w14:textId="77777777" w:rsidR="00137CC2" w:rsidRDefault="00137CC2"/>
    <w:p w14:paraId="1B7CF553" w14:textId="77777777" w:rsidR="00137CC2" w:rsidRDefault="00137CC2"/>
    <w:p w14:paraId="51C34BA6" w14:textId="60445ED4" w:rsidR="00137CC2" w:rsidRPr="00137CC2" w:rsidRDefault="00137CC2">
      <w:pPr>
        <w:rPr>
          <w:color w:val="0000FF"/>
        </w:rPr>
      </w:pPr>
      <w:r w:rsidRPr="00137CC2">
        <w:rPr>
          <w:color w:val="0000FF"/>
        </w:rPr>
        <w:t>Estudio Extra:</w:t>
      </w:r>
    </w:p>
    <w:p w14:paraId="281EAB35" w14:textId="23F2C188" w:rsidR="00137CC2" w:rsidRDefault="00137CC2"/>
    <w:p w14:paraId="32F7491C" w14:textId="47ABE8FA" w:rsidR="00137CC2" w:rsidRDefault="00137CC2">
      <w:r>
        <w:t xml:space="preserve">Se profundizo en el Funcionamiento de los </w:t>
      </w:r>
      <w:r w:rsidR="00272EE5">
        <w:t xml:space="preserve">métodos </w:t>
      </w:r>
      <w:r>
        <w:t>con</w:t>
      </w:r>
      <w:r w:rsidR="00272EE5">
        <w:t>s</w:t>
      </w:r>
      <w:r>
        <w:t xml:space="preserve">tructores </w:t>
      </w:r>
      <w:r w:rsidR="00272EE5">
        <w:t>.</w:t>
      </w:r>
    </w:p>
    <w:p w14:paraId="66E6F44F" w14:textId="77777777" w:rsidR="00137CC2" w:rsidRDefault="00137CC2"/>
    <w:p w14:paraId="7B61ADDF" w14:textId="77B82BC5" w:rsidR="00137CC2" w:rsidRDefault="00137CC2"/>
    <w:p w14:paraId="6F741F72" w14:textId="54E7546B" w:rsidR="00137CC2" w:rsidRDefault="00137CC2"/>
    <w:p w14:paraId="499E7E63" w14:textId="638EEB4B" w:rsidR="00137CC2" w:rsidRDefault="00137CC2">
      <w:r>
        <w:rPr>
          <w:color w:val="202124"/>
          <w:shd w:val="clear" w:color="auto" w:fill="FFFFFF"/>
        </w:rPr>
        <w:t>Un </w:t>
      </w:r>
      <w:r>
        <w:rPr>
          <w:b/>
          <w:bCs/>
          <w:color w:val="202124"/>
          <w:shd w:val="clear" w:color="auto" w:fill="FFFFFF"/>
        </w:rPr>
        <w:t>constructor</w:t>
      </w:r>
      <w:r>
        <w:rPr>
          <w:color w:val="202124"/>
          <w:shd w:val="clear" w:color="auto" w:fill="FFFFFF"/>
        </w:rPr>
        <w:t> es un </w:t>
      </w:r>
      <w:r>
        <w:rPr>
          <w:b/>
          <w:bCs/>
          <w:color w:val="202124"/>
          <w:shd w:val="clear" w:color="auto" w:fill="FFFFFF"/>
        </w:rPr>
        <w:t>método</w:t>
      </w:r>
      <w:r>
        <w:rPr>
          <w:color w:val="202124"/>
          <w:shd w:val="clear" w:color="auto" w:fill="FFFFFF"/>
        </w:rPr>
        <w:t> que se ejecuta de manera automática al instanciar un objeto de una clase. El </w:t>
      </w:r>
      <w:r>
        <w:rPr>
          <w:b/>
          <w:bCs/>
          <w:color w:val="202124"/>
          <w:shd w:val="clear" w:color="auto" w:fill="FFFFFF"/>
        </w:rPr>
        <w:t>constructor</w:t>
      </w:r>
      <w:r>
        <w:rPr>
          <w:color w:val="202124"/>
          <w:shd w:val="clear" w:color="auto" w:fill="FFFFFF"/>
        </w:rPr>
        <w:t> tiene como finalidad la incialización de las variables de la clase y posiblemente ejecutar algunos de los métodos de la clase.</w:t>
      </w:r>
    </w:p>
    <w:p w14:paraId="63BC4538" w14:textId="77777777" w:rsidR="00137CC2" w:rsidRDefault="00137CC2"/>
    <w:p w14:paraId="6F5A56FF" w14:textId="724D262C" w:rsidR="00137CC2" w:rsidRDefault="00137CC2"/>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9029"/>
      </w:tblGrid>
      <w:tr w:rsidR="00137CC2" w14:paraId="644668D8" w14:textId="77777777" w:rsidTr="00137CC2">
        <w:trPr>
          <w:tblCellSpacing w:w="37" w:type="dxa"/>
        </w:trPr>
        <w:tc>
          <w:tcPr>
            <w:tcW w:w="0" w:type="auto"/>
            <w:vAlign w:val="center"/>
            <w:hideMark/>
          </w:tcPr>
          <w:p w14:paraId="5F01D49D" w14:textId="77777777" w:rsidR="00137CC2" w:rsidRDefault="00137CC2">
            <w:pPr>
              <w:pStyle w:val="Ttulo3"/>
              <w:rPr>
                <w:rFonts w:ascii="Verdana" w:hAnsi="Verdana"/>
                <w:sz w:val="18"/>
                <w:szCs w:val="18"/>
              </w:rPr>
            </w:pPr>
            <w:r>
              <w:rPr>
                <w:rFonts w:ascii="Verdana" w:hAnsi="Verdana"/>
                <w:sz w:val="18"/>
                <w:szCs w:val="18"/>
              </w:rPr>
              <w:t>4.4.5 Definición de constructores de una clase.</w:t>
            </w:r>
          </w:p>
        </w:tc>
      </w:tr>
      <w:tr w:rsidR="00137CC2" w14:paraId="4FF753F2" w14:textId="77777777" w:rsidTr="00137CC2">
        <w:trPr>
          <w:tblCellSpacing w:w="37" w:type="dxa"/>
        </w:trPr>
        <w:tc>
          <w:tcPr>
            <w:tcW w:w="0" w:type="auto"/>
            <w:vAlign w:val="center"/>
            <w:hideMark/>
          </w:tcPr>
          <w:p w14:paraId="7C311030" w14:textId="77777777" w:rsidR="00137CC2" w:rsidRPr="00272EE5" w:rsidRDefault="00137CC2">
            <w:pPr>
              <w:pStyle w:val="NormalWeb"/>
              <w:spacing w:line="288" w:lineRule="atLeast"/>
              <w:jc w:val="both"/>
              <w:rPr>
                <w:rFonts w:ascii="Arial" w:hAnsi="Arial" w:cs="Arial"/>
                <w:sz w:val="20"/>
                <w:szCs w:val="20"/>
              </w:rPr>
            </w:pPr>
            <w:r w:rsidRPr="00272EE5">
              <w:rPr>
                <w:rFonts w:ascii="Arial" w:hAnsi="Arial" w:cs="Arial"/>
                <w:sz w:val="20"/>
                <w:szCs w:val="20"/>
              </w:rPr>
              <w:t>Cuando se construye un objeto es necesario inicializar sus variables con valores coherentes, imaginemos un objeto de la clase Persona cuyo atributo color de pelo al nacer sea verde, un estado incorrecto tras construir el objeto persona. La solución en los lenguajes orientados a objetos es emplear los constructores. Un constructor es un método perteneciente a la clase que posee unas características especiales:</w:t>
            </w:r>
          </w:p>
          <w:p w14:paraId="01470CF5" w14:textId="77777777" w:rsidR="00137CC2" w:rsidRPr="00272EE5" w:rsidRDefault="00137CC2">
            <w:pPr>
              <w:numPr>
                <w:ilvl w:val="0"/>
                <w:numId w:val="1"/>
              </w:numPr>
              <w:spacing w:before="100" w:beforeAutospacing="1" w:after="100" w:afterAutospacing="1" w:line="288" w:lineRule="atLeast"/>
              <w:jc w:val="both"/>
              <w:rPr>
                <w:sz w:val="20"/>
                <w:szCs w:val="20"/>
              </w:rPr>
            </w:pPr>
            <w:r w:rsidRPr="00272EE5">
              <w:rPr>
                <w:sz w:val="20"/>
                <w:szCs w:val="20"/>
              </w:rPr>
              <w:t>Se llama igual que la clase.</w:t>
            </w:r>
          </w:p>
          <w:p w14:paraId="1DC8CEE0" w14:textId="77777777" w:rsidR="00137CC2" w:rsidRPr="00272EE5" w:rsidRDefault="00137CC2">
            <w:pPr>
              <w:numPr>
                <w:ilvl w:val="0"/>
                <w:numId w:val="1"/>
              </w:numPr>
              <w:spacing w:before="100" w:beforeAutospacing="1" w:after="100" w:afterAutospacing="1" w:line="288" w:lineRule="atLeast"/>
              <w:jc w:val="both"/>
              <w:rPr>
                <w:sz w:val="20"/>
                <w:szCs w:val="20"/>
              </w:rPr>
            </w:pPr>
            <w:r w:rsidRPr="00272EE5">
              <w:rPr>
                <w:sz w:val="20"/>
                <w:szCs w:val="20"/>
              </w:rPr>
              <w:t>No devuelve nada, ni siquiera void.</w:t>
            </w:r>
          </w:p>
          <w:p w14:paraId="3BB51FDF" w14:textId="77777777" w:rsidR="00137CC2" w:rsidRPr="00272EE5" w:rsidRDefault="00137CC2">
            <w:pPr>
              <w:numPr>
                <w:ilvl w:val="0"/>
                <w:numId w:val="1"/>
              </w:numPr>
              <w:spacing w:before="100" w:beforeAutospacing="1" w:after="100" w:afterAutospacing="1" w:line="288" w:lineRule="atLeast"/>
              <w:jc w:val="both"/>
              <w:rPr>
                <w:sz w:val="20"/>
                <w:szCs w:val="20"/>
              </w:rPr>
            </w:pPr>
            <w:r w:rsidRPr="00272EE5">
              <w:rPr>
                <w:sz w:val="20"/>
                <w:szCs w:val="20"/>
              </w:rPr>
              <w:t>Pueden existir varios, pero siguiendo las reglas de la sobrecarga de funciones.</w:t>
            </w:r>
          </w:p>
          <w:p w14:paraId="2E9491B5" w14:textId="77777777" w:rsidR="00137CC2" w:rsidRPr="00272EE5" w:rsidRDefault="00137CC2">
            <w:pPr>
              <w:numPr>
                <w:ilvl w:val="0"/>
                <w:numId w:val="1"/>
              </w:numPr>
              <w:spacing w:before="100" w:beforeAutospacing="1" w:after="100" w:afterAutospacing="1" w:line="288" w:lineRule="atLeast"/>
              <w:jc w:val="both"/>
              <w:rPr>
                <w:sz w:val="20"/>
                <w:szCs w:val="20"/>
              </w:rPr>
            </w:pPr>
            <w:r w:rsidRPr="00272EE5">
              <w:rPr>
                <w:sz w:val="20"/>
                <w:szCs w:val="20"/>
              </w:rPr>
              <w:t>De entre los que existan, tan sólo uno se ejecutará al crear un objeto de la clase.</w:t>
            </w:r>
          </w:p>
          <w:p w14:paraId="14A686E7" w14:textId="77777777" w:rsidR="00137CC2" w:rsidRPr="00272EE5" w:rsidRDefault="00137CC2">
            <w:pPr>
              <w:pStyle w:val="NormalWeb"/>
              <w:spacing w:line="288" w:lineRule="atLeast"/>
              <w:jc w:val="both"/>
              <w:rPr>
                <w:rFonts w:ascii="Arial" w:hAnsi="Arial" w:cs="Arial"/>
                <w:sz w:val="20"/>
                <w:szCs w:val="20"/>
              </w:rPr>
            </w:pPr>
            <w:r w:rsidRPr="00272EE5">
              <w:rPr>
                <w:rFonts w:ascii="Arial" w:hAnsi="Arial" w:cs="Arial"/>
                <w:sz w:val="20"/>
                <w:szCs w:val="20"/>
              </w:rPr>
              <w:t>Dentro del código de un constructor generalmente suele existir inicializaciones de variables y objetos, para conseguir que el objeto sea creado con dichos valores iniciales.</w:t>
            </w:r>
          </w:p>
          <w:p w14:paraId="5391FD98" w14:textId="77777777" w:rsidR="00137CC2" w:rsidRPr="00272EE5" w:rsidRDefault="00137CC2">
            <w:pPr>
              <w:pStyle w:val="NormalWeb"/>
              <w:spacing w:line="288" w:lineRule="atLeast"/>
              <w:jc w:val="both"/>
              <w:rPr>
                <w:rFonts w:ascii="Arial" w:hAnsi="Arial" w:cs="Arial"/>
                <w:sz w:val="20"/>
                <w:szCs w:val="20"/>
              </w:rPr>
            </w:pPr>
            <w:r w:rsidRPr="00272EE5">
              <w:rPr>
                <w:rFonts w:ascii="Arial" w:hAnsi="Arial" w:cs="Arial"/>
                <w:sz w:val="20"/>
                <w:szCs w:val="20"/>
              </w:rPr>
              <w:t>Para definir los constructores se emplea la siguiente sintaxis:</w:t>
            </w:r>
          </w:p>
          <w:p w14:paraId="22BA9A78" w14:textId="77777777" w:rsidR="00137CC2" w:rsidRPr="00272EE5" w:rsidRDefault="00137CC2">
            <w:pPr>
              <w:pStyle w:val="HTMLconformatoprevio"/>
              <w:spacing w:before="150" w:after="150" w:line="288" w:lineRule="atLeast"/>
              <w:ind w:left="150" w:right="150"/>
              <w:jc w:val="both"/>
              <w:rPr>
                <w:rFonts w:ascii="Arial" w:hAnsi="Arial" w:cs="Arial"/>
                <w:i/>
                <w:iCs/>
              </w:rPr>
            </w:pPr>
            <w:r w:rsidRPr="00272EE5">
              <w:rPr>
                <w:rFonts w:ascii="Arial" w:hAnsi="Arial" w:cs="Arial"/>
                <w:i/>
                <w:iCs/>
              </w:rPr>
              <w:t xml:space="preserve">         </w:t>
            </w:r>
          </w:p>
          <w:p w14:paraId="6BC4B6CC" w14:textId="77777777" w:rsidR="00137CC2" w:rsidRPr="00272EE5" w:rsidRDefault="00137CC2">
            <w:pPr>
              <w:pStyle w:val="HTMLconformatoprevio"/>
              <w:spacing w:before="150" w:after="150" w:line="288" w:lineRule="atLeast"/>
              <w:ind w:left="150" w:right="150"/>
              <w:jc w:val="both"/>
              <w:rPr>
                <w:rFonts w:ascii="Arial" w:hAnsi="Arial" w:cs="Arial"/>
                <w:i/>
                <w:iCs/>
              </w:rPr>
            </w:pPr>
            <w:r w:rsidRPr="00272EE5">
              <w:rPr>
                <w:rFonts w:ascii="Arial" w:hAnsi="Arial" w:cs="Arial"/>
                <w:i/>
                <w:iCs/>
              </w:rPr>
              <w:t xml:space="preserve">         [modifVisibilidad] nombreConstructor (listaParámetros) [throws </w:t>
            </w:r>
            <w:proofErr w:type="spellStart"/>
            <w:r w:rsidRPr="00272EE5">
              <w:rPr>
                <w:rFonts w:ascii="Arial" w:hAnsi="Arial" w:cs="Arial"/>
                <w:i/>
                <w:iCs/>
              </w:rPr>
              <w:t>listaExcepciones</w:t>
            </w:r>
            <w:proofErr w:type="spellEnd"/>
            <w:r w:rsidRPr="00272EE5">
              <w:rPr>
                <w:rFonts w:ascii="Arial" w:hAnsi="Arial" w:cs="Arial"/>
                <w:i/>
                <w:iCs/>
              </w:rPr>
              <w:t>]</w:t>
            </w:r>
          </w:p>
          <w:p w14:paraId="74A59BB4" w14:textId="77777777" w:rsidR="00137CC2" w:rsidRPr="00272EE5" w:rsidRDefault="00137CC2">
            <w:pPr>
              <w:pStyle w:val="HTMLconformatoprevio"/>
              <w:spacing w:before="150" w:after="150" w:line="288" w:lineRule="atLeast"/>
              <w:ind w:left="150" w:right="150"/>
              <w:jc w:val="both"/>
              <w:rPr>
                <w:rFonts w:ascii="Arial" w:hAnsi="Arial" w:cs="Arial"/>
                <w:i/>
                <w:iCs/>
              </w:rPr>
            </w:pPr>
            <w:r w:rsidRPr="00272EE5">
              <w:rPr>
                <w:rFonts w:ascii="Arial" w:hAnsi="Arial" w:cs="Arial"/>
                <w:i/>
                <w:iCs/>
              </w:rPr>
              <w:t xml:space="preserve">         {</w:t>
            </w:r>
          </w:p>
          <w:p w14:paraId="1053424D" w14:textId="28F246AE" w:rsidR="00137CC2" w:rsidRPr="00272EE5" w:rsidRDefault="00137CC2">
            <w:pPr>
              <w:pStyle w:val="HTMLconformatoprevio"/>
              <w:spacing w:before="150" w:after="150" w:line="288" w:lineRule="atLeast"/>
              <w:ind w:left="150" w:right="150"/>
              <w:jc w:val="both"/>
              <w:rPr>
                <w:rFonts w:ascii="Arial" w:hAnsi="Arial" w:cs="Arial"/>
                <w:i/>
                <w:iCs/>
              </w:rPr>
            </w:pPr>
            <w:r w:rsidRPr="00272EE5">
              <w:rPr>
                <w:rFonts w:ascii="Arial" w:hAnsi="Arial" w:cs="Arial"/>
                <w:i/>
                <w:iCs/>
              </w:rPr>
              <w:t xml:space="preserve">         }</w:t>
            </w:r>
          </w:p>
          <w:p w14:paraId="718E3E0D" w14:textId="78EF6571" w:rsidR="00272EE5" w:rsidRPr="00272EE5" w:rsidRDefault="00272EE5">
            <w:pPr>
              <w:pStyle w:val="HTMLconformatoprevio"/>
              <w:spacing w:before="150" w:after="150" w:line="288" w:lineRule="atLeast"/>
              <w:ind w:left="150" w:right="150"/>
              <w:jc w:val="both"/>
              <w:rPr>
                <w:rFonts w:ascii="Arial" w:hAnsi="Arial" w:cs="Arial"/>
                <w:i/>
                <w:iCs/>
              </w:rPr>
            </w:pPr>
          </w:p>
          <w:p w14:paraId="13138F79" w14:textId="77777777" w:rsidR="00272EE5" w:rsidRPr="00272EE5" w:rsidRDefault="00272EE5">
            <w:pPr>
              <w:pStyle w:val="HTMLconformatoprevio"/>
              <w:spacing w:before="150" w:after="150" w:line="288" w:lineRule="atLeast"/>
              <w:ind w:left="150" w:right="150"/>
              <w:jc w:val="both"/>
              <w:rPr>
                <w:rFonts w:ascii="Arial" w:hAnsi="Arial" w:cs="Arial"/>
                <w:i/>
                <w:iCs/>
              </w:rPr>
            </w:pPr>
          </w:p>
          <w:p w14:paraId="65234BD4" w14:textId="77777777" w:rsidR="00137CC2" w:rsidRPr="00272EE5" w:rsidRDefault="00137CC2">
            <w:pPr>
              <w:pStyle w:val="HTMLconformatoprevio"/>
              <w:spacing w:before="150" w:after="150" w:line="288" w:lineRule="atLeast"/>
              <w:ind w:left="150" w:right="150"/>
              <w:jc w:val="both"/>
              <w:rPr>
                <w:rFonts w:ascii="Arial" w:hAnsi="Arial" w:cs="Arial"/>
                <w:i/>
                <w:iCs/>
              </w:rPr>
            </w:pPr>
            <w:r w:rsidRPr="00272EE5">
              <w:rPr>
                <w:rFonts w:ascii="Arial" w:hAnsi="Arial" w:cs="Arial"/>
                <w:i/>
                <w:iCs/>
              </w:rPr>
              <w:t xml:space="preserve">         </w:t>
            </w:r>
          </w:p>
          <w:p w14:paraId="1620E547" w14:textId="77777777" w:rsidR="00137CC2" w:rsidRPr="00272EE5" w:rsidRDefault="00137CC2">
            <w:pPr>
              <w:spacing w:line="288" w:lineRule="atLeast"/>
              <w:jc w:val="both"/>
              <w:rPr>
                <w:sz w:val="20"/>
                <w:szCs w:val="20"/>
              </w:rPr>
            </w:pPr>
            <w:r w:rsidRPr="00272EE5">
              <w:rPr>
                <w:sz w:val="20"/>
                <w:szCs w:val="20"/>
              </w:rPr>
              <w:t xml:space="preserve">Para </w:t>
            </w:r>
            <w:r w:rsidRPr="00272EE5">
              <w:rPr>
                <w:color w:val="0000FF"/>
                <w:sz w:val="20"/>
                <w:szCs w:val="20"/>
              </w:rPr>
              <w:t>modifVisibilidad</w:t>
            </w:r>
            <w:r w:rsidRPr="00272EE5">
              <w:rPr>
                <w:sz w:val="20"/>
                <w:szCs w:val="20"/>
              </w:rPr>
              <w:t xml:space="preserve"> se aplica las mismas normas que para atributos y métodos:</w:t>
            </w:r>
          </w:p>
          <w:p w14:paraId="07087F6E" w14:textId="77777777" w:rsidR="00137CC2" w:rsidRPr="00272EE5" w:rsidRDefault="00137CC2">
            <w:pPr>
              <w:numPr>
                <w:ilvl w:val="0"/>
                <w:numId w:val="2"/>
              </w:numPr>
              <w:spacing w:before="100" w:beforeAutospacing="1" w:after="100" w:afterAutospacing="1" w:line="288" w:lineRule="atLeast"/>
              <w:jc w:val="both"/>
              <w:rPr>
                <w:sz w:val="20"/>
                <w:szCs w:val="20"/>
              </w:rPr>
            </w:pPr>
            <w:r w:rsidRPr="00272EE5">
              <w:rPr>
                <w:sz w:val="20"/>
                <w:szCs w:val="20"/>
              </w:rPr>
              <w:t>public: indica que es un método accesible a través de una instancia del objeto.</w:t>
            </w:r>
          </w:p>
          <w:p w14:paraId="6C0D5FFF" w14:textId="77777777" w:rsidR="00137CC2" w:rsidRPr="00272EE5" w:rsidRDefault="00137CC2">
            <w:pPr>
              <w:numPr>
                <w:ilvl w:val="0"/>
                <w:numId w:val="2"/>
              </w:numPr>
              <w:spacing w:before="100" w:beforeAutospacing="1" w:after="100" w:afterAutospacing="1" w:line="288" w:lineRule="atLeast"/>
              <w:jc w:val="both"/>
              <w:rPr>
                <w:sz w:val="20"/>
                <w:szCs w:val="20"/>
              </w:rPr>
            </w:pPr>
            <w:r w:rsidRPr="00272EE5">
              <w:rPr>
                <w:sz w:val="20"/>
                <w:szCs w:val="20"/>
              </w:rPr>
              <w:t>private: indica que a través de una instancia no es accesible el método. Al heredar el método se convierte en inaccesible.</w:t>
            </w:r>
          </w:p>
          <w:p w14:paraId="5828ACF3" w14:textId="77777777" w:rsidR="00137CC2" w:rsidRPr="00272EE5" w:rsidRDefault="00137CC2">
            <w:pPr>
              <w:numPr>
                <w:ilvl w:val="0"/>
                <w:numId w:val="2"/>
              </w:numPr>
              <w:spacing w:before="100" w:beforeAutospacing="1" w:after="100" w:afterAutospacing="1" w:line="288" w:lineRule="atLeast"/>
              <w:jc w:val="both"/>
              <w:rPr>
                <w:sz w:val="20"/>
                <w:szCs w:val="20"/>
              </w:rPr>
            </w:pPr>
            <w:r w:rsidRPr="00272EE5">
              <w:rPr>
                <w:sz w:val="20"/>
                <w:szCs w:val="20"/>
              </w:rPr>
              <w:t>protected: indica que a través de una instancia no es accesible el método. Al heredar si se puede usar desde la clase derivada.</w:t>
            </w:r>
          </w:p>
          <w:p w14:paraId="2B7FD519" w14:textId="77777777" w:rsidR="00137CC2" w:rsidRPr="00272EE5" w:rsidRDefault="00137CC2">
            <w:pPr>
              <w:numPr>
                <w:ilvl w:val="0"/>
                <w:numId w:val="2"/>
              </w:numPr>
              <w:spacing w:before="100" w:beforeAutospacing="1" w:after="100" w:afterAutospacing="1" w:line="288" w:lineRule="atLeast"/>
              <w:jc w:val="both"/>
              <w:rPr>
                <w:sz w:val="20"/>
                <w:szCs w:val="20"/>
              </w:rPr>
            </w:pPr>
            <w:r w:rsidRPr="00272EE5">
              <w:rPr>
                <w:sz w:val="20"/>
                <w:szCs w:val="20"/>
              </w:rPr>
              <w:t>Sin especificar: indica visibilidad de paquete, se puede acceder a través de una instancia, pero sólo de clases que se encuentren en el mismo paquete.</w:t>
            </w:r>
          </w:p>
          <w:p w14:paraId="621EEC5B" w14:textId="77777777" w:rsidR="00137CC2" w:rsidRPr="00272EE5" w:rsidRDefault="00137CC2">
            <w:pPr>
              <w:pStyle w:val="NormalWeb"/>
              <w:spacing w:line="288" w:lineRule="atLeast"/>
              <w:jc w:val="both"/>
              <w:rPr>
                <w:rFonts w:ascii="Arial" w:hAnsi="Arial" w:cs="Arial"/>
                <w:sz w:val="20"/>
                <w:szCs w:val="20"/>
              </w:rPr>
            </w:pPr>
            <w:r w:rsidRPr="00272EE5">
              <w:rPr>
                <w:rFonts w:ascii="Arial" w:hAnsi="Arial" w:cs="Arial"/>
                <w:color w:val="0000FF"/>
                <w:sz w:val="20"/>
                <w:szCs w:val="20"/>
              </w:rPr>
              <w:t>nombreConstructor</w:t>
            </w:r>
            <w:r w:rsidRPr="00272EE5">
              <w:rPr>
                <w:rFonts w:ascii="Arial" w:hAnsi="Arial" w:cs="Arial"/>
                <w:sz w:val="20"/>
                <w:szCs w:val="20"/>
              </w:rPr>
              <w:t xml:space="preserve"> debe de coincidir con el nombre de la clase.</w:t>
            </w:r>
          </w:p>
          <w:p w14:paraId="575E5BD0" w14:textId="77777777" w:rsidR="00137CC2" w:rsidRPr="00272EE5" w:rsidRDefault="00137CC2">
            <w:pPr>
              <w:spacing w:line="288" w:lineRule="atLeast"/>
              <w:jc w:val="both"/>
              <w:rPr>
                <w:sz w:val="20"/>
                <w:szCs w:val="20"/>
              </w:rPr>
            </w:pPr>
            <w:r w:rsidRPr="00272EE5">
              <w:rPr>
                <w:sz w:val="20"/>
                <w:szCs w:val="20"/>
              </w:rPr>
              <w:t>listaParámetros es la lista de los parámetros que tomará la función separados por comas y definidos cada uno de ellos como:</w:t>
            </w:r>
          </w:p>
          <w:p w14:paraId="59F524F6" w14:textId="77777777" w:rsidR="00137CC2" w:rsidRPr="00272EE5" w:rsidRDefault="00137CC2">
            <w:pPr>
              <w:pStyle w:val="HTMLconformatoprevio"/>
              <w:spacing w:before="150" w:after="150" w:line="288" w:lineRule="atLeast"/>
              <w:ind w:left="150" w:right="150"/>
              <w:jc w:val="both"/>
              <w:rPr>
                <w:rFonts w:ascii="Arial" w:hAnsi="Arial" w:cs="Arial"/>
                <w:i/>
                <w:iCs/>
              </w:rPr>
            </w:pPr>
            <w:r w:rsidRPr="00272EE5">
              <w:rPr>
                <w:rFonts w:ascii="Arial" w:hAnsi="Arial" w:cs="Arial"/>
                <w:i/>
                <w:iCs/>
              </w:rPr>
              <w:tab/>
              <w:t xml:space="preserve">       tipo nombreParámetro</w:t>
            </w:r>
          </w:p>
          <w:p w14:paraId="2C97C883" w14:textId="77777777" w:rsidR="00137CC2" w:rsidRPr="00272EE5" w:rsidRDefault="00137CC2">
            <w:pPr>
              <w:pStyle w:val="HTMLconformatoprevio"/>
              <w:spacing w:before="150" w:after="150" w:line="288" w:lineRule="atLeast"/>
              <w:ind w:left="150" w:right="150"/>
              <w:jc w:val="both"/>
              <w:rPr>
                <w:rFonts w:ascii="Arial" w:hAnsi="Arial" w:cs="Arial"/>
                <w:i/>
                <w:iCs/>
              </w:rPr>
            </w:pPr>
            <w:r w:rsidRPr="00272EE5">
              <w:rPr>
                <w:rFonts w:ascii="Arial" w:hAnsi="Arial" w:cs="Arial"/>
                <w:i/>
                <w:iCs/>
              </w:rPr>
              <w:tab/>
              <w:t xml:space="preserve">      </w:t>
            </w:r>
          </w:p>
          <w:p w14:paraId="55F40695" w14:textId="77777777" w:rsidR="00137CC2" w:rsidRPr="00272EE5" w:rsidRDefault="00137CC2">
            <w:pPr>
              <w:spacing w:line="288" w:lineRule="atLeast"/>
              <w:jc w:val="both"/>
              <w:rPr>
                <w:sz w:val="20"/>
                <w:szCs w:val="20"/>
              </w:rPr>
            </w:pPr>
            <w:r w:rsidRPr="00272EE5">
              <w:rPr>
                <w:sz w:val="20"/>
                <w:szCs w:val="20"/>
              </w:rPr>
              <w:t>La cláusula opcional throws es empleada para indicar que dentro del método se pueden generar errores en su ejecución, y que debemos estar preparados para tratarlos.</w:t>
            </w:r>
          </w:p>
          <w:p w14:paraId="0DAD566D" w14:textId="77777777" w:rsidR="00137CC2" w:rsidRPr="00272EE5" w:rsidRDefault="00137CC2">
            <w:pPr>
              <w:spacing w:line="288" w:lineRule="atLeast"/>
              <w:jc w:val="both"/>
              <w:rPr>
                <w:sz w:val="20"/>
                <w:szCs w:val="20"/>
              </w:rPr>
            </w:pPr>
            <w:r w:rsidRPr="00272EE5">
              <w:rPr>
                <w:sz w:val="20"/>
                <w:szCs w:val="20"/>
              </w:rPr>
              <w:t>listaExcepciones es el nombre de todos esos posibles errores, su utilización la veremos en el punto dedicado a la gestión de errores mediante try y catch.</w:t>
            </w:r>
          </w:p>
          <w:p w14:paraId="1002A16C" w14:textId="243CBEFE" w:rsidR="00137CC2" w:rsidRPr="00272EE5" w:rsidRDefault="00137CC2" w:rsidP="00272EE5">
            <w:pPr>
              <w:spacing w:line="288" w:lineRule="atLeast"/>
              <w:jc w:val="both"/>
              <w:rPr>
                <w:sz w:val="20"/>
                <w:szCs w:val="20"/>
              </w:rPr>
            </w:pPr>
            <w:r w:rsidRPr="00272EE5">
              <w:rPr>
                <w:sz w:val="20"/>
                <w:szCs w:val="20"/>
              </w:rPr>
              <w:t xml:space="preserve">El constructor posee un par de llaves, dentro de las cuales estará el código que se ejecutará al ser llamada la función. </w:t>
            </w:r>
          </w:p>
        </w:tc>
      </w:tr>
    </w:tbl>
    <w:p w14:paraId="14BE5136" w14:textId="643E3565" w:rsidR="00137CC2" w:rsidRDefault="00137CC2"/>
    <w:p w14:paraId="4193470C" w14:textId="77777777" w:rsidR="00137CC2" w:rsidRDefault="00137CC2"/>
    <w:p w14:paraId="5E994079" w14:textId="77777777" w:rsidR="00137CC2" w:rsidRDefault="00137CC2"/>
    <w:p w14:paraId="00000002" w14:textId="77777777" w:rsidR="0087485C" w:rsidRDefault="0087485C"/>
    <w:p w14:paraId="00000003" w14:textId="77777777" w:rsidR="0087485C" w:rsidRDefault="0087485C"/>
    <w:p w14:paraId="00000004" w14:textId="77777777" w:rsidR="0087485C" w:rsidRDefault="0087485C"/>
    <w:p w14:paraId="00000005" w14:textId="450E22B7" w:rsidR="0087485C" w:rsidRDefault="0087485C"/>
    <w:p w14:paraId="00000006" w14:textId="77777777" w:rsidR="0087485C" w:rsidRDefault="0087485C"/>
    <w:p w14:paraId="00000007" w14:textId="77777777" w:rsidR="0087485C" w:rsidRDefault="0087485C"/>
    <w:sectPr w:rsidR="0087485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33783"/>
    <w:multiLevelType w:val="multilevel"/>
    <w:tmpl w:val="C7CE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B4D9E"/>
    <w:multiLevelType w:val="multilevel"/>
    <w:tmpl w:val="BBCE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126615"/>
    <w:multiLevelType w:val="multilevel"/>
    <w:tmpl w:val="F20C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C759EC"/>
    <w:multiLevelType w:val="multilevel"/>
    <w:tmpl w:val="F8DA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85C"/>
    <w:rsid w:val="00137CC2"/>
    <w:rsid w:val="002121A1"/>
    <w:rsid w:val="00272EE5"/>
    <w:rsid w:val="0087485C"/>
    <w:rsid w:val="00DB67E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90653"/>
  <w15:docId w15:val="{403A61D4-91EB-4CDF-B227-0173F34CC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137CC2"/>
    <w:pPr>
      <w:spacing w:before="100" w:beforeAutospacing="1" w:after="100" w:afterAutospacing="1" w:line="240" w:lineRule="auto"/>
    </w:pPr>
    <w:rPr>
      <w:rFonts w:ascii="Times New Roman" w:eastAsia="Times New Roman" w:hAnsi="Times New Roman" w:cs="Times New Roman"/>
      <w:sz w:val="24"/>
      <w:szCs w:val="24"/>
      <w:lang w:val="es-CL"/>
    </w:rPr>
  </w:style>
  <w:style w:type="paragraph" w:styleId="HTMLconformatoprevio">
    <w:name w:val="HTML Preformatted"/>
    <w:basedOn w:val="Normal"/>
    <w:link w:val="HTMLconformatoprevioCar"/>
    <w:uiPriority w:val="99"/>
    <w:semiHidden/>
    <w:unhideWhenUsed/>
    <w:rsid w:val="00137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CL"/>
    </w:rPr>
  </w:style>
  <w:style w:type="character" w:customStyle="1" w:styleId="HTMLconformatoprevioCar">
    <w:name w:val="HTML con formato previo Car"/>
    <w:basedOn w:val="Fuentedeprrafopredeter"/>
    <w:link w:val="HTMLconformatoprevio"/>
    <w:uiPriority w:val="99"/>
    <w:semiHidden/>
    <w:rsid w:val="00137CC2"/>
    <w:rPr>
      <w:rFonts w:ascii="Courier New" w:eastAsia="Times New Roman" w:hAnsi="Courier New" w:cs="Courier New"/>
      <w:sz w:val="20"/>
      <w:szCs w:val="20"/>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402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457</Words>
  <Characters>2515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Claudia Marcela Quiroz Reyes</cp:lastModifiedBy>
  <cp:revision>4</cp:revision>
  <dcterms:created xsi:type="dcterms:W3CDTF">2021-05-31T18:44:00Z</dcterms:created>
  <dcterms:modified xsi:type="dcterms:W3CDTF">2021-05-31T19:05:00Z</dcterms:modified>
</cp:coreProperties>
</file>