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850214" w14:textId="77777777" w:rsidR="00E464BD" w:rsidRPr="00D36461" w:rsidRDefault="00E464BD" w:rsidP="00196C8E">
      <w:pPr>
        <w:spacing w:line="480" w:lineRule="auto"/>
        <w:jc w:val="center"/>
        <w:rPr>
          <w:rFonts w:ascii="Times New Roman" w:hAnsi="Times New Roman" w:cs="Times New Roman"/>
          <w:b/>
          <w:bCs/>
        </w:rPr>
      </w:pPr>
    </w:p>
    <w:p w14:paraId="36063D20" w14:textId="77777777" w:rsidR="00E464BD" w:rsidRPr="00D36461" w:rsidRDefault="00E464BD" w:rsidP="00196C8E">
      <w:pPr>
        <w:spacing w:line="480" w:lineRule="auto"/>
        <w:rPr>
          <w:rFonts w:ascii="Times New Roman" w:hAnsi="Times New Roman" w:cs="Times New Roman"/>
        </w:rPr>
      </w:pPr>
    </w:p>
    <w:p w14:paraId="4140B74D" w14:textId="77777777" w:rsidR="00E464BD" w:rsidRPr="00D36461" w:rsidRDefault="00E464BD" w:rsidP="00196C8E">
      <w:pPr>
        <w:spacing w:line="480" w:lineRule="auto"/>
        <w:jc w:val="center"/>
        <w:rPr>
          <w:rFonts w:ascii="Times New Roman" w:hAnsi="Times New Roman" w:cs="Times New Roman"/>
          <w:b/>
          <w:bCs/>
        </w:rPr>
      </w:pPr>
    </w:p>
    <w:p w14:paraId="1E961860" w14:textId="77777777" w:rsidR="00E464BD" w:rsidRPr="00D36461" w:rsidRDefault="00E464BD" w:rsidP="00196C8E">
      <w:pPr>
        <w:spacing w:line="480" w:lineRule="auto"/>
        <w:jc w:val="center"/>
        <w:rPr>
          <w:rFonts w:ascii="Times New Roman" w:hAnsi="Times New Roman" w:cs="Times New Roman"/>
          <w:b/>
          <w:bCs/>
        </w:rPr>
      </w:pPr>
    </w:p>
    <w:p w14:paraId="34982670" w14:textId="77777777" w:rsidR="00E464BD" w:rsidRPr="00D36461" w:rsidRDefault="00E464BD" w:rsidP="00196C8E">
      <w:pPr>
        <w:spacing w:line="480" w:lineRule="auto"/>
        <w:jc w:val="center"/>
        <w:rPr>
          <w:rFonts w:ascii="Times New Roman" w:hAnsi="Times New Roman" w:cs="Times New Roman"/>
          <w:b/>
          <w:bCs/>
        </w:rPr>
      </w:pPr>
    </w:p>
    <w:p w14:paraId="5CC35A0D" w14:textId="77777777" w:rsidR="00E464BD" w:rsidRPr="00D36461" w:rsidRDefault="00E464BD" w:rsidP="00196C8E">
      <w:pPr>
        <w:spacing w:line="480" w:lineRule="auto"/>
        <w:jc w:val="center"/>
        <w:rPr>
          <w:rFonts w:ascii="Times New Roman" w:hAnsi="Times New Roman" w:cs="Times New Roman"/>
          <w:b/>
          <w:bCs/>
        </w:rPr>
      </w:pPr>
      <w:r w:rsidRPr="00D36461">
        <w:rPr>
          <w:rFonts w:ascii="Times New Roman" w:hAnsi="Times New Roman" w:cs="Times New Roman"/>
          <w:b/>
          <w:bCs/>
        </w:rPr>
        <w:t>SOAP Note</w:t>
      </w:r>
    </w:p>
    <w:p w14:paraId="52CB4FDB" w14:textId="77777777" w:rsidR="00E464BD" w:rsidRPr="00D36461" w:rsidRDefault="00E464BD" w:rsidP="00196C8E">
      <w:pPr>
        <w:spacing w:line="480" w:lineRule="auto"/>
        <w:jc w:val="center"/>
        <w:rPr>
          <w:rFonts w:ascii="Times New Roman" w:hAnsi="Times New Roman" w:cs="Times New Roman"/>
          <w:b/>
          <w:bCs/>
        </w:rPr>
      </w:pPr>
    </w:p>
    <w:p w14:paraId="6C28A50E" w14:textId="236590EC" w:rsidR="00E464BD" w:rsidRPr="00D36461" w:rsidRDefault="00E464BD" w:rsidP="00196C8E">
      <w:pPr>
        <w:spacing w:line="480" w:lineRule="auto"/>
        <w:jc w:val="center"/>
        <w:rPr>
          <w:rFonts w:ascii="Times New Roman" w:hAnsi="Times New Roman" w:cs="Times New Roman"/>
        </w:rPr>
      </w:pPr>
      <w:r w:rsidRPr="00D36461">
        <w:rPr>
          <w:rFonts w:ascii="Times New Roman" w:hAnsi="Times New Roman" w:cs="Times New Roman"/>
        </w:rPr>
        <w:t>Affiliation</w:t>
      </w:r>
    </w:p>
    <w:p w14:paraId="474E0F36" w14:textId="7A64128D" w:rsidR="00E464BD" w:rsidRPr="00D36461" w:rsidRDefault="00E464BD" w:rsidP="00196C8E">
      <w:pPr>
        <w:spacing w:line="480" w:lineRule="auto"/>
        <w:jc w:val="center"/>
        <w:rPr>
          <w:rFonts w:ascii="Times New Roman" w:hAnsi="Times New Roman" w:cs="Times New Roman"/>
        </w:rPr>
      </w:pPr>
      <w:r w:rsidRPr="00D36461">
        <w:rPr>
          <w:rFonts w:ascii="Times New Roman" w:hAnsi="Times New Roman" w:cs="Times New Roman"/>
        </w:rPr>
        <w:t>Student Name</w:t>
      </w:r>
    </w:p>
    <w:p w14:paraId="5A54F516" w14:textId="116B6912" w:rsidR="00E464BD" w:rsidRPr="00D36461" w:rsidRDefault="00E464BD" w:rsidP="00196C8E">
      <w:pPr>
        <w:spacing w:line="480" w:lineRule="auto"/>
        <w:jc w:val="center"/>
        <w:rPr>
          <w:rFonts w:ascii="Times New Roman" w:hAnsi="Times New Roman" w:cs="Times New Roman"/>
        </w:rPr>
      </w:pPr>
      <w:r w:rsidRPr="00D36461">
        <w:rPr>
          <w:rFonts w:ascii="Times New Roman" w:hAnsi="Times New Roman" w:cs="Times New Roman"/>
        </w:rPr>
        <w:t>Course No, Course Name</w:t>
      </w:r>
    </w:p>
    <w:p w14:paraId="0B10F9B4" w14:textId="4A750E39" w:rsidR="00E464BD" w:rsidRPr="00D36461" w:rsidRDefault="00E464BD" w:rsidP="00196C8E">
      <w:pPr>
        <w:spacing w:line="480" w:lineRule="auto"/>
        <w:jc w:val="center"/>
        <w:rPr>
          <w:rFonts w:ascii="Times New Roman" w:hAnsi="Times New Roman" w:cs="Times New Roman"/>
        </w:rPr>
      </w:pPr>
      <w:r w:rsidRPr="00D36461">
        <w:rPr>
          <w:rFonts w:ascii="Times New Roman" w:hAnsi="Times New Roman" w:cs="Times New Roman"/>
        </w:rPr>
        <w:t>Instructor</w:t>
      </w:r>
    </w:p>
    <w:p w14:paraId="70DACB97" w14:textId="0434D88C" w:rsidR="00E464BD" w:rsidRPr="00D36461" w:rsidRDefault="00E464BD" w:rsidP="00196C8E">
      <w:pPr>
        <w:spacing w:line="480" w:lineRule="auto"/>
        <w:jc w:val="center"/>
        <w:rPr>
          <w:rFonts w:ascii="Times New Roman" w:hAnsi="Times New Roman" w:cs="Times New Roman"/>
        </w:rPr>
      </w:pPr>
      <w:r w:rsidRPr="00D36461">
        <w:rPr>
          <w:rFonts w:ascii="Times New Roman" w:hAnsi="Times New Roman" w:cs="Times New Roman"/>
        </w:rPr>
        <w:t>Due date</w:t>
      </w:r>
    </w:p>
    <w:p w14:paraId="09764627" w14:textId="78D2923A" w:rsidR="00CD1BD3" w:rsidRPr="00D36461" w:rsidRDefault="00E464BD" w:rsidP="00196C8E">
      <w:pPr>
        <w:spacing w:line="480" w:lineRule="auto"/>
        <w:jc w:val="center"/>
        <w:rPr>
          <w:rFonts w:ascii="Times New Roman" w:hAnsi="Times New Roman" w:cs="Times New Roman"/>
          <w:b/>
          <w:bCs/>
        </w:rPr>
      </w:pPr>
      <w:r w:rsidRPr="00D36461">
        <w:rPr>
          <w:rFonts w:ascii="Times New Roman" w:hAnsi="Times New Roman" w:cs="Times New Roman"/>
        </w:rPr>
        <w:br w:type="page"/>
      </w:r>
      <w:r w:rsidR="00CD1BD3" w:rsidRPr="00D36461">
        <w:rPr>
          <w:rFonts w:ascii="Times New Roman" w:hAnsi="Times New Roman" w:cs="Times New Roman"/>
          <w:b/>
          <w:bCs/>
        </w:rPr>
        <w:lastRenderedPageBreak/>
        <w:t>SOAP Note</w:t>
      </w:r>
    </w:p>
    <w:p w14:paraId="0F075017" w14:textId="5AD5C2DA" w:rsidR="00CD1BD3" w:rsidRPr="00D36461" w:rsidRDefault="00CD1BD3" w:rsidP="00196C8E">
      <w:pPr>
        <w:spacing w:line="480" w:lineRule="auto"/>
        <w:rPr>
          <w:rFonts w:ascii="Times New Roman" w:hAnsi="Times New Roman" w:cs="Times New Roman"/>
        </w:rPr>
      </w:pPr>
      <w:r w:rsidRPr="00D36461">
        <w:rPr>
          <w:rFonts w:ascii="Times New Roman" w:hAnsi="Times New Roman" w:cs="Times New Roman"/>
          <w:b/>
          <w:bCs/>
        </w:rPr>
        <w:t xml:space="preserve">Date: </w:t>
      </w:r>
      <w:r w:rsidRPr="00D36461">
        <w:rPr>
          <w:rFonts w:ascii="Times New Roman" w:hAnsi="Times New Roman" w:cs="Times New Roman"/>
        </w:rPr>
        <w:t>July 27, 2026</w:t>
      </w:r>
    </w:p>
    <w:p w14:paraId="21002823" w14:textId="137A27BE" w:rsidR="00CD1BD3" w:rsidRPr="00D36461" w:rsidRDefault="009B7077" w:rsidP="00196C8E">
      <w:pPr>
        <w:spacing w:line="480" w:lineRule="auto"/>
        <w:rPr>
          <w:rFonts w:ascii="Times New Roman" w:hAnsi="Times New Roman" w:cs="Times New Roman"/>
          <w:b/>
          <w:bCs/>
        </w:rPr>
      </w:pPr>
      <w:r w:rsidRPr="00D36461">
        <w:rPr>
          <w:rFonts w:ascii="Times New Roman" w:hAnsi="Times New Roman" w:cs="Times New Roman"/>
          <w:b/>
          <w:bCs/>
        </w:rPr>
        <w:t>Subjective</w:t>
      </w:r>
    </w:p>
    <w:p w14:paraId="66AC5BBA" w14:textId="6CF59445" w:rsidR="009B7077" w:rsidRPr="00D36461" w:rsidRDefault="008060BC" w:rsidP="008060BC">
      <w:pPr>
        <w:spacing w:line="480" w:lineRule="auto"/>
        <w:ind w:firstLine="720"/>
        <w:rPr>
          <w:rFonts w:ascii="Times New Roman" w:hAnsi="Times New Roman" w:cs="Times New Roman"/>
        </w:rPr>
      </w:pPr>
      <w:r w:rsidRPr="00D36461">
        <w:rPr>
          <w:rFonts w:ascii="Times New Roman" w:hAnsi="Times New Roman" w:cs="Times New Roman"/>
        </w:rPr>
        <w:t xml:space="preserve">A 32-year-old female </w:t>
      </w:r>
      <w:r w:rsidR="003663D8" w:rsidRPr="00D36461">
        <w:rPr>
          <w:rFonts w:ascii="Times New Roman" w:hAnsi="Times New Roman" w:cs="Times New Roman"/>
        </w:rPr>
        <w:t>came to</w:t>
      </w:r>
      <w:r w:rsidRPr="00D36461">
        <w:rPr>
          <w:rFonts w:ascii="Times New Roman" w:hAnsi="Times New Roman" w:cs="Times New Roman"/>
        </w:rPr>
        <w:t xml:space="preserve"> the clinic with a sore throat, fever, and dysphagia </w:t>
      </w:r>
      <w:r w:rsidR="003663D8" w:rsidRPr="00D36461">
        <w:rPr>
          <w:rFonts w:ascii="Times New Roman" w:hAnsi="Times New Roman" w:cs="Times New Roman"/>
        </w:rPr>
        <w:t xml:space="preserve">experienced </w:t>
      </w:r>
      <w:r w:rsidRPr="00D36461">
        <w:rPr>
          <w:rFonts w:ascii="Times New Roman" w:hAnsi="Times New Roman" w:cs="Times New Roman"/>
        </w:rPr>
        <w:t xml:space="preserve">for 3 days. The </w:t>
      </w:r>
      <w:r w:rsidR="003663D8" w:rsidRPr="00D36461">
        <w:rPr>
          <w:rFonts w:ascii="Times New Roman" w:hAnsi="Times New Roman" w:cs="Times New Roman"/>
        </w:rPr>
        <w:t>s</w:t>
      </w:r>
      <w:r w:rsidRPr="00D36461">
        <w:rPr>
          <w:rFonts w:ascii="Times New Roman" w:hAnsi="Times New Roman" w:cs="Times New Roman"/>
        </w:rPr>
        <w:t>ymptoms has worsened with time. The patient rated the pain a 7 out of 10, causing pain during eating and drinking</w:t>
      </w:r>
      <w:r w:rsidR="009B7077" w:rsidRPr="00D36461">
        <w:rPr>
          <w:rFonts w:ascii="Times New Roman" w:hAnsi="Times New Roman" w:cs="Times New Roman"/>
        </w:rPr>
        <w:t xml:space="preserve">. Chronic throat pain </w:t>
      </w:r>
      <w:r w:rsidRPr="00D36461">
        <w:rPr>
          <w:rFonts w:ascii="Times New Roman" w:hAnsi="Times New Roman" w:cs="Times New Roman"/>
        </w:rPr>
        <w:t>is alleviated</w:t>
      </w:r>
      <w:r w:rsidR="009B7077" w:rsidRPr="00D36461">
        <w:rPr>
          <w:rFonts w:ascii="Times New Roman" w:hAnsi="Times New Roman" w:cs="Times New Roman"/>
        </w:rPr>
        <w:t xml:space="preserve"> with warm fluids and acetaminophen but not cured. The patient has also experienced tiredness and swelling of the neck glands. She also denies having a cough or nasal stuffiness. She likewise denies any breathlessness or chest pain. The patient does not have any nausea and vomiting. Patient denies recent travel and states more than a week of exposure to a coworker. The patient has not had any medical problems. Patient reports no allergies to drugs. A family history of maternal hypertension is significant. The father has a history of type 2 diabetes mellitus. The patient does not smoke. She occasionally drinks alcohol. The patient works full time and lives with their spouse and 2 children.</w:t>
      </w:r>
    </w:p>
    <w:p w14:paraId="443DE0C9" w14:textId="3FC1BF44" w:rsidR="00CD1BD3" w:rsidRPr="00D36461" w:rsidRDefault="00CD1BD3" w:rsidP="00196C8E">
      <w:pPr>
        <w:spacing w:line="480" w:lineRule="auto"/>
        <w:rPr>
          <w:rFonts w:ascii="Times New Roman" w:hAnsi="Times New Roman" w:cs="Times New Roman"/>
          <w:b/>
          <w:bCs/>
        </w:rPr>
      </w:pPr>
      <w:r w:rsidRPr="00D36461">
        <w:rPr>
          <w:rFonts w:ascii="Times New Roman" w:hAnsi="Times New Roman" w:cs="Times New Roman"/>
          <w:b/>
          <w:bCs/>
        </w:rPr>
        <w:t>Aim</w:t>
      </w:r>
    </w:p>
    <w:p w14:paraId="2D6335CD" w14:textId="7D7C77C5" w:rsidR="003663D8" w:rsidRPr="00D36461" w:rsidRDefault="009B7077" w:rsidP="003663D8">
      <w:pPr>
        <w:spacing w:line="480" w:lineRule="auto"/>
        <w:ind w:firstLine="720"/>
        <w:rPr>
          <w:rFonts w:ascii="Times New Roman" w:hAnsi="Times New Roman" w:cs="Times New Roman"/>
        </w:rPr>
      </w:pPr>
      <w:r w:rsidRPr="00D36461">
        <w:rPr>
          <w:rFonts w:ascii="Times New Roman" w:hAnsi="Times New Roman" w:cs="Times New Roman"/>
        </w:rPr>
        <w:t>During the general physical examination, the patient was conscious, alert, and oriented. The patient was mildly comfortable and was having significant pain in their throat. HENT examination found the tonsils to be large and erythematous with white exudates bilaterally. The person had tender anterior cervical lymphadenopathy with a midline uvula.</w:t>
      </w:r>
      <w:r w:rsidRPr="00D36461">
        <w:rPr>
          <w:rFonts w:ascii="Times New Roman" w:eastAsia="Times New Roman" w:hAnsi="Times New Roman" w:cs="Times New Roman"/>
          <w:kern w:val="0"/>
          <w14:ligatures w14:val="none"/>
        </w:rPr>
        <w:t xml:space="preserve"> </w:t>
      </w:r>
      <w:r w:rsidRPr="00D36461">
        <w:rPr>
          <w:rFonts w:ascii="Times New Roman" w:hAnsi="Times New Roman" w:cs="Times New Roman"/>
        </w:rPr>
        <w:t>This patient’s lungs made no sounds indicating either fluid buildup or wheezing. The heart rate and rhythm were regular with normal sounds upon examination of the heart. There were no abnormal findings on abdominal examination. The test for streptococcus was positive</w:t>
      </w:r>
      <w:r w:rsidR="003663D8" w:rsidRPr="00D36461">
        <w:rPr>
          <w:rFonts w:ascii="Times New Roman" w:hAnsi="Times New Roman" w:cs="Times New Roman"/>
        </w:rPr>
        <w:t xml:space="preserve"> according to </w:t>
      </w:r>
      <w:r w:rsidR="00D36461" w:rsidRPr="00D36461">
        <w:rPr>
          <w:rFonts w:ascii="Times New Roman" w:hAnsi="Times New Roman" w:cs="Times New Roman"/>
        </w:rPr>
        <w:t>Krishna</w:t>
      </w:r>
      <w:r w:rsidR="003663D8" w:rsidRPr="00D36461">
        <w:rPr>
          <w:rFonts w:ascii="Times New Roman" w:hAnsi="Times New Roman" w:cs="Times New Roman"/>
        </w:rPr>
        <w:t>. (202</w:t>
      </w:r>
      <w:r w:rsidR="00D36461" w:rsidRPr="00D36461">
        <w:rPr>
          <w:rFonts w:ascii="Times New Roman" w:hAnsi="Times New Roman" w:cs="Times New Roman"/>
        </w:rPr>
        <w:t>1</w:t>
      </w:r>
      <w:r w:rsidR="003663D8" w:rsidRPr="00D36461">
        <w:rPr>
          <w:rFonts w:ascii="Times New Roman" w:hAnsi="Times New Roman" w:cs="Times New Roman"/>
        </w:rPr>
        <w:t>)</w:t>
      </w:r>
    </w:p>
    <w:p w14:paraId="063AA16A" w14:textId="7E953F58" w:rsidR="009B7077" w:rsidRPr="00D36461" w:rsidRDefault="009B7077" w:rsidP="00196C8E">
      <w:pPr>
        <w:spacing w:line="480" w:lineRule="auto"/>
        <w:rPr>
          <w:rFonts w:ascii="Times New Roman" w:hAnsi="Times New Roman" w:cs="Times New Roman"/>
          <w:b/>
          <w:bCs/>
        </w:rPr>
      </w:pPr>
      <w:r w:rsidRPr="00D36461">
        <w:rPr>
          <w:rFonts w:ascii="Times New Roman" w:hAnsi="Times New Roman" w:cs="Times New Roman"/>
          <w:b/>
          <w:bCs/>
        </w:rPr>
        <w:lastRenderedPageBreak/>
        <w:t>Assessment</w:t>
      </w:r>
    </w:p>
    <w:p w14:paraId="0E38A4D2" w14:textId="2C42E420" w:rsidR="009B7077" w:rsidRPr="00D36461" w:rsidRDefault="009B7077" w:rsidP="00196C8E">
      <w:pPr>
        <w:spacing w:line="480" w:lineRule="auto"/>
        <w:ind w:firstLine="720"/>
        <w:rPr>
          <w:rFonts w:ascii="Times New Roman" w:hAnsi="Times New Roman" w:cs="Times New Roman"/>
        </w:rPr>
      </w:pPr>
      <w:r w:rsidRPr="00D36461">
        <w:rPr>
          <w:rFonts w:ascii="Times New Roman" w:hAnsi="Times New Roman" w:cs="Times New Roman"/>
        </w:rPr>
        <w:t>The most likely diagnosis is streptococcal pharyngitis (ICD-10 J02.0) owing to fever, sore throat, and pain on swallowing recently without cough. The patient has exudates in the tonsils and tender anterior cervical lymph nodes.</w:t>
      </w:r>
      <w:r w:rsidR="00EF7058" w:rsidRPr="00D36461">
        <w:rPr>
          <w:rFonts w:ascii="Times New Roman" w:hAnsi="Times New Roman" w:cs="Times New Roman"/>
        </w:rPr>
        <w:t xml:space="preserve"> We</w:t>
      </w:r>
      <w:r w:rsidRPr="00D36461">
        <w:rPr>
          <w:rFonts w:ascii="Times New Roman" w:hAnsi="Times New Roman" w:cs="Times New Roman"/>
        </w:rPr>
        <w:t xml:space="preserve"> did a rapid streptococcal test, which was positive. These symptoms may point to streptococcal pharyngitis disease. It’s essential to </w:t>
      </w:r>
      <w:r w:rsidR="00196C8E" w:rsidRPr="00D36461">
        <w:rPr>
          <w:rFonts w:ascii="Times New Roman" w:hAnsi="Times New Roman" w:cs="Times New Roman"/>
        </w:rPr>
        <w:t>consider</w:t>
      </w:r>
      <w:r w:rsidRPr="00D36461">
        <w:rPr>
          <w:rFonts w:ascii="Times New Roman" w:hAnsi="Times New Roman" w:cs="Times New Roman"/>
        </w:rPr>
        <w:t xml:space="preserve"> other viral phage diagnoses.</w:t>
      </w:r>
    </w:p>
    <w:p w14:paraId="31A3BDD4" w14:textId="72D70653" w:rsidR="00CD1BD3" w:rsidRPr="00D36461" w:rsidRDefault="00196C8E" w:rsidP="00196C8E">
      <w:pPr>
        <w:spacing w:line="480" w:lineRule="auto"/>
        <w:rPr>
          <w:rFonts w:ascii="Times New Roman" w:hAnsi="Times New Roman" w:cs="Times New Roman"/>
          <w:b/>
          <w:bCs/>
        </w:rPr>
      </w:pPr>
      <w:r w:rsidRPr="00D36461">
        <w:rPr>
          <w:rFonts w:ascii="Times New Roman" w:hAnsi="Times New Roman" w:cs="Times New Roman"/>
          <w:b/>
          <w:bCs/>
        </w:rPr>
        <w:t>Plan</w:t>
      </w:r>
    </w:p>
    <w:p w14:paraId="5F41C2B2" w14:textId="6BB768D7" w:rsidR="008060BC" w:rsidRPr="00D36461" w:rsidRDefault="008060BC" w:rsidP="008060BC">
      <w:pPr>
        <w:spacing w:line="480" w:lineRule="auto"/>
        <w:ind w:firstLine="720"/>
        <w:rPr>
          <w:rFonts w:ascii="Times New Roman" w:hAnsi="Times New Roman" w:cs="Times New Roman"/>
        </w:rPr>
      </w:pPr>
      <w:r w:rsidRPr="00D36461">
        <w:rPr>
          <w:rFonts w:ascii="Times New Roman" w:hAnsi="Times New Roman" w:cs="Times New Roman"/>
        </w:rPr>
        <w:t xml:space="preserve">The patient was prescribed amoxicillin 500 mg </w:t>
      </w:r>
      <w:r w:rsidR="00604998" w:rsidRPr="00D36461">
        <w:rPr>
          <w:rFonts w:ascii="Times New Roman" w:hAnsi="Times New Roman" w:cs="Times New Roman"/>
        </w:rPr>
        <w:t xml:space="preserve">for </w:t>
      </w:r>
      <w:r w:rsidRPr="00D36461">
        <w:rPr>
          <w:rFonts w:ascii="Times New Roman" w:hAnsi="Times New Roman" w:cs="Times New Roman"/>
        </w:rPr>
        <w:t>10 days. It was suggested the patient increase hydration with fluids and would benefit from complete rest. Salt water gargles at a warm temperature would be a benefit for throat pain for the patient in addition to decreasing inflammation with salt water. The patient was instructed to not share utensils and to practice proper hand washing with a new toothbrush after 2 days of antibiotic use. The patient was to increase her clinic appointments for one week from today if symptoms were not improving. Severe difficulty of swallowing or breathing and a continued fever would prompt a visit to the ER. The treatment plan would be first line for the management of streptococcal pharyngitis</w:t>
      </w:r>
      <w:r w:rsidR="00D36461" w:rsidRPr="00D36461">
        <w:rPr>
          <w:rFonts w:ascii="Times New Roman" w:hAnsi="Times New Roman" w:cs="Times New Roman"/>
        </w:rPr>
        <w:t xml:space="preserve"> according to Ramprasad et. All (2023)</w:t>
      </w:r>
      <w:r w:rsidRPr="00D36461">
        <w:rPr>
          <w:rFonts w:ascii="Times New Roman" w:hAnsi="Times New Roman" w:cs="Times New Roman"/>
        </w:rPr>
        <w:t>.</w:t>
      </w:r>
    </w:p>
    <w:p w14:paraId="684C7782" w14:textId="4FE0C57C" w:rsidR="00196C8E" w:rsidRPr="00D36461" w:rsidRDefault="00196C8E" w:rsidP="00EF7058">
      <w:pPr>
        <w:spacing w:line="480" w:lineRule="auto"/>
        <w:rPr>
          <w:rFonts w:ascii="Times New Roman" w:hAnsi="Times New Roman" w:cs="Times New Roman"/>
        </w:rPr>
      </w:pPr>
      <w:r w:rsidRPr="00D36461">
        <w:rPr>
          <w:rFonts w:ascii="Times New Roman" w:hAnsi="Times New Roman" w:cs="Times New Roman"/>
          <w:b/>
          <w:bCs/>
        </w:rPr>
        <w:t>Reflection</w:t>
      </w:r>
    </w:p>
    <w:p w14:paraId="1486A22C" w14:textId="6C816A46" w:rsidR="00E464BD" w:rsidRPr="00D36461" w:rsidRDefault="00196C8E" w:rsidP="00196C8E">
      <w:pPr>
        <w:spacing w:line="480" w:lineRule="auto"/>
        <w:ind w:firstLine="720"/>
        <w:rPr>
          <w:rFonts w:ascii="Times New Roman" w:hAnsi="Times New Roman" w:cs="Times New Roman"/>
        </w:rPr>
      </w:pPr>
      <w:r w:rsidRPr="00D36461">
        <w:rPr>
          <w:rFonts w:ascii="Times New Roman" w:hAnsi="Times New Roman" w:cs="Times New Roman"/>
        </w:rPr>
        <w:t xml:space="preserve">The signs and symptoms of the patient matched the signs on examination. This allowed for easy diagnosis of streptococcal pharyngitis. Confirmation was done by conducting a rapid antigen test. Furthermore, antibiotic therapy was justified and useful in speeding up resolution of symptoms, preventing complications, and reducing transmission. Similarly, information shared </w:t>
      </w:r>
      <w:r w:rsidRPr="00D36461">
        <w:rPr>
          <w:rFonts w:ascii="Times New Roman" w:hAnsi="Times New Roman" w:cs="Times New Roman"/>
        </w:rPr>
        <w:lastRenderedPageBreak/>
        <w:t>with the patients remained important in ensuring compliance, preventing recurrence, and recognizing the symptoms that would necessitate an urgent evaluation.</w:t>
      </w:r>
      <w:r w:rsidR="00CD1BD3" w:rsidRPr="00D36461">
        <w:rPr>
          <w:rFonts w:ascii="Times New Roman" w:hAnsi="Times New Roman" w:cs="Times New Roman"/>
        </w:rPr>
        <w:t>(Sapkota et al., 2022).</w:t>
      </w:r>
      <w:r w:rsidR="00E464BD" w:rsidRPr="00D36461">
        <w:rPr>
          <w:rFonts w:ascii="Times New Roman" w:hAnsi="Times New Roman" w:cs="Times New Roman"/>
        </w:rPr>
        <w:br w:type="page"/>
      </w:r>
    </w:p>
    <w:p w14:paraId="0E1349CB" w14:textId="078E065F" w:rsidR="00CD1BD3" w:rsidRPr="00D36461" w:rsidRDefault="00E464BD" w:rsidP="00196C8E">
      <w:pPr>
        <w:spacing w:line="480" w:lineRule="auto"/>
        <w:jc w:val="center"/>
        <w:rPr>
          <w:rFonts w:ascii="Times New Roman" w:hAnsi="Times New Roman" w:cs="Times New Roman"/>
          <w:b/>
          <w:bCs/>
        </w:rPr>
      </w:pPr>
      <w:r w:rsidRPr="00D36461">
        <w:rPr>
          <w:rFonts w:ascii="Times New Roman" w:hAnsi="Times New Roman" w:cs="Times New Roman"/>
          <w:b/>
          <w:bCs/>
        </w:rPr>
        <w:lastRenderedPageBreak/>
        <w:t>References</w:t>
      </w:r>
    </w:p>
    <w:p w14:paraId="60273FEE" w14:textId="2F13ABD9" w:rsidR="00D36461" w:rsidRPr="00D36461" w:rsidRDefault="00D36461" w:rsidP="00D36461">
      <w:pPr>
        <w:pStyle w:val="NormalWeb"/>
        <w:spacing w:before="0" w:beforeAutospacing="0" w:after="0" w:afterAutospacing="0" w:line="480" w:lineRule="auto"/>
        <w:ind w:left="720" w:hanging="720"/>
      </w:pPr>
      <w:r w:rsidRPr="00D36461">
        <w:t xml:space="preserve">Krishna, K., Khosla, S., Bigham, J. P., &amp; Lipton, Z. C. (2021, August). Generating SOAP notes from doctor-patient conversations using modular summarization techniques. </w:t>
      </w:r>
    </w:p>
    <w:p w14:paraId="75BF90BA" w14:textId="494BECAC" w:rsidR="00D36461" w:rsidRPr="00D36461" w:rsidRDefault="00D36461" w:rsidP="003663D8">
      <w:pPr>
        <w:pStyle w:val="NormalWeb"/>
        <w:spacing w:before="0" w:beforeAutospacing="0" w:after="0" w:afterAutospacing="0" w:line="480" w:lineRule="auto"/>
        <w:ind w:left="720" w:hanging="720"/>
      </w:pPr>
      <w:r w:rsidRPr="00D36461">
        <w:t>Ramprasad, S., Ferracane, E., &amp; Selvaraj, S. P. (2023, December). Generating more faithful and consistent SOAP notes using attribute-specific parameters. In </w:t>
      </w:r>
      <w:r w:rsidRPr="00D36461">
        <w:rPr>
          <w:i/>
          <w:iCs/>
        </w:rPr>
        <w:t>Machine learning for healthcare conference</w:t>
      </w:r>
      <w:r w:rsidRPr="00D36461">
        <w:t> (pp. 631-649). PMLR.</w:t>
      </w:r>
    </w:p>
    <w:p w14:paraId="1FA1C391" w14:textId="4492AB0C" w:rsidR="003663D8" w:rsidRPr="00D36461" w:rsidRDefault="003663D8" w:rsidP="003663D8">
      <w:pPr>
        <w:pStyle w:val="NormalWeb"/>
        <w:spacing w:before="0" w:beforeAutospacing="0" w:after="0" w:afterAutospacing="0" w:line="480" w:lineRule="auto"/>
        <w:ind w:left="720" w:hanging="720"/>
      </w:pPr>
      <w:r w:rsidRPr="00D36461">
        <w:t xml:space="preserve">Sapkota, B., Shrestha, R., &amp; Giri, S. (2022). Community pharmacy-based SOAP notes documentation. </w:t>
      </w:r>
      <w:r w:rsidRPr="00D36461">
        <w:rPr>
          <w:i/>
          <w:iCs/>
        </w:rPr>
        <w:t>Medicine</w:t>
      </w:r>
      <w:r w:rsidRPr="00D36461">
        <w:t xml:space="preserve">, </w:t>
      </w:r>
      <w:r w:rsidRPr="00D36461">
        <w:rPr>
          <w:i/>
          <w:iCs/>
        </w:rPr>
        <w:t>101</w:t>
      </w:r>
      <w:r w:rsidRPr="00D36461">
        <w:t xml:space="preserve">(30), e29495. </w:t>
      </w:r>
      <w:r w:rsidRPr="00D36461">
        <w:rPr>
          <w:rStyle w:val="url"/>
        </w:rPr>
        <w:t>https://doi.org/10.1097/md.0000000000029495</w:t>
      </w:r>
    </w:p>
    <w:p w14:paraId="35525100" w14:textId="77777777" w:rsidR="00E464BD" w:rsidRPr="00D36461" w:rsidRDefault="00E464BD" w:rsidP="00196C8E">
      <w:pPr>
        <w:spacing w:line="480" w:lineRule="auto"/>
        <w:rPr>
          <w:rFonts w:ascii="Times New Roman" w:hAnsi="Times New Roman" w:cs="Times New Roman"/>
        </w:rPr>
      </w:pPr>
    </w:p>
    <w:sectPr w:rsidR="00E464BD" w:rsidRPr="00D364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41A77"/>
    <w:multiLevelType w:val="hybridMultilevel"/>
    <w:tmpl w:val="056C79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05F1AB0"/>
    <w:multiLevelType w:val="hybridMultilevel"/>
    <w:tmpl w:val="0F7415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AC6129"/>
    <w:multiLevelType w:val="hybridMultilevel"/>
    <w:tmpl w:val="56F2F2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03118543">
    <w:abstractNumId w:val="1"/>
  </w:num>
  <w:num w:numId="2" w16cid:durableId="1643733425">
    <w:abstractNumId w:val="0"/>
  </w:num>
  <w:num w:numId="3" w16cid:durableId="2641222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62F0"/>
    <w:rsid w:val="000562F0"/>
    <w:rsid w:val="00094393"/>
    <w:rsid w:val="001646A1"/>
    <w:rsid w:val="00196C8E"/>
    <w:rsid w:val="003663D8"/>
    <w:rsid w:val="003A023B"/>
    <w:rsid w:val="0049277D"/>
    <w:rsid w:val="00547E9C"/>
    <w:rsid w:val="005D4432"/>
    <w:rsid w:val="00604998"/>
    <w:rsid w:val="006B0659"/>
    <w:rsid w:val="007B38D8"/>
    <w:rsid w:val="008060BC"/>
    <w:rsid w:val="00863F03"/>
    <w:rsid w:val="009B7077"/>
    <w:rsid w:val="00B370CF"/>
    <w:rsid w:val="00BB11BD"/>
    <w:rsid w:val="00C65C80"/>
    <w:rsid w:val="00C80973"/>
    <w:rsid w:val="00CD1BD3"/>
    <w:rsid w:val="00D36461"/>
    <w:rsid w:val="00D60084"/>
    <w:rsid w:val="00E464BD"/>
    <w:rsid w:val="00EF70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1F8C3B"/>
  <w15:chartTrackingRefBased/>
  <w15:docId w15:val="{44D63110-CA53-4981-91B5-4883128362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62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62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62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62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62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62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62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62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62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62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62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62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62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62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62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62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62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62F0"/>
    <w:rPr>
      <w:rFonts w:eastAsiaTheme="majorEastAsia" w:cstheme="majorBidi"/>
      <w:color w:val="272727" w:themeColor="text1" w:themeTint="D8"/>
    </w:rPr>
  </w:style>
  <w:style w:type="paragraph" w:styleId="Title">
    <w:name w:val="Title"/>
    <w:basedOn w:val="Normal"/>
    <w:next w:val="Normal"/>
    <w:link w:val="TitleChar"/>
    <w:uiPriority w:val="10"/>
    <w:qFormat/>
    <w:rsid w:val="000562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62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62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62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62F0"/>
    <w:pPr>
      <w:spacing w:before="160"/>
      <w:jc w:val="center"/>
    </w:pPr>
    <w:rPr>
      <w:i/>
      <w:iCs/>
      <w:color w:val="404040" w:themeColor="text1" w:themeTint="BF"/>
    </w:rPr>
  </w:style>
  <w:style w:type="character" w:customStyle="1" w:styleId="QuoteChar">
    <w:name w:val="Quote Char"/>
    <w:basedOn w:val="DefaultParagraphFont"/>
    <w:link w:val="Quote"/>
    <w:uiPriority w:val="29"/>
    <w:rsid w:val="000562F0"/>
    <w:rPr>
      <w:i/>
      <w:iCs/>
      <w:color w:val="404040" w:themeColor="text1" w:themeTint="BF"/>
    </w:rPr>
  </w:style>
  <w:style w:type="paragraph" w:styleId="ListParagraph">
    <w:name w:val="List Paragraph"/>
    <w:basedOn w:val="Normal"/>
    <w:uiPriority w:val="34"/>
    <w:qFormat/>
    <w:rsid w:val="000562F0"/>
    <w:pPr>
      <w:ind w:left="720"/>
      <w:contextualSpacing/>
    </w:pPr>
  </w:style>
  <w:style w:type="character" w:styleId="IntenseEmphasis">
    <w:name w:val="Intense Emphasis"/>
    <w:basedOn w:val="DefaultParagraphFont"/>
    <w:uiPriority w:val="21"/>
    <w:qFormat/>
    <w:rsid w:val="000562F0"/>
    <w:rPr>
      <w:i/>
      <w:iCs/>
      <w:color w:val="0F4761" w:themeColor="accent1" w:themeShade="BF"/>
    </w:rPr>
  </w:style>
  <w:style w:type="paragraph" w:styleId="IntenseQuote">
    <w:name w:val="Intense Quote"/>
    <w:basedOn w:val="Normal"/>
    <w:next w:val="Normal"/>
    <w:link w:val="IntenseQuoteChar"/>
    <w:uiPriority w:val="30"/>
    <w:qFormat/>
    <w:rsid w:val="000562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62F0"/>
    <w:rPr>
      <w:i/>
      <w:iCs/>
      <w:color w:val="0F4761" w:themeColor="accent1" w:themeShade="BF"/>
    </w:rPr>
  </w:style>
  <w:style w:type="character" w:styleId="IntenseReference">
    <w:name w:val="Intense Reference"/>
    <w:basedOn w:val="DefaultParagraphFont"/>
    <w:uiPriority w:val="32"/>
    <w:qFormat/>
    <w:rsid w:val="000562F0"/>
    <w:rPr>
      <w:b/>
      <w:bCs/>
      <w:smallCaps/>
      <w:color w:val="0F4761" w:themeColor="accent1" w:themeShade="BF"/>
      <w:spacing w:val="5"/>
    </w:rPr>
  </w:style>
  <w:style w:type="paragraph" w:styleId="NormalWeb">
    <w:name w:val="Normal (Web)"/>
    <w:basedOn w:val="Normal"/>
    <w:uiPriority w:val="99"/>
    <w:semiHidden/>
    <w:unhideWhenUsed/>
    <w:rsid w:val="00E464B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url">
    <w:name w:val="url"/>
    <w:basedOn w:val="DefaultParagraphFont"/>
    <w:rsid w:val="00E464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77</TotalTime>
  <Pages>5</Pages>
  <Words>605</Words>
  <Characters>3455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 Kegode</dc:creator>
  <cp:keywords/>
  <dc:description/>
  <cp:lastModifiedBy>Clau Kegode</cp:lastModifiedBy>
  <cp:revision>6</cp:revision>
  <dcterms:created xsi:type="dcterms:W3CDTF">2026-07-26T22:02:00Z</dcterms:created>
  <dcterms:modified xsi:type="dcterms:W3CDTF">2026-07-26T23:31:00Z</dcterms:modified>
</cp:coreProperties>
</file>