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0497D0" w14:textId="7FA02FF7" w:rsidR="00FF4C0C" w:rsidRDefault="00FF4C0C" w:rsidP="00FF4C0C">
      <w:pPr>
        <w:spacing w:line="360" w:lineRule="auto"/>
        <w:jc w:val="center"/>
        <w:rPr>
          <w:rFonts w:ascii="Times New Roman" w:hAnsi="Times New Roman" w:cs="Times New Roman"/>
          <w:sz w:val="24"/>
          <w:szCs w:val="24"/>
        </w:rPr>
      </w:pPr>
    </w:p>
    <w:p w14:paraId="73174B9E" w14:textId="77777777" w:rsidR="00FF4C0C" w:rsidRDefault="00FF4C0C" w:rsidP="00FF4C0C">
      <w:pPr>
        <w:spacing w:line="360" w:lineRule="auto"/>
        <w:jc w:val="center"/>
        <w:rPr>
          <w:rFonts w:ascii="Times New Roman" w:hAnsi="Times New Roman" w:cs="Times New Roman"/>
          <w:sz w:val="24"/>
          <w:szCs w:val="24"/>
        </w:rPr>
      </w:pPr>
    </w:p>
    <w:p w14:paraId="6C779101" w14:textId="77777777" w:rsidR="00FF4C0C" w:rsidRDefault="00FF4C0C" w:rsidP="00FF4C0C">
      <w:pPr>
        <w:spacing w:line="360" w:lineRule="auto"/>
        <w:jc w:val="center"/>
        <w:rPr>
          <w:rFonts w:ascii="Times New Roman" w:hAnsi="Times New Roman" w:cs="Times New Roman"/>
          <w:sz w:val="24"/>
          <w:szCs w:val="24"/>
        </w:rPr>
      </w:pPr>
    </w:p>
    <w:p w14:paraId="002AE2A2" w14:textId="77777777" w:rsidR="00FF4C0C" w:rsidRDefault="00FF4C0C" w:rsidP="00FF4C0C">
      <w:pPr>
        <w:spacing w:line="360" w:lineRule="auto"/>
        <w:jc w:val="center"/>
        <w:rPr>
          <w:rFonts w:ascii="Times New Roman" w:hAnsi="Times New Roman" w:cs="Times New Roman"/>
          <w:sz w:val="24"/>
          <w:szCs w:val="24"/>
        </w:rPr>
      </w:pPr>
    </w:p>
    <w:p w14:paraId="5CB3D17D" w14:textId="693CF9F8" w:rsidR="00FF4C0C" w:rsidRPr="00FF4C0C" w:rsidRDefault="00FF4C0C" w:rsidP="00FF4C0C">
      <w:pPr>
        <w:spacing w:line="360" w:lineRule="auto"/>
        <w:jc w:val="center"/>
        <w:rPr>
          <w:rFonts w:ascii="Times New Roman" w:hAnsi="Times New Roman" w:cs="Times New Roman"/>
          <w:b/>
          <w:bCs/>
          <w:sz w:val="24"/>
          <w:szCs w:val="24"/>
        </w:rPr>
      </w:pPr>
      <w:r w:rsidRPr="00FF4C0C">
        <w:rPr>
          <w:rFonts w:ascii="Times New Roman" w:hAnsi="Times New Roman" w:cs="Times New Roman"/>
          <w:b/>
          <w:bCs/>
          <w:sz w:val="24"/>
          <w:szCs w:val="24"/>
        </w:rPr>
        <w:t>Urban Fieldwork Analysis and Evaluation Report: What makes Vienna the Great City</w:t>
      </w:r>
    </w:p>
    <w:p w14:paraId="436925BA" w14:textId="63965E0B" w:rsidR="00761876" w:rsidRDefault="00761876" w:rsidP="00FF4C0C">
      <w:pPr>
        <w:spacing w:line="360" w:lineRule="auto"/>
        <w:jc w:val="center"/>
        <w:rPr>
          <w:rFonts w:ascii="Times New Roman" w:hAnsi="Times New Roman" w:cs="Times New Roman"/>
          <w:sz w:val="24"/>
          <w:szCs w:val="24"/>
        </w:rPr>
      </w:pPr>
    </w:p>
    <w:p w14:paraId="7024ED5B" w14:textId="2A17C727" w:rsidR="00FF4C0C" w:rsidRDefault="00FF4C0C" w:rsidP="00FF4C0C">
      <w:pPr>
        <w:spacing w:line="360" w:lineRule="auto"/>
        <w:jc w:val="center"/>
        <w:rPr>
          <w:rFonts w:ascii="Times New Roman" w:hAnsi="Times New Roman" w:cs="Times New Roman"/>
          <w:sz w:val="24"/>
          <w:szCs w:val="24"/>
        </w:rPr>
      </w:pPr>
      <w:r>
        <w:rPr>
          <w:rFonts w:ascii="Times New Roman" w:hAnsi="Times New Roman" w:cs="Times New Roman"/>
          <w:sz w:val="24"/>
          <w:szCs w:val="24"/>
        </w:rPr>
        <w:t>Student Name</w:t>
      </w:r>
    </w:p>
    <w:p w14:paraId="3468A995" w14:textId="3DC9E8E3" w:rsidR="00FF4C0C" w:rsidRDefault="00FF4C0C" w:rsidP="00FF4C0C">
      <w:pPr>
        <w:spacing w:line="360" w:lineRule="auto"/>
        <w:jc w:val="center"/>
        <w:rPr>
          <w:rFonts w:ascii="Times New Roman" w:hAnsi="Times New Roman" w:cs="Times New Roman"/>
          <w:sz w:val="24"/>
          <w:szCs w:val="24"/>
        </w:rPr>
      </w:pPr>
      <w:r>
        <w:rPr>
          <w:rFonts w:ascii="Times New Roman" w:hAnsi="Times New Roman" w:cs="Times New Roman"/>
          <w:sz w:val="24"/>
          <w:szCs w:val="24"/>
        </w:rPr>
        <w:t>Affiliation</w:t>
      </w:r>
    </w:p>
    <w:p w14:paraId="3DD6726E" w14:textId="5D7F3085" w:rsidR="00FF4C0C" w:rsidRDefault="00FF4C0C" w:rsidP="00FF4C0C">
      <w:pPr>
        <w:spacing w:line="360" w:lineRule="auto"/>
        <w:jc w:val="center"/>
        <w:rPr>
          <w:rFonts w:ascii="Times New Roman" w:hAnsi="Times New Roman" w:cs="Times New Roman"/>
          <w:sz w:val="24"/>
          <w:szCs w:val="24"/>
        </w:rPr>
      </w:pPr>
      <w:r>
        <w:rPr>
          <w:rFonts w:ascii="Times New Roman" w:hAnsi="Times New Roman" w:cs="Times New Roman"/>
          <w:sz w:val="24"/>
          <w:szCs w:val="24"/>
        </w:rPr>
        <w:t>Course Number, Course Name</w:t>
      </w:r>
    </w:p>
    <w:p w14:paraId="1C63AA31" w14:textId="28D7CDA1" w:rsidR="00FF4C0C" w:rsidRDefault="00FF4C0C" w:rsidP="00FF4C0C">
      <w:pPr>
        <w:spacing w:line="360" w:lineRule="auto"/>
        <w:jc w:val="center"/>
        <w:rPr>
          <w:rFonts w:ascii="Times New Roman" w:hAnsi="Times New Roman" w:cs="Times New Roman"/>
          <w:sz w:val="24"/>
          <w:szCs w:val="24"/>
        </w:rPr>
      </w:pPr>
      <w:r>
        <w:rPr>
          <w:rFonts w:ascii="Times New Roman" w:hAnsi="Times New Roman" w:cs="Times New Roman"/>
          <w:sz w:val="24"/>
          <w:szCs w:val="24"/>
        </w:rPr>
        <w:t>Instructors Name</w:t>
      </w:r>
    </w:p>
    <w:p w14:paraId="4998A444" w14:textId="50B1EFE3" w:rsidR="00FF4C0C" w:rsidRDefault="00FF4C0C" w:rsidP="00FF4C0C">
      <w:pPr>
        <w:spacing w:line="360" w:lineRule="auto"/>
        <w:jc w:val="center"/>
        <w:rPr>
          <w:rFonts w:ascii="Times New Roman" w:hAnsi="Times New Roman" w:cs="Times New Roman"/>
          <w:sz w:val="24"/>
          <w:szCs w:val="24"/>
        </w:rPr>
      </w:pPr>
      <w:r>
        <w:rPr>
          <w:rFonts w:ascii="Times New Roman" w:hAnsi="Times New Roman" w:cs="Times New Roman"/>
          <w:sz w:val="24"/>
          <w:szCs w:val="24"/>
        </w:rPr>
        <w:t>Due Date</w:t>
      </w:r>
    </w:p>
    <w:p w14:paraId="4B0D1A2C" w14:textId="7A68CCEF" w:rsidR="00FF4C0C" w:rsidRDefault="00FF4C0C" w:rsidP="00FF4C0C">
      <w:pPr>
        <w:rPr>
          <w:rFonts w:ascii="Times New Roman" w:hAnsi="Times New Roman" w:cs="Times New Roman"/>
          <w:sz w:val="24"/>
          <w:szCs w:val="24"/>
        </w:rPr>
      </w:pPr>
      <w:r>
        <w:rPr>
          <w:rFonts w:ascii="Times New Roman" w:hAnsi="Times New Roman" w:cs="Times New Roman"/>
          <w:sz w:val="24"/>
          <w:szCs w:val="24"/>
        </w:rPr>
        <w:br w:type="page"/>
      </w:r>
    </w:p>
    <w:p w14:paraId="75E94651" w14:textId="111A74EC" w:rsidR="00FF4C0C" w:rsidRPr="00FF4C0C" w:rsidRDefault="00FF4C0C" w:rsidP="00FF4C0C">
      <w:pPr>
        <w:spacing w:line="360" w:lineRule="auto"/>
        <w:jc w:val="center"/>
        <w:rPr>
          <w:rFonts w:ascii="Times New Roman" w:hAnsi="Times New Roman" w:cs="Times New Roman"/>
          <w:b/>
          <w:bCs/>
          <w:sz w:val="24"/>
          <w:szCs w:val="24"/>
        </w:rPr>
      </w:pPr>
      <w:r w:rsidRPr="00FF4C0C">
        <w:rPr>
          <w:rFonts w:ascii="Times New Roman" w:hAnsi="Times New Roman" w:cs="Times New Roman"/>
          <w:b/>
          <w:bCs/>
          <w:sz w:val="24"/>
          <w:szCs w:val="24"/>
        </w:rPr>
        <w:lastRenderedPageBreak/>
        <w:t>Urban Fieldwork Analysis and Evaluation Report: What makes Vienna the Great City</w:t>
      </w:r>
    </w:p>
    <w:p w14:paraId="5E33F47A" w14:textId="3F043955" w:rsidR="00761876" w:rsidRPr="00FF4C0C" w:rsidRDefault="00000000" w:rsidP="00FF4C0C">
      <w:pPr>
        <w:spacing w:after="0" w:line="360" w:lineRule="auto"/>
        <w:ind w:firstLine="720"/>
        <w:rPr>
          <w:rFonts w:ascii="Times New Roman" w:eastAsia="Times New Roman" w:hAnsi="Times New Roman" w:cs="Times New Roman"/>
          <w:sz w:val="24"/>
          <w:szCs w:val="24"/>
        </w:rPr>
      </w:pPr>
      <w:r w:rsidRPr="00FF4C0C">
        <w:rPr>
          <w:rFonts w:ascii="Times New Roman" w:eastAsia="Times New Roman" w:hAnsi="Times New Roman" w:cs="Times New Roman"/>
          <w:sz w:val="24"/>
          <w:szCs w:val="24"/>
        </w:rPr>
        <w:t xml:space="preserve">The study </w:t>
      </w:r>
      <w:r w:rsidR="00FF4C0C" w:rsidRPr="00FF4C0C">
        <w:rPr>
          <w:rFonts w:ascii="Times New Roman" w:eastAsia="Times New Roman" w:hAnsi="Times New Roman" w:cs="Times New Roman"/>
          <w:sz w:val="24"/>
          <w:szCs w:val="24"/>
        </w:rPr>
        <w:t>investigates</w:t>
      </w:r>
      <w:r w:rsidRPr="00FF4C0C">
        <w:rPr>
          <w:rFonts w:ascii="Times New Roman" w:eastAsia="Times New Roman" w:hAnsi="Times New Roman" w:cs="Times New Roman"/>
          <w:sz w:val="24"/>
          <w:szCs w:val="24"/>
        </w:rPr>
        <w:t xml:space="preserve"> the link between income disparity and the attractiveness of various districts/neighborhoods. According to the findings, wealthier districts have better-maintained structures and attract more tourists, but lower-income communities provide lower-cost options such as autos. The study intends to remove the stigma against poorer communities and impact policies meant to improve the quality of life for all people, regardless of local income level.</w:t>
      </w:r>
    </w:p>
    <w:p w14:paraId="0A36DAD8" w14:textId="3A014000" w:rsidR="00BB2667" w:rsidRPr="00FF4C0C" w:rsidRDefault="00000000" w:rsidP="00FF4C0C">
      <w:pPr>
        <w:spacing w:after="0" w:line="360" w:lineRule="auto"/>
        <w:ind w:firstLine="720"/>
        <w:jc w:val="center"/>
        <w:rPr>
          <w:rFonts w:ascii="Times New Roman" w:hAnsi="Times New Roman" w:cs="Times New Roman"/>
          <w:b/>
          <w:sz w:val="24"/>
          <w:szCs w:val="24"/>
        </w:rPr>
      </w:pPr>
      <w:r w:rsidRPr="00FF4C0C">
        <w:rPr>
          <w:rFonts w:ascii="Times New Roman" w:hAnsi="Times New Roman" w:cs="Times New Roman"/>
          <w:b/>
          <w:sz w:val="24"/>
          <w:szCs w:val="24"/>
        </w:rPr>
        <w:t xml:space="preserve">Research </w:t>
      </w:r>
      <w:r w:rsidR="00FF4C0C" w:rsidRPr="00FF4C0C">
        <w:rPr>
          <w:rFonts w:ascii="Times New Roman" w:hAnsi="Times New Roman" w:cs="Times New Roman"/>
          <w:b/>
          <w:sz w:val="24"/>
          <w:szCs w:val="24"/>
        </w:rPr>
        <w:t>question.</w:t>
      </w:r>
    </w:p>
    <w:p w14:paraId="22209A71" w14:textId="5DD5F242" w:rsidR="00BB2667" w:rsidRPr="00FF4C0C" w:rsidRDefault="00000000" w:rsidP="00FF4C0C">
      <w:pPr>
        <w:spacing w:after="0" w:line="360" w:lineRule="auto"/>
        <w:ind w:firstLine="720"/>
        <w:rPr>
          <w:rFonts w:ascii="Times New Roman" w:hAnsi="Times New Roman" w:cs="Times New Roman"/>
          <w:sz w:val="24"/>
          <w:szCs w:val="24"/>
        </w:rPr>
      </w:pPr>
      <w:r w:rsidRPr="00FF4C0C">
        <w:rPr>
          <w:rFonts w:ascii="Times New Roman" w:hAnsi="Times New Roman" w:cs="Times New Roman"/>
          <w:sz w:val="24"/>
          <w:szCs w:val="24"/>
        </w:rPr>
        <w:t>To what extent does average inequality depend on the general desirability of a district (as measured by average income)?</w:t>
      </w:r>
    </w:p>
    <w:p w14:paraId="20FC1108" w14:textId="2018432E" w:rsidR="00BB2667" w:rsidRPr="00FF4C0C" w:rsidRDefault="00000000" w:rsidP="00FF4C0C">
      <w:pPr>
        <w:spacing w:after="0" w:line="360" w:lineRule="auto"/>
        <w:ind w:firstLine="720"/>
        <w:jc w:val="center"/>
        <w:rPr>
          <w:rFonts w:ascii="Times New Roman" w:hAnsi="Times New Roman" w:cs="Times New Roman"/>
          <w:b/>
          <w:sz w:val="24"/>
          <w:szCs w:val="24"/>
        </w:rPr>
      </w:pPr>
      <w:r w:rsidRPr="00FF4C0C">
        <w:rPr>
          <w:rFonts w:ascii="Times New Roman" w:hAnsi="Times New Roman" w:cs="Times New Roman"/>
          <w:b/>
          <w:sz w:val="24"/>
          <w:szCs w:val="24"/>
        </w:rPr>
        <w:t>Hypothesis</w:t>
      </w:r>
    </w:p>
    <w:p w14:paraId="309C5BEA" w14:textId="5D0122C2" w:rsidR="00BB2667" w:rsidRPr="00FF4C0C" w:rsidRDefault="00000000" w:rsidP="00FF4C0C">
      <w:pPr>
        <w:spacing w:after="0" w:line="360" w:lineRule="auto"/>
        <w:ind w:firstLine="720"/>
        <w:rPr>
          <w:rFonts w:ascii="Times New Roman" w:hAnsi="Times New Roman" w:cs="Times New Roman"/>
          <w:sz w:val="24"/>
          <w:szCs w:val="24"/>
        </w:rPr>
      </w:pPr>
      <w:r w:rsidRPr="00FF4C0C">
        <w:rPr>
          <w:rFonts w:ascii="Times New Roman" w:hAnsi="Times New Roman" w:cs="Times New Roman"/>
          <w:b/>
          <w:sz w:val="24"/>
          <w:szCs w:val="24"/>
        </w:rPr>
        <w:t>I expect that wealthier districts will have better-maintained buildings than poorer ones, for example, Stephansplatz and possibly Taubstummengasse:</w:t>
      </w:r>
      <w:r w:rsidRPr="00FF4C0C">
        <w:rPr>
          <w:rFonts w:ascii="Times New Roman" w:hAnsi="Times New Roman" w:cs="Times New Roman"/>
          <w:sz w:val="24"/>
          <w:szCs w:val="24"/>
        </w:rPr>
        <w:t xml:space="preserve"> Influenced by the history and richness of these places, affluent areas are more attractive to people and investments. A high-class construction looks appealing to tourists when they choose where to go on vacation. Cleanliness is important in prestigious locations as rich homeowners would like well-maintained streets.</w:t>
      </w:r>
    </w:p>
    <w:p w14:paraId="1815AD91" w14:textId="0F9F4665" w:rsidR="00BB2667" w:rsidRPr="00FF4C0C" w:rsidRDefault="00000000" w:rsidP="00FF4C0C">
      <w:pPr>
        <w:spacing w:after="0" w:line="360" w:lineRule="auto"/>
        <w:ind w:firstLine="720"/>
        <w:rPr>
          <w:rFonts w:ascii="Times New Roman" w:hAnsi="Times New Roman" w:cs="Times New Roman"/>
          <w:sz w:val="24"/>
          <w:szCs w:val="24"/>
        </w:rPr>
      </w:pPr>
      <w:r w:rsidRPr="00156F99">
        <w:rPr>
          <w:rFonts w:ascii="Times New Roman" w:hAnsi="Times New Roman" w:cs="Times New Roman"/>
          <w:b/>
          <w:sz w:val="24"/>
          <w:szCs w:val="24"/>
        </w:rPr>
        <w:t>On the other hand, I anticipate poor districts with lower incomes will attract low prices for their automobiles such as Kagranerplatz and Nestroyplatz</w:t>
      </w:r>
      <w:r w:rsidRPr="00FF4C0C">
        <w:rPr>
          <w:rFonts w:ascii="Times New Roman" w:hAnsi="Times New Roman" w:cs="Times New Roman"/>
          <w:b/>
          <w:sz w:val="24"/>
          <w:szCs w:val="24"/>
        </w:rPr>
        <w:t>:</w:t>
      </w:r>
      <w:r w:rsidRPr="00FF4C0C">
        <w:rPr>
          <w:rFonts w:ascii="Times New Roman" w:hAnsi="Times New Roman" w:cs="Times New Roman"/>
          <w:sz w:val="24"/>
          <w:szCs w:val="24"/>
        </w:rPr>
        <w:t xml:space="preserve"> The presence of cars belonging to individuals from the poorer districts, such as Kagranerplatz and Nestroyplatz, can be seen. The rich surround themselves with neighborhoods they can use to boast about their wealth; therefore, clichéd images of wealth predominate in such areas because motor vehicles are often associated with affluence.</w:t>
      </w:r>
    </w:p>
    <w:p w14:paraId="12B451AB" w14:textId="3A597DAC" w:rsidR="00BB2667" w:rsidRPr="00FF4C0C" w:rsidRDefault="00000000" w:rsidP="00FF4C0C">
      <w:pPr>
        <w:spacing w:after="0" w:line="360" w:lineRule="auto"/>
        <w:ind w:firstLine="720"/>
        <w:jc w:val="center"/>
        <w:rPr>
          <w:rFonts w:ascii="Times New Roman" w:hAnsi="Times New Roman" w:cs="Times New Roman"/>
          <w:b/>
          <w:sz w:val="24"/>
          <w:szCs w:val="24"/>
        </w:rPr>
      </w:pPr>
      <w:r w:rsidRPr="00FF4C0C">
        <w:rPr>
          <w:rFonts w:ascii="Times New Roman" w:hAnsi="Times New Roman" w:cs="Times New Roman"/>
          <w:b/>
          <w:sz w:val="24"/>
          <w:szCs w:val="24"/>
        </w:rPr>
        <w:t>M</w:t>
      </w:r>
      <w:r w:rsidR="00FF4C0C">
        <w:rPr>
          <w:rFonts w:ascii="Times New Roman" w:hAnsi="Times New Roman" w:cs="Times New Roman"/>
          <w:b/>
          <w:sz w:val="24"/>
          <w:szCs w:val="24"/>
        </w:rPr>
        <w:t>ethodology</w:t>
      </w:r>
    </w:p>
    <w:p w14:paraId="2AADB7C2" w14:textId="77777777" w:rsidR="002E6AC9" w:rsidRPr="00FF4C0C" w:rsidRDefault="00000000" w:rsidP="00FF4C0C">
      <w:pPr>
        <w:spacing w:after="0" w:line="360" w:lineRule="auto"/>
        <w:ind w:firstLine="720"/>
        <w:rPr>
          <w:rFonts w:ascii="Times New Roman" w:eastAsia="Times New Roman" w:hAnsi="Times New Roman" w:cs="Times New Roman"/>
          <w:sz w:val="24"/>
          <w:szCs w:val="24"/>
        </w:rPr>
      </w:pPr>
      <w:r w:rsidRPr="00FF4C0C">
        <w:rPr>
          <w:rFonts w:ascii="Times New Roman" w:hAnsi="Times New Roman" w:cs="Times New Roman"/>
          <w:sz w:val="24"/>
          <w:szCs w:val="24"/>
        </w:rPr>
        <w:t xml:space="preserve">The study used Likert scales to assess local disparities in terms of sanitation, cleanliness, accessibility, infrastructure, and diversity among other measures. It aimed at determining the level of unequal distribution on neighborhood-based standards by analyzing district liveability and its </w:t>
      </w:r>
      <w:proofErr w:type="gramStart"/>
      <w:r w:rsidRPr="00FF4C0C">
        <w:rPr>
          <w:rFonts w:ascii="Times New Roman" w:hAnsi="Times New Roman" w:cs="Times New Roman"/>
          <w:sz w:val="24"/>
          <w:szCs w:val="24"/>
        </w:rPr>
        <w:t>relation</w:t>
      </w:r>
      <w:proofErr w:type="gramEnd"/>
      <w:r w:rsidRPr="00FF4C0C">
        <w:rPr>
          <w:rFonts w:ascii="Times New Roman" w:hAnsi="Times New Roman" w:cs="Times New Roman"/>
          <w:sz w:val="24"/>
          <w:szCs w:val="24"/>
        </w:rPr>
        <w:t xml:space="preserve"> with income levels</w:t>
      </w:r>
      <w:r w:rsidRPr="00FF4C0C">
        <w:rPr>
          <w:rFonts w:ascii="Times New Roman" w:eastAsia="Times New Roman" w:hAnsi="Times New Roman" w:cs="Times New Roman"/>
          <w:sz w:val="24"/>
          <w:szCs w:val="24"/>
        </w:rPr>
        <w:t>. The data gathered was primarily qualitative, with limited quantitative 'transport versus people' information. The study sought to find inequality tendencies by examining crime distribution, income, access to excellent education, and life expectancy. This information aids in the reduction of stigma and the implementation of focused initiatives to improve the quality of life for inhabitants.</w:t>
      </w:r>
    </w:p>
    <w:p w14:paraId="656F4E83" w14:textId="77777777" w:rsidR="002E6AC9" w:rsidRPr="00FF4C0C" w:rsidRDefault="002E6AC9" w:rsidP="00FF4C0C">
      <w:pPr>
        <w:spacing w:line="360" w:lineRule="auto"/>
        <w:jc w:val="center"/>
        <w:rPr>
          <w:rFonts w:ascii="Times New Roman" w:hAnsi="Times New Roman" w:cs="Times New Roman"/>
          <w:b/>
          <w:sz w:val="24"/>
          <w:szCs w:val="24"/>
        </w:rPr>
      </w:pPr>
    </w:p>
    <w:p w14:paraId="7A23EAE7" w14:textId="58B84376" w:rsidR="00E5492F" w:rsidRPr="00FF4C0C" w:rsidRDefault="00000000" w:rsidP="00FF4C0C">
      <w:pPr>
        <w:spacing w:line="360" w:lineRule="auto"/>
        <w:jc w:val="center"/>
        <w:rPr>
          <w:rFonts w:ascii="Times New Roman" w:hAnsi="Times New Roman" w:cs="Times New Roman"/>
          <w:b/>
          <w:sz w:val="24"/>
          <w:szCs w:val="24"/>
        </w:rPr>
      </w:pPr>
      <w:r w:rsidRPr="00FF4C0C">
        <w:rPr>
          <w:rFonts w:ascii="Times New Roman" w:hAnsi="Times New Roman" w:cs="Times New Roman"/>
          <w:b/>
          <w:sz w:val="24"/>
          <w:szCs w:val="24"/>
        </w:rPr>
        <w:t xml:space="preserve">Data </w:t>
      </w:r>
      <w:r w:rsidR="00FF4C0C">
        <w:rPr>
          <w:rFonts w:ascii="Times New Roman" w:hAnsi="Times New Roman" w:cs="Times New Roman"/>
          <w:b/>
          <w:sz w:val="24"/>
          <w:szCs w:val="24"/>
        </w:rPr>
        <w:t>P</w:t>
      </w:r>
      <w:r w:rsidRPr="00FF4C0C">
        <w:rPr>
          <w:rFonts w:ascii="Times New Roman" w:hAnsi="Times New Roman" w:cs="Times New Roman"/>
          <w:b/>
          <w:sz w:val="24"/>
          <w:szCs w:val="24"/>
        </w:rPr>
        <w:t>resentation</w:t>
      </w:r>
    </w:p>
    <w:p w14:paraId="4EF78EA9" w14:textId="3039300E" w:rsidR="00FB32D0" w:rsidRPr="00FF4C0C" w:rsidRDefault="00000000" w:rsidP="00FF4C0C">
      <w:pPr>
        <w:spacing w:line="360" w:lineRule="auto"/>
        <w:rPr>
          <w:rFonts w:ascii="Times New Roman" w:hAnsi="Times New Roman" w:cs="Times New Roman"/>
          <w:b/>
          <w:sz w:val="24"/>
          <w:szCs w:val="24"/>
        </w:rPr>
      </w:pPr>
      <w:r w:rsidRPr="00FF4C0C">
        <w:rPr>
          <w:rFonts w:ascii="Times New Roman" w:hAnsi="Times New Roman" w:cs="Times New Roman"/>
          <w:b/>
          <w:sz w:val="24"/>
          <w:szCs w:val="24"/>
        </w:rPr>
        <w:t xml:space="preserve">Locations studied in fieldwork in </w:t>
      </w:r>
      <w:r w:rsidR="00FF4C0C" w:rsidRPr="00FF4C0C">
        <w:rPr>
          <w:rFonts w:ascii="Times New Roman" w:hAnsi="Times New Roman" w:cs="Times New Roman"/>
          <w:b/>
          <w:sz w:val="24"/>
          <w:szCs w:val="24"/>
        </w:rPr>
        <w:t>Vienna.</w:t>
      </w:r>
    </w:p>
    <w:p w14:paraId="0A28D538" w14:textId="77777777" w:rsidR="00FB32D0" w:rsidRPr="00FF4C0C" w:rsidRDefault="00000000" w:rsidP="00FF4C0C">
      <w:pPr>
        <w:spacing w:line="360" w:lineRule="auto"/>
        <w:rPr>
          <w:rFonts w:ascii="Times New Roman" w:hAnsi="Times New Roman" w:cs="Times New Roman"/>
          <w:sz w:val="24"/>
          <w:szCs w:val="24"/>
        </w:rPr>
      </w:pPr>
      <w:r w:rsidRPr="00FF4C0C">
        <w:rPr>
          <w:rFonts w:ascii="Times New Roman" w:hAnsi="Times New Roman" w:cs="Times New Roman"/>
          <w:noProof/>
          <w:sz w:val="24"/>
          <w:szCs w:val="24"/>
        </w:rPr>
        <w:drawing>
          <wp:inline distT="0" distB="0" distL="0" distR="0" wp14:anchorId="6CF448D6">
            <wp:extent cx="5314950" cy="3724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14950" cy="3724275"/>
                    </a:xfrm>
                    <a:prstGeom prst="rect">
                      <a:avLst/>
                    </a:prstGeom>
                  </pic:spPr>
                </pic:pic>
              </a:graphicData>
            </a:graphic>
          </wp:inline>
        </w:drawing>
      </w:r>
    </w:p>
    <w:p w14:paraId="5B88876E" w14:textId="77777777" w:rsidR="00FB32D0" w:rsidRPr="00FF4C0C" w:rsidRDefault="00000000" w:rsidP="00FF4C0C">
      <w:pPr>
        <w:spacing w:line="360" w:lineRule="auto"/>
        <w:rPr>
          <w:rFonts w:ascii="Times New Roman" w:hAnsi="Times New Roman" w:cs="Times New Roman"/>
          <w:i/>
          <w:sz w:val="24"/>
          <w:szCs w:val="24"/>
        </w:rPr>
      </w:pPr>
      <w:r w:rsidRPr="00FF4C0C">
        <w:rPr>
          <w:rFonts w:ascii="Times New Roman" w:hAnsi="Times New Roman" w:cs="Times New Roman"/>
          <w:i/>
          <w:sz w:val="24"/>
          <w:szCs w:val="24"/>
        </w:rPr>
        <w:t xml:space="preserve">Figure 1: “Landkarte Wien - Stadtplan Wien - ViaMichelin.” annotated with areas that were investigated in </w:t>
      </w:r>
      <w:proofErr w:type="gramStart"/>
      <w:r w:rsidRPr="00FF4C0C">
        <w:rPr>
          <w:rFonts w:ascii="Times New Roman" w:hAnsi="Times New Roman" w:cs="Times New Roman"/>
          <w:i/>
          <w:sz w:val="24"/>
          <w:szCs w:val="24"/>
        </w:rPr>
        <w:t>Fieldwork</w:t>
      </w:r>
      <w:proofErr w:type="gramEnd"/>
    </w:p>
    <w:p w14:paraId="1FC068BF" w14:textId="77777777" w:rsidR="00FB32D0" w:rsidRPr="00FF4C0C" w:rsidRDefault="00000000" w:rsidP="00FF4C0C">
      <w:pPr>
        <w:spacing w:line="360" w:lineRule="auto"/>
        <w:rPr>
          <w:rFonts w:ascii="Times New Roman" w:hAnsi="Times New Roman" w:cs="Times New Roman"/>
          <w:b/>
          <w:sz w:val="24"/>
          <w:szCs w:val="24"/>
        </w:rPr>
      </w:pPr>
      <w:r w:rsidRPr="00FF4C0C">
        <w:rPr>
          <w:rFonts w:ascii="Times New Roman" w:hAnsi="Times New Roman" w:cs="Times New Roman"/>
          <w:b/>
          <w:sz w:val="24"/>
          <w:szCs w:val="24"/>
        </w:rPr>
        <w:t xml:space="preserve">Points of locations observed in </w:t>
      </w:r>
      <w:proofErr w:type="gramStart"/>
      <w:r w:rsidRPr="00FF4C0C">
        <w:rPr>
          <w:rFonts w:ascii="Times New Roman" w:hAnsi="Times New Roman" w:cs="Times New Roman"/>
          <w:b/>
          <w:sz w:val="24"/>
          <w:szCs w:val="24"/>
        </w:rPr>
        <w:t>Vienna</w:t>
      </w:r>
      <w:proofErr w:type="gramEnd"/>
    </w:p>
    <w:p w14:paraId="337F1C70" w14:textId="77777777" w:rsidR="00FB32D0" w:rsidRPr="00FF4C0C" w:rsidRDefault="00000000" w:rsidP="00FF4C0C">
      <w:pPr>
        <w:spacing w:line="360" w:lineRule="auto"/>
        <w:rPr>
          <w:rFonts w:ascii="Times New Roman" w:hAnsi="Times New Roman" w:cs="Times New Roman"/>
          <w:sz w:val="24"/>
          <w:szCs w:val="24"/>
        </w:rPr>
      </w:pPr>
      <w:r w:rsidRPr="00FF4C0C">
        <w:rPr>
          <w:rFonts w:ascii="Times New Roman" w:hAnsi="Times New Roman" w:cs="Times New Roman"/>
          <w:noProof/>
          <w:sz w:val="24"/>
          <w:szCs w:val="24"/>
        </w:rPr>
        <w:lastRenderedPageBreak/>
        <w:drawing>
          <wp:inline distT="0" distB="0" distL="0" distR="0" wp14:anchorId="729B35AC">
            <wp:extent cx="5943600" cy="43529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8"/>
                    <a:stretch>
                      <a:fillRect/>
                    </a:stretch>
                  </pic:blipFill>
                  <pic:spPr>
                    <a:xfrm>
                      <a:off x="0" y="0"/>
                      <a:ext cx="5943600" cy="4352925"/>
                    </a:xfrm>
                    <a:prstGeom prst="rect">
                      <a:avLst/>
                    </a:prstGeom>
                  </pic:spPr>
                </pic:pic>
              </a:graphicData>
            </a:graphic>
          </wp:inline>
        </w:drawing>
      </w:r>
    </w:p>
    <w:p w14:paraId="2E72BF3E" w14:textId="77777777" w:rsidR="00FB32D0" w:rsidRPr="00FF4C0C" w:rsidRDefault="00000000" w:rsidP="00FF4C0C">
      <w:pPr>
        <w:spacing w:line="360" w:lineRule="auto"/>
        <w:rPr>
          <w:rFonts w:ascii="Times New Roman" w:hAnsi="Times New Roman" w:cs="Times New Roman"/>
          <w:i/>
          <w:sz w:val="24"/>
          <w:szCs w:val="24"/>
        </w:rPr>
      </w:pPr>
      <w:r w:rsidRPr="00FF4C0C">
        <w:rPr>
          <w:rFonts w:ascii="Times New Roman" w:hAnsi="Times New Roman" w:cs="Times New Roman"/>
          <w:i/>
          <w:sz w:val="24"/>
          <w:szCs w:val="24"/>
        </w:rPr>
        <w:t xml:space="preserve">Figure 2: “ORF.at.” Map of the route taken through Viennas Ubahn </w:t>
      </w:r>
      <w:proofErr w:type="gramStart"/>
      <w:r w:rsidRPr="00FF4C0C">
        <w:rPr>
          <w:rFonts w:ascii="Times New Roman" w:hAnsi="Times New Roman" w:cs="Times New Roman"/>
          <w:i/>
          <w:sz w:val="24"/>
          <w:szCs w:val="24"/>
        </w:rPr>
        <w:t>stops</w:t>
      </w:r>
      <w:proofErr w:type="gramEnd"/>
    </w:p>
    <w:p w14:paraId="031F7D1A" w14:textId="1CF5566A" w:rsidR="00FB32D0" w:rsidRPr="00FF4C0C" w:rsidRDefault="00000000" w:rsidP="00FF4C0C">
      <w:pPr>
        <w:spacing w:line="360" w:lineRule="auto"/>
        <w:jc w:val="center"/>
        <w:rPr>
          <w:rFonts w:ascii="Times New Roman" w:hAnsi="Times New Roman" w:cs="Times New Roman"/>
          <w:sz w:val="24"/>
          <w:szCs w:val="24"/>
        </w:rPr>
      </w:pPr>
      <w:r w:rsidRPr="00FF4C0C">
        <w:rPr>
          <w:rFonts w:ascii="Times New Roman" w:hAnsi="Times New Roman" w:cs="Times New Roman"/>
          <w:b/>
          <w:sz w:val="24"/>
          <w:szCs w:val="24"/>
        </w:rPr>
        <w:t>Methods of data collection</w:t>
      </w:r>
    </w:p>
    <w:p w14:paraId="6A0EFE2C" w14:textId="1AD0005F" w:rsidR="00FB32D0" w:rsidRPr="00FF4C0C" w:rsidRDefault="00000000" w:rsidP="00FF4C0C">
      <w:pPr>
        <w:spacing w:line="360" w:lineRule="auto"/>
        <w:rPr>
          <w:rFonts w:ascii="Times New Roman" w:hAnsi="Times New Roman" w:cs="Times New Roman"/>
          <w:sz w:val="24"/>
          <w:szCs w:val="24"/>
        </w:rPr>
      </w:pPr>
      <w:r w:rsidRPr="00FF4C0C">
        <w:rPr>
          <w:rFonts w:ascii="Times New Roman" w:hAnsi="Times New Roman" w:cs="Times New Roman"/>
          <w:sz w:val="24"/>
          <w:szCs w:val="24"/>
        </w:rPr>
        <w:t xml:space="preserve">● Create a Likert table that measures 6 factors that reflect income inequality in Vienna. These must measure different aspects of urban life in </w:t>
      </w:r>
      <w:r w:rsidR="00FF4C0C" w:rsidRPr="00FF4C0C">
        <w:rPr>
          <w:rFonts w:ascii="Times New Roman" w:hAnsi="Times New Roman" w:cs="Times New Roman"/>
          <w:sz w:val="24"/>
          <w:szCs w:val="24"/>
        </w:rPr>
        <w:t>Vienna.</w:t>
      </w:r>
      <w:r w:rsidRPr="00FF4C0C">
        <w:rPr>
          <w:rFonts w:ascii="Times New Roman" w:hAnsi="Times New Roman" w:cs="Times New Roman"/>
          <w:sz w:val="24"/>
          <w:szCs w:val="24"/>
        </w:rPr>
        <w:t xml:space="preserve"> </w:t>
      </w:r>
    </w:p>
    <w:p w14:paraId="5C39D2E0" w14:textId="56C1E798" w:rsidR="00FB32D0" w:rsidRPr="00FF4C0C" w:rsidRDefault="00000000" w:rsidP="00FF4C0C">
      <w:pPr>
        <w:spacing w:line="360" w:lineRule="auto"/>
        <w:rPr>
          <w:rFonts w:ascii="Times New Roman" w:hAnsi="Times New Roman" w:cs="Times New Roman"/>
          <w:sz w:val="24"/>
          <w:szCs w:val="24"/>
        </w:rPr>
      </w:pPr>
      <w:r w:rsidRPr="00FF4C0C">
        <w:rPr>
          <w:rFonts w:ascii="Times New Roman" w:hAnsi="Times New Roman" w:cs="Times New Roman"/>
          <w:sz w:val="24"/>
          <w:szCs w:val="24"/>
        </w:rPr>
        <w:t xml:space="preserve">● For each factor create a specification, from 1-5. 1 will always be the poorest condition of the certain aspect and 5 the best and most developed condition of the </w:t>
      </w:r>
      <w:r w:rsidR="00FF4C0C" w:rsidRPr="00FF4C0C">
        <w:rPr>
          <w:rFonts w:ascii="Times New Roman" w:hAnsi="Times New Roman" w:cs="Times New Roman"/>
          <w:sz w:val="24"/>
          <w:szCs w:val="24"/>
        </w:rPr>
        <w:t>aspect.</w:t>
      </w:r>
      <w:r w:rsidRPr="00FF4C0C">
        <w:rPr>
          <w:rFonts w:ascii="Times New Roman" w:hAnsi="Times New Roman" w:cs="Times New Roman"/>
          <w:sz w:val="24"/>
          <w:szCs w:val="24"/>
        </w:rPr>
        <w:t xml:space="preserve"> </w:t>
      </w:r>
    </w:p>
    <w:p w14:paraId="315BB3A4" w14:textId="77777777" w:rsidR="00FB32D0" w:rsidRPr="00FF4C0C" w:rsidRDefault="00000000" w:rsidP="00FF4C0C">
      <w:pPr>
        <w:spacing w:line="360" w:lineRule="auto"/>
        <w:rPr>
          <w:rFonts w:ascii="Times New Roman" w:hAnsi="Times New Roman" w:cs="Times New Roman"/>
          <w:sz w:val="24"/>
          <w:szCs w:val="24"/>
        </w:rPr>
      </w:pPr>
      <w:r w:rsidRPr="00FF4C0C">
        <w:rPr>
          <w:rFonts w:ascii="Times New Roman" w:hAnsi="Times New Roman" w:cs="Times New Roman"/>
          <w:sz w:val="24"/>
          <w:szCs w:val="24"/>
        </w:rPr>
        <w:t xml:space="preserve">● The control variable in this research expedition is the 6 aspects being measured, the area where the aspects are being measured, therefore outside the U Bahn station, the people recording the data </w:t>
      </w:r>
    </w:p>
    <w:p w14:paraId="2607735F" w14:textId="77777777" w:rsidR="00FB32D0" w:rsidRPr="00FF4C0C" w:rsidRDefault="00000000" w:rsidP="00FF4C0C">
      <w:pPr>
        <w:spacing w:line="360" w:lineRule="auto"/>
        <w:rPr>
          <w:rFonts w:ascii="Times New Roman" w:hAnsi="Times New Roman" w:cs="Times New Roman"/>
          <w:sz w:val="24"/>
          <w:szCs w:val="24"/>
        </w:rPr>
      </w:pPr>
      <w:r w:rsidRPr="00FF4C0C">
        <w:rPr>
          <w:rFonts w:ascii="Times New Roman" w:hAnsi="Times New Roman" w:cs="Times New Roman"/>
          <w:sz w:val="24"/>
          <w:szCs w:val="24"/>
        </w:rPr>
        <w:t xml:space="preserve">● The dependent variable will be the level of the six aspects being measured in the Likert scale, which will reflect the spread of income inequality in Vienna </w:t>
      </w:r>
    </w:p>
    <w:p w14:paraId="06E1C05B" w14:textId="77777777" w:rsidR="00FB32D0" w:rsidRPr="00FF4C0C" w:rsidRDefault="00000000" w:rsidP="00FF4C0C">
      <w:pPr>
        <w:spacing w:line="360" w:lineRule="auto"/>
        <w:rPr>
          <w:rFonts w:ascii="Times New Roman" w:hAnsi="Times New Roman" w:cs="Times New Roman"/>
          <w:sz w:val="24"/>
          <w:szCs w:val="24"/>
        </w:rPr>
      </w:pPr>
      <w:r w:rsidRPr="00FF4C0C">
        <w:rPr>
          <w:rFonts w:ascii="Times New Roman" w:hAnsi="Times New Roman" w:cs="Times New Roman"/>
          <w:sz w:val="24"/>
          <w:szCs w:val="24"/>
        </w:rPr>
        <w:lastRenderedPageBreak/>
        <w:t xml:space="preserve">● The independent variable is the area and U-Bahn station in Vienna, this will show how the change in area reflects the dependent variable </w:t>
      </w:r>
    </w:p>
    <w:p w14:paraId="1D9D296B" w14:textId="77777777" w:rsidR="00FB32D0" w:rsidRPr="00FF4C0C" w:rsidRDefault="00000000" w:rsidP="00FF4C0C">
      <w:pPr>
        <w:spacing w:line="360" w:lineRule="auto"/>
        <w:ind w:firstLine="720"/>
        <w:rPr>
          <w:rFonts w:ascii="Times New Roman" w:hAnsi="Times New Roman" w:cs="Times New Roman"/>
          <w:sz w:val="24"/>
          <w:szCs w:val="24"/>
        </w:rPr>
      </w:pPr>
      <w:r w:rsidRPr="00FF4C0C">
        <w:rPr>
          <w:rFonts w:ascii="Times New Roman" w:hAnsi="Times New Roman" w:cs="Times New Roman"/>
          <w:sz w:val="24"/>
          <w:szCs w:val="24"/>
        </w:rPr>
        <w:t xml:space="preserve">1. the group members travel with the U1 to the Uhabn stop, the first stop Großfeldsiedlung </w:t>
      </w:r>
    </w:p>
    <w:p w14:paraId="314AB6DA" w14:textId="77777777" w:rsidR="00FB32D0" w:rsidRPr="00FF4C0C" w:rsidRDefault="00000000" w:rsidP="00FF4C0C">
      <w:pPr>
        <w:spacing w:line="360" w:lineRule="auto"/>
        <w:ind w:firstLine="720"/>
        <w:rPr>
          <w:rFonts w:ascii="Times New Roman" w:hAnsi="Times New Roman" w:cs="Times New Roman"/>
          <w:sz w:val="24"/>
          <w:szCs w:val="24"/>
        </w:rPr>
      </w:pPr>
      <w:r w:rsidRPr="00FF4C0C">
        <w:rPr>
          <w:rFonts w:ascii="Times New Roman" w:hAnsi="Times New Roman" w:cs="Times New Roman"/>
          <w:sz w:val="24"/>
          <w:szCs w:val="24"/>
        </w:rPr>
        <w:t xml:space="preserve">2. Step outside the station, take images, and walk in distance around the area </w:t>
      </w:r>
    </w:p>
    <w:p w14:paraId="1A559FE4" w14:textId="77777777" w:rsidR="00FB32D0" w:rsidRPr="00FF4C0C" w:rsidRDefault="00000000" w:rsidP="00FF4C0C">
      <w:pPr>
        <w:spacing w:line="360" w:lineRule="auto"/>
        <w:ind w:firstLine="720"/>
        <w:rPr>
          <w:rFonts w:ascii="Times New Roman" w:hAnsi="Times New Roman" w:cs="Times New Roman"/>
          <w:sz w:val="24"/>
          <w:szCs w:val="24"/>
        </w:rPr>
      </w:pPr>
      <w:r w:rsidRPr="00FF4C0C">
        <w:rPr>
          <w:rFonts w:ascii="Times New Roman" w:hAnsi="Times New Roman" w:cs="Times New Roman"/>
          <w:sz w:val="24"/>
          <w:szCs w:val="24"/>
        </w:rPr>
        <w:t xml:space="preserve">3. Measure the levels of each factor and record it in the Likert scale </w:t>
      </w:r>
    </w:p>
    <w:p w14:paraId="61E3A75F" w14:textId="77777777" w:rsidR="00E5492F" w:rsidRPr="00FF4C0C" w:rsidRDefault="00000000" w:rsidP="00FF4C0C">
      <w:pPr>
        <w:spacing w:line="360" w:lineRule="auto"/>
        <w:ind w:firstLine="720"/>
        <w:rPr>
          <w:rFonts w:ascii="Times New Roman" w:hAnsi="Times New Roman" w:cs="Times New Roman"/>
          <w:sz w:val="24"/>
          <w:szCs w:val="24"/>
        </w:rPr>
      </w:pPr>
      <w:r w:rsidRPr="00FF4C0C">
        <w:rPr>
          <w:rFonts w:ascii="Times New Roman" w:hAnsi="Times New Roman" w:cs="Times New Roman"/>
          <w:sz w:val="24"/>
          <w:szCs w:val="24"/>
        </w:rPr>
        <w:t>4. Repeat 1-3</w:t>
      </w:r>
    </w:p>
    <w:p w14:paraId="7598D488" w14:textId="77777777" w:rsidR="00FB32D0" w:rsidRPr="00FF4C0C" w:rsidRDefault="00000000" w:rsidP="00FF4C0C">
      <w:pPr>
        <w:spacing w:line="360" w:lineRule="auto"/>
        <w:rPr>
          <w:rFonts w:ascii="Times New Roman" w:hAnsi="Times New Roman" w:cs="Times New Roman"/>
          <w:sz w:val="24"/>
          <w:szCs w:val="24"/>
        </w:rPr>
      </w:pPr>
      <w:r w:rsidRPr="00FF4C0C">
        <w:rPr>
          <w:rFonts w:ascii="Times New Roman" w:hAnsi="Times New Roman" w:cs="Times New Roman"/>
          <w:sz w:val="24"/>
          <w:szCs w:val="24"/>
        </w:rPr>
        <w:tab/>
        <w:t>5. In the end there should be 8 completed Likert scales (one for each station)</w:t>
      </w:r>
    </w:p>
    <w:p w14:paraId="031E4A44" w14:textId="77777777" w:rsidR="00FB32D0" w:rsidRPr="00FF4C0C" w:rsidRDefault="00000000" w:rsidP="00FF4C0C">
      <w:pPr>
        <w:spacing w:line="360" w:lineRule="auto"/>
        <w:rPr>
          <w:rFonts w:ascii="Times New Roman" w:hAnsi="Times New Roman" w:cs="Times New Roman"/>
          <w:sz w:val="24"/>
          <w:szCs w:val="24"/>
        </w:rPr>
      </w:pPr>
      <w:r w:rsidRPr="00FF4C0C">
        <w:rPr>
          <w:rFonts w:ascii="Times New Roman" w:hAnsi="Times New Roman" w:cs="Times New Roman"/>
          <w:noProof/>
          <w:sz w:val="24"/>
          <w:szCs w:val="24"/>
        </w:rPr>
        <w:drawing>
          <wp:inline distT="0" distB="0" distL="0" distR="0" wp14:anchorId="4766F21B">
            <wp:extent cx="5915025" cy="21336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9"/>
                    <a:stretch>
                      <a:fillRect/>
                    </a:stretch>
                  </pic:blipFill>
                  <pic:spPr>
                    <a:xfrm>
                      <a:off x="0" y="0"/>
                      <a:ext cx="5915025" cy="2133600"/>
                    </a:xfrm>
                    <a:prstGeom prst="rect">
                      <a:avLst/>
                    </a:prstGeom>
                  </pic:spPr>
                </pic:pic>
              </a:graphicData>
            </a:graphic>
          </wp:inline>
        </w:drawing>
      </w:r>
    </w:p>
    <w:p w14:paraId="3C13B2B3" w14:textId="77777777" w:rsidR="00FB32D0" w:rsidRPr="00FF4C0C" w:rsidRDefault="00000000" w:rsidP="00FF4C0C">
      <w:pPr>
        <w:spacing w:line="360" w:lineRule="auto"/>
        <w:rPr>
          <w:rFonts w:ascii="Times New Roman" w:hAnsi="Times New Roman" w:cs="Times New Roman"/>
          <w:sz w:val="24"/>
          <w:szCs w:val="24"/>
        </w:rPr>
      </w:pPr>
      <w:r w:rsidRPr="00FF4C0C">
        <w:rPr>
          <w:rFonts w:ascii="Times New Roman" w:hAnsi="Times New Roman" w:cs="Times New Roman"/>
          <w:noProof/>
          <w:sz w:val="24"/>
          <w:szCs w:val="24"/>
        </w:rPr>
        <w:drawing>
          <wp:inline distT="0" distB="0" distL="0" distR="0" wp14:anchorId="5362E1EE">
            <wp:extent cx="4419600" cy="2362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0"/>
                    <a:stretch>
                      <a:fillRect/>
                    </a:stretch>
                  </pic:blipFill>
                  <pic:spPr>
                    <a:xfrm>
                      <a:off x="0" y="0"/>
                      <a:ext cx="4419600" cy="2362200"/>
                    </a:xfrm>
                    <a:prstGeom prst="rect">
                      <a:avLst/>
                    </a:prstGeom>
                  </pic:spPr>
                </pic:pic>
              </a:graphicData>
            </a:graphic>
          </wp:inline>
        </w:drawing>
      </w:r>
      <w:r w:rsidR="00CE16D4" w:rsidRPr="00FF4C0C">
        <w:rPr>
          <w:rFonts w:ascii="Times New Roman" w:hAnsi="Times New Roman" w:cs="Times New Roman"/>
          <w:noProof/>
          <w:sz w:val="24"/>
          <w:szCs w:val="24"/>
        </w:rPr>
        <w:t xml:space="preserve"> </w:t>
      </w:r>
      <w:r w:rsidR="00CE16D4" w:rsidRPr="00FF4C0C">
        <w:rPr>
          <w:rFonts w:ascii="Times New Roman" w:hAnsi="Times New Roman" w:cs="Times New Roman"/>
          <w:noProof/>
          <w:sz w:val="24"/>
          <w:szCs w:val="24"/>
        </w:rPr>
        <w:drawing>
          <wp:inline distT="0" distB="0" distL="0" distR="0" wp14:anchorId="1382456D">
            <wp:extent cx="1438275" cy="20097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1"/>
                    <a:stretch>
                      <a:fillRect/>
                    </a:stretch>
                  </pic:blipFill>
                  <pic:spPr>
                    <a:xfrm>
                      <a:off x="0" y="0"/>
                      <a:ext cx="1437107" cy="2008143"/>
                    </a:xfrm>
                    <a:prstGeom prst="rect">
                      <a:avLst/>
                    </a:prstGeom>
                  </pic:spPr>
                </pic:pic>
              </a:graphicData>
            </a:graphic>
          </wp:inline>
        </w:drawing>
      </w:r>
    </w:p>
    <w:p w14:paraId="5ABB4602" w14:textId="67DE9FB0" w:rsidR="00FB32D0" w:rsidRPr="00FF4C0C" w:rsidRDefault="00000000" w:rsidP="00FF4C0C">
      <w:pPr>
        <w:spacing w:line="360" w:lineRule="auto"/>
        <w:jc w:val="center"/>
        <w:rPr>
          <w:rFonts w:ascii="Times New Roman" w:hAnsi="Times New Roman" w:cs="Times New Roman"/>
          <w:b/>
          <w:sz w:val="24"/>
          <w:szCs w:val="24"/>
        </w:rPr>
      </w:pPr>
      <w:r w:rsidRPr="00FF4C0C">
        <w:rPr>
          <w:rFonts w:ascii="Times New Roman" w:hAnsi="Times New Roman" w:cs="Times New Roman"/>
          <w:b/>
          <w:sz w:val="24"/>
          <w:szCs w:val="24"/>
        </w:rPr>
        <w:t>Justification</w:t>
      </w:r>
    </w:p>
    <w:p w14:paraId="5D79A86C" w14:textId="77777777" w:rsidR="0042488F" w:rsidRPr="00FF4C0C" w:rsidRDefault="00000000" w:rsidP="00FF4C0C">
      <w:pPr>
        <w:spacing w:after="0" w:line="360" w:lineRule="auto"/>
        <w:rPr>
          <w:rFonts w:ascii="Times New Roman" w:eastAsia="Times New Roman" w:hAnsi="Times New Roman" w:cs="Times New Roman"/>
          <w:sz w:val="24"/>
          <w:szCs w:val="24"/>
        </w:rPr>
      </w:pPr>
      <w:r w:rsidRPr="00FF4C0C">
        <w:rPr>
          <w:rFonts w:ascii="Times New Roman" w:eastAsia="Times New Roman" w:hAnsi="Times New Roman" w:cs="Times New Roman"/>
          <w:sz w:val="24"/>
          <w:szCs w:val="24"/>
        </w:rPr>
        <w:lastRenderedPageBreak/>
        <w:t>The study used a Likert scale and firsthand photos to analyze income disparity in Vienna. The data was collected through Likert scale analysis and images. The study also analyzed secondary data by graphing greenery levels against a city map. My colleagues and I used images, observations, research, and personal knowledge to assign percentages of greenery to each place. The study found outliers that better reflect inequality in Vienna, and our understanding of uneven regions helped us to make informed decisions. The study provides a comprehensive understanding of income disparity in Vienna.</w:t>
      </w:r>
    </w:p>
    <w:p w14:paraId="1F3F0E14" w14:textId="77777777" w:rsidR="0042488F" w:rsidRPr="00EB0D00" w:rsidRDefault="0042488F" w:rsidP="00FF4C0C">
      <w:pPr>
        <w:spacing w:line="360" w:lineRule="auto"/>
        <w:rPr>
          <w:rFonts w:ascii="Times New Roman" w:hAnsi="Times New Roman" w:cs="Times New Roman"/>
          <w:b/>
          <w:sz w:val="24"/>
          <w:szCs w:val="24"/>
        </w:rPr>
      </w:pPr>
    </w:p>
    <w:p w14:paraId="510BDCBF" w14:textId="53A78C16" w:rsidR="00CE16D4" w:rsidRPr="00EB0D00" w:rsidRDefault="00EB0D00" w:rsidP="00FF4C0C">
      <w:pPr>
        <w:spacing w:line="360" w:lineRule="auto"/>
        <w:jc w:val="center"/>
        <w:rPr>
          <w:rFonts w:ascii="Times New Roman" w:hAnsi="Times New Roman" w:cs="Times New Roman"/>
          <w:b/>
          <w:sz w:val="24"/>
          <w:szCs w:val="24"/>
        </w:rPr>
      </w:pPr>
      <w:r w:rsidRPr="00EB0D00">
        <w:rPr>
          <w:rFonts w:ascii="Times New Roman" w:hAnsi="Times New Roman" w:cs="Times New Roman"/>
          <w:b/>
          <w:sz w:val="24"/>
          <w:szCs w:val="24"/>
        </w:rPr>
        <w:t>Data Presentation, Processing and Analysis</w:t>
      </w:r>
    </w:p>
    <w:p w14:paraId="4F20702A" w14:textId="77777777" w:rsidR="008F67E1" w:rsidRPr="00EB0D00" w:rsidRDefault="00000000" w:rsidP="00FF4C0C">
      <w:pPr>
        <w:spacing w:line="360" w:lineRule="auto"/>
        <w:rPr>
          <w:rFonts w:ascii="Times New Roman" w:hAnsi="Times New Roman" w:cs="Times New Roman"/>
          <w:b/>
          <w:sz w:val="24"/>
          <w:szCs w:val="24"/>
        </w:rPr>
      </w:pPr>
      <w:r w:rsidRPr="00EB0D00">
        <w:rPr>
          <w:rFonts w:ascii="Times New Roman" w:hAnsi="Times New Roman" w:cs="Times New Roman"/>
          <w:b/>
          <w:sz w:val="24"/>
          <w:szCs w:val="24"/>
        </w:rPr>
        <w:t xml:space="preserve">Data Presentation: </w:t>
      </w:r>
    </w:p>
    <w:p w14:paraId="2A7BE0DD" w14:textId="77777777" w:rsidR="008F67E1" w:rsidRPr="00EB0D00" w:rsidRDefault="00000000" w:rsidP="00FF4C0C">
      <w:pPr>
        <w:spacing w:line="360" w:lineRule="auto"/>
        <w:rPr>
          <w:rFonts w:ascii="Times New Roman" w:hAnsi="Times New Roman" w:cs="Times New Roman"/>
          <w:i/>
          <w:iCs/>
          <w:sz w:val="24"/>
          <w:szCs w:val="24"/>
        </w:rPr>
      </w:pPr>
      <w:r w:rsidRPr="00EB0D00">
        <w:rPr>
          <w:rFonts w:ascii="Times New Roman" w:hAnsi="Times New Roman" w:cs="Times New Roman"/>
          <w:b/>
          <w:i/>
          <w:iCs/>
          <w:sz w:val="24"/>
          <w:szCs w:val="24"/>
        </w:rPr>
        <w:t>● Primary Data</w:t>
      </w:r>
    </w:p>
    <w:p w14:paraId="6D6E3D72" w14:textId="65E5F3AB" w:rsidR="008F67E1" w:rsidRPr="00FF4C0C" w:rsidRDefault="00000000" w:rsidP="00FF4C0C">
      <w:pPr>
        <w:spacing w:line="360" w:lineRule="auto"/>
        <w:rPr>
          <w:rFonts w:ascii="Times New Roman" w:hAnsi="Times New Roman" w:cs="Times New Roman"/>
          <w:sz w:val="24"/>
          <w:szCs w:val="24"/>
        </w:rPr>
      </w:pPr>
      <w:r w:rsidRPr="00FF4C0C">
        <w:rPr>
          <w:rFonts w:ascii="Times New Roman" w:hAnsi="Times New Roman" w:cs="Times New Roman"/>
          <w:sz w:val="24"/>
          <w:szCs w:val="24"/>
        </w:rPr>
        <w:t xml:space="preserve"> Inequality Indicators measured on a Likert </w:t>
      </w:r>
      <w:r w:rsidR="00EB0D00" w:rsidRPr="00FF4C0C">
        <w:rPr>
          <w:rFonts w:ascii="Times New Roman" w:hAnsi="Times New Roman" w:cs="Times New Roman"/>
          <w:sz w:val="24"/>
          <w:szCs w:val="24"/>
        </w:rPr>
        <w:t>scale.</w:t>
      </w:r>
    </w:p>
    <w:p w14:paraId="39384356" w14:textId="77777777" w:rsidR="008F67E1" w:rsidRPr="00FF4C0C" w:rsidRDefault="00000000" w:rsidP="00FF4C0C">
      <w:pPr>
        <w:spacing w:line="360" w:lineRule="auto"/>
        <w:rPr>
          <w:rFonts w:ascii="Times New Roman" w:hAnsi="Times New Roman" w:cs="Times New Roman"/>
          <w:sz w:val="24"/>
          <w:szCs w:val="24"/>
        </w:rPr>
      </w:pPr>
      <w:r w:rsidRPr="00FF4C0C">
        <w:rPr>
          <w:rFonts w:ascii="Times New Roman" w:hAnsi="Times New Roman" w:cs="Times New Roman"/>
          <w:sz w:val="24"/>
          <w:szCs w:val="24"/>
        </w:rPr>
        <w:t xml:space="preserve"> 1= Worst measure of the aspect in the given location </w:t>
      </w:r>
    </w:p>
    <w:p w14:paraId="3E7C1D13" w14:textId="77777777" w:rsidR="00CE16D4" w:rsidRPr="00FF4C0C" w:rsidRDefault="00000000" w:rsidP="00FF4C0C">
      <w:pPr>
        <w:spacing w:line="360" w:lineRule="auto"/>
        <w:rPr>
          <w:rFonts w:ascii="Times New Roman" w:hAnsi="Times New Roman" w:cs="Times New Roman"/>
          <w:sz w:val="24"/>
          <w:szCs w:val="24"/>
        </w:rPr>
      </w:pPr>
      <w:r w:rsidRPr="00FF4C0C">
        <w:rPr>
          <w:rFonts w:ascii="Times New Roman" w:hAnsi="Times New Roman" w:cs="Times New Roman"/>
          <w:sz w:val="24"/>
          <w:szCs w:val="24"/>
        </w:rPr>
        <w:t>5 best measures of the aspect in the given location</w:t>
      </w:r>
    </w:p>
    <w:p w14:paraId="3A742BC8" w14:textId="77777777" w:rsidR="008F67E1" w:rsidRPr="00FF4C0C" w:rsidRDefault="00000000" w:rsidP="00FF4C0C">
      <w:pPr>
        <w:spacing w:line="360" w:lineRule="auto"/>
        <w:rPr>
          <w:rFonts w:ascii="Times New Roman" w:eastAsia="Times New Roman" w:hAnsi="Times New Roman" w:cs="Times New Roman"/>
          <w:b/>
          <w:sz w:val="24"/>
          <w:szCs w:val="24"/>
        </w:rPr>
      </w:pPr>
      <w:r w:rsidRPr="00FF4C0C">
        <w:rPr>
          <w:rFonts w:ascii="Times New Roman" w:hAnsi="Times New Roman" w:cs="Times New Roman"/>
          <w:noProof/>
          <w:sz w:val="24"/>
          <w:szCs w:val="24"/>
        </w:rPr>
        <w:drawing>
          <wp:inline distT="0" distB="0" distL="0" distR="0" wp14:anchorId="07AE1189">
            <wp:extent cx="5943600" cy="18059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2"/>
                    <a:stretch>
                      <a:fillRect/>
                    </a:stretch>
                  </pic:blipFill>
                  <pic:spPr>
                    <a:xfrm>
                      <a:off x="0" y="0"/>
                      <a:ext cx="5943600" cy="1805940"/>
                    </a:xfrm>
                    <a:prstGeom prst="rect">
                      <a:avLst/>
                    </a:prstGeom>
                  </pic:spPr>
                </pic:pic>
              </a:graphicData>
            </a:graphic>
          </wp:inline>
        </w:drawing>
      </w:r>
    </w:p>
    <w:p w14:paraId="15C0753F" w14:textId="77777777" w:rsidR="008F67E1" w:rsidRPr="00FF4C0C" w:rsidRDefault="00000000" w:rsidP="00FF4C0C">
      <w:pPr>
        <w:spacing w:line="360" w:lineRule="auto"/>
        <w:rPr>
          <w:rFonts w:ascii="Times New Roman" w:eastAsia="Times New Roman" w:hAnsi="Times New Roman" w:cs="Times New Roman"/>
          <w:b/>
          <w:sz w:val="24"/>
          <w:szCs w:val="24"/>
        </w:rPr>
      </w:pPr>
      <w:r w:rsidRPr="00FF4C0C">
        <w:rPr>
          <w:rFonts w:ascii="Times New Roman" w:hAnsi="Times New Roman" w:cs="Times New Roman"/>
          <w:noProof/>
          <w:sz w:val="24"/>
          <w:szCs w:val="24"/>
        </w:rPr>
        <w:drawing>
          <wp:inline distT="0" distB="0" distL="0" distR="0" wp14:anchorId="3BE36B51">
            <wp:extent cx="5943600" cy="9759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3"/>
                    <a:stretch>
                      <a:fillRect/>
                    </a:stretch>
                  </pic:blipFill>
                  <pic:spPr>
                    <a:xfrm>
                      <a:off x="0" y="0"/>
                      <a:ext cx="5943600" cy="975995"/>
                    </a:xfrm>
                    <a:prstGeom prst="rect">
                      <a:avLst/>
                    </a:prstGeom>
                  </pic:spPr>
                </pic:pic>
              </a:graphicData>
            </a:graphic>
          </wp:inline>
        </w:drawing>
      </w:r>
    </w:p>
    <w:p w14:paraId="135EA058" w14:textId="77777777" w:rsidR="008F67E1" w:rsidRPr="00EB0D00" w:rsidRDefault="00000000" w:rsidP="00FF4C0C">
      <w:pPr>
        <w:spacing w:line="360" w:lineRule="auto"/>
        <w:rPr>
          <w:rFonts w:ascii="Times New Roman" w:hAnsi="Times New Roman" w:cs="Times New Roman"/>
          <w:b/>
          <w:i/>
          <w:iCs/>
          <w:sz w:val="24"/>
          <w:szCs w:val="24"/>
        </w:rPr>
      </w:pPr>
      <w:r w:rsidRPr="00EB0D00">
        <w:rPr>
          <w:rFonts w:ascii="Times New Roman" w:hAnsi="Times New Roman" w:cs="Times New Roman"/>
          <w:b/>
          <w:i/>
          <w:iCs/>
          <w:sz w:val="24"/>
          <w:szCs w:val="24"/>
        </w:rPr>
        <w:t xml:space="preserve">Secondary Data </w:t>
      </w:r>
    </w:p>
    <w:p w14:paraId="303A1B20" w14:textId="77777777" w:rsidR="002E6AC9" w:rsidRPr="00FF4C0C" w:rsidRDefault="00000000" w:rsidP="00FF4C0C">
      <w:pPr>
        <w:spacing w:line="360" w:lineRule="auto"/>
        <w:rPr>
          <w:rFonts w:ascii="Times New Roman" w:hAnsi="Times New Roman" w:cs="Times New Roman"/>
          <w:i/>
          <w:sz w:val="24"/>
          <w:szCs w:val="24"/>
        </w:rPr>
      </w:pPr>
      <w:r w:rsidRPr="00FF4C0C">
        <w:rPr>
          <w:rFonts w:ascii="Times New Roman" w:hAnsi="Times New Roman" w:cs="Times New Roman"/>
          <w:b/>
          <w:sz w:val="24"/>
          <w:szCs w:val="24"/>
        </w:rPr>
        <w:lastRenderedPageBreak/>
        <w:t xml:space="preserve">Follow this link to access the data: </w:t>
      </w:r>
      <w:hyperlink r:id="rId14" w:history="1">
        <w:r w:rsidRPr="00FF4C0C">
          <w:rPr>
            <w:rStyle w:val="Hyperlink"/>
            <w:rFonts w:ascii="Times New Roman" w:hAnsi="Times New Roman" w:cs="Times New Roman"/>
            <w:i/>
            <w:sz w:val="24"/>
            <w:szCs w:val="24"/>
          </w:rPr>
          <w:t>https://docs.google.com/document/d/1rXGkhhnqcHCpSD_9seqEkIunwJIQJm9-XqXjUZ9KUAg/edit</w:t>
        </w:r>
      </w:hyperlink>
    </w:p>
    <w:p w14:paraId="402F5538" w14:textId="0A71AACD" w:rsidR="008F67E1" w:rsidRPr="00EB0D00" w:rsidRDefault="00000000" w:rsidP="00EB0D00">
      <w:pPr>
        <w:spacing w:line="360" w:lineRule="auto"/>
        <w:jc w:val="center"/>
        <w:rPr>
          <w:rFonts w:ascii="Times New Roman" w:hAnsi="Times New Roman" w:cs="Times New Roman"/>
          <w:b/>
          <w:sz w:val="24"/>
          <w:szCs w:val="24"/>
        </w:rPr>
      </w:pPr>
      <w:r w:rsidRPr="00EB0D00">
        <w:rPr>
          <w:rFonts w:ascii="Times New Roman" w:hAnsi="Times New Roman" w:cs="Times New Roman"/>
          <w:b/>
          <w:sz w:val="24"/>
          <w:szCs w:val="24"/>
        </w:rPr>
        <w:t xml:space="preserve">Greenness level expressed in percentage in the various areas </w:t>
      </w:r>
      <w:r w:rsidR="00EB0D00" w:rsidRPr="00EB0D00">
        <w:rPr>
          <w:rFonts w:ascii="Times New Roman" w:hAnsi="Times New Roman" w:cs="Times New Roman"/>
          <w:b/>
          <w:sz w:val="24"/>
          <w:szCs w:val="24"/>
        </w:rPr>
        <w:t>researched.</w:t>
      </w:r>
    </w:p>
    <w:p w14:paraId="72E520D4" w14:textId="77777777" w:rsidR="008F67E1" w:rsidRPr="00FF4C0C" w:rsidRDefault="00000000" w:rsidP="00FF4C0C">
      <w:pPr>
        <w:spacing w:line="360" w:lineRule="auto"/>
        <w:rPr>
          <w:rFonts w:ascii="Times New Roman" w:hAnsi="Times New Roman" w:cs="Times New Roman"/>
          <w:b/>
          <w:sz w:val="24"/>
          <w:szCs w:val="24"/>
        </w:rPr>
      </w:pPr>
      <w:r w:rsidRPr="00FF4C0C">
        <w:rPr>
          <w:rFonts w:ascii="Times New Roman" w:hAnsi="Times New Roman" w:cs="Times New Roman"/>
          <w:noProof/>
          <w:sz w:val="24"/>
          <w:szCs w:val="24"/>
        </w:rPr>
        <w:drawing>
          <wp:inline distT="0" distB="0" distL="0" distR="0" wp14:anchorId="1E98E542">
            <wp:extent cx="5800725" cy="34004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5"/>
                    <a:stretch>
                      <a:fillRect/>
                    </a:stretch>
                  </pic:blipFill>
                  <pic:spPr>
                    <a:xfrm>
                      <a:off x="0" y="0"/>
                      <a:ext cx="5800725" cy="3400425"/>
                    </a:xfrm>
                    <a:prstGeom prst="rect">
                      <a:avLst/>
                    </a:prstGeom>
                  </pic:spPr>
                </pic:pic>
              </a:graphicData>
            </a:graphic>
          </wp:inline>
        </w:drawing>
      </w:r>
    </w:p>
    <w:p w14:paraId="5B295CE6" w14:textId="77777777" w:rsidR="008F67E1" w:rsidRPr="00FF4C0C" w:rsidRDefault="00000000" w:rsidP="00FF4C0C">
      <w:pPr>
        <w:spacing w:line="360" w:lineRule="auto"/>
        <w:rPr>
          <w:rFonts w:ascii="Times New Roman" w:hAnsi="Times New Roman" w:cs="Times New Roman"/>
          <w:i/>
          <w:sz w:val="24"/>
          <w:szCs w:val="24"/>
        </w:rPr>
      </w:pPr>
      <w:r w:rsidRPr="00FF4C0C">
        <w:rPr>
          <w:rFonts w:ascii="Times New Roman" w:hAnsi="Times New Roman" w:cs="Times New Roman"/>
          <w:i/>
          <w:sz w:val="24"/>
          <w:szCs w:val="24"/>
        </w:rPr>
        <w:t xml:space="preserve">Figure 3: “Offizielle Statistik Der Stadt Wien.” Greenery mapped as a percentage of each </w:t>
      </w:r>
      <w:proofErr w:type="gramStart"/>
      <w:r w:rsidRPr="00FF4C0C">
        <w:rPr>
          <w:rFonts w:ascii="Times New Roman" w:hAnsi="Times New Roman" w:cs="Times New Roman"/>
          <w:i/>
          <w:sz w:val="24"/>
          <w:szCs w:val="24"/>
        </w:rPr>
        <w:t>district</w:t>
      </w:r>
      <w:proofErr w:type="gramEnd"/>
    </w:p>
    <w:p w14:paraId="5CDDD55F" w14:textId="77777777" w:rsidR="008F67E1" w:rsidRPr="00FF4C0C" w:rsidRDefault="00000000" w:rsidP="00FF4C0C">
      <w:pPr>
        <w:spacing w:line="360" w:lineRule="auto"/>
        <w:ind w:firstLine="720"/>
        <w:rPr>
          <w:rFonts w:ascii="Times New Roman" w:hAnsi="Times New Roman" w:cs="Times New Roman"/>
          <w:sz w:val="24"/>
          <w:szCs w:val="24"/>
        </w:rPr>
      </w:pPr>
      <w:r w:rsidRPr="00FF4C0C">
        <w:rPr>
          <w:rFonts w:ascii="Times New Roman" w:hAnsi="Times New Roman" w:cs="Times New Roman"/>
          <w:sz w:val="24"/>
          <w:szCs w:val="24"/>
        </w:rPr>
        <w:t xml:space="preserve">This is a qualitative data collection and presentation I have created with quantitative data. The data range from 0-100%, the higher the percentage the greener the area, this is displayed against a map of Vienna, with the city's judgment of its </w:t>
      </w:r>
      <w:r w:rsidR="002E6AC9" w:rsidRPr="00FF4C0C">
        <w:rPr>
          <w:rFonts w:ascii="Times New Roman" w:hAnsi="Times New Roman" w:cs="Times New Roman"/>
          <w:sz w:val="24"/>
          <w:szCs w:val="24"/>
        </w:rPr>
        <w:t>greenness</w:t>
      </w:r>
      <w:r w:rsidRPr="00FF4C0C">
        <w:rPr>
          <w:rFonts w:ascii="Times New Roman" w:hAnsi="Times New Roman" w:cs="Times New Roman"/>
          <w:sz w:val="24"/>
          <w:szCs w:val="24"/>
        </w:rPr>
        <w:t>. My observations are also backed up with the data from the Likert scales that match these mapped values. I can also prove this with my other form of secondary data which also justifies my percentages, my photographs.</w:t>
      </w:r>
    </w:p>
    <w:p w14:paraId="454F73FB" w14:textId="6CA01D70" w:rsidR="008F67E1" w:rsidRPr="00FF4C0C" w:rsidRDefault="00EB0D00" w:rsidP="00EB0D00">
      <w:pPr>
        <w:spacing w:line="360" w:lineRule="auto"/>
        <w:jc w:val="center"/>
        <w:rPr>
          <w:rFonts w:ascii="Times New Roman" w:hAnsi="Times New Roman" w:cs="Times New Roman"/>
          <w:b/>
          <w:sz w:val="24"/>
          <w:szCs w:val="24"/>
        </w:rPr>
      </w:pPr>
      <w:r w:rsidRPr="00FF4C0C">
        <w:rPr>
          <w:rFonts w:ascii="Times New Roman" w:hAnsi="Times New Roman" w:cs="Times New Roman"/>
          <w:b/>
          <w:sz w:val="24"/>
          <w:szCs w:val="24"/>
        </w:rPr>
        <w:t>Secondary Data</w:t>
      </w:r>
    </w:p>
    <w:p w14:paraId="14212F31" w14:textId="77777777" w:rsidR="008F67E1" w:rsidRPr="00EB0D00" w:rsidRDefault="00000000" w:rsidP="00FF4C0C">
      <w:pPr>
        <w:spacing w:line="360" w:lineRule="auto"/>
        <w:rPr>
          <w:rFonts w:ascii="Times New Roman" w:hAnsi="Times New Roman" w:cs="Times New Roman"/>
          <w:b/>
          <w:sz w:val="24"/>
          <w:szCs w:val="24"/>
        </w:rPr>
      </w:pPr>
      <w:r w:rsidRPr="00EB0D00">
        <w:rPr>
          <w:rFonts w:ascii="Times New Roman" w:hAnsi="Times New Roman" w:cs="Times New Roman"/>
          <w:b/>
          <w:sz w:val="24"/>
          <w:szCs w:val="24"/>
        </w:rPr>
        <w:t>Mapped indicator of income inequality in response to the Likert scale</w:t>
      </w:r>
    </w:p>
    <w:p w14:paraId="581C1775" w14:textId="77777777" w:rsidR="008F67E1" w:rsidRPr="00FF4C0C" w:rsidRDefault="00000000" w:rsidP="00FF4C0C">
      <w:pPr>
        <w:spacing w:line="360" w:lineRule="auto"/>
        <w:rPr>
          <w:rFonts w:ascii="Times New Roman" w:hAnsi="Times New Roman" w:cs="Times New Roman"/>
          <w:b/>
          <w:sz w:val="24"/>
          <w:szCs w:val="24"/>
        </w:rPr>
      </w:pPr>
      <w:r w:rsidRPr="00FF4C0C">
        <w:rPr>
          <w:rFonts w:ascii="Times New Roman" w:hAnsi="Times New Roman" w:cs="Times New Roman"/>
          <w:noProof/>
          <w:sz w:val="24"/>
          <w:szCs w:val="24"/>
        </w:rPr>
        <w:lastRenderedPageBreak/>
        <w:drawing>
          <wp:inline distT="0" distB="0" distL="0" distR="0" wp14:anchorId="6A9FDEDB">
            <wp:extent cx="5943600" cy="45192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6"/>
                    <a:stretch>
                      <a:fillRect/>
                    </a:stretch>
                  </pic:blipFill>
                  <pic:spPr>
                    <a:xfrm>
                      <a:off x="0" y="0"/>
                      <a:ext cx="5943600" cy="4519295"/>
                    </a:xfrm>
                    <a:prstGeom prst="rect">
                      <a:avLst/>
                    </a:prstGeom>
                  </pic:spPr>
                </pic:pic>
              </a:graphicData>
            </a:graphic>
          </wp:inline>
        </w:drawing>
      </w:r>
    </w:p>
    <w:p w14:paraId="48BCC73C" w14:textId="77777777" w:rsidR="00DC04D8" w:rsidRPr="00FF4C0C" w:rsidRDefault="00000000" w:rsidP="00FF4C0C">
      <w:pPr>
        <w:spacing w:line="360" w:lineRule="auto"/>
        <w:rPr>
          <w:rFonts w:ascii="Times New Roman" w:hAnsi="Times New Roman" w:cs="Times New Roman"/>
          <w:i/>
          <w:sz w:val="24"/>
          <w:szCs w:val="24"/>
        </w:rPr>
      </w:pPr>
      <w:r w:rsidRPr="00FF4C0C">
        <w:rPr>
          <w:rFonts w:ascii="Times New Roman" w:hAnsi="Times New Roman" w:cs="Times New Roman"/>
          <w:i/>
          <w:sz w:val="24"/>
          <w:szCs w:val="24"/>
        </w:rPr>
        <w:t>Figure 4: "Google Maps" average Likert scale value of each area</w:t>
      </w:r>
    </w:p>
    <w:p w14:paraId="0D341993" w14:textId="77777777" w:rsidR="0026387D" w:rsidRPr="00FF4C0C" w:rsidRDefault="00000000" w:rsidP="00FF4C0C">
      <w:pPr>
        <w:spacing w:after="0" w:line="360" w:lineRule="auto"/>
        <w:ind w:firstLine="720"/>
        <w:rPr>
          <w:rFonts w:ascii="Times New Roman" w:eastAsia="Times New Roman" w:hAnsi="Times New Roman" w:cs="Times New Roman"/>
          <w:sz w:val="24"/>
          <w:szCs w:val="24"/>
        </w:rPr>
      </w:pPr>
      <w:r w:rsidRPr="00FF4C0C">
        <w:rPr>
          <w:rFonts w:ascii="Times New Roman" w:eastAsia="Times New Roman" w:hAnsi="Times New Roman" w:cs="Times New Roman"/>
          <w:sz w:val="24"/>
          <w:szCs w:val="24"/>
        </w:rPr>
        <w:t>The graph shows an average income inequality level in Vienna, with color markers ranging from 1 to 5. However, it does not accurately represent the region's income disparity trends. Stephansplatz and Taubstummengasse have high income levels but decrease due to a lack of environmental considerations. High-income areas have less vegetation and higher homelessness, while areas with more vegetation are less affluent. The graph also shows income segregation in quantified but unquantifiable features, with high-income neighborhoods having more homeless individuals and beggars. The graph's ineffective use of Likert scales makes it difficult to accurately analyze the region.</w:t>
      </w:r>
    </w:p>
    <w:p w14:paraId="22C5C88A" w14:textId="77777777" w:rsidR="0026387D" w:rsidRPr="00FF4C0C" w:rsidRDefault="0026387D" w:rsidP="00FF4C0C">
      <w:pPr>
        <w:spacing w:line="360" w:lineRule="auto"/>
        <w:rPr>
          <w:rFonts w:ascii="Times New Roman" w:hAnsi="Times New Roman" w:cs="Times New Roman"/>
          <w:sz w:val="24"/>
          <w:szCs w:val="24"/>
        </w:rPr>
      </w:pPr>
    </w:p>
    <w:p w14:paraId="18AB0916" w14:textId="77777777" w:rsidR="00DC04D8" w:rsidRPr="00FF4C0C" w:rsidRDefault="00000000" w:rsidP="00FF4C0C">
      <w:pPr>
        <w:spacing w:after="0" w:line="360" w:lineRule="auto"/>
        <w:rPr>
          <w:rFonts w:ascii="Times New Roman" w:eastAsia="Times New Roman" w:hAnsi="Times New Roman" w:cs="Times New Roman"/>
          <w:sz w:val="24"/>
          <w:szCs w:val="24"/>
        </w:rPr>
      </w:pPr>
      <w:r w:rsidRPr="00FF4C0C">
        <w:rPr>
          <w:rFonts w:ascii="Times New Roman" w:hAnsi="Times New Roman" w:cs="Times New Roman"/>
          <w:noProof/>
          <w:sz w:val="24"/>
          <w:szCs w:val="24"/>
        </w:rPr>
        <w:lastRenderedPageBreak/>
        <w:drawing>
          <wp:inline distT="0" distB="0" distL="0" distR="0" wp14:anchorId="12355526">
            <wp:extent cx="5943600" cy="5380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17"/>
                    <a:stretch>
                      <a:fillRect/>
                    </a:stretch>
                  </pic:blipFill>
                  <pic:spPr>
                    <a:xfrm>
                      <a:off x="0" y="0"/>
                      <a:ext cx="5943600" cy="5380355"/>
                    </a:xfrm>
                    <a:prstGeom prst="rect">
                      <a:avLst/>
                    </a:prstGeom>
                  </pic:spPr>
                </pic:pic>
              </a:graphicData>
            </a:graphic>
          </wp:inline>
        </w:drawing>
      </w:r>
    </w:p>
    <w:p w14:paraId="7488583F" w14:textId="77777777" w:rsidR="00DC04D8" w:rsidRPr="00FF4C0C" w:rsidRDefault="00000000" w:rsidP="00FF4C0C">
      <w:pPr>
        <w:spacing w:after="0" w:line="360" w:lineRule="auto"/>
        <w:rPr>
          <w:rFonts w:ascii="Times New Roman" w:eastAsia="Times New Roman" w:hAnsi="Times New Roman" w:cs="Times New Roman"/>
          <w:i/>
          <w:sz w:val="24"/>
          <w:szCs w:val="24"/>
        </w:rPr>
      </w:pPr>
      <w:r w:rsidRPr="00FF4C0C">
        <w:rPr>
          <w:rFonts w:ascii="Times New Roman" w:hAnsi="Times New Roman" w:cs="Times New Roman"/>
          <w:i/>
          <w:sz w:val="24"/>
          <w:szCs w:val="24"/>
        </w:rPr>
        <w:t xml:space="preserve">Figure 5: </w:t>
      </w:r>
      <w:r w:rsidR="002E6AC9" w:rsidRPr="00FF4C0C">
        <w:rPr>
          <w:rFonts w:ascii="Times New Roman" w:hAnsi="Times New Roman" w:cs="Times New Roman"/>
          <w:i/>
          <w:sz w:val="24"/>
          <w:szCs w:val="24"/>
        </w:rPr>
        <w:t>Self-created</w:t>
      </w:r>
      <w:r w:rsidRPr="00FF4C0C">
        <w:rPr>
          <w:rFonts w:ascii="Times New Roman" w:hAnsi="Times New Roman" w:cs="Times New Roman"/>
          <w:i/>
          <w:sz w:val="24"/>
          <w:szCs w:val="24"/>
        </w:rPr>
        <w:t xml:space="preserve"> radar graphs of each area</w:t>
      </w:r>
      <w:r w:rsidRPr="00FF4C0C">
        <w:rPr>
          <w:rFonts w:ascii="Times New Roman" w:eastAsia="Times New Roman" w:hAnsi="Times New Roman" w:cs="Times New Roman"/>
          <w:i/>
          <w:sz w:val="24"/>
          <w:szCs w:val="24"/>
        </w:rPr>
        <w:t xml:space="preserve"> </w:t>
      </w:r>
    </w:p>
    <w:p w14:paraId="2DAE5F20" w14:textId="77777777" w:rsidR="00E222B3" w:rsidRPr="00FF4C0C" w:rsidRDefault="00E222B3" w:rsidP="00FF4C0C">
      <w:pPr>
        <w:spacing w:after="0" w:line="360" w:lineRule="auto"/>
        <w:rPr>
          <w:rFonts w:ascii="Times New Roman" w:eastAsia="Times New Roman" w:hAnsi="Times New Roman" w:cs="Times New Roman"/>
          <w:sz w:val="24"/>
          <w:szCs w:val="24"/>
        </w:rPr>
      </w:pPr>
    </w:p>
    <w:p w14:paraId="15841A61" w14:textId="77777777" w:rsidR="00E222B3" w:rsidRPr="00FF4C0C" w:rsidRDefault="00000000" w:rsidP="00FF4C0C">
      <w:pPr>
        <w:spacing w:after="240" w:line="360" w:lineRule="auto"/>
        <w:ind w:firstLine="720"/>
        <w:rPr>
          <w:rFonts w:ascii="Times New Roman" w:eastAsia="Times New Roman" w:hAnsi="Times New Roman" w:cs="Times New Roman"/>
          <w:sz w:val="24"/>
          <w:szCs w:val="24"/>
        </w:rPr>
      </w:pPr>
      <w:r w:rsidRPr="00FF4C0C">
        <w:rPr>
          <w:rFonts w:ascii="Times New Roman" w:eastAsia="Times New Roman" w:hAnsi="Times New Roman" w:cs="Times New Roman"/>
          <w:sz w:val="24"/>
          <w:szCs w:val="24"/>
        </w:rPr>
        <w:t xml:space="preserve">Radar plots provide insight into a city's revenue distribution by comparing measurable </w:t>
      </w:r>
      <w:r w:rsidR="0026387D" w:rsidRPr="00FF4C0C">
        <w:rPr>
          <w:rFonts w:ascii="Times New Roman" w:eastAsia="Times New Roman" w:hAnsi="Times New Roman" w:cs="Times New Roman"/>
          <w:sz w:val="24"/>
          <w:szCs w:val="24"/>
        </w:rPr>
        <w:t xml:space="preserve">variables. </w:t>
      </w:r>
      <w:r w:rsidRPr="00FF4C0C">
        <w:rPr>
          <w:rFonts w:ascii="Times New Roman" w:eastAsia="Times New Roman" w:hAnsi="Times New Roman" w:cs="Times New Roman"/>
          <w:sz w:val="24"/>
          <w:szCs w:val="24"/>
        </w:rPr>
        <w:t>The various radar plots may be used to identify patterns in the locations, as well as places with comparable income disparity. For example, VIC and Großfeldsieldung have higher ratings for graffiti, vegetation, and building care, but lower ratings for automob</w:t>
      </w:r>
      <w:r w:rsidR="0026387D" w:rsidRPr="00FF4C0C">
        <w:rPr>
          <w:rFonts w:ascii="Times New Roman" w:eastAsia="Times New Roman" w:hAnsi="Times New Roman" w:cs="Times New Roman"/>
          <w:sz w:val="24"/>
          <w:szCs w:val="24"/>
        </w:rPr>
        <w:t xml:space="preserve">ile value and street hygiene. </w:t>
      </w:r>
      <w:r w:rsidRPr="00FF4C0C">
        <w:rPr>
          <w:rFonts w:ascii="Times New Roman" w:eastAsia="Times New Roman" w:hAnsi="Times New Roman" w:cs="Times New Roman"/>
          <w:sz w:val="24"/>
          <w:szCs w:val="24"/>
        </w:rPr>
        <w:t xml:space="preserve">Unlike Stephansplatz and Taubstummengasse, which have similar shapes, have high values in cars, values, building care, and minimal vegetation. These three elements are opposed for various net-income districts, indicating segregation. Although building upkeep is high in various net income locations, it might lead to anomalies and rely significantly on </w:t>
      </w:r>
      <w:r w:rsidRPr="00FF4C0C">
        <w:rPr>
          <w:rFonts w:ascii="Times New Roman" w:eastAsia="Times New Roman" w:hAnsi="Times New Roman" w:cs="Times New Roman"/>
          <w:sz w:val="24"/>
          <w:szCs w:val="24"/>
        </w:rPr>
        <w:lastRenderedPageBreak/>
        <w:t>secondary data. Reumannplatz and Kagranerplatz are examples of poorer communities with insufficient building care, indicating inadequate housing management.</w:t>
      </w:r>
    </w:p>
    <w:p w14:paraId="07F4C738" w14:textId="77777777" w:rsidR="00DC04D8" w:rsidRPr="00FF4C0C" w:rsidRDefault="00000000" w:rsidP="00FF4C0C">
      <w:pPr>
        <w:spacing w:after="0" w:line="360" w:lineRule="auto"/>
        <w:rPr>
          <w:rFonts w:ascii="Times New Roman" w:eastAsia="Times New Roman" w:hAnsi="Times New Roman" w:cs="Times New Roman"/>
          <w:sz w:val="24"/>
          <w:szCs w:val="24"/>
        </w:rPr>
      </w:pPr>
      <w:r w:rsidRPr="00FF4C0C">
        <w:rPr>
          <w:rFonts w:ascii="Times New Roman" w:hAnsi="Times New Roman" w:cs="Times New Roman"/>
          <w:noProof/>
          <w:sz w:val="24"/>
          <w:szCs w:val="24"/>
        </w:rPr>
        <w:drawing>
          <wp:inline distT="0" distB="0" distL="0" distR="0" wp14:anchorId="23104143">
            <wp:extent cx="5943600" cy="24288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8"/>
                    <a:srcRect b="4136"/>
                    <a:stretch>
                      <a:fillRect/>
                    </a:stretch>
                  </pic:blipFill>
                  <pic:spPr bwMode="auto">
                    <a:xfrm>
                      <a:off x="0" y="0"/>
                      <a:ext cx="5943600" cy="2428875"/>
                    </a:xfrm>
                    <a:prstGeom prst="rect">
                      <a:avLst/>
                    </a:prstGeom>
                    <a:ln>
                      <a:noFill/>
                    </a:ln>
                    <a:extLst>
                      <a:ext uri="{53640926-AAD7-44D8-BBD7-CCE9431645EC}">
                        <a14:shadowObscured xmlns:a14="http://schemas.microsoft.com/office/drawing/2010/main"/>
                      </a:ext>
                    </a:extLst>
                  </pic:spPr>
                </pic:pic>
              </a:graphicData>
            </a:graphic>
          </wp:inline>
        </w:drawing>
      </w:r>
    </w:p>
    <w:p w14:paraId="548B69DD" w14:textId="77777777" w:rsidR="00200424" w:rsidRPr="00FF4C0C" w:rsidRDefault="00200424" w:rsidP="00FF4C0C">
      <w:pPr>
        <w:spacing w:after="0" w:line="360" w:lineRule="auto"/>
        <w:rPr>
          <w:rFonts w:ascii="Times New Roman" w:eastAsia="Times New Roman" w:hAnsi="Times New Roman" w:cs="Times New Roman"/>
          <w:sz w:val="24"/>
          <w:szCs w:val="24"/>
        </w:rPr>
        <w:sectPr w:rsidR="00200424" w:rsidRPr="00FF4C0C" w:rsidSect="0048745C">
          <w:headerReference w:type="default" r:id="rId19"/>
          <w:headerReference w:type="first" r:id="rId20"/>
          <w:pgSz w:w="12240" w:h="15840"/>
          <w:pgMar w:top="1440" w:right="1440" w:bottom="1440" w:left="1440" w:header="720" w:footer="720" w:gutter="0"/>
          <w:pgNumType w:start="0"/>
          <w:cols w:space="720"/>
          <w:titlePg/>
          <w:docGrid w:linePitch="360"/>
        </w:sectPr>
      </w:pPr>
    </w:p>
    <w:p w14:paraId="036917CF" w14:textId="77777777" w:rsidR="00E222B3" w:rsidRPr="00FF4C0C" w:rsidRDefault="00000000" w:rsidP="00FF4C0C">
      <w:pPr>
        <w:spacing w:after="0" w:line="360" w:lineRule="auto"/>
        <w:ind w:firstLine="720"/>
        <w:rPr>
          <w:rFonts w:ascii="Times New Roman" w:eastAsia="Times New Roman" w:hAnsi="Times New Roman" w:cs="Times New Roman"/>
          <w:sz w:val="24"/>
          <w:szCs w:val="24"/>
        </w:rPr>
      </w:pPr>
      <w:r w:rsidRPr="00FF4C0C">
        <w:rPr>
          <w:rFonts w:ascii="Times New Roman" w:eastAsia="Times New Roman" w:hAnsi="Times New Roman" w:cs="Times New Roman"/>
          <w:sz w:val="24"/>
          <w:szCs w:val="24"/>
        </w:rPr>
        <w:t xml:space="preserve">The prevalence of contemporary and new houses in VIC is associated with lower income due to lesser maintenance costs compared to antique and </w:t>
      </w:r>
      <w:r w:rsidR="002E6AC9" w:rsidRPr="00FF4C0C">
        <w:rPr>
          <w:rFonts w:ascii="Times New Roman" w:eastAsia="Times New Roman" w:hAnsi="Times New Roman" w:cs="Times New Roman"/>
          <w:sz w:val="24"/>
          <w:szCs w:val="24"/>
        </w:rPr>
        <w:t>Viennese</w:t>
      </w:r>
      <w:r w:rsidRPr="00FF4C0C">
        <w:rPr>
          <w:rFonts w:ascii="Times New Roman" w:eastAsia="Times New Roman" w:hAnsi="Times New Roman" w:cs="Times New Roman"/>
          <w:sz w:val="24"/>
          <w:szCs w:val="24"/>
        </w:rPr>
        <w:t xml:space="preserve"> properties. As a result, buildings in Neulaa are similarly highly praised, but they are classified as "Viennese." Social structures indicate lesser income and inequality. The care of a property might reflect inequalities faced by individuals. The radar maps at VIC, Neulaa, and Großfeldsiedlung show contemporary and hygienic homes for low-income individuals to compensate for the high cost of city living.</w:t>
      </w:r>
      <w:r w:rsidR="0026387D" w:rsidRPr="00FF4C0C">
        <w:rPr>
          <w:rFonts w:ascii="Times New Roman" w:eastAsia="Times New Roman" w:hAnsi="Times New Roman" w:cs="Times New Roman"/>
          <w:sz w:val="24"/>
          <w:szCs w:val="24"/>
        </w:rPr>
        <w:t xml:space="preserve"> </w:t>
      </w:r>
      <w:r w:rsidRPr="00FF4C0C">
        <w:rPr>
          <w:rFonts w:ascii="Times New Roman" w:eastAsia="Times New Roman" w:hAnsi="Times New Roman" w:cs="Times New Roman"/>
          <w:sz w:val="24"/>
          <w:szCs w:val="24"/>
        </w:rPr>
        <w:t>The lack of facilities in these regions contributes to low rates of graffiti and homelessness. This percentile has limited access to top schools and higher commuting costs, resulting in lower vehicle values, further perpetuating inequality.</w:t>
      </w:r>
    </w:p>
    <w:p w14:paraId="71C30F7A" w14:textId="77777777" w:rsidR="00200424" w:rsidRPr="00FF4C0C" w:rsidRDefault="00200424" w:rsidP="00FF4C0C">
      <w:pPr>
        <w:spacing w:after="0" w:line="360" w:lineRule="auto"/>
        <w:rPr>
          <w:rFonts w:ascii="Times New Roman" w:eastAsia="Times New Roman" w:hAnsi="Times New Roman" w:cs="Times New Roman"/>
          <w:sz w:val="24"/>
          <w:szCs w:val="24"/>
        </w:rPr>
        <w:sectPr w:rsidR="00200424" w:rsidRPr="00FF4C0C" w:rsidSect="0048745C">
          <w:type w:val="continuous"/>
          <w:pgSz w:w="12240" w:h="15840"/>
          <w:pgMar w:top="1440" w:right="1440" w:bottom="1440" w:left="1440" w:header="720" w:footer="720" w:gutter="0"/>
          <w:cols w:space="720"/>
          <w:docGrid w:linePitch="360"/>
        </w:sectPr>
      </w:pPr>
    </w:p>
    <w:p w14:paraId="6335ACC3" w14:textId="77777777" w:rsidR="00200424" w:rsidRPr="00FF4C0C" w:rsidRDefault="00000000" w:rsidP="00FF4C0C">
      <w:pPr>
        <w:spacing w:after="0" w:line="360" w:lineRule="auto"/>
        <w:rPr>
          <w:rFonts w:ascii="Times New Roman" w:eastAsia="Times New Roman" w:hAnsi="Times New Roman" w:cs="Times New Roman"/>
          <w:sz w:val="24"/>
          <w:szCs w:val="24"/>
        </w:rPr>
      </w:pPr>
      <w:r w:rsidRPr="00FF4C0C">
        <w:rPr>
          <w:rFonts w:ascii="Times New Roman" w:hAnsi="Times New Roman" w:cs="Times New Roman"/>
          <w:noProof/>
          <w:sz w:val="24"/>
          <w:szCs w:val="24"/>
        </w:rPr>
        <w:drawing>
          <wp:inline distT="0" distB="0" distL="0" distR="0" wp14:anchorId="41A4727E">
            <wp:extent cx="2514600" cy="2590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21"/>
                    <a:stretch>
                      <a:fillRect/>
                    </a:stretch>
                  </pic:blipFill>
                  <pic:spPr>
                    <a:xfrm>
                      <a:off x="0" y="0"/>
                      <a:ext cx="2514600" cy="2590800"/>
                    </a:xfrm>
                    <a:prstGeom prst="rect">
                      <a:avLst/>
                    </a:prstGeom>
                  </pic:spPr>
                </pic:pic>
              </a:graphicData>
            </a:graphic>
          </wp:inline>
        </w:drawing>
      </w:r>
    </w:p>
    <w:p w14:paraId="1D318EFB" w14:textId="77777777" w:rsidR="00DC04D8" w:rsidRPr="00FF4C0C" w:rsidRDefault="00DC04D8" w:rsidP="00FF4C0C">
      <w:pPr>
        <w:spacing w:line="360" w:lineRule="auto"/>
        <w:rPr>
          <w:rFonts w:ascii="Times New Roman" w:hAnsi="Times New Roman" w:cs="Times New Roman"/>
          <w:b/>
          <w:sz w:val="24"/>
          <w:szCs w:val="24"/>
        </w:rPr>
      </w:pPr>
    </w:p>
    <w:p w14:paraId="1146FA5E" w14:textId="4C468444" w:rsidR="00200424" w:rsidRPr="00FF4C0C" w:rsidRDefault="00000000" w:rsidP="00FF4C0C">
      <w:pPr>
        <w:spacing w:after="0" w:line="360" w:lineRule="auto"/>
        <w:ind w:firstLine="720"/>
        <w:rPr>
          <w:rFonts w:ascii="Times New Roman" w:eastAsia="Times New Roman" w:hAnsi="Times New Roman" w:cs="Times New Roman"/>
          <w:sz w:val="24"/>
          <w:szCs w:val="24"/>
        </w:rPr>
      </w:pPr>
      <w:r w:rsidRPr="00FF4C0C">
        <w:rPr>
          <w:rFonts w:ascii="Times New Roman" w:eastAsia="Times New Roman" w:hAnsi="Times New Roman" w:cs="Times New Roman"/>
          <w:sz w:val="24"/>
          <w:szCs w:val="24"/>
        </w:rPr>
        <w:t>Nonetheless, there is one identifiable anomaly: Nestroyplatz's radar. The data indicates low values across all dimensions, but when compared to the real income level of the population, district, and area, it contradicts the genuine net worth. As previously</w:t>
      </w:r>
      <w:r w:rsidR="0026387D" w:rsidRPr="00FF4C0C">
        <w:rPr>
          <w:rFonts w:ascii="Times New Roman" w:eastAsia="Times New Roman" w:hAnsi="Times New Roman" w:cs="Times New Roman"/>
          <w:sz w:val="24"/>
          <w:szCs w:val="24"/>
        </w:rPr>
        <w:t xml:space="preserve"> mentioned, it has the </w:t>
      </w:r>
      <w:r w:rsidR="00EB0D00" w:rsidRPr="00FF4C0C">
        <w:rPr>
          <w:rFonts w:ascii="Times New Roman" w:eastAsia="Times New Roman" w:hAnsi="Times New Roman" w:cs="Times New Roman"/>
          <w:sz w:val="24"/>
          <w:szCs w:val="24"/>
        </w:rPr>
        <w:t>lowest.</w:t>
      </w:r>
      <w:r w:rsidR="0026387D" w:rsidRPr="00FF4C0C">
        <w:rPr>
          <w:rFonts w:ascii="Times New Roman" w:eastAsia="Times New Roman" w:hAnsi="Times New Roman" w:cs="Times New Roman"/>
          <w:sz w:val="24"/>
          <w:szCs w:val="24"/>
        </w:rPr>
        <w:t xml:space="preserve"> </w:t>
      </w:r>
    </w:p>
    <w:p w14:paraId="6AFFB10D" w14:textId="77777777" w:rsidR="00200424" w:rsidRPr="00FF4C0C" w:rsidRDefault="00000000" w:rsidP="00FF4C0C">
      <w:pPr>
        <w:spacing w:after="0" w:line="360" w:lineRule="auto"/>
        <w:ind w:firstLine="720"/>
        <w:rPr>
          <w:rFonts w:ascii="Times New Roman" w:eastAsia="Times New Roman" w:hAnsi="Times New Roman" w:cs="Times New Roman"/>
          <w:sz w:val="24"/>
          <w:szCs w:val="24"/>
        </w:rPr>
      </w:pPr>
      <w:r w:rsidRPr="00FF4C0C">
        <w:rPr>
          <w:rFonts w:ascii="Times New Roman" w:eastAsia="Times New Roman" w:hAnsi="Times New Roman" w:cs="Times New Roman"/>
          <w:sz w:val="24"/>
          <w:szCs w:val="24"/>
        </w:rPr>
        <w:lastRenderedPageBreak/>
        <w:t xml:space="preserve">Nestroyplatz is located at the beginning of the city center and is considered a wealthier region based on data points. Nestroyplatz is a combination of </w:t>
      </w:r>
      <w:r w:rsidRPr="00FF4C0C">
        <w:rPr>
          <w:rFonts w:ascii="Times New Roman" w:eastAsia="Times New Roman" w:hAnsi="Times New Roman" w:cs="Times New Roman"/>
          <w:sz w:val="24"/>
          <w:szCs w:val="24"/>
        </w:rPr>
        <w:t xml:space="preserve">classical and neglected altbau, resulting in a 3 rating for building care. However, the other criteria are directly related to this judgment. </w:t>
      </w:r>
    </w:p>
    <w:p w14:paraId="6E3835CF" w14:textId="77777777" w:rsidR="00200424" w:rsidRPr="00FF4C0C" w:rsidRDefault="00200424" w:rsidP="00FF4C0C">
      <w:pPr>
        <w:spacing w:line="360" w:lineRule="auto"/>
        <w:rPr>
          <w:rFonts w:ascii="Times New Roman" w:eastAsia="Times New Roman" w:hAnsi="Times New Roman" w:cs="Times New Roman"/>
          <w:b/>
          <w:sz w:val="24"/>
          <w:szCs w:val="24"/>
        </w:rPr>
        <w:sectPr w:rsidR="00200424" w:rsidRPr="00FF4C0C" w:rsidSect="0048745C">
          <w:type w:val="continuous"/>
          <w:pgSz w:w="12240" w:h="15840"/>
          <w:pgMar w:top="1440" w:right="1440" w:bottom="1440" w:left="1440" w:header="720" w:footer="720" w:gutter="0"/>
          <w:cols w:num="2" w:space="720"/>
          <w:docGrid w:linePitch="360"/>
        </w:sectPr>
      </w:pPr>
    </w:p>
    <w:p w14:paraId="7D752A3A" w14:textId="77777777" w:rsidR="008F67E1" w:rsidRPr="00FF4C0C" w:rsidRDefault="008F67E1" w:rsidP="00FF4C0C">
      <w:pPr>
        <w:spacing w:line="360" w:lineRule="auto"/>
        <w:rPr>
          <w:rFonts w:ascii="Times New Roman" w:eastAsia="Times New Roman" w:hAnsi="Times New Roman" w:cs="Times New Roman"/>
          <w:b/>
          <w:sz w:val="24"/>
          <w:szCs w:val="24"/>
        </w:rPr>
      </w:pPr>
    </w:p>
    <w:p w14:paraId="12E1DFCB" w14:textId="77777777" w:rsidR="00200424" w:rsidRPr="00FF4C0C" w:rsidRDefault="00200424" w:rsidP="00FF4C0C">
      <w:pPr>
        <w:spacing w:after="0" w:line="360" w:lineRule="auto"/>
        <w:rPr>
          <w:rFonts w:ascii="Times New Roman" w:eastAsia="Times New Roman" w:hAnsi="Times New Roman" w:cs="Times New Roman"/>
          <w:sz w:val="24"/>
          <w:szCs w:val="24"/>
        </w:rPr>
        <w:sectPr w:rsidR="00200424" w:rsidRPr="00FF4C0C" w:rsidSect="0048745C">
          <w:type w:val="continuous"/>
          <w:pgSz w:w="12240" w:h="15840"/>
          <w:pgMar w:top="1440" w:right="1440" w:bottom="1440" w:left="1440" w:header="720" w:footer="720" w:gutter="0"/>
          <w:cols w:space="720"/>
          <w:docGrid w:linePitch="360"/>
        </w:sectPr>
      </w:pPr>
    </w:p>
    <w:p w14:paraId="7E5337CC" w14:textId="77777777" w:rsidR="00200424" w:rsidRPr="00FF4C0C" w:rsidRDefault="00000000" w:rsidP="00FF4C0C">
      <w:pPr>
        <w:spacing w:after="0" w:line="360" w:lineRule="auto"/>
        <w:ind w:firstLine="720"/>
        <w:rPr>
          <w:rFonts w:ascii="Times New Roman" w:eastAsia="Times New Roman" w:hAnsi="Times New Roman" w:cs="Times New Roman"/>
          <w:sz w:val="24"/>
          <w:szCs w:val="24"/>
        </w:rPr>
        <w:sectPr w:rsidR="00200424" w:rsidRPr="00FF4C0C" w:rsidSect="0048745C">
          <w:type w:val="continuous"/>
          <w:pgSz w:w="12240" w:h="15840"/>
          <w:pgMar w:top="1440" w:right="1440" w:bottom="1440" w:left="1440" w:header="720" w:footer="720" w:gutter="0"/>
          <w:cols w:space="720"/>
          <w:docGrid w:linePitch="360"/>
        </w:sectPr>
      </w:pPr>
      <w:r w:rsidRPr="00FF4C0C">
        <w:rPr>
          <w:rFonts w:ascii="Times New Roman" w:eastAsia="Times New Roman" w:hAnsi="Times New Roman" w:cs="Times New Roman"/>
          <w:sz w:val="24"/>
          <w:szCs w:val="24"/>
        </w:rPr>
        <w:t xml:space="preserve">The lack of vegetation in the city center stems from its role as a link between the impoverished and the wealthy.  This area is experiencing an increase in beggars, poor street cleanliness, and graffiti. Located near a prestigious location, this area provides both affordable and luxurious home options. Families that have access to schools, city lodgings, and transportation (Nestroyplatz serves as a connection) are less likely to face inequality traps. Although it appears cleaner, this does not indicate a trap, but rather a measure of median income. </w:t>
      </w:r>
    </w:p>
    <w:p w14:paraId="59909122" w14:textId="77777777" w:rsidR="00200424" w:rsidRPr="00FF4C0C" w:rsidRDefault="00000000" w:rsidP="00FF4C0C">
      <w:pPr>
        <w:spacing w:after="0" w:line="360" w:lineRule="auto"/>
        <w:rPr>
          <w:rFonts w:ascii="Times New Roman" w:eastAsia="Times New Roman" w:hAnsi="Times New Roman" w:cs="Times New Roman"/>
          <w:sz w:val="24"/>
          <w:szCs w:val="24"/>
        </w:rPr>
      </w:pPr>
      <w:r w:rsidRPr="00FF4C0C">
        <w:rPr>
          <w:rFonts w:ascii="Times New Roman" w:hAnsi="Times New Roman" w:cs="Times New Roman"/>
          <w:noProof/>
          <w:sz w:val="24"/>
          <w:szCs w:val="24"/>
        </w:rPr>
        <w:drawing>
          <wp:inline distT="0" distB="0" distL="0" distR="0" wp14:anchorId="5CC92CBB">
            <wp:extent cx="2838450" cy="18383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22"/>
                    <a:stretch>
                      <a:fillRect/>
                    </a:stretch>
                  </pic:blipFill>
                  <pic:spPr>
                    <a:xfrm>
                      <a:off x="0" y="0"/>
                      <a:ext cx="2841256" cy="1840142"/>
                    </a:xfrm>
                    <a:prstGeom prst="rect">
                      <a:avLst/>
                    </a:prstGeom>
                  </pic:spPr>
                </pic:pic>
              </a:graphicData>
            </a:graphic>
          </wp:inline>
        </w:drawing>
      </w:r>
    </w:p>
    <w:p w14:paraId="1A1CA14B" w14:textId="77777777" w:rsidR="00200424" w:rsidRPr="00FF4C0C" w:rsidRDefault="00200424" w:rsidP="00FF4C0C">
      <w:pPr>
        <w:spacing w:after="0" w:line="360" w:lineRule="auto"/>
        <w:rPr>
          <w:rFonts w:ascii="Times New Roman" w:eastAsia="Times New Roman" w:hAnsi="Times New Roman" w:cs="Times New Roman"/>
          <w:sz w:val="24"/>
          <w:szCs w:val="24"/>
        </w:rPr>
      </w:pPr>
    </w:p>
    <w:p w14:paraId="576468DA" w14:textId="77777777" w:rsidR="00200424" w:rsidRPr="00FF4C0C" w:rsidRDefault="00000000" w:rsidP="00FF4C0C">
      <w:pPr>
        <w:spacing w:after="0" w:line="360" w:lineRule="auto"/>
        <w:ind w:firstLine="720"/>
        <w:rPr>
          <w:rFonts w:ascii="Times New Roman" w:eastAsia="Times New Roman" w:hAnsi="Times New Roman" w:cs="Times New Roman"/>
          <w:sz w:val="24"/>
          <w:szCs w:val="24"/>
        </w:rPr>
      </w:pPr>
      <w:r w:rsidRPr="00FF4C0C">
        <w:rPr>
          <w:rFonts w:ascii="Times New Roman" w:eastAsia="Times New Roman" w:hAnsi="Times New Roman" w:cs="Times New Roman"/>
          <w:sz w:val="24"/>
          <w:szCs w:val="24"/>
        </w:rPr>
        <w:t>However, identifying inequality traps in middle-income communities might be challenging due to the presence of more diverse income levels. (However, practical inaccuracy also adds to the radar's form, since we did not explore this area for an extended length of time, preventing us from seeing the distance throughout this location.)</w:t>
      </w:r>
    </w:p>
    <w:p w14:paraId="42174C49" w14:textId="77777777" w:rsidR="00200424" w:rsidRPr="00FF4C0C" w:rsidRDefault="00200424" w:rsidP="00FF4C0C">
      <w:pPr>
        <w:spacing w:after="0" w:line="360" w:lineRule="auto"/>
        <w:rPr>
          <w:rFonts w:ascii="Times New Roman" w:eastAsia="Times New Roman" w:hAnsi="Times New Roman" w:cs="Times New Roman"/>
          <w:sz w:val="24"/>
          <w:szCs w:val="24"/>
        </w:rPr>
      </w:pPr>
    </w:p>
    <w:p w14:paraId="12D6653D" w14:textId="77777777" w:rsidR="00200424" w:rsidRPr="00FF4C0C" w:rsidRDefault="00200424" w:rsidP="00FF4C0C">
      <w:pPr>
        <w:spacing w:after="0" w:line="360" w:lineRule="auto"/>
        <w:rPr>
          <w:rFonts w:ascii="Times New Roman" w:eastAsia="Times New Roman" w:hAnsi="Times New Roman" w:cs="Times New Roman"/>
          <w:sz w:val="24"/>
          <w:szCs w:val="24"/>
        </w:rPr>
      </w:pPr>
    </w:p>
    <w:p w14:paraId="45F68B09" w14:textId="77777777" w:rsidR="00200424" w:rsidRPr="00FF4C0C" w:rsidRDefault="00200424" w:rsidP="00FF4C0C">
      <w:pPr>
        <w:spacing w:after="0" w:line="360" w:lineRule="auto"/>
        <w:rPr>
          <w:rFonts w:ascii="Times New Roman" w:eastAsia="Times New Roman" w:hAnsi="Times New Roman" w:cs="Times New Roman"/>
          <w:sz w:val="24"/>
          <w:szCs w:val="24"/>
        </w:rPr>
        <w:sectPr w:rsidR="00200424" w:rsidRPr="00FF4C0C" w:rsidSect="0048745C">
          <w:type w:val="continuous"/>
          <w:pgSz w:w="12240" w:h="15840"/>
          <w:pgMar w:top="1440" w:right="1440" w:bottom="1440" w:left="1440" w:header="720" w:footer="720" w:gutter="0"/>
          <w:cols w:num="2" w:space="720"/>
          <w:docGrid w:linePitch="360"/>
        </w:sectPr>
      </w:pPr>
    </w:p>
    <w:p w14:paraId="1E40A2C0" w14:textId="77777777" w:rsidR="00CE16D4" w:rsidRPr="00FF4C0C" w:rsidRDefault="00000000" w:rsidP="00FF4C0C">
      <w:pPr>
        <w:spacing w:line="360" w:lineRule="auto"/>
        <w:rPr>
          <w:rFonts w:ascii="Times New Roman" w:eastAsia="Times New Roman" w:hAnsi="Times New Roman" w:cs="Times New Roman"/>
          <w:sz w:val="24"/>
          <w:szCs w:val="24"/>
        </w:rPr>
      </w:pPr>
      <w:r w:rsidRPr="00FF4C0C">
        <w:rPr>
          <w:rFonts w:ascii="Times New Roman" w:hAnsi="Times New Roman" w:cs="Times New Roman"/>
          <w:noProof/>
          <w:sz w:val="24"/>
          <w:szCs w:val="24"/>
        </w:rPr>
        <w:lastRenderedPageBreak/>
        <w:drawing>
          <wp:inline distT="0" distB="0" distL="0" distR="0" wp14:anchorId="2CC5DD6C">
            <wp:extent cx="5781675" cy="34194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23"/>
                    <a:stretch>
                      <a:fillRect/>
                    </a:stretch>
                  </pic:blipFill>
                  <pic:spPr>
                    <a:xfrm>
                      <a:off x="0" y="0"/>
                      <a:ext cx="5781675" cy="3419475"/>
                    </a:xfrm>
                    <a:prstGeom prst="rect">
                      <a:avLst/>
                    </a:prstGeom>
                  </pic:spPr>
                </pic:pic>
              </a:graphicData>
            </a:graphic>
          </wp:inline>
        </w:drawing>
      </w:r>
    </w:p>
    <w:p w14:paraId="30B0685B" w14:textId="096792B2" w:rsidR="00B70835" w:rsidRPr="00FF4C0C" w:rsidRDefault="00000000" w:rsidP="00FF4C0C">
      <w:pPr>
        <w:spacing w:line="360" w:lineRule="auto"/>
        <w:rPr>
          <w:rFonts w:ascii="Times New Roman" w:hAnsi="Times New Roman" w:cs="Times New Roman"/>
          <w:i/>
          <w:sz w:val="24"/>
          <w:szCs w:val="24"/>
        </w:rPr>
      </w:pPr>
      <w:r w:rsidRPr="00FF4C0C">
        <w:rPr>
          <w:rFonts w:ascii="Times New Roman" w:hAnsi="Times New Roman" w:cs="Times New Roman"/>
          <w:i/>
          <w:sz w:val="24"/>
          <w:szCs w:val="24"/>
        </w:rPr>
        <w:t xml:space="preserve">Figure 6: </w:t>
      </w:r>
      <w:r w:rsidR="002E6AC9" w:rsidRPr="00FF4C0C">
        <w:rPr>
          <w:rFonts w:ascii="Times New Roman" w:hAnsi="Times New Roman" w:cs="Times New Roman"/>
          <w:i/>
          <w:sz w:val="24"/>
          <w:szCs w:val="24"/>
        </w:rPr>
        <w:t>Self-made</w:t>
      </w:r>
      <w:r w:rsidRPr="00FF4C0C">
        <w:rPr>
          <w:rFonts w:ascii="Times New Roman" w:hAnsi="Times New Roman" w:cs="Times New Roman"/>
          <w:i/>
          <w:sz w:val="24"/>
          <w:szCs w:val="24"/>
        </w:rPr>
        <w:t xml:space="preserve"> bar chart expressing the total inequality value of Likert </w:t>
      </w:r>
      <w:r w:rsidR="00EB0D00" w:rsidRPr="00FF4C0C">
        <w:rPr>
          <w:rFonts w:ascii="Times New Roman" w:hAnsi="Times New Roman" w:cs="Times New Roman"/>
          <w:i/>
          <w:sz w:val="24"/>
          <w:szCs w:val="24"/>
        </w:rPr>
        <w:t>scales.</w:t>
      </w:r>
    </w:p>
    <w:p w14:paraId="7AA04545" w14:textId="77777777" w:rsidR="00944BED" w:rsidRPr="00FF4C0C" w:rsidRDefault="00000000" w:rsidP="00FF4C0C">
      <w:pPr>
        <w:spacing w:after="0" w:line="360" w:lineRule="auto"/>
        <w:ind w:firstLine="720"/>
        <w:rPr>
          <w:rFonts w:ascii="Times New Roman" w:eastAsia="Times New Roman" w:hAnsi="Times New Roman" w:cs="Times New Roman"/>
          <w:sz w:val="24"/>
          <w:szCs w:val="24"/>
        </w:rPr>
      </w:pPr>
      <w:r w:rsidRPr="00FF4C0C">
        <w:rPr>
          <w:rFonts w:ascii="Times New Roman" w:eastAsia="Times New Roman" w:hAnsi="Times New Roman" w:cs="Times New Roman"/>
          <w:sz w:val="24"/>
          <w:szCs w:val="24"/>
        </w:rPr>
        <w:t xml:space="preserve">In every one of these areas, the Histogram shows the pictorial propositions that are about the inequality proportional heights. The y-axis shows how many or less the area suffered or had this problem. Akin to this, it has similarly been posited for many years. The size mirrors the indicator variable onto the graph along with the bad outcome (as if they are walking). Different totals share lots of values above all locations. At this point, this trace is amazing. One of the parities that characterize the need within our area is the fact that 19.5 stands out in terms of financial distribution (see below). Although the case study indicates an extreme level, it is important to understand the Likert scale data limitation as well. The judgments in the case must be understood as the alignment of those ratings with the rest of the independent contributors as well. Digitized datasets may also be incorporated into the presentation. As an example, pay attention to things you have not given much importance such as type of buildings, net worths per district, and where the cars are located </w:t>
      </w:r>
      <w:proofErr w:type="gramStart"/>
      <w:r w:rsidRPr="00FF4C0C">
        <w:rPr>
          <w:rFonts w:ascii="Times New Roman" w:eastAsia="Times New Roman" w:hAnsi="Times New Roman" w:cs="Times New Roman"/>
          <w:sz w:val="24"/>
          <w:szCs w:val="24"/>
        </w:rPr>
        <w:t>As</w:t>
      </w:r>
      <w:proofErr w:type="gramEnd"/>
      <w:r w:rsidRPr="00FF4C0C">
        <w:rPr>
          <w:rFonts w:ascii="Times New Roman" w:eastAsia="Times New Roman" w:hAnsi="Times New Roman" w:cs="Times New Roman"/>
          <w:sz w:val="24"/>
          <w:szCs w:val="24"/>
        </w:rPr>
        <w:t xml:space="preserve"> such an indicator can help provide more information about the place than a y-axis catches.</w:t>
      </w:r>
    </w:p>
    <w:p w14:paraId="718E5C94" w14:textId="77777777" w:rsidR="00944BED" w:rsidRPr="00FF4C0C" w:rsidRDefault="00944BED" w:rsidP="00FF4C0C">
      <w:pPr>
        <w:spacing w:after="0" w:line="360" w:lineRule="auto"/>
        <w:ind w:firstLine="720"/>
        <w:rPr>
          <w:rFonts w:ascii="Times New Roman" w:eastAsia="Times New Roman" w:hAnsi="Times New Roman" w:cs="Times New Roman"/>
          <w:sz w:val="24"/>
          <w:szCs w:val="24"/>
        </w:rPr>
      </w:pPr>
    </w:p>
    <w:p w14:paraId="7D8284FC" w14:textId="77777777" w:rsidR="00944BED" w:rsidRPr="00FF4C0C" w:rsidRDefault="00944BED" w:rsidP="00FF4C0C">
      <w:pPr>
        <w:spacing w:after="0" w:line="360" w:lineRule="auto"/>
        <w:ind w:firstLine="720"/>
        <w:rPr>
          <w:rFonts w:ascii="Times New Roman" w:eastAsia="Times New Roman" w:hAnsi="Times New Roman" w:cs="Times New Roman"/>
          <w:sz w:val="24"/>
          <w:szCs w:val="24"/>
        </w:rPr>
      </w:pPr>
    </w:p>
    <w:p w14:paraId="1334B50E" w14:textId="77777777" w:rsidR="00944BED" w:rsidRPr="00FF4C0C" w:rsidRDefault="00000000" w:rsidP="00FF4C0C">
      <w:pPr>
        <w:spacing w:after="0" w:line="360" w:lineRule="auto"/>
        <w:ind w:firstLine="720"/>
        <w:rPr>
          <w:rFonts w:ascii="Times New Roman" w:eastAsia="Times New Roman" w:hAnsi="Times New Roman" w:cs="Times New Roman"/>
          <w:sz w:val="24"/>
          <w:szCs w:val="24"/>
        </w:rPr>
      </w:pPr>
      <w:r w:rsidRPr="00FF4C0C">
        <w:rPr>
          <w:rFonts w:ascii="Times New Roman" w:eastAsia="Times New Roman" w:hAnsi="Times New Roman" w:cs="Times New Roman"/>
          <w:sz w:val="24"/>
          <w:szCs w:val="24"/>
        </w:rPr>
        <w:lastRenderedPageBreak/>
        <w:t>Another telling detail from the chart is that the bars have almost the same height so there is little variance in income distribution which accounts for Vienna’s low index of income inequality. Divided from the best, however, Nestroyplatz is situated in the area with average income rates within Vienna which even exceeds all other districts in terms of prosperity standards. The film did not show those areas, for instance, Großfeldsiedlung and Neulaa, as they were mostly proposed by secondary data photographs to have been clean and beggar-free. Vienna directly puts resources into affordable accommodation to meet its multifaceted society. Whilst Stephansplatz could not do any better in this field, Kagranerplatz make donation beggars flourish. In the evolving varied socioeconomic capital of the different districts of Vienna, the study concludes that there are no noticeable trends, and the score on the metrics being examined is also uniformly spread out that justice at all levels is served well.</w:t>
      </w:r>
    </w:p>
    <w:p w14:paraId="68129726" w14:textId="77777777" w:rsidR="00B70835" w:rsidRPr="00FF4C0C" w:rsidRDefault="00B70835" w:rsidP="00FF4C0C">
      <w:pPr>
        <w:spacing w:after="0" w:line="360" w:lineRule="auto"/>
        <w:rPr>
          <w:rFonts w:ascii="Times New Roman" w:eastAsia="Times New Roman" w:hAnsi="Times New Roman" w:cs="Times New Roman"/>
          <w:sz w:val="24"/>
          <w:szCs w:val="24"/>
        </w:rPr>
      </w:pPr>
    </w:p>
    <w:p w14:paraId="2C3D8E6F" w14:textId="77777777" w:rsidR="00B70835" w:rsidRPr="00FF4C0C" w:rsidRDefault="00000000" w:rsidP="00FF4C0C">
      <w:pPr>
        <w:spacing w:after="0" w:line="360" w:lineRule="auto"/>
        <w:rPr>
          <w:rFonts w:ascii="Times New Roman" w:eastAsia="Times New Roman" w:hAnsi="Times New Roman" w:cs="Times New Roman"/>
          <w:b/>
          <w:sz w:val="24"/>
          <w:szCs w:val="24"/>
        </w:rPr>
      </w:pPr>
      <w:r w:rsidRPr="00FF4C0C">
        <w:rPr>
          <w:rFonts w:ascii="Times New Roman" w:eastAsia="Times New Roman" w:hAnsi="Times New Roman" w:cs="Times New Roman"/>
          <w:b/>
          <w:sz w:val="24"/>
          <w:szCs w:val="24"/>
        </w:rPr>
        <w:t>Change in average income by locations researched from 2002 to 2011.</w:t>
      </w:r>
    </w:p>
    <w:p w14:paraId="508DF4F1" w14:textId="77777777" w:rsidR="00B70835" w:rsidRPr="00FF4C0C" w:rsidRDefault="00000000" w:rsidP="00FF4C0C">
      <w:pPr>
        <w:spacing w:after="0" w:line="360" w:lineRule="auto"/>
        <w:rPr>
          <w:rFonts w:ascii="Times New Roman" w:eastAsia="Times New Roman" w:hAnsi="Times New Roman" w:cs="Times New Roman"/>
          <w:b/>
          <w:sz w:val="24"/>
          <w:szCs w:val="24"/>
        </w:rPr>
      </w:pPr>
      <w:r w:rsidRPr="00FF4C0C">
        <w:rPr>
          <w:rFonts w:ascii="Times New Roman" w:hAnsi="Times New Roman" w:cs="Times New Roman"/>
          <w:noProof/>
          <w:sz w:val="24"/>
          <w:szCs w:val="24"/>
        </w:rPr>
        <w:drawing>
          <wp:inline distT="0" distB="0" distL="0" distR="0" wp14:anchorId="3DCC49C2">
            <wp:extent cx="4895850" cy="3771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24"/>
                    <a:stretch>
                      <a:fillRect/>
                    </a:stretch>
                  </pic:blipFill>
                  <pic:spPr>
                    <a:xfrm>
                      <a:off x="0" y="0"/>
                      <a:ext cx="4895850" cy="3771900"/>
                    </a:xfrm>
                    <a:prstGeom prst="rect">
                      <a:avLst/>
                    </a:prstGeom>
                  </pic:spPr>
                </pic:pic>
              </a:graphicData>
            </a:graphic>
          </wp:inline>
        </w:drawing>
      </w:r>
    </w:p>
    <w:p w14:paraId="70FA995D" w14:textId="77777777" w:rsidR="00B70835" w:rsidRPr="00FF4C0C" w:rsidRDefault="00000000" w:rsidP="00FF4C0C">
      <w:pPr>
        <w:spacing w:after="0" w:line="360" w:lineRule="auto"/>
        <w:rPr>
          <w:rFonts w:ascii="Times New Roman" w:hAnsi="Times New Roman" w:cs="Times New Roman"/>
          <w:i/>
          <w:sz w:val="24"/>
          <w:szCs w:val="24"/>
        </w:rPr>
      </w:pPr>
      <w:r w:rsidRPr="00FF4C0C">
        <w:rPr>
          <w:rFonts w:ascii="Times New Roman" w:hAnsi="Times New Roman" w:cs="Times New Roman"/>
          <w:i/>
          <w:sz w:val="24"/>
          <w:szCs w:val="24"/>
        </w:rPr>
        <w:t xml:space="preserve">Figure 7: “Kadi, Justin.” mapped wage changes in districts </w:t>
      </w:r>
      <w:proofErr w:type="gramStart"/>
      <w:r w:rsidRPr="00FF4C0C">
        <w:rPr>
          <w:rFonts w:ascii="Times New Roman" w:hAnsi="Times New Roman" w:cs="Times New Roman"/>
          <w:i/>
          <w:sz w:val="24"/>
          <w:szCs w:val="24"/>
        </w:rPr>
        <w:t>investigated</w:t>
      </w:r>
      <w:proofErr w:type="gramEnd"/>
    </w:p>
    <w:p w14:paraId="58DA807E" w14:textId="77777777" w:rsidR="0026387D" w:rsidRPr="00FF4C0C" w:rsidRDefault="0026387D" w:rsidP="00FF4C0C">
      <w:pPr>
        <w:spacing w:after="0" w:line="360" w:lineRule="auto"/>
        <w:ind w:firstLine="720"/>
        <w:rPr>
          <w:rFonts w:ascii="Times New Roman" w:eastAsia="Times New Roman" w:hAnsi="Times New Roman" w:cs="Times New Roman"/>
          <w:sz w:val="24"/>
          <w:szCs w:val="24"/>
        </w:rPr>
      </w:pPr>
    </w:p>
    <w:p w14:paraId="5180376A" w14:textId="77777777" w:rsidR="0042488F" w:rsidRDefault="00000000" w:rsidP="00FF4C0C">
      <w:pPr>
        <w:spacing w:after="0" w:line="360" w:lineRule="auto"/>
        <w:ind w:firstLine="720"/>
        <w:rPr>
          <w:rFonts w:ascii="Times New Roman" w:eastAsia="Times New Roman" w:hAnsi="Times New Roman" w:cs="Times New Roman"/>
          <w:sz w:val="24"/>
          <w:szCs w:val="24"/>
        </w:rPr>
      </w:pPr>
      <w:r w:rsidRPr="00FF4C0C">
        <w:rPr>
          <w:rFonts w:ascii="Times New Roman" w:eastAsia="Times New Roman" w:hAnsi="Times New Roman" w:cs="Times New Roman"/>
          <w:sz w:val="24"/>
          <w:szCs w:val="24"/>
        </w:rPr>
        <w:lastRenderedPageBreak/>
        <w:t>This map shows nine years of wage growth in Vienna's GÃ¼rtel district and highlights inequality in the city. In Region 1 (P5) the average salary increased by 3%, while in other regions it increased by 2% or decreased by 5%. Vienna's high cost of living and number of tourists are the opposite. However, the city is trying to prevent economic conflicts in surrounding areas and improve poor neighborhoods through planting and modern housing.</w:t>
      </w:r>
    </w:p>
    <w:p w14:paraId="73D7064E" w14:textId="77777777" w:rsidR="00EB0D00" w:rsidRDefault="00EB0D00" w:rsidP="00FF4C0C">
      <w:pPr>
        <w:spacing w:after="0" w:line="360" w:lineRule="auto"/>
        <w:ind w:firstLine="720"/>
        <w:rPr>
          <w:rFonts w:ascii="Times New Roman" w:eastAsia="Times New Roman" w:hAnsi="Times New Roman" w:cs="Times New Roman"/>
          <w:sz w:val="24"/>
          <w:szCs w:val="24"/>
        </w:rPr>
      </w:pPr>
    </w:p>
    <w:p w14:paraId="46FD2E06" w14:textId="77777777" w:rsidR="00EB0D00" w:rsidRPr="00FF4C0C" w:rsidRDefault="00EB0D00" w:rsidP="00EB0D00">
      <w:pPr>
        <w:spacing w:after="0" w:line="360" w:lineRule="auto"/>
        <w:ind w:firstLine="720"/>
        <w:jc w:val="center"/>
        <w:rPr>
          <w:rFonts w:ascii="Times New Roman" w:hAnsi="Times New Roman" w:cs="Times New Roman"/>
          <w:b/>
          <w:sz w:val="24"/>
          <w:szCs w:val="24"/>
        </w:rPr>
      </w:pPr>
    </w:p>
    <w:p w14:paraId="3EDACEF3" w14:textId="55473733" w:rsidR="00465655" w:rsidRPr="00FF4C0C" w:rsidRDefault="00EB0D00" w:rsidP="00EB0D00">
      <w:pPr>
        <w:spacing w:after="0" w:line="360" w:lineRule="auto"/>
        <w:jc w:val="center"/>
        <w:rPr>
          <w:rFonts w:ascii="Times New Roman" w:hAnsi="Times New Roman" w:cs="Times New Roman"/>
          <w:b/>
          <w:sz w:val="24"/>
          <w:szCs w:val="24"/>
        </w:rPr>
      </w:pPr>
      <w:r w:rsidRPr="00FF4C0C">
        <w:rPr>
          <w:rFonts w:ascii="Times New Roman" w:hAnsi="Times New Roman" w:cs="Times New Roman"/>
          <w:b/>
          <w:sz w:val="24"/>
          <w:szCs w:val="24"/>
        </w:rPr>
        <w:t>Districts Investigated Vs Average Income Per District About the GDP.</w:t>
      </w:r>
    </w:p>
    <w:p w14:paraId="6B421A44" w14:textId="77777777" w:rsidR="00465655" w:rsidRPr="00FF4C0C" w:rsidRDefault="00465655" w:rsidP="00FF4C0C">
      <w:pPr>
        <w:spacing w:after="0" w:line="360" w:lineRule="auto"/>
        <w:rPr>
          <w:rFonts w:ascii="Times New Roman" w:eastAsia="Times New Roman" w:hAnsi="Times New Roman" w:cs="Times New Roman"/>
          <w:b/>
          <w:sz w:val="24"/>
          <w:szCs w:val="24"/>
        </w:rPr>
      </w:pPr>
    </w:p>
    <w:p w14:paraId="61F6824F" w14:textId="77777777" w:rsidR="00B70835" w:rsidRPr="00FF4C0C" w:rsidRDefault="00000000" w:rsidP="00FF4C0C">
      <w:pPr>
        <w:spacing w:after="0" w:line="360" w:lineRule="auto"/>
        <w:rPr>
          <w:rFonts w:ascii="Times New Roman" w:eastAsia="Times New Roman" w:hAnsi="Times New Roman" w:cs="Times New Roman"/>
          <w:b/>
          <w:sz w:val="24"/>
          <w:szCs w:val="24"/>
        </w:rPr>
      </w:pPr>
      <w:r w:rsidRPr="00FF4C0C">
        <w:rPr>
          <w:rFonts w:ascii="Times New Roman" w:hAnsi="Times New Roman" w:cs="Times New Roman"/>
          <w:noProof/>
          <w:sz w:val="24"/>
          <w:szCs w:val="24"/>
        </w:rPr>
        <w:drawing>
          <wp:inline distT="0" distB="0" distL="0" distR="0" wp14:anchorId="613662ED">
            <wp:extent cx="5943600" cy="2321560"/>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25"/>
                    <a:stretch>
                      <a:fillRect/>
                    </a:stretch>
                  </pic:blipFill>
                  <pic:spPr>
                    <a:xfrm>
                      <a:off x="0" y="0"/>
                      <a:ext cx="5943600" cy="2321560"/>
                    </a:xfrm>
                    <a:prstGeom prst="rect">
                      <a:avLst/>
                    </a:prstGeom>
                  </pic:spPr>
                </pic:pic>
              </a:graphicData>
            </a:graphic>
          </wp:inline>
        </w:drawing>
      </w:r>
    </w:p>
    <w:p w14:paraId="48F20836" w14:textId="77777777" w:rsidR="00465655" w:rsidRPr="00FF4C0C" w:rsidRDefault="00000000" w:rsidP="00FF4C0C">
      <w:pPr>
        <w:spacing w:after="0" w:line="360" w:lineRule="auto"/>
        <w:rPr>
          <w:rFonts w:ascii="Times New Roman" w:hAnsi="Times New Roman" w:cs="Times New Roman"/>
          <w:i/>
          <w:sz w:val="24"/>
          <w:szCs w:val="24"/>
        </w:rPr>
      </w:pPr>
      <w:r w:rsidRPr="00FF4C0C">
        <w:rPr>
          <w:rFonts w:ascii="Times New Roman" w:hAnsi="Times New Roman" w:cs="Times New Roman"/>
          <w:i/>
          <w:sz w:val="24"/>
          <w:szCs w:val="24"/>
        </w:rPr>
        <w:t>Figure 8: "Lohnsteuerpflichtige Einkommen Nach Bezirken 2018 Frauen Und Männer - Offizielle Statistik Der Stadt Wien." Table of the average yearly income per district about the GDP</w:t>
      </w:r>
    </w:p>
    <w:p w14:paraId="0831CE98" w14:textId="77777777" w:rsidR="00465655" w:rsidRPr="00FF4C0C" w:rsidRDefault="00465655" w:rsidP="00FF4C0C">
      <w:pPr>
        <w:spacing w:after="0" w:line="360" w:lineRule="auto"/>
        <w:rPr>
          <w:rFonts w:ascii="Times New Roman" w:hAnsi="Times New Roman" w:cs="Times New Roman"/>
          <w:i/>
          <w:sz w:val="24"/>
          <w:szCs w:val="24"/>
        </w:rPr>
      </w:pPr>
    </w:p>
    <w:p w14:paraId="79CF61ED" w14:textId="0E27986D" w:rsidR="0042488F" w:rsidRPr="00FF4C0C" w:rsidRDefault="00EB0D00" w:rsidP="00FF4C0C">
      <w:pPr>
        <w:spacing w:after="0" w:line="360" w:lineRule="auto"/>
        <w:jc w:val="center"/>
        <w:rPr>
          <w:rFonts w:ascii="Times New Roman" w:eastAsia="Times New Roman" w:hAnsi="Times New Roman" w:cs="Times New Roman"/>
          <w:b/>
          <w:sz w:val="24"/>
          <w:szCs w:val="24"/>
        </w:rPr>
      </w:pPr>
      <w:r w:rsidRPr="00FF4C0C">
        <w:rPr>
          <w:rFonts w:ascii="Times New Roman" w:eastAsia="Times New Roman" w:hAnsi="Times New Roman" w:cs="Times New Roman"/>
          <w:b/>
          <w:sz w:val="24"/>
          <w:szCs w:val="24"/>
        </w:rPr>
        <w:t>Conclusion</w:t>
      </w:r>
    </w:p>
    <w:p w14:paraId="23ECB098" w14:textId="77777777" w:rsidR="0042488F" w:rsidRPr="00FF4C0C" w:rsidRDefault="00000000" w:rsidP="00FF4C0C">
      <w:pPr>
        <w:spacing w:after="0" w:line="360" w:lineRule="auto"/>
        <w:ind w:firstLine="720"/>
        <w:rPr>
          <w:rFonts w:ascii="Times New Roman" w:eastAsia="Times New Roman" w:hAnsi="Times New Roman" w:cs="Times New Roman"/>
          <w:sz w:val="24"/>
          <w:szCs w:val="24"/>
        </w:rPr>
      </w:pPr>
      <w:r w:rsidRPr="00FF4C0C">
        <w:rPr>
          <w:rFonts w:ascii="Times New Roman" w:eastAsia="Times New Roman" w:hAnsi="Times New Roman" w:cs="Times New Roman"/>
          <w:sz w:val="24"/>
          <w:szCs w:val="24"/>
        </w:rPr>
        <w:t xml:space="preserve">The study also revealed that the maintenance and cleanliness of streets were higher in high-income localities with an average score of 3 out of 5. However, some low-income areas had new and modern buildings </w:t>
      </w:r>
      <w:proofErr w:type="gramStart"/>
      <w:r w:rsidRPr="00FF4C0C">
        <w:rPr>
          <w:rFonts w:ascii="Times New Roman" w:eastAsia="Times New Roman" w:hAnsi="Times New Roman" w:cs="Times New Roman"/>
          <w:sz w:val="24"/>
          <w:szCs w:val="24"/>
        </w:rPr>
        <w:t>as a result of</w:t>
      </w:r>
      <w:proofErr w:type="gramEnd"/>
      <w:r w:rsidRPr="00FF4C0C">
        <w:rPr>
          <w:rFonts w:ascii="Times New Roman" w:eastAsia="Times New Roman" w:hAnsi="Times New Roman" w:cs="Times New Roman"/>
          <w:sz w:val="24"/>
          <w:szCs w:val="24"/>
        </w:rPr>
        <w:t xml:space="preserve"> redevelopment schemes implemented to counter the image deficiency, along with Vienna's efforts to achieve urban equality and sustainability. Classical antiquarian Vienna constructions were in the best condition due to their significance in historical culture. </w:t>
      </w:r>
      <w:proofErr w:type="gramStart"/>
      <w:r w:rsidRPr="00FF4C0C">
        <w:rPr>
          <w:rFonts w:ascii="Times New Roman" w:eastAsia="Times New Roman" w:hAnsi="Times New Roman" w:cs="Times New Roman"/>
          <w:sz w:val="24"/>
          <w:szCs w:val="24"/>
        </w:rPr>
        <w:t>Concerning cars, there</w:t>
      </w:r>
      <w:proofErr w:type="gramEnd"/>
      <w:r w:rsidRPr="00FF4C0C">
        <w:rPr>
          <w:rFonts w:ascii="Times New Roman" w:eastAsia="Times New Roman" w:hAnsi="Times New Roman" w:cs="Times New Roman"/>
          <w:sz w:val="24"/>
          <w:szCs w:val="24"/>
        </w:rPr>
        <w:t xml:space="preserve"> was no clear correlation between income levels and car prices, but pricier cars were more on display in wealthier districts. Based on the findings, it can be inferred that urban planning is employed by Vienna to reduce inequality and ensure a high </w:t>
      </w:r>
      <w:r w:rsidRPr="00FF4C0C">
        <w:rPr>
          <w:rFonts w:ascii="Times New Roman" w:eastAsia="Times New Roman" w:hAnsi="Times New Roman" w:cs="Times New Roman"/>
          <w:sz w:val="24"/>
          <w:szCs w:val="24"/>
        </w:rPr>
        <w:lastRenderedPageBreak/>
        <w:t>quality of life, making it an excellent and sustainable city. Nonetheless, lower-ranked issues such as homelessness, graffiti, and crime should not be ignored, and increased police surveillance and improved safety measures can be implemented in areas with lower income.</w:t>
      </w:r>
    </w:p>
    <w:p w14:paraId="4A3F757C" w14:textId="062EB156" w:rsidR="0042488F" w:rsidRPr="00FF4C0C" w:rsidRDefault="00EB0D00" w:rsidP="00FF4C0C">
      <w:pPr>
        <w:spacing w:after="0" w:line="360" w:lineRule="auto"/>
        <w:jc w:val="center"/>
        <w:rPr>
          <w:rFonts w:ascii="Times New Roman" w:eastAsia="Times New Roman" w:hAnsi="Times New Roman" w:cs="Times New Roman"/>
          <w:b/>
          <w:sz w:val="24"/>
          <w:szCs w:val="24"/>
        </w:rPr>
      </w:pPr>
      <w:r w:rsidRPr="00FF4C0C">
        <w:rPr>
          <w:rFonts w:ascii="Times New Roman" w:eastAsia="Times New Roman" w:hAnsi="Times New Roman" w:cs="Times New Roman"/>
          <w:b/>
          <w:sz w:val="24"/>
          <w:szCs w:val="24"/>
        </w:rPr>
        <w:t>Evaluation</w:t>
      </w:r>
    </w:p>
    <w:p w14:paraId="7F8AEDB6" w14:textId="77777777" w:rsidR="00465655" w:rsidRPr="00FF4C0C" w:rsidRDefault="00000000" w:rsidP="00FF4C0C">
      <w:pPr>
        <w:spacing w:after="0" w:line="360" w:lineRule="auto"/>
        <w:ind w:firstLine="720"/>
        <w:rPr>
          <w:rFonts w:ascii="Times New Roman" w:eastAsia="Times New Roman" w:hAnsi="Times New Roman" w:cs="Times New Roman"/>
          <w:b/>
          <w:sz w:val="24"/>
          <w:szCs w:val="24"/>
        </w:rPr>
      </w:pPr>
      <w:r w:rsidRPr="00FF4C0C">
        <w:rPr>
          <w:rFonts w:ascii="Times New Roman" w:eastAsia="Times New Roman" w:hAnsi="Times New Roman" w:cs="Times New Roman"/>
          <w:sz w:val="24"/>
          <w:szCs w:val="24"/>
        </w:rPr>
        <w:t>The archive in Vienna provides a comprehensive study of non-standard structures, identifying areas of importance and requiring further attention. Research issues regarding primary and secondary data, personal information, biases, and background information are less clear. This document turned out to be very useful and important for inequality studies in Vienna. However, weaknesses were identified in the study and data collection. Earnings depend heavily on subjective and secondary data, so more than a Likert scale is needed. Various measures can be taken to improve the level of employment, education, and migration. Additionally, the actual rental value of the property will help detect anomalies and improve the quality of the data.</w:t>
      </w:r>
    </w:p>
    <w:p w14:paraId="1F3F3BD9" w14:textId="57E7C7AD" w:rsidR="00B70835" w:rsidRPr="00FF4C0C" w:rsidRDefault="00EB0D00" w:rsidP="00EB0D0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8687E59" w14:textId="50C8BAC4" w:rsidR="00B70835" w:rsidRPr="00FF4C0C" w:rsidRDefault="00EB0D00" w:rsidP="00EB0D0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Works Cited</w:t>
      </w:r>
    </w:p>
    <w:p w14:paraId="5BC40D06" w14:textId="77777777" w:rsidR="00E40DF9" w:rsidRPr="00FF4C0C" w:rsidRDefault="00000000" w:rsidP="00EB0D00">
      <w:pPr>
        <w:spacing w:after="0" w:line="360" w:lineRule="auto"/>
        <w:ind w:left="720" w:hanging="720"/>
        <w:rPr>
          <w:rFonts w:ascii="Times New Roman" w:hAnsi="Times New Roman" w:cs="Times New Roman"/>
          <w:sz w:val="24"/>
          <w:szCs w:val="24"/>
        </w:rPr>
      </w:pPr>
      <w:r w:rsidRPr="00FF4C0C">
        <w:rPr>
          <w:rFonts w:ascii="Times New Roman" w:hAnsi="Times New Roman" w:cs="Times New Roman"/>
          <w:sz w:val="24"/>
          <w:szCs w:val="24"/>
        </w:rPr>
        <w:t xml:space="preserve"> “Landkarte Wien - Stadtplan Wien - ViaMichelin.” MICHELIN, </w:t>
      </w:r>
      <w:hyperlink r:id="rId26" w:history="1">
        <w:r w:rsidRPr="00FF4C0C">
          <w:rPr>
            <w:rStyle w:val="Hyperlink"/>
            <w:rFonts w:ascii="Times New Roman" w:hAnsi="Times New Roman" w:cs="Times New Roman"/>
            <w:sz w:val="24"/>
            <w:szCs w:val="24"/>
          </w:rPr>
          <w:t>www.viamichelin.at/web/Karten-Stadtplan/Karte_Stadtplan-Wien-1004-Wien-Osterreich</w:t>
        </w:r>
      </w:hyperlink>
      <w:r w:rsidRPr="00FF4C0C">
        <w:rPr>
          <w:rFonts w:ascii="Times New Roman" w:hAnsi="Times New Roman" w:cs="Times New Roman"/>
          <w:sz w:val="24"/>
          <w:szCs w:val="24"/>
        </w:rPr>
        <w:t>.</w:t>
      </w:r>
    </w:p>
    <w:p w14:paraId="0B348037" w14:textId="77777777" w:rsidR="00E40DF9" w:rsidRPr="00FF4C0C" w:rsidRDefault="00000000" w:rsidP="00EB0D00">
      <w:pPr>
        <w:spacing w:after="0" w:line="360" w:lineRule="auto"/>
        <w:ind w:left="720" w:hanging="720"/>
        <w:rPr>
          <w:rFonts w:ascii="Times New Roman" w:hAnsi="Times New Roman" w:cs="Times New Roman"/>
          <w:sz w:val="24"/>
          <w:szCs w:val="24"/>
        </w:rPr>
      </w:pPr>
      <w:r w:rsidRPr="00FF4C0C">
        <w:rPr>
          <w:rFonts w:ascii="Times New Roman" w:hAnsi="Times New Roman" w:cs="Times New Roman"/>
          <w:color w:val="222222"/>
          <w:sz w:val="24"/>
          <w:szCs w:val="24"/>
          <w:shd w:val="clear" w:color="auto" w:fill="FFFFFF"/>
        </w:rPr>
        <w:t>Banabak, Selim, Justin Kadi, and Antonia E. Schneider. "Gentrification and the suburbanization of poverty: evidence from a highly regulated housing system." </w:t>
      </w:r>
      <w:r w:rsidRPr="00FF4C0C">
        <w:rPr>
          <w:rFonts w:ascii="Times New Roman" w:hAnsi="Times New Roman" w:cs="Times New Roman"/>
          <w:i/>
          <w:iCs/>
          <w:color w:val="222222"/>
          <w:sz w:val="24"/>
          <w:szCs w:val="24"/>
          <w:shd w:val="clear" w:color="auto" w:fill="FFFFFF"/>
        </w:rPr>
        <w:t>Urban Geography</w:t>
      </w:r>
      <w:r w:rsidRPr="00FF4C0C">
        <w:rPr>
          <w:rFonts w:ascii="Times New Roman" w:hAnsi="Times New Roman" w:cs="Times New Roman"/>
          <w:color w:val="222222"/>
          <w:sz w:val="24"/>
          <w:szCs w:val="24"/>
          <w:shd w:val="clear" w:color="auto" w:fill="FFFFFF"/>
        </w:rPr>
        <w:t xml:space="preserve"> (2024): 1-23. </w:t>
      </w:r>
      <w:hyperlink r:id="rId27" w:history="1">
        <w:r w:rsidRPr="00FF4C0C">
          <w:rPr>
            <w:rStyle w:val="Hyperlink"/>
            <w:rFonts w:ascii="Times New Roman" w:hAnsi="Times New Roman" w:cs="Times New Roman"/>
            <w:sz w:val="24"/>
            <w:szCs w:val="24"/>
          </w:rPr>
          <w:t>www.wien.gv.at/statistik/arbeitsmarkt/tabellen/einkommen-gesamt-bez.html</w:t>
        </w:r>
      </w:hyperlink>
      <w:r w:rsidRPr="00FF4C0C">
        <w:rPr>
          <w:rFonts w:ascii="Times New Roman" w:hAnsi="Times New Roman" w:cs="Times New Roman"/>
          <w:sz w:val="24"/>
          <w:szCs w:val="24"/>
        </w:rPr>
        <w:t>.</w:t>
      </w:r>
    </w:p>
    <w:p w14:paraId="78277A12" w14:textId="77777777" w:rsidR="00E40DF9" w:rsidRPr="00FF4C0C" w:rsidRDefault="00E40DF9" w:rsidP="00FF4C0C">
      <w:pPr>
        <w:spacing w:after="0" w:line="360" w:lineRule="auto"/>
        <w:rPr>
          <w:rFonts w:ascii="Times New Roman" w:eastAsia="Times New Roman" w:hAnsi="Times New Roman" w:cs="Times New Roman"/>
          <w:b/>
          <w:sz w:val="24"/>
          <w:szCs w:val="24"/>
        </w:rPr>
      </w:pPr>
    </w:p>
    <w:p w14:paraId="1D82F84E" w14:textId="77777777" w:rsidR="0042488F" w:rsidRPr="00FF4C0C" w:rsidRDefault="0042488F" w:rsidP="00FF4C0C">
      <w:pPr>
        <w:spacing w:after="0" w:line="360" w:lineRule="auto"/>
        <w:rPr>
          <w:rFonts w:ascii="Times New Roman" w:eastAsia="Times New Roman" w:hAnsi="Times New Roman" w:cs="Times New Roman"/>
          <w:sz w:val="24"/>
          <w:szCs w:val="24"/>
        </w:rPr>
      </w:pPr>
    </w:p>
    <w:p w14:paraId="447C943D" w14:textId="77777777" w:rsidR="00B70835" w:rsidRPr="00FF4C0C" w:rsidRDefault="00B70835" w:rsidP="00FF4C0C">
      <w:pPr>
        <w:spacing w:line="360" w:lineRule="auto"/>
        <w:rPr>
          <w:rFonts w:ascii="Times New Roman" w:eastAsia="Times New Roman" w:hAnsi="Times New Roman" w:cs="Times New Roman"/>
          <w:sz w:val="24"/>
          <w:szCs w:val="24"/>
        </w:rPr>
      </w:pPr>
    </w:p>
    <w:p w14:paraId="7A4FC212" w14:textId="77777777" w:rsidR="00CE16D4" w:rsidRPr="00FF4C0C" w:rsidRDefault="00CE16D4" w:rsidP="00FF4C0C">
      <w:pPr>
        <w:spacing w:after="0" w:line="360" w:lineRule="auto"/>
        <w:rPr>
          <w:rFonts w:ascii="Times New Roman" w:eastAsia="Times New Roman" w:hAnsi="Times New Roman" w:cs="Times New Roman"/>
          <w:sz w:val="24"/>
          <w:szCs w:val="24"/>
        </w:rPr>
      </w:pPr>
    </w:p>
    <w:p w14:paraId="60D52B8A" w14:textId="77777777" w:rsidR="00CE16D4" w:rsidRPr="00FF4C0C" w:rsidRDefault="00CE16D4" w:rsidP="00FF4C0C">
      <w:pPr>
        <w:spacing w:line="360" w:lineRule="auto"/>
        <w:rPr>
          <w:rFonts w:ascii="Times New Roman" w:hAnsi="Times New Roman" w:cs="Times New Roman"/>
          <w:b/>
          <w:sz w:val="24"/>
          <w:szCs w:val="24"/>
        </w:rPr>
      </w:pPr>
    </w:p>
    <w:sectPr w:rsidR="00CE16D4" w:rsidRPr="00FF4C0C" w:rsidSect="0048745C">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C84DF3" w14:textId="77777777" w:rsidR="0048745C" w:rsidRDefault="0048745C">
      <w:pPr>
        <w:spacing w:after="0" w:line="240" w:lineRule="auto"/>
      </w:pPr>
      <w:r>
        <w:separator/>
      </w:r>
    </w:p>
  </w:endnote>
  <w:endnote w:type="continuationSeparator" w:id="0">
    <w:p w14:paraId="35B18D2C" w14:textId="77777777" w:rsidR="0048745C" w:rsidRDefault="004874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5C976E" w14:textId="77777777" w:rsidR="0048745C" w:rsidRDefault="0048745C">
      <w:pPr>
        <w:spacing w:after="0" w:line="240" w:lineRule="auto"/>
      </w:pPr>
      <w:r>
        <w:separator/>
      </w:r>
    </w:p>
  </w:footnote>
  <w:footnote w:type="continuationSeparator" w:id="0">
    <w:p w14:paraId="6F150059" w14:textId="77777777" w:rsidR="0048745C" w:rsidRDefault="004874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08817987"/>
      <w:docPartObj>
        <w:docPartGallery w:val="Page Numbers (Top of Page)"/>
        <w:docPartUnique/>
      </w:docPartObj>
    </w:sdtPr>
    <w:sdtEndPr>
      <w:rPr>
        <w:noProof/>
      </w:rPr>
    </w:sdtEndPr>
    <w:sdtContent>
      <w:p w14:paraId="6D6BBBEF" w14:textId="2FEDDB77" w:rsidR="00FF4C0C" w:rsidRDefault="00FF4C0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22F1017" w14:textId="77777777" w:rsidR="0026387D" w:rsidRDefault="002638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21200825"/>
      <w:docPartObj>
        <w:docPartGallery w:val="Page Numbers (Top of Page)"/>
        <w:docPartUnique/>
      </w:docPartObj>
    </w:sdtPr>
    <w:sdtEndPr>
      <w:rPr>
        <w:noProof/>
      </w:rPr>
    </w:sdtEndPr>
    <w:sdtContent>
      <w:p w14:paraId="7D0ED2C5" w14:textId="1ADEF51B" w:rsidR="00FF4C0C" w:rsidRDefault="00FF4C0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1B65362" w14:textId="77777777" w:rsidR="00FF4C0C" w:rsidRDefault="00FF4C0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208"/>
    <w:rsid w:val="00012208"/>
    <w:rsid w:val="000A5AF5"/>
    <w:rsid w:val="00101E9F"/>
    <w:rsid w:val="00156F99"/>
    <w:rsid w:val="001B45AD"/>
    <w:rsid w:val="00200424"/>
    <w:rsid w:val="0026387D"/>
    <w:rsid w:val="002E6AC9"/>
    <w:rsid w:val="0042488F"/>
    <w:rsid w:val="00465655"/>
    <w:rsid w:val="0048745C"/>
    <w:rsid w:val="00761876"/>
    <w:rsid w:val="008F67E1"/>
    <w:rsid w:val="00944BED"/>
    <w:rsid w:val="009A5E5B"/>
    <w:rsid w:val="00AF2D9E"/>
    <w:rsid w:val="00B70835"/>
    <w:rsid w:val="00B83CC1"/>
    <w:rsid w:val="00BB2667"/>
    <w:rsid w:val="00CE16D4"/>
    <w:rsid w:val="00D42857"/>
    <w:rsid w:val="00D96E3E"/>
    <w:rsid w:val="00DC04D8"/>
    <w:rsid w:val="00E222B3"/>
    <w:rsid w:val="00E40DF9"/>
    <w:rsid w:val="00E5492F"/>
    <w:rsid w:val="00EB0D00"/>
    <w:rsid w:val="00F978B8"/>
    <w:rsid w:val="00FB32D0"/>
    <w:rsid w:val="00FF4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91977"/>
  <w15:docId w15:val="{EE1C5322-0A22-422A-B484-12B883A9B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B32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32D0"/>
    <w:rPr>
      <w:rFonts w:ascii="Tahoma" w:hAnsi="Tahoma" w:cs="Tahoma"/>
      <w:sz w:val="16"/>
      <w:szCs w:val="16"/>
    </w:rPr>
  </w:style>
  <w:style w:type="character" w:styleId="Hyperlink">
    <w:name w:val="Hyperlink"/>
    <w:basedOn w:val="DefaultParagraphFont"/>
    <w:uiPriority w:val="99"/>
    <w:unhideWhenUsed/>
    <w:rsid w:val="002E6AC9"/>
    <w:rPr>
      <w:color w:val="0000FF" w:themeColor="hyperlink"/>
      <w:u w:val="single"/>
    </w:rPr>
  </w:style>
  <w:style w:type="paragraph" w:styleId="Header">
    <w:name w:val="header"/>
    <w:basedOn w:val="Normal"/>
    <w:link w:val="HeaderChar"/>
    <w:uiPriority w:val="99"/>
    <w:unhideWhenUsed/>
    <w:rsid w:val="002638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387D"/>
  </w:style>
  <w:style w:type="paragraph" w:styleId="Footer">
    <w:name w:val="footer"/>
    <w:basedOn w:val="Normal"/>
    <w:link w:val="FooterChar"/>
    <w:uiPriority w:val="99"/>
    <w:unhideWhenUsed/>
    <w:rsid w:val="002638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387D"/>
  </w:style>
  <w:style w:type="paragraph" w:styleId="NoSpacing">
    <w:name w:val="No Spacing"/>
    <w:link w:val="NoSpacingChar"/>
    <w:uiPriority w:val="1"/>
    <w:qFormat/>
    <w:rsid w:val="00761876"/>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761876"/>
    <w:rPr>
      <w:rFonts w:eastAsiaTheme="minorEastAsia"/>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hyperlink" Target="http://www.viamichelin.at/web/Karten-Stadtplan/Karte_Stadtplan-Wien-1004-Wien-Osterreich" TargetMode="Externa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2.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cs.google.com/document/d/1rXGkhhnqcHCpSD_9seqEkIunwJIQJm9-XqXjUZ9KUAg/edit" TargetMode="External"/><Relationship Id="rId22" Type="http://schemas.openxmlformats.org/officeDocument/2006/relationships/image" Target="media/image13.png"/><Relationship Id="rId27" Type="http://schemas.openxmlformats.org/officeDocument/2006/relationships/hyperlink" Target="http://www.wien.gv.at/statistik/arbeitsmarkt/tabellen/einkommen-gesamt-bez.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DATE SUBMITTED: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16</Pages>
  <Words>2293</Words>
  <Characters>13074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URBAN FIELDWORK ANALYSIS AND EVALUATION REPORT</vt:lpstr>
    </vt:vector>
  </TitlesOfParts>
  <Company/>
  <LinksUpToDate>false</LinksUpToDate>
  <CharactersWithSpaces>15337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URBAN FIELDWORK ANALYSIS AND EVALUATION REPORT</dc:title>
  <dc:subject>WHAT MAKES VIENNA THE GREAT CITY</dc:subject>
  <dc:creator>STUDENT NAME:</dc:creator>
  <cp:lastModifiedBy>claud kidiga</cp:lastModifiedBy>
  <cp:revision>4</cp:revision>
  <dcterms:created xsi:type="dcterms:W3CDTF">2024-04-21T11:10:00Z</dcterms:created>
  <dcterms:modified xsi:type="dcterms:W3CDTF">2024-04-21T11:25:00Z</dcterms:modified>
</cp:coreProperties>
</file>