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hd w:fill="1B6B3A" w:val="clear"/>
        <w:spacing w:after="120" w:before="0"/>
        <w:jc w:val="center"/>
      </w:pPr>
      <w:r>
        <w:rPr>
          <w:rFonts w:ascii="Poppins" w:cs="Poppins" w:eastAsia="Poppins" w:hAnsi="Poppins"/>
          <w:b/>
          <w:bCs/>
          <w:color w:val="FFFFFF"/>
          <w:sz w:val="72"/>
          <w:szCs w:val="72"/>
        </w:rPr>
        <w:t xml:space="preserve">E-BARKA JOBS</w:t>
      </w:r>
    </w:p>
    <w:p>
      <w:pPr>
        <w:shd w:fill="1B6B3A" w:val="clear"/>
        <w:spacing w:after="400" w:before="0"/>
        <w:jc w:val="center"/>
      </w:pPr>
      <w:r>
        <w:rPr>
          <w:rFonts w:ascii="Poppins" w:cs="Poppins" w:eastAsia="Poppins" w:hAnsi="Poppins"/>
          <w:color w:val="D4A017"/>
          <w:sz w:val="32"/>
          <w:szCs w:val="32"/>
        </w:rPr>
        <w:t xml:space="preserve">Plateforme de Recrutement en Ligne</w:t>
      </w:r>
    </w:p>
    <w:p>
      <w:pPr>
        <w:spacing w:after="120" w:before="400"/>
        <w:jc w:val="center"/>
      </w:pPr>
      <w:r>
        <w:rPr>
          <w:rFonts w:ascii="Poppins" w:cs="Poppins" w:eastAsia="Poppins" w:hAnsi="Poppins"/>
          <w:b/>
          <w:bCs/>
          <w:color w:val="1A1A2E"/>
          <w:sz w:val="36"/>
          <w:szCs w:val="36"/>
        </w:rPr>
        <w:t xml:space="preserve">CAHIER DES CHARGES AMÉLIORÉ</w:t>
      </w:r>
    </w:p>
    <w:p>
      <w:pPr>
        <w:spacing w:after="80" w:before="0"/>
        <w:jc w:val="center"/>
      </w:pPr>
      <w:r>
        <w:rPr>
          <w:rFonts w:ascii="Inter" w:cs="Inter" w:eastAsia="Inter" w:hAnsi="Inter"/>
          <w:color w:val="6B7280"/>
          <w:sz w:val="24"/>
          <w:szCs w:val="24"/>
        </w:rPr>
        <w:t xml:space="preserve">Version 2.0 — Mai 2026</w:t>
      </w:r>
    </w:p>
    <w:p>
      <w:pPr>
        <w:spacing w:after="600" w:before="0"/>
        <w:jc w:val="center"/>
      </w:pPr>
      <w:r>
        <w:rPr>
          <w:rFonts w:ascii="Inter" w:cs="Inter" w:eastAsia="Inter" w:hAnsi="Inter"/>
          <w:i/>
          <w:iCs/>
          <w:color w:val="6B7280"/>
          <w:sz w:val="20"/>
          <w:szCs w:val="20"/>
        </w:rPr>
        <w:t xml:space="preserve">Basé sur FasoJobs v1.0 — Améliorations Sécurité · Fonctionnalités · UX/UI</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Paramètre</w:t>
            </w:r>
          </w:p>
        </w:tc>
        <w:tc>
          <w:tcPr>
            <w:tcW w:type="dxa" w:w="576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Détail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Nom du projet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E-Barka Jobs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Version CDC</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2.0 (amélioré)</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Basé sur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FasoJobs v1.0 + Bordful starter</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Date</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Mai 2026</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Délai</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3 à 6 mois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Budget</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À discuter selon devis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Langue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Français (V1)</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Référence UI</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Indeed — simple &amp; épuré</w:t>
            </w:r>
          </w:p>
        </w:tc>
      </w:tr>
    </w:tbl>
    <w:p>
      <w:pPr>
        <w:spacing w:after="120" w:before="120"/>
      </w:pPr>
      <w:r>
        <w:t xml:space="preserve"/>
      </w:r>
    </w:p>
    <w:p>
      <w:pPr>
        <w:spacing w:after="0" w:before="600"/>
        <w:jc w:val="center"/>
      </w:pPr>
      <w:r>
        <w:rPr>
          <w:rFonts w:ascii="Inter" w:cs="Inter" w:eastAsia="Inter" w:hAnsi="Inter"/>
          <w:i/>
          <w:iCs/>
          <w:color w:val="6B7280"/>
          <w:sz w:val="18"/>
          <w:szCs w:val="18"/>
        </w:rPr>
        <w:t xml:space="preserve">CONFIDENTIEL — Destiné aux prestataires sollicités uniquement</w:t>
      </w:r>
    </w:p>
    <w:p>
      <w:r>
        <w:br w:type="page"/>
      </w:r>
    </w:p>
    <w:p>
      <w:pPr>
        <w:pStyle w:val="Heading2"/>
        <w:pBdr>
          <w:bottom w:val="single" w:color="E8F5EE" w:sz="2"/>
        </w:pBdr>
        <w:spacing w:after="160" w:before="320"/>
      </w:pPr>
      <w:r>
        <w:rPr>
          <w:rFonts w:ascii="Poppins" w:cs="Poppins" w:eastAsia="Poppins" w:hAnsi="Poppins"/>
          <w:b/>
          <w:bCs/>
          <w:color w:val="1B6B3A"/>
          <w:sz w:val="28"/>
          <w:szCs w:val="28"/>
        </w:rPr>
        <w:t xml:space="preserve">Légende des améliorations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Marqueur</w:t>
            </w:r>
          </w:p>
        </w:tc>
        <w:tc>
          <w:tcPr>
            <w:tcW w:type="dxa" w:w="696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Signification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 NOUVEAU</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Fonctionnalité ou exigence ajoutée dans cette version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 AMÉLIORÉ</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Fonctionnalité existante enrichie ou renforcée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 SÉCURITÉ</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Mesure de sécurité critique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 ATTENTION</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Point de vigilance technique ou métier</w:t>
            </w:r>
          </w:p>
        </w:tc>
      </w:tr>
    </w:tbl>
    <w:p>
      <w:pPr>
        <w:spacing w:after="120" w:before="120"/>
      </w:pPr>
      <w:r>
        <w:t xml:space="preserve"/>
      </w:r>
    </w:p>
    <w:p>
      <w:pPr>
        <w:shd w:fill="1B6B3A" w:val="clear"/>
        <w:spacing w:after="200" w:before="480"/>
        <w:ind w:left="200" w:right="200"/>
      </w:pPr>
      <w:r>
        <w:rPr>
          <w:rFonts w:ascii="Poppins" w:cs="Poppins" w:eastAsia="Poppins" w:hAnsi="Poppins"/>
          <w:b/>
          <w:bCs/>
          <w:color w:val="D4A017"/>
          <w:sz w:val="40"/>
          <w:szCs w:val="40"/>
        </w:rPr>
        <w:t xml:space="preserve">01 — </w:t>
      </w:r>
      <w:r>
        <w:rPr>
          <w:rFonts w:ascii="Poppins" w:cs="Poppins" w:eastAsia="Poppins" w:hAnsi="Poppins"/>
          <w:b/>
          <w:bCs/>
          <w:color w:val="FFFFFF"/>
          <w:sz w:val="40"/>
          <w:szCs w:val="40"/>
        </w:rPr>
        <w:t xml:space="preserve">Présentation du projet</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Contexte</w:t>
      </w:r>
    </w:p>
    <w:p>
      <w:pPr>
        <w:spacing w:after="80" w:before="80"/>
      </w:pPr>
      <w:r>
        <w:rPr>
          <w:rFonts w:ascii="Inter" w:cs="Inter" w:eastAsia="Inter" w:hAnsi="Inter"/>
          <w:b w:val="false"/>
          <w:bCs w:val="false"/>
          <w:i w:val="false"/>
          <w:iCs w:val="false"/>
          <w:color w:val="1A1A2E"/>
          <w:sz w:val="22"/>
          <w:szCs w:val="22"/>
        </w:rPr>
        <w:t xml:space="preserve">E-Barka Jobs est une plateforme de recrutement en ligne dédiée au marché burkinabè. Elle est construite sur la base du cahier des charges FasoJobs v1.0, enrichi de nouvelles fonctionnalités, d'une sécurité renforcée et d'une expérience utilisateur repensée sur le modèle de Indeed.</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Stack technique retenue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Couche</w:t>
            </w:r>
          </w:p>
        </w:tc>
        <w:tc>
          <w:tcPr>
            <w:tcW w:type="dxa" w:w="300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Technologie</w:t>
            </w:r>
          </w:p>
        </w:tc>
        <w:tc>
          <w:tcPr>
            <w:tcW w:type="dxa" w:w="436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Rôle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Frontend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Next.js 14 (App Router)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SSR/SSG, SEO, routing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Styling</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Tailwind CSS + shadcn/ui</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Design system cohérent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Backend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Next.js API Routes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API REST sécurisée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Base de données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PostgreSQL + Prisma ORM</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Typage fort, migrations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Auth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NextAuth.js v5 + JWT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Sessions sécurisées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IA / LLM</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Claude API (Anthropic)</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Génération CV &amp; LM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Fichiers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Cloudinary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Upload PDF, images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Emails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Resend + React Email</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Templates HTML modernes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Hébergement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Vercel + Supabase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Scalabilité, backups auto</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Monitoring</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Sentry + Vercel Analytics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Erreurs &amp; performance</w:t>
            </w:r>
          </w:p>
        </w:tc>
      </w:tr>
    </w:tbl>
    <w:p>
      <w:pPr>
        <w:pBdr>
          <w:left w:val="single" w:color="1B6B3A" w:sz="12"/>
        </w:pBdr>
        <w:shd w:fill="E8F5EE" w:val="clear"/>
        <w:spacing w:after="160" w:before="160"/>
        <w:ind w:left="200" w:right="200"/>
      </w:pPr>
      <w:r>
        <w:rPr>
          <w:rFonts w:ascii="Inter" w:cs="Inter" w:eastAsia="Inter" w:hAnsi="Inter"/>
          <w:i/>
          <w:iCs/>
          <w:color w:val="1A1A2E"/>
          <w:sz w:val="20"/>
          <w:szCs w:val="20"/>
        </w:rPr>
        <w:t xml:space="preserve">✦  Changement clé: Remplacement d'OpenAI par l'API Claude (Anthropic) — meilleure qualité de génération de CV/LM en français, coût maîtrisé.</w:t>
      </w:r>
    </w:p>
    <w:p>
      <w:pPr>
        <w:pBdr>
          <w:left w:val="single" w:color="1B6B3A" w:sz="12"/>
        </w:pBdr>
        <w:shd w:fill="E8F5EE" w:val="clear"/>
        <w:spacing w:after="160" w:before="160"/>
        <w:ind w:left="200" w:right="200"/>
      </w:pPr>
      <w:r>
        <w:rPr>
          <w:rFonts w:ascii="Inter" w:cs="Inter" w:eastAsia="Inter" w:hAnsi="Inter"/>
          <w:i/>
          <w:iCs/>
          <w:color w:val="1A1A2E"/>
          <w:sz w:val="20"/>
          <w:szCs w:val="20"/>
        </w:rPr>
        <w:t xml:space="preserve">✦  Remplacement de Railway par Supabase: base de données managée avec backups automatiques, auth intégrée et Row Level Security (RLS) natif.</w:t>
      </w:r>
    </w:p>
    <w:p>
      <w:pPr>
        <w:spacing w:after="120" w:before="120"/>
      </w:pPr>
      <w:r>
        <w:t xml:space="preserve"/>
      </w:r>
    </w:p>
    <w:p>
      <w:pPr>
        <w:shd w:fill="1B6B3A" w:val="clear"/>
        <w:spacing w:after="200" w:before="480"/>
        <w:ind w:left="200" w:right="200"/>
      </w:pPr>
      <w:r>
        <w:rPr>
          <w:rFonts w:ascii="Poppins" w:cs="Poppins" w:eastAsia="Poppins" w:hAnsi="Poppins"/>
          <w:b/>
          <w:bCs/>
          <w:color w:val="D4A017"/>
          <w:sz w:val="40"/>
          <w:szCs w:val="40"/>
        </w:rPr>
        <w:t xml:space="preserve">02 — </w:t>
      </w:r>
      <w:r>
        <w:rPr>
          <w:rFonts w:ascii="Poppins" w:cs="Poppins" w:eastAsia="Poppins" w:hAnsi="Poppins"/>
          <w:b/>
          <w:bCs/>
          <w:color w:val="FFFFFF"/>
          <w:sz w:val="40"/>
          <w:szCs w:val="40"/>
        </w:rPr>
        <w:t xml:space="preserve">Améliorations UX/UI — Modèle Indeed</w:t>
      </w:r>
    </w:p>
    <w:p>
      <w:pPr>
        <w:spacing w:after="120" w:before="120"/>
      </w:pPr>
      <w:r>
        <w:t xml:space="preserve"/>
      </w:r>
    </w:p>
    <w:p>
      <w:pPr>
        <w:spacing w:after="80" w:before="80"/>
      </w:pPr>
      <w:r>
        <w:rPr>
          <w:rFonts w:ascii="Inter" w:cs="Inter" w:eastAsia="Inter" w:hAnsi="Inter"/>
          <w:b w:val="false"/>
          <w:bCs w:val="false"/>
          <w:i w:val="false"/>
          <w:iCs w:val="false"/>
          <w:color w:val="1A1A2E"/>
          <w:sz w:val="22"/>
          <w:szCs w:val="22"/>
        </w:rPr>
        <w:t xml:space="preserve">L'interface s'inspire directement de Indeed pour sa clarté et son efficacité. Voici les principes directeurs :</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Principes de design</w:t>
      </w:r>
    </w:p>
    <w:p>
      <w:pPr>
        <w:pStyle w:val="ListParagraph"/>
        <w:numPr>
          <w:ilvl w:val="0"/>
          <w:numId w:val="2"/>
        </w:numPr>
        <w:spacing w:after="60" w:before="60"/>
      </w:pPr>
      <w:r>
        <w:rPr>
          <w:rFonts w:ascii="Inter" w:cs="Inter" w:eastAsia="Inter" w:hAnsi="Inter"/>
          <w:color w:val="1A1A2E"/>
          <w:sz w:val="22"/>
          <w:szCs w:val="22"/>
        </w:rPr>
        <w:t xml:space="preserve">Barre de recherche principale proéminente en hero (poste + localisation), comme Indeed</w:t>
      </w:r>
    </w:p>
    <w:p>
      <w:pPr>
        <w:pStyle w:val="ListParagraph"/>
        <w:numPr>
          <w:ilvl w:val="0"/>
          <w:numId w:val="2"/>
        </w:numPr>
        <w:spacing w:after="60" w:before="60"/>
      </w:pPr>
      <w:r>
        <w:rPr>
          <w:rFonts w:ascii="Inter" w:cs="Inter" w:eastAsia="Inter" w:hAnsi="Inter"/>
          <w:color w:val="1A1A2E"/>
          <w:sz w:val="22"/>
          <w:szCs w:val="22"/>
        </w:rPr>
        <w:t xml:space="preserve">Résultats en liste dense et scannables — pas de cards lourdes</w:t>
      </w:r>
    </w:p>
    <w:p>
      <w:pPr>
        <w:pStyle w:val="ListParagraph"/>
        <w:numPr>
          <w:ilvl w:val="0"/>
          <w:numId w:val="2"/>
        </w:numPr>
        <w:spacing w:after="60" w:before="60"/>
      </w:pPr>
      <w:r>
        <w:rPr>
          <w:rFonts w:ascii="Inter" w:cs="Inter" w:eastAsia="Inter" w:hAnsi="Inter"/>
          <w:color w:val="1A1A2E"/>
          <w:sz w:val="22"/>
          <w:szCs w:val="22"/>
        </w:rPr>
        <w:t xml:space="preserve">Filtre sidebar fixe sur desktop, drawer bottom sheet sur mobile</w:t>
      </w:r>
    </w:p>
    <w:p>
      <w:pPr>
        <w:pStyle w:val="ListParagraph"/>
        <w:numPr>
          <w:ilvl w:val="0"/>
          <w:numId w:val="2"/>
        </w:numPr>
        <w:spacing w:after="60" w:before="60"/>
      </w:pPr>
      <w:r>
        <w:rPr>
          <w:rFonts w:ascii="Inter" w:cs="Inter" w:eastAsia="Inter" w:hAnsi="Inter"/>
          <w:color w:val="1A1A2E"/>
          <w:sz w:val="22"/>
          <w:szCs w:val="22"/>
        </w:rPr>
        <w:t xml:space="preserve">Fiche d'offre en side panel (split view) sur desktop — pas de navigation vers une nouvelle page</w:t>
      </w:r>
    </w:p>
    <w:p>
      <w:pPr>
        <w:pStyle w:val="ListParagraph"/>
        <w:numPr>
          <w:ilvl w:val="0"/>
          <w:numId w:val="2"/>
        </w:numPr>
        <w:spacing w:after="60" w:before="60"/>
      </w:pPr>
      <w:r>
        <w:rPr>
          <w:rFonts w:ascii="Inter" w:cs="Inter" w:eastAsia="Inter" w:hAnsi="Inter"/>
          <w:color w:val="1A1A2E"/>
          <w:sz w:val="22"/>
          <w:szCs w:val="22"/>
        </w:rPr>
        <w:t xml:space="preserve">Typographie lisible : Inter 16px base, line-height 1.6 pour mobile</w:t>
      </w:r>
    </w:p>
    <w:p>
      <w:pPr>
        <w:pStyle w:val="ListParagraph"/>
        <w:numPr>
          <w:ilvl w:val="0"/>
          <w:numId w:val="2"/>
        </w:numPr>
        <w:spacing w:after="60" w:before="60"/>
      </w:pPr>
      <w:r>
        <w:rPr>
          <w:rFonts w:ascii="Inter" w:cs="Inter" w:eastAsia="Inter" w:hAnsi="Inter"/>
          <w:color w:val="1A1A2E"/>
          <w:sz w:val="22"/>
          <w:szCs w:val="22"/>
        </w:rPr>
        <w:t xml:space="preserve">Palette : Vert #1B6B3A (primary), Blanc #FFFFFF (bg), Doré #D4A017 (accent/CTA)</w:t>
      </w:r>
    </w:p>
    <w:p>
      <w:pPr>
        <w:pStyle w:val="ListParagraph"/>
        <w:numPr>
          <w:ilvl w:val="0"/>
          <w:numId w:val="2"/>
        </w:numPr>
        <w:spacing w:after="60" w:before="60"/>
      </w:pPr>
      <w:r>
        <w:rPr>
          <w:rFonts w:ascii="Inter" w:cs="Inter" w:eastAsia="Inter" w:hAnsi="Inter"/>
          <w:color w:val="1A1A2E"/>
          <w:sz w:val="22"/>
          <w:szCs w:val="22"/>
        </w:rPr>
        <w:t xml:space="preserve">Boutons CTA ronds et bien contrastés — AAA WCAG 2.1</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Navigation simplifiée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Composant</w:t>
            </w:r>
          </w:p>
        </w:tc>
        <w:tc>
          <w:tcPr>
            <w:tcW w:type="dxa" w:w="656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Comportement souhaité</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Header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Logo + barre de recherche globale + bouton Connexion/Mon compte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Footer minimal</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Liens légaux uniquement — pas de mega-footer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Breadcrumb</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Présent sur toutes les pages intérieures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Back navigation</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Toujours un lien retour visible sur mobile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Loading states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Skeleton screens (pas de spinners bloquants)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Empty states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Illustrations + message + CTA (pas d'écran blanc)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Error states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Messages d'erreur contextuels inline (pas de modals)</w:t>
            </w:r>
          </w:p>
        </w:tc>
      </w:tr>
    </w:tbl>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Micro-interactions</w:t>
      </w:r>
    </w:p>
    <w:p>
      <w:pPr>
        <w:pStyle w:val="ListParagraph"/>
        <w:numPr>
          <w:ilvl w:val="0"/>
          <w:numId w:val="2"/>
        </w:numPr>
        <w:spacing w:after="60" w:before="60"/>
      </w:pPr>
      <w:r>
        <w:rPr>
          <w:rFonts w:ascii="Inter" w:cs="Inter" w:eastAsia="Inter" w:hAnsi="Inter"/>
          <w:color w:val="1A1A2E"/>
          <w:sz w:val="22"/>
          <w:szCs w:val="22"/>
        </w:rPr>
        <w:t xml:space="preserve">Recherche en temps réel (debounce 300ms) avec suggestions</w:t>
      </w:r>
    </w:p>
    <w:p>
      <w:pPr>
        <w:pStyle w:val="ListParagraph"/>
        <w:numPr>
          <w:ilvl w:val="0"/>
          <w:numId w:val="2"/>
        </w:numPr>
        <w:spacing w:after="60" w:before="60"/>
      </w:pPr>
      <w:r>
        <w:rPr>
          <w:rFonts w:ascii="Inter" w:cs="Inter" w:eastAsia="Inter" w:hAnsi="Inter"/>
          <w:color w:val="1A1A2E"/>
          <w:sz w:val="22"/>
          <w:szCs w:val="22"/>
        </w:rPr>
        <w:t xml:space="preserve">Sauvegarde d'offre (favoris) — icône bookmark sans rechargement</w:t>
      </w:r>
    </w:p>
    <w:p>
      <w:pPr>
        <w:pStyle w:val="ListParagraph"/>
        <w:numPr>
          <w:ilvl w:val="0"/>
          <w:numId w:val="2"/>
        </w:numPr>
        <w:spacing w:after="60" w:before="60"/>
      </w:pPr>
      <w:r>
        <w:rPr>
          <w:rFonts w:ascii="Inter" w:cs="Inter" w:eastAsia="Inter" w:hAnsi="Inter"/>
          <w:color w:val="1A1A2E"/>
          <w:sz w:val="22"/>
          <w:szCs w:val="22"/>
        </w:rPr>
        <w:t xml:space="preserve">Statut de candidature avec badges colorés et timeline visuelle</w:t>
      </w:r>
    </w:p>
    <w:p>
      <w:pPr>
        <w:pStyle w:val="ListParagraph"/>
        <w:numPr>
          <w:ilvl w:val="0"/>
          <w:numId w:val="2"/>
        </w:numPr>
        <w:spacing w:after="60" w:before="60"/>
      </w:pPr>
      <w:r>
        <w:rPr>
          <w:rFonts w:ascii="Inter" w:cs="Inter" w:eastAsia="Inter" w:hAnsi="Inter"/>
          <w:color w:val="1A1A2E"/>
          <w:sz w:val="22"/>
          <w:szCs w:val="22"/>
        </w:rPr>
        <w:t xml:space="preserve">Toasts de confirmation non-bloquants (en bas à droite)</w:t>
      </w:r>
    </w:p>
    <w:p>
      <w:pPr>
        <w:pStyle w:val="ListParagraph"/>
        <w:numPr>
          <w:ilvl w:val="0"/>
          <w:numId w:val="2"/>
        </w:numPr>
        <w:spacing w:after="60" w:before="60"/>
      </w:pPr>
      <w:r>
        <w:rPr>
          <w:rFonts w:ascii="Inter" w:cs="Inter" w:eastAsia="Inter" w:hAnsi="Inter"/>
          <w:color w:val="1A1A2E"/>
          <w:sz w:val="22"/>
          <w:szCs w:val="22"/>
        </w:rPr>
        <w:t xml:space="preserve">Formulaires avec validation inline et messages d'erreur contextuels</w:t>
      </w:r>
    </w:p>
    <w:p>
      <w:pPr>
        <w:spacing w:after="120" w:before="120"/>
      </w:pPr>
      <w:r>
        <w:t xml:space="preserve"/>
      </w:r>
    </w:p>
    <w:p>
      <w:pPr>
        <w:shd w:fill="1B6B3A" w:val="clear"/>
        <w:spacing w:after="200" w:before="480"/>
        <w:ind w:left="200" w:right="200"/>
      </w:pPr>
      <w:r>
        <w:rPr>
          <w:rFonts w:ascii="Poppins" w:cs="Poppins" w:eastAsia="Poppins" w:hAnsi="Poppins"/>
          <w:b/>
          <w:bCs/>
          <w:color w:val="D4A017"/>
          <w:sz w:val="40"/>
          <w:szCs w:val="40"/>
        </w:rPr>
        <w:t xml:space="preserve">03 — </w:t>
      </w:r>
      <w:r>
        <w:rPr>
          <w:rFonts w:ascii="Poppins" w:cs="Poppins" w:eastAsia="Poppins" w:hAnsi="Poppins"/>
          <w:b/>
          <w:bCs/>
          <w:color w:val="FFFFFF"/>
          <w:sz w:val="40"/>
          <w:szCs w:val="40"/>
        </w:rPr>
        <w:t xml:space="preserve">Fonctionnalités — Espace Candidat</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A. Consultation et recherche d'offres</w:t>
      </w:r>
    </w:p>
    <w:p>
      <w:pPr>
        <w:pStyle w:val="ListParagraph"/>
        <w:numPr>
          <w:ilvl w:val="0"/>
          <w:numId w:val="2"/>
        </w:numPr>
        <w:spacing w:after="60" w:before="60"/>
      </w:pPr>
      <w:r>
        <w:rPr>
          <w:rFonts w:ascii="Inter" w:cs="Inter" w:eastAsia="Inter" w:hAnsi="Inter"/>
          <w:color w:val="1A1A2E"/>
          <w:sz w:val="22"/>
          <w:szCs w:val="22"/>
        </w:rPr>
        <w:t xml:space="preserve">Liste d'offres paginée (infinite scroll + pagination classique en fallback)</w:t>
      </w:r>
    </w:p>
    <w:p>
      <w:pPr>
        <w:pStyle w:val="ListParagraph"/>
        <w:numPr>
          <w:ilvl w:val="0"/>
          <w:numId w:val="2"/>
        </w:numPr>
        <w:spacing w:after="60" w:before="60"/>
      </w:pPr>
      <w:r>
        <w:rPr>
          <w:rFonts w:ascii="Inter" w:cs="Inter" w:eastAsia="Inter" w:hAnsi="Inter"/>
          <w:color w:val="1A1A2E"/>
          <w:sz w:val="22"/>
          <w:szCs w:val="22"/>
        </w:rPr>
        <w:t xml:space="preserve">Barre de recherche : mots-clés + ville combinés en une seule barre</w:t>
      </w:r>
    </w:p>
    <w:p>
      <w:pPr>
        <w:pStyle w:val="ListParagraph"/>
        <w:numPr>
          <w:ilvl w:val="0"/>
          <w:numId w:val="2"/>
        </w:numPr>
        <w:spacing w:after="60" w:before="60"/>
      </w:pPr>
      <w:r>
        <w:rPr>
          <w:rFonts w:ascii="Inter" w:cs="Inter" w:eastAsia="Inter" w:hAnsi="Inter"/>
          <w:color w:val="1A1A2E"/>
          <w:sz w:val="22"/>
          <w:szCs w:val="22"/>
        </w:rPr>
        <w:t xml:space="preserve">Filtres : secteur, type de contrat, niveau d'expérience, date de publication, télétravail</w:t>
      </w:r>
    </w:p>
    <w:p>
      <w:pPr>
        <w:pStyle w:val="ListParagraph"/>
        <w:numPr>
          <w:ilvl w:val="0"/>
          <w:numId w:val="2"/>
        </w:numPr>
        <w:spacing w:after="60" w:before="60"/>
      </w:pPr>
      <w:r>
        <w:rPr>
          <w:rFonts w:ascii="Inter" w:cs="Inter" w:eastAsia="Inter" w:hAnsi="Inter"/>
          <w:color w:val="1A1A2E"/>
          <w:sz w:val="22"/>
          <w:szCs w:val="22"/>
        </w:rPr>
        <w:t xml:space="preserve">Filtres sauvegardés dans le profil candidat pour recherches récurrentes</w:t>
      </w:r>
      <w:r>
        <w:rPr>
          <w:rFonts w:ascii="Inter" w:cs="Inter" w:eastAsia="Inter" w:hAnsi="Inter"/>
          <w:b/>
          <w:bCs/>
          <w:color w:val="0369A1"/>
          <w:sz w:val="18"/>
          <w:szCs w:val="18"/>
        </w:rPr>
        <w:t xml:space="preserve">  ✦ AMÉLIORÉ</w:t>
      </w:r>
    </w:p>
    <w:p>
      <w:pPr>
        <w:pStyle w:val="ListParagraph"/>
        <w:numPr>
          <w:ilvl w:val="0"/>
          <w:numId w:val="2"/>
        </w:numPr>
        <w:spacing w:after="60" w:before="60"/>
      </w:pPr>
      <w:r>
        <w:rPr>
          <w:rFonts w:ascii="Inter" w:cs="Inter" w:eastAsia="Inter" w:hAnsi="Inter"/>
          <w:color w:val="1A1A2E"/>
          <w:sz w:val="22"/>
          <w:szCs w:val="22"/>
        </w:rPr>
        <w:t xml:space="preserve">Alertes email : le candidat peut s'abonner à une recherche et recevoir les nouvelles offres</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Offres similaires affichées en bas de chaque fiche d'offre</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Indicateur de correspondance (%) entre le profil du candidat et l'offre</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Partage via WhatsApp, Facebook, lien copiable</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B. Système de candidature amélioré</w:t>
      </w:r>
    </w:p>
    <w:p>
      <w:pPr>
        <w:pStyle w:val="ListParagraph"/>
        <w:numPr>
          <w:ilvl w:val="0"/>
          <w:numId w:val="2"/>
        </w:numPr>
        <w:spacing w:after="60" w:before="60"/>
      </w:pPr>
      <w:r>
        <w:rPr>
          <w:rFonts w:ascii="Inter" w:cs="Inter" w:eastAsia="Inter" w:hAnsi="Inter"/>
          <w:color w:val="1A1A2E"/>
          <w:sz w:val="22"/>
          <w:szCs w:val="22"/>
        </w:rPr>
        <w:t xml:space="preserve">Candidature en 2 étapes maximum (upload CV + envoi)</w:t>
      </w:r>
    </w:p>
    <w:p>
      <w:pPr>
        <w:pStyle w:val="ListParagraph"/>
        <w:numPr>
          <w:ilvl w:val="0"/>
          <w:numId w:val="2"/>
        </w:numPr>
        <w:spacing w:after="60" w:before="60"/>
      </w:pPr>
      <w:r>
        <w:rPr>
          <w:rFonts w:ascii="Inter" w:cs="Inter" w:eastAsia="Inter" w:hAnsi="Inter"/>
          <w:color w:val="1A1A2E"/>
          <w:sz w:val="22"/>
          <w:szCs w:val="22"/>
        </w:rPr>
        <w:t xml:space="preserve">Candidature rapide : si profil complet, postuler en 1 clic</w:t>
      </w:r>
      <w:r>
        <w:rPr>
          <w:rFonts w:ascii="Inter" w:cs="Inter" w:eastAsia="Inter" w:hAnsi="Inter"/>
          <w:b/>
          <w:bCs/>
          <w:color w:val="0369A1"/>
          <w:sz w:val="18"/>
          <w:szCs w:val="18"/>
        </w:rPr>
        <w:t xml:space="preserve">  ✦ AMÉLIORÉ</w:t>
      </w:r>
    </w:p>
    <w:p>
      <w:pPr>
        <w:pStyle w:val="ListParagraph"/>
        <w:numPr>
          <w:ilvl w:val="0"/>
          <w:numId w:val="2"/>
        </w:numPr>
        <w:spacing w:after="60" w:before="60"/>
      </w:pPr>
      <w:r>
        <w:rPr>
          <w:rFonts w:ascii="Inter" w:cs="Inter" w:eastAsia="Inter" w:hAnsi="Inter"/>
          <w:color w:val="1A1A2E"/>
          <w:sz w:val="22"/>
          <w:szCs w:val="22"/>
        </w:rPr>
        <w:t xml:space="preserve">Upload CV PDF (max 5MB) + lettre de motivation optionnelle</w:t>
      </w:r>
    </w:p>
    <w:p>
      <w:pPr>
        <w:pStyle w:val="ListParagraph"/>
        <w:numPr>
          <w:ilvl w:val="0"/>
          <w:numId w:val="2"/>
        </w:numPr>
        <w:spacing w:after="60" w:before="60"/>
      </w:pPr>
      <w:r>
        <w:rPr>
          <w:rFonts w:ascii="Inter" w:cs="Inter" w:eastAsia="Inter" w:hAnsi="Inter"/>
          <w:color w:val="1A1A2E"/>
          <w:sz w:val="22"/>
          <w:szCs w:val="22"/>
        </w:rPr>
        <w:t xml:space="preserve">Confirmation par email avec résumé de la candidature</w:t>
      </w:r>
    </w:p>
    <w:p>
      <w:pPr>
        <w:pStyle w:val="ListParagraph"/>
        <w:numPr>
          <w:ilvl w:val="0"/>
          <w:numId w:val="2"/>
        </w:numPr>
        <w:spacing w:after="60" w:before="60"/>
      </w:pPr>
      <w:r>
        <w:rPr>
          <w:rFonts w:ascii="Inter" w:cs="Inter" w:eastAsia="Inter" w:hAnsi="Inter"/>
          <w:color w:val="1A1A2E"/>
          <w:sz w:val="22"/>
          <w:szCs w:val="22"/>
        </w:rPr>
        <w:t xml:space="preserve">Prévention des doublons avec message explicite</w:t>
      </w:r>
    </w:p>
    <w:p>
      <w:pPr>
        <w:pStyle w:val="ListParagraph"/>
        <w:numPr>
          <w:ilvl w:val="0"/>
          <w:numId w:val="2"/>
        </w:numPr>
        <w:spacing w:after="60" w:before="60"/>
      </w:pPr>
      <w:r>
        <w:rPr>
          <w:rFonts w:ascii="Inter" w:cs="Inter" w:eastAsia="Inter" w:hAnsi="Inter"/>
          <w:color w:val="1A1A2E"/>
          <w:sz w:val="22"/>
          <w:szCs w:val="22"/>
        </w:rPr>
        <w:t xml:space="preserve">Possibilité de retirer une candidature dans les 24h</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Message personnalisé optionnel à l'envoi (300 caractères max)</w:t>
      </w:r>
      <w:r>
        <w:rPr>
          <w:rFonts w:ascii="Inter" w:cs="Inter" w:eastAsia="Inter" w:hAnsi="Inter"/>
          <w:b/>
          <w:bCs/>
          <w:color w:val="D4A017"/>
          <w:sz w:val="18"/>
          <w:szCs w:val="18"/>
        </w:rPr>
        <w:t xml:space="preserve">  ✦ NOUVEAU</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C. Espace compte candidat</w:t>
      </w:r>
    </w:p>
    <w:p>
      <w:pPr>
        <w:pStyle w:val="ListParagraph"/>
        <w:numPr>
          <w:ilvl w:val="0"/>
          <w:numId w:val="2"/>
        </w:numPr>
        <w:spacing w:after="60" w:before="60"/>
      </w:pPr>
      <w:r>
        <w:rPr>
          <w:rFonts w:ascii="Inter" w:cs="Inter" w:eastAsia="Inter" w:hAnsi="Inter"/>
          <w:color w:val="1A1A2E"/>
          <w:sz w:val="22"/>
          <w:szCs w:val="22"/>
        </w:rPr>
        <w:t xml:space="preserve">Inscription email + vérification obligatoire</w:t>
      </w:r>
    </w:p>
    <w:p>
      <w:pPr>
        <w:pStyle w:val="ListParagraph"/>
        <w:numPr>
          <w:ilvl w:val="0"/>
          <w:numId w:val="2"/>
        </w:numPr>
        <w:spacing w:after="60" w:before="60"/>
      </w:pPr>
      <w:r>
        <w:rPr>
          <w:rFonts w:ascii="Inter" w:cs="Inter" w:eastAsia="Inter" w:hAnsi="Inter"/>
          <w:color w:val="1A1A2E"/>
          <w:sz w:val="22"/>
          <w:szCs w:val="22"/>
        </w:rPr>
        <w:t xml:space="preserve">Connexion sociale : Google OAuth en plus de l'email/password</w:t>
      </w:r>
      <w:r>
        <w:rPr>
          <w:rFonts w:ascii="Inter" w:cs="Inter" w:eastAsia="Inter" w:hAnsi="Inter"/>
          <w:b/>
          <w:bCs/>
          <w:color w:val="0369A1"/>
          <w:sz w:val="18"/>
          <w:szCs w:val="18"/>
        </w:rPr>
        <w:t xml:space="preserve">  ✦ AMÉLIORÉ</w:t>
      </w:r>
    </w:p>
    <w:p>
      <w:pPr>
        <w:pStyle w:val="ListParagraph"/>
        <w:numPr>
          <w:ilvl w:val="0"/>
          <w:numId w:val="2"/>
        </w:numPr>
        <w:spacing w:after="60" w:before="60"/>
      </w:pPr>
      <w:r>
        <w:rPr>
          <w:rFonts w:ascii="Inter" w:cs="Inter" w:eastAsia="Inter" w:hAnsi="Inter"/>
          <w:color w:val="1A1A2E"/>
          <w:sz w:val="22"/>
          <w:szCs w:val="22"/>
        </w:rPr>
        <w:t xml:space="preserve">Tableau de bord : résumé candidatures, offres sauvegardées, profil complété (%)</w:t>
      </w:r>
    </w:p>
    <w:p>
      <w:pPr>
        <w:pStyle w:val="ListParagraph"/>
        <w:numPr>
          <w:ilvl w:val="0"/>
          <w:numId w:val="2"/>
        </w:numPr>
        <w:spacing w:after="60" w:before="60"/>
      </w:pPr>
      <w:r>
        <w:rPr>
          <w:rFonts w:ascii="Inter" w:cs="Inter" w:eastAsia="Inter" w:hAnsi="Inter"/>
          <w:color w:val="1A1A2E"/>
          <w:sz w:val="22"/>
          <w:szCs w:val="22"/>
        </w:rPr>
        <w:t xml:space="preserve">Timeline visuelle du statut de chaque candidature</w:t>
      </w:r>
    </w:p>
    <w:p>
      <w:pPr>
        <w:pStyle w:val="ListParagraph"/>
        <w:numPr>
          <w:ilvl w:val="0"/>
          <w:numId w:val="2"/>
        </w:numPr>
        <w:spacing w:after="60" w:before="60"/>
      </w:pPr>
      <w:r>
        <w:rPr>
          <w:rFonts w:ascii="Inter" w:cs="Inter" w:eastAsia="Inter" w:hAnsi="Inter"/>
          <w:color w:val="1A1A2E"/>
          <w:sz w:val="22"/>
          <w:szCs w:val="22"/>
        </w:rPr>
        <w:t xml:space="preserve">Score de complétion du profil avec guide étape par étape</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Section compétences avec tags sélectionnables (liste prédéfinie + saisie libre)</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Statistiques personnelles : candidatures envoyées, vues, taux de réponse</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Notifications email configurables par le candidat</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D. Outil IA — Générateur de CV &amp; LM (Claude API)</w:t>
      </w:r>
    </w:p>
    <w:p>
      <w:pPr>
        <w:pStyle w:val="ListParagraph"/>
        <w:numPr>
          <w:ilvl w:val="0"/>
          <w:numId w:val="2"/>
        </w:numPr>
        <w:spacing w:after="60" w:before="60"/>
      </w:pPr>
      <w:r>
        <w:rPr>
          <w:rFonts w:ascii="Inter" w:cs="Inter" w:eastAsia="Inter" w:hAnsi="Inter"/>
          <w:color w:val="1A1A2E"/>
          <w:sz w:val="22"/>
          <w:szCs w:val="22"/>
        </w:rPr>
        <w:t xml:space="preserve">Formulaire guidé multi-étapes : infos perso → expériences → formation → compétences</w:t>
      </w:r>
    </w:p>
    <w:p>
      <w:pPr>
        <w:pStyle w:val="ListParagraph"/>
        <w:numPr>
          <w:ilvl w:val="0"/>
          <w:numId w:val="2"/>
        </w:numPr>
        <w:spacing w:after="60" w:before="60"/>
      </w:pPr>
      <w:r>
        <w:rPr>
          <w:rFonts w:ascii="Inter" w:cs="Inter" w:eastAsia="Inter" w:hAnsi="Inter"/>
          <w:color w:val="1A1A2E"/>
          <w:sz w:val="22"/>
          <w:szCs w:val="22"/>
        </w:rPr>
        <w:t xml:space="preserve">Génération via Claude Sonnet — meilleure qualité en français</w:t>
      </w:r>
      <w:r>
        <w:rPr>
          <w:rFonts w:ascii="Inter" w:cs="Inter" w:eastAsia="Inter" w:hAnsi="Inter"/>
          <w:b/>
          <w:bCs/>
          <w:color w:val="0369A1"/>
          <w:sz w:val="18"/>
          <w:szCs w:val="18"/>
        </w:rPr>
        <w:t xml:space="preserve">  ✦ AMÉLIORÉ</w:t>
      </w:r>
    </w:p>
    <w:p>
      <w:pPr>
        <w:pStyle w:val="ListParagraph"/>
        <w:numPr>
          <w:ilvl w:val="0"/>
          <w:numId w:val="2"/>
        </w:numPr>
        <w:spacing w:after="60" w:before="60"/>
      </w:pPr>
      <w:r>
        <w:rPr>
          <w:rFonts w:ascii="Inter" w:cs="Inter" w:eastAsia="Inter" w:hAnsi="Inter"/>
          <w:color w:val="1A1A2E"/>
          <w:sz w:val="22"/>
          <w:szCs w:val="22"/>
        </w:rPr>
        <w:t xml:space="preserve">3 modèles de CV (style classique, moderne, minimaliste) au choix</w:t>
      </w:r>
    </w:p>
    <w:p>
      <w:pPr>
        <w:pStyle w:val="ListParagraph"/>
        <w:numPr>
          <w:ilvl w:val="0"/>
          <w:numId w:val="2"/>
        </w:numPr>
        <w:spacing w:after="60" w:before="60"/>
      </w:pPr>
      <w:r>
        <w:rPr>
          <w:rFonts w:ascii="Inter" w:cs="Inter" w:eastAsia="Inter" w:hAnsi="Inter"/>
          <w:color w:val="1A1A2E"/>
          <w:sz w:val="22"/>
          <w:szCs w:val="22"/>
        </w:rPr>
        <w:t xml:space="preserve">Génération LM adaptée à chaque offre : l'IA lit la fiche de poste pour personnaliser</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Édition inline du CV généré avant téléchargement</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Export PDF optimisé ATS (compatible logiciels de tri automatique)</w:t>
      </w:r>
    </w:p>
    <w:p>
      <w:pPr>
        <w:pStyle w:val="ListParagraph"/>
        <w:numPr>
          <w:ilvl w:val="0"/>
          <w:numId w:val="2"/>
        </w:numPr>
        <w:spacing w:after="60" w:before="60"/>
      </w:pPr>
      <w:r>
        <w:rPr>
          <w:rFonts w:ascii="Inter" w:cs="Inter" w:eastAsia="Inter" w:hAnsi="Inter"/>
          <w:color w:val="1A1A2E"/>
          <w:sz w:val="22"/>
          <w:szCs w:val="22"/>
        </w:rPr>
        <w:t xml:space="preserve">Limite : 3 générations gratuites/mois — offre premium au-delà (freemium)</w:t>
      </w:r>
      <w:r>
        <w:rPr>
          <w:rFonts w:ascii="Inter" w:cs="Inter" w:eastAsia="Inter" w:hAnsi="Inter"/>
          <w:b/>
          <w:bCs/>
          <w:color w:val="D4A017"/>
          <w:sz w:val="18"/>
          <w:szCs w:val="18"/>
        </w:rPr>
        <w:t xml:space="preserve">  ✦ NOUVEAU</w:t>
      </w:r>
    </w:p>
    <w:p>
      <w:pPr>
        <w:spacing w:after="120" w:before="120"/>
      </w:pPr>
      <w:r>
        <w:t xml:space="preserve"/>
      </w:r>
    </w:p>
    <w:p>
      <w:pPr>
        <w:shd w:fill="1B6B3A" w:val="clear"/>
        <w:spacing w:after="200" w:before="480"/>
        <w:ind w:left="200" w:right="200"/>
      </w:pPr>
      <w:r>
        <w:rPr>
          <w:rFonts w:ascii="Poppins" w:cs="Poppins" w:eastAsia="Poppins" w:hAnsi="Poppins"/>
          <w:b/>
          <w:bCs/>
          <w:color w:val="D4A017"/>
          <w:sz w:val="40"/>
          <w:szCs w:val="40"/>
        </w:rPr>
        <w:t xml:space="preserve">04 — </w:t>
      </w:r>
      <w:r>
        <w:rPr>
          <w:rFonts w:ascii="Poppins" w:cs="Poppins" w:eastAsia="Poppins" w:hAnsi="Poppins"/>
          <w:b/>
          <w:bCs/>
          <w:color w:val="FFFFFF"/>
          <w:sz w:val="40"/>
          <w:szCs w:val="40"/>
        </w:rPr>
        <w:t xml:space="preserve">Fonctionnalités — Dashboard Admin</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A. Gestion des offres</w:t>
      </w:r>
    </w:p>
    <w:p>
      <w:pPr>
        <w:pStyle w:val="ListParagraph"/>
        <w:numPr>
          <w:ilvl w:val="0"/>
          <w:numId w:val="2"/>
        </w:numPr>
        <w:spacing w:after="60" w:before="60"/>
      </w:pPr>
      <w:r>
        <w:rPr>
          <w:rFonts w:ascii="Inter" w:cs="Inter" w:eastAsia="Inter" w:hAnsi="Inter"/>
          <w:color w:val="1A1A2E"/>
          <w:sz w:val="22"/>
          <w:szCs w:val="22"/>
        </w:rPr>
        <w:t xml:space="preserve">CRUD complet : créer, modifier, archiver, supprimer</w:t>
      </w:r>
    </w:p>
    <w:p>
      <w:pPr>
        <w:pStyle w:val="ListParagraph"/>
        <w:numPr>
          <w:ilvl w:val="0"/>
          <w:numId w:val="2"/>
        </w:numPr>
        <w:spacing w:after="60" w:before="60"/>
      </w:pPr>
      <w:r>
        <w:rPr>
          <w:rFonts w:ascii="Inter" w:cs="Inter" w:eastAsia="Inter" w:hAnsi="Inter"/>
          <w:color w:val="1A1A2E"/>
          <w:sz w:val="22"/>
          <w:szCs w:val="22"/>
        </w:rPr>
        <w:t xml:space="preserve">Statuts : brouillon / active / expirée / masquée</w:t>
      </w:r>
    </w:p>
    <w:p>
      <w:pPr>
        <w:pStyle w:val="ListParagraph"/>
        <w:numPr>
          <w:ilvl w:val="0"/>
          <w:numId w:val="2"/>
        </w:numPr>
        <w:spacing w:after="60" w:before="60"/>
      </w:pPr>
      <w:r>
        <w:rPr>
          <w:rFonts w:ascii="Inter" w:cs="Inter" w:eastAsia="Inter" w:hAnsi="Inter"/>
          <w:color w:val="1A1A2E"/>
          <w:sz w:val="22"/>
          <w:szCs w:val="22"/>
        </w:rPr>
        <w:t xml:space="preserve">Éditeur riche (rich text) pour la description de l'offre</w:t>
      </w:r>
      <w:r>
        <w:rPr>
          <w:rFonts w:ascii="Inter" w:cs="Inter" w:eastAsia="Inter" w:hAnsi="Inter"/>
          <w:b/>
          <w:bCs/>
          <w:color w:val="0369A1"/>
          <w:sz w:val="18"/>
          <w:szCs w:val="18"/>
        </w:rPr>
        <w:t xml:space="preserve">  ✦ AMÉLIORÉ</w:t>
      </w:r>
    </w:p>
    <w:p>
      <w:pPr>
        <w:pStyle w:val="ListParagraph"/>
        <w:numPr>
          <w:ilvl w:val="0"/>
          <w:numId w:val="2"/>
        </w:numPr>
        <w:spacing w:after="60" w:before="60"/>
      </w:pPr>
      <w:r>
        <w:rPr>
          <w:rFonts w:ascii="Inter" w:cs="Inter" w:eastAsia="Inter" w:hAnsi="Inter"/>
          <w:color w:val="1A1A2E"/>
          <w:sz w:val="22"/>
          <w:szCs w:val="22"/>
        </w:rPr>
        <w:t xml:space="preserve">Duplication d'offre existante en 1 clic</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Programmation de publication à une date/heure précise</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Renouvellement automatique avant expiration avec notification admin</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Prévisualisation mobile/desktop avant publication</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B. Gestion des candidatures</w:t>
      </w:r>
    </w:p>
    <w:p>
      <w:pPr>
        <w:pStyle w:val="ListParagraph"/>
        <w:numPr>
          <w:ilvl w:val="0"/>
          <w:numId w:val="2"/>
        </w:numPr>
        <w:spacing w:after="60" w:before="60"/>
      </w:pPr>
      <w:r>
        <w:rPr>
          <w:rFonts w:ascii="Inter" w:cs="Inter" w:eastAsia="Inter" w:hAnsi="Inter"/>
          <w:color w:val="1A1A2E"/>
          <w:sz w:val="22"/>
          <w:szCs w:val="22"/>
        </w:rPr>
        <w:t xml:space="preserve">Vue kanban par offre : colonnes Reçue / En cours / Retenue / Refusée</w:t>
      </w:r>
    </w:p>
    <w:p>
      <w:pPr>
        <w:pStyle w:val="ListParagraph"/>
        <w:numPr>
          <w:ilvl w:val="0"/>
          <w:numId w:val="2"/>
        </w:numPr>
        <w:spacing w:after="60" w:before="60"/>
      </w:pPr>
      <w:r>
        <w:rPr>
          <w:rFonts w:ascii="Inter" w:cs="Inter" w:eastAsia="Inter" w:hAnsi="Inter"/>
          <w:color w:val="1A1A2E"/>
          <w:sz w:val="22"/>
          <w:szCs w:val="22"/>
        </w:rPr>
        <w:t xml:space="preserve">Glisser-déposer pour changer le statut d'une candidature</w:t>
      </w:r>
      <w:r>
        <w:rPr>
          <w:rFonts w:ascii="Inter" w:cs="Inter" w:eastAsia="Inter" w:hAnsi="Inter"/>
          <w:b/>
          <w:bCs/>
          <w:color w:val="0369A1"/>
          <w:sz w:val="18"/>
          <w:szCs w:val="18"/>
        </w:rPr>
        <w:t xml:space="preserve">  ✦ AMÉLIORÉ</w:t>
      </w:r>
    </w:p>
    <w:p>
      <w:pPr>
        <w:pStyle w:val="ListParagraph"/>
        <w:numPr>
          <w:ilvl w:val="0"/>
          <w:numId w:val="2"/>
        </w:numPr>
        <w:spacing w:after="60" w:before="60"/>
      </w:pPr>
      <w:r>
        <w:rPr>
          <w:rFonts w:ascii="Inter" w:cs="Inter" w:eastAsia="Inter" w:hAnsi="Inter"/>
          <w:color w:val="1A1A2E"/>
          <w:sz w:val="22"/>
          <w:szCs w:val="22"/>
        </w:rPr>
        <w:t xml:space="preserve">Téléchargement individuel ou groupé des CV</w:t>
      </w:r>
    </w:p>
    <w:p>
      <w:pPr>
        <w:pStyle w:val="ListParagraph"/>
        <w:numPr>
          <w:ilvl w:val="0"/>
          <w:numId w:val="2"/>
        </w:numPr>
        <w:spacing w:after="60" w:before="60"/>
      </w:pPr>
      <w:r>
        <w:rPr>
          <w:rFonts w:ascii="Inter" w:cs="Inter" w:eastAsia="Inter" w:hAnsi="Inter"/>
          <w:color w:val="1A1A2E"/>
          <w:sz w:val="22"/>
          <w:szCs w:val="22"/>
        </w:rPr>
        <w:t xml:space="preserve">Notes internes sur les candidats (privées, non visibles)</w:t>
      </w:r>
    </w:p>
    <w:p>
      <w:pPr>
        <w:pStyle w:val="ListParagraph"/>
        <w:numPr>
          <w:ilvl w:val="0"/>
          <w:numId w:val="2"/>
        </w:numPr>
        <w:spacing w:after="60" w:before="60"/>
      </w:pPr>
      <w:r>
        <w:rPr>
          <w:rFonts w:ascii="Inter" w:cs="Inter" w:eastAsia="Inter" w:hAnsi="Inter"/>
          <w:color w:val="1A1A2E"/>
          <w:sz w:val="22"/>
          <w:szCs w:val="22"/>
        </w:rPr>
        <w:t xml:space="preserve">Export Excel/CSV avec filtres personnalisables</w:t>
      </w:r>
    </w:p>
    <w:p>
      <w:pPr>
        <w:pStyle w:val="ListParagraph"/>
        <w:numPr>
          <w:ilvl w:val="0"/>
          <w:numId w:val="2"/>
        </w:numPr>
        <w:spacing w:after="60" w:before="60"/>
      </w:pPr>
      <w:r>
        <w:rPr>
          <w:rFonts w:ascii="Inter" w:cs="Inter" w:eastAsia="Inter" w:hAnsi="Inter"/>
          <w:color w:val="1A1A2E"/>
          <w:sz w:val="22"/>
          <w:szCs w:val="22"/>
        </w:rPr>
        <w:t xml:space="preserve">Envoi d'email de refus ou d'invitation en 1 clic avec templates personnalisables</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Comparaison de candidats côte à côte (2 à 4 profils)</w:t>
      </w:r>
      <w:r>
        <w:rPr>
          <w:rFonts w:ascii="Inter" w:cs="Inter" w:eastAsia="Inter" w:hAnsi="Inter"/>
          <w:b/>
          <w:bCs/>
          <w:color w:val="D4A017"/>
          <w:sz w:val="18"/>
          <w:szCs w:val="18"/>
        </w:rPr>
        <w:t xml:space="preserve">  ✦ NOUVEAU</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C. Tableau de bord &amp; analytics</w:t>
      </w:r>
    </w:p>
    <w:p>
      <w:pPr>
        <w:pStyle w:val="ListParagraph"/>
        <w:numPr>
          <w:ilvl w:val="0"/>
          <w:numId w:val="2"/>
        </w:numPr>
        <w:spacing w:after="60" w:before="60"/>
      </w:pPr>
      <w:r>
        <w:rPr>
          <w:rFonts w:ascii="Inter" w:cs="Inter" w:eastAsia="Inter" w:hAnsi="Inter"/>
          <w:color w:val="1A1A2E"/>
          <w:sz w:val="22"/>
          <w:szCs w:val="22"/>
        </w:rPr>
        <w:t xml:space="preserve">KPIs temps réel : offres actives, candidatures/jour, taux de conversion</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Graphiques : évolution des candidatures sur 30/60/90 jours</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Rapport hebdomadaire automatique par email à l'équipe admin</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Statistiques : offres publiées, candidatures reçues, inscrits</w:t>
      </w:r>
    </w:p>
    <w:p>
      <w:pPr>
        <w:spacing w:after="120" w:before="120"/>
      </w:pPr>
      <w:r>
        <w:t xml:space="preserve"/>
      </w:r>
    </w:p>
    <w:p>
      <w:pPr>
        <w:shd w:fill="1B6B3A" w:val="clear"/>
        <w:spacing w:after="200" w:before="480"/>
        <w:ind w:left="200" w:right="200"/>
      </w:pPr>
      <w:r>
        <w:rPr>
          <w:rFonts w:ascii="Poppins" w:cs="Poppins" w:eastAsia="Poppins" w:hAnsi="Poppins"/>
          <w:b/>
          <w:bCs/>
          <w:color w:val="D4A017"/>
          <w:sz w:val="40"/>
          <w:szCs w:val="40"/>
        </w:rPr>
        <w:t xml:space="preserve">05 — </w:t>
      </w:r>
      <w:r>
        <w:rPr>
          <w:rFonts w:ascii="Poppins" w:cs="Poppins" w:eastAsia="Poppins" w:hAnsi="Poppins"/>
          <w:b/>
          <w:bCs/>
          <w:color w:val="FFFFFF"/>
          <w:sz w:val="40"/>
          <w:szCs w:val="40"/>
        </w:rPr>
        <w:t xml:space="preserve">Sécurité — Exigences renforcées</w:t>
      </w:r>
    </w:p>
    <w:p>
      <w:pPr>
        <w:spacing w:after="120" w:before="120"/>
      </w:pPr>
      <w:r>
        <w:t xml:space="preserve"/>
      </w:r>
    </w:p>
    <w:p>
      <w:pPr>
        <w:pBdr>
          <w:left w:val="single" w:color="EF4444" w:sz="12"/>
        </w:pBdr>
        <w:shd w:fill="FEF2F2" w:val="clear"/>
        <w:spacing w:after="160" w:before="160"/>
        <w:ind w:left="200" w:right="200"/>
      </w:pPr>
      <w:r>
        <w:rPr>
          <w:rFonts w:ascii="Inter" w:cs="Inter" w:eastAsia="Inter" w:hAnsi="Inter"/>
          <w:i/>
          <w:iCs/>
          <w:color w:val="1A1A2E"/>
          <w:sz w:val="20"/>
          <w:szCs w:val="20"/>
        </w:rPr>
        <w:t xml:space="preserve">🔒  CRITIQUE: Ces exigences de sécurité sont non-négociables. Elles protègent les données personnelles des candidats et la réputation de la plateforme.</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Authentification &amp; sessions</w:t>
      </w:r>
    </w:p>
    <w:p>
      <w:pPr>
        <w:pStyle w:val="ListParagraph"/>
        <w:numPr>
          <w:ilvl w:val="0"/>
          <w:numId w:val="2"/>
        </w:numPr>
        <w:spacing w:after="60" w:before="60"/>
      </w:pPr>
      <w:r>
        <w:rPr>
          <w:rFonts w:ascii="Inter" w:cs="Inter" w:eastAsia="Inter" w:hAnsi="Inter"/>
          <w:color w:val="1A1A2E"/>
          <w:sz w:val="22"/>
          <w:szCs w:val="22"/>
        </w:rPr>
        <w:t xml:space="preserve">Hachage bcrypt (cost factor 12 minimum) pour tous les mots de passe</w:t>
      </w:r>
    </w:p>
    <w:p>
      <w:pPr>
        <w:pStyle w:val="ListParagraph"/>
        <w:numPr>
          <w:ilvl w:val="0"/>
          <w:numId w:val="2"/>
        </w:numPr>
        <w:spacing w:after="60" w:before="60"/>
      </w:pPr>
      <w:r>
        <w:rPr>
          <w:rFonts w:ascii="Inter" w:cs="Inter" w:eastAsia="Inter" w:hAnsi="Inter"/>
          <w:color w:val="1A1A2E"/>
          <w:sz w:val="22"/>
          <w:szCs w:val="22"/>
        </w:rPr>
        <w:t xml:space="preserve">Politique de mot de passe : 8 caractères min, 1 majuscule, 1 chiffre, 1 caractère spécial</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Verrouillage de compte après 5 tentatives échouées (déblocage par email)</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Sessions JWT signées avec rotation automatique (refresh tokens)</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Déconnexion automatique après 30 min d'inactivité (configurable)</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Authentification 2FA par TOTP pour les comptes admin (obligatoire)</w:t>
      </w:r>
      <w:r>
        <w:rPr>
          <w:rFonts w:ascii="Inter" w:cs="Inter" w:eastAsia="Inter" w:hAnsi="Inter"/>
          <w:b/>
          <w:bCs/>
          <w:color w:val="D4A017"/>
          <w:sz w:val="18"/>
          <w:szCs w:val="18"/>
        </w:rPr>
        <w:t xml:space="preserve">  ✦ NOUVEAU</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Protection des données</w:t>
      </w:r>
    </w:p>
    <w:p>
      <w:pPr>
        <w:pStyle w:val="ListParagraph"/>
        <w:numPr>
          <w:ilvl w:val="0"/>
          <w:numId w:val="2"/>
        </w:numPr>
        <w:spacing w:after="60" w:before="60"/>
      </w:pPr>
      <w:r>
        <w:rPr>
          <w:rFonts w:ascii="Inter" w:cs="Inter" w:eastAsia="Inter" w:hAnsi="Inter"/>
          <w:color w:val="1A1A2E"/>
          <w:sz w:val="22"/>
          <w:szCs w:val="22"/>
        </w:rPr>
        <w:t xml:space="preserve">HTTPS obligatoire — redirection automatique HTTP → HTTPS</w:t>
      </w:r>
    </w:p>
    <w:p>
      <w:pPr>
        <w:pStyle w:val="ListParagraph"/>
        <w:numPr>
          <w:ilvl w:val="0"/>
          <w:numId w:val="2"/>
        </w:numPr>
        <w:spacing w:after="60" w:before="60"/>
      </w:pPr>
      <w:r>
        <w:rPr>
          <w:rFonts w:ascii="Inter" w:cs="Inter" w:eastAsia="Inter" w:hAnsi="Inter"/>
          <w:color w:val="1A1A2E"/>
          <w:sz w:val="22"/>
          <w:szCs w:val="22"/>
        </w:rPr>
        <w:t xml:space="preserve">Protection CSRF sur tous les formulaires (tokens CSRF)</w:t>
      </w:r>
    </w:p>
    <w:p>
      <w:pPr>
        <w:pStyle w:val="ListParagraph"/>
        <w:numPr>
          <w:ilvl w:val="0"/>
          <w:numId w:val="2"/>
        </w:numPr>
        <w:spacing w:after="60" w:before="60"/>
      </w:pPr>
      <w:r>
        <w:rPr>
          <w:rFonts w:ascii="Inter" w:cs="Inter" w:eastAsia="Inter" w:hAnsi="Inter"/>
          <w:color w:val="1A1A2E"/>
          <w:sz w:val="22"/>
          <w:szCs w:val="22"/>
        </w:rPr>
        <w:t xml:space="preserve">Content Security Policy (CSP) headers stricts</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Rate limiting sur toutes les API routes : 100 req/min par IP</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Validation et sanitisation de toutes les entrées côté serveur (Zod schemas)</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Upload files : validation stricte du type MIME (pas uniquement l'extension)</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Scan antivirus des fichiers uploadés (ClamAV ou équivalent via Cloudinary)</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Chiffrement des données sensibles en base (emails, téléphones)</w:t>
      </w:r>
      <w:r>
        <w:rPr>
          <w:rFonts w:ascii="Inter" w:cs="Inter" w:eastAsia="Inter" w:hAnsi="Inter"/>
          <w:b/>
          <w:bCs/>
          <w:color w:val="D4A017"/>
          <w:sz w:val="18"/>
          <w:szCs w:val="18"/>
        </w:rPr>
        <w:t xml:space="preserve">  ✦ NOUVEAU</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Infrastructure &amp; monitoring</w:t>
      </w:r>
    </w:p>
    <w:p>
      <w:pPr>
        <w:pStyle w:val="ListParagraph"/>
        <w:numPr>
          <w:ilvl w:val="0"/>
          <w:numId w:val="2"/>
        </w:numPr>
        <w:spacing w:after="60" w:before="60"/>
      </w:pPr>
      <w:r>
        <w:rPr>
          <w:rFonts w:ascii="Inter" w:cs="Inter" w:eastAsia="Inter" w:hAnsi="Inter"/>
          <w:color w:val="1A1A2E"/>
          <w:sz w:val="22"/>
          <w:szCs w:val="22"/>
        </w:rPr>
        <w:t xml:space="preserve">Variables d'environnement : JAMAIS dans le code — .env.local + Vercel Secrets</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Logs d'audit pour toutes les actions admin (qui, quoi, quand)</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Alertes Sentry pour erreurs critiques en production</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Backup automatique quotidien de la base PostgreSQL (Supabase)</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RGPD : droit à l'effacement des données candidat (bouton 'Supprimer mon compte')</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Politique de rétention : candidatures supprimées après 2 ans d'inactivité</w:t>
      </w:r>
      <w:r>
        <w:rPr>
          <w:rFonts w:ascii="Inter" w:cs="Inter" w:eastAsia="Inter" w:hAnsi="Inter"/>
          <w:b/>
          <w:bCs/>
          <w:color w:val="D4A017"/>
          <w:sz w:val="18"/>
          <w:szCs w:val="18"/>
        </w:rPr>
        <w:t xml:space="preserve">  ✦ NOUVEAU</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Sécurité des API</w:t>
      </w:r>
    </w:p>
    <w:p>
      <w:pPr>
        <w:pStyle w:val="ListParagraph"/>
        <w:numPr>
          <w:ilvl w:val="0"/>
          <w:numId w:val="2"/>
        </w:numPr>
        <w:spacing w:after="60" w:before="60"/>
      </w:pPr>
      <w:r>
        <w:rPr>
          <w:rFonts w:ascii="Inter" w:cs="Inter" w:eastAsia="Inter" w:hAnsi="Inter"/>
          <w:color w:val="1A1A2E"/>
          <w:sz w:val="22"/>
          <w:szCs w:val="22"/>
        </w:rPr>
        <w:t xml:space="preserve">API routes protégées par middleware d'authentification</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Principe du moindre privilège : les routes admin vérifiées côté serveur</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Validation des IDs (UUID v4 obligatoire, pas d'IDs séquentiels exposés)</w:t>
      </w:r>
      <w:r>
        <w:rPr>
          <w:rFonts w:ascii="Inter" w:cs="Inter" w:eastAsia="Inter" w:hAnsi="Inter"/>
          <w:b/>
          <w:bCs/>
          <w:color w:val="D4A017"/>
          <w:sz w:val="18"/>
          <w:szCs w:val="18"/>
        </w:rPr>
        <w:t xml:space="preserve">  ✦ NOUVEAU</w:t>
      </w:r>
    </w:p>
    <w:p>
      <w:pPr>
        <w:pStyle w:val="ListParagraph"/>
        <w:numPr>
          <w:ilvl w:val="0"/>
          <w:numId w:val="2"/>
        </w:numPr>
        <w:spacing w:after="60" w:before="60"/>
      </w:pPr>
      <w:r>
        <w:rPr>
          <w:rFonts w:ascii="Inter" w:cs="Inter" w:eastAsia="Inter" w:hAnsi="Inter"/>
          <w:color w:val="1A1A2E"/>
          <w:sz w:val="22"/>
          <w:szCs w:val="22"/>
        </w:rPr>
        <w:t xml:space="preserve">Protection contre les injections SQL via Prisma ORM (requêtes paramétrées)</w:t>
      </w:r>
      <w:r>
        <w:rPr>
          <w:rFonts w:ascii="Inter" w:cs="Inter" w:eastAsia="Inter" w:hAnsi="Inter"/>
          <w:b/>
          <w:bCs/>
          <w:color w:val="D4A017"/>
          <w:sz w:val="18"/>
          <w:szCs w:val="18"/>
        </w:rPr>
        <w:t xml:space="preserve">  ✦ NOUVEAU</w:t>
      </w:r>
    </w:p>
    <w:p>
      <w:pPr>
        <w:spacing w:after="120" w:before="120"/>
      </w:pPr>
      <w:r>
        <w:t xml:space="preserve"/>
      </w:r>
    </w:p>
    <w:p>
      <w:pPr>
        <w:shd w:fill="1B6B3A" w:val="clear"/>
        <w:spacing w:after="200" w:before="480"/>
        <w:ind w:left="200" w:right="200"/>
      </w:pPr>
      <w:r>
        <w:rPr>
          <w:rFonts w:ascii="Poppins" w:cs="Poppins" w:eastAsia="Poppins" w:hAnsi="Poppins"/>
          <w:b/>
          <w:bCs/>
          <w:color w:val="D4A017"/>
          <w:sz w:val="40"/>
          <w:szCs w:val="40"/>
        </w:rPr>
        <w:t xml:space="preserve">06 — </w:t>
      </w:r>
      <w:r>
        <w:rPr>
          <w:rFonts w:ascii="Poppins" w:cs="Poppins" w:eastAsia="Poppins" w:hAnsi="Poppins"/>
          <w:b/>
          <w:bCs/>
          <w:color w:val="FFFFFF"/>
          <w:sz w:val="40"/>
          <w:szCs w:val="40"/>
        </w:rPr>
        <w:t xml:space="preserve">Architecture &amp; Pages</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Arborescence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Zone</w:t>
            </w:r>
          </w:p>
        </w:tc>
        <w:tc>
          <w:tcPr>
            <w:tcW w:type="dxa" w:w="320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Route</w:t>
            </w:r>
          </w:p>
        </w:tc>
        <w:tc>
          <w:tcPr>
            <w:tcW w:type="dxa" w:w="476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Public</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Hero + recherche + offres récentes + stats</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Public</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/offres</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Liste avec filtres sidebar + barre recherche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Public</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/offres/[slug]</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Fiche offre + candidature + offres similaires</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Public</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/cv-ia</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Générateur CV &amp; LM avec Claude AI</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Public</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/candidature-spontanee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Dépôt de CV hors offre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Public</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/a-propos</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Présentation E-Barka Jobs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Public</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/contact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Formulaire de contact</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Public</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/mentions-legales</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RGPD obligatoire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Public</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/politique-confidentialite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RGPD obligatoire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Auth</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/inscription</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Création de compte + vérification email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Auth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/connexion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Login email/password + Google OAuth</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Auth</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/mot-de-passe-oublie</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Reset par email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Auth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/verifier-email/[token]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Confirmation d'inscription</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Candidat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/dashboard</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Vue d'ensemble personnalisée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Candidat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/dashboard/candidatures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Timeline candidatures</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Candidat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/dashboard/profil</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Édition profil + CV</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Candidat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/dashboard/offres-sauvegardees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Favoris</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Candidat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/dashboard/alertes</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Gestion alertes email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Admin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/admin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Stats + activité récente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Admin</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/admin/offres</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Gestion offres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Admin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/admin/offres/nouvelle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Créer une offre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Admin</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/admin/offres/[id]/modifier</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Modifier une offre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Admin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/admin/candidatures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Vue kanban</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Admin</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/admin/candidats</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Liste candidats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Admin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/admin/parametres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Config + utilisateurs admin</w:t>
            </w:r>
          </w:p>
        </w:tc>
      </w:tr>
    </w:tbl>
    <w:p>
      <w:pPr>
        <w:spacing w:after="120" w:before="120"/>
      </w:pPr>
      <w:r>
        <w:t xml:space="preserve"/>
      </w:r>
    </w:p>
    <w:p>
      <w:pPr>
        <w:shd w:fill="1B6B3A" w:val="clear"/>
        <w:spacing w:after="200" w:before="480"/>
        <w:ind w:left="200" w:right="200"/>
      </w:pPr>
      <w:r>
        <w:rPr>
          <w:rFonts w:ascii="Poppins" w:cs="Poppins" w:eastAsia="Poppins" w:hAnsi="Poppins"/>
          <w:b/>
          <w:bCs/>
          <w:color w:val="D4A017"/>
          <w:sz w:val="40"/>
          <w:szCs w:val="40"/>
        </w:rPr>
        <w:t xml:space="preserve">07 — </w:t>
      </w:r>
      <w:r>
        <w:rPr>
          <w:rFonts w:ascii="Poppins" w:cs="Poppins" w:eastAsia="Poppins" w:hAnsi="Poppins"/>
          <w:b/>
          <w:bCs/>
          <w:color w:val="FFFFFF"/>
          <w:sz w:val="40"/>
          <w:szCs w:val="40"/>
        </w:rPr>
        <w:t xml:space="preserve">Plan de développement Feature by Feature</w:t>
      </w:r>
    </w:p>
    <w:p>
      <w:pPr>
        <w:spacing w:after="120" w:before="120"/>
      </w:pPr>
      <w:r>
        <w:t xml:space="preserve"/>
      </w:r>
    </w:p>
    <w:p>
      <w:pPr>
        <w:pBdr>
          <w:left w:val="single" w:color="3B82F6" w:sz="12"/>
        </w:pBdr>
        <w:shd w:fill="EFF6FF" w:val="clear"/>
        <w:spacing w:after="160" w:before="160"/>
        <w:ind w:left="200" w:right="200"/>
      </w:pPr>
      <w:r>
        <w:rPr>
          <w:rFonts w:ascii="Inter" w:cs="Inter" w:eastAsia="Inter" w:hAnsi="Inter"/>
          <w:i/>
          <w:iCs/>
          <w:color w:val="1A1A2E"/>
          <w:sz w:val="20"/>
          <w:szCs w:val="20"/>
        </w:rPr>
        <w:t xml:space="preserve">ℹ  Approche recommandée: développer en 8 sprints de 1 à 2 semaines, avec démo à chaque fin de sprint. Utiliser GitHub Projects pour le suivi.</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200"/>
        <w:gridCol w:w="2160"/>
      </w:tblGrid>
      <w:tr>
        <w:trPr>
          <w:tblHeader/>
        </w:trPr>
        <w:tc>
          <w:tcPr>
            <w:tcW w:type="dxa" w:w="180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Sprint</w:t>
            </w:r>
          </w:p>
        </w:tc>
        <w:tc>
          <w:tcPr>
            <w:tcW w:type="dxa" w:w="120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Durée</w:t>
            </w:r>
          </w:p>
        </w:tc>
        <w:tc>
          <w:tcPr>
            <w:tcW w:type="dxa" w:w="420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Features</w:t>
            </w:r>
          </w:p>
        </w:tc>
        <w:tc>
          <w:tcPr>
            <w:tcW w:type="dxa" w:w="216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Livrable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Sprint 0 — Setup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 semaine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Init Next.js + Prisma + Supabase, auth basique, CI/CD Vercel, charte graphique Tailwind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Repo GitHub + déploiement preview</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Sprint 1 — Offres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1.5 semaines</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Pages publiques : liste offres, filtres, fiche détail, SEO meta tags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Site navigable avec offres de test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Sprint 2 — Auth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 semaine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Inscription/connexion, vérification email, reset password, Google OAuth</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Système d'auth complet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Sprint 3 — Candidature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1.5 semaines</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Formulaire candidature, upload CV Cloudinary, email confirmation, anti-doublon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Candidature fonctionnelle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Sprint 4 — Dashboard Candidat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1.5 semaines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Tableau de bord, timeline candidatures, profil, favoris, alertes email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Espace candidat complet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Sprint 5 — Admin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2 semaines</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Dashboard admin, CRUD offres, kanban candidatures, export CSV, notes internes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Back-office opérationnel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Sprint 6 — IA (Claude)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1.5 semaines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Générateur CV multi-templates, LM contextuelle, export PDF optimisé ATS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Outil IA fonctionnel</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Sprint 7 — Sécurité &amp; Perf</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1.5 semaines</w:t>
            </w:r>
          </w:p>
        </w:tc>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Rate limiting, CSP headers, audit logs, 2FA admin, tests Lighthouse, optimisation 3G</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Plateforme production-ready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Sprint 8 — Tests &amp; Lancement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2 semaines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Tests E2E (Playwright), corrections bugs, formation équipe, mise en production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V1 en ligne</w:t>
            </w:r>
          </w:p>
        </w:tc>
      </w:tr>
    </w:tbl>
    <w:p>
      <w:pPr>
        <w:spacing w:after="120" w:before="120"/>
      </w:pPr>
      <w:r>
        <w:t xml:space="preserve"/>
      </w:r>
    </w:p>
    <w:p>
      <w:pPr>
        <w:shd w:fill="1B6B3A" w:val="clear"/>
        <w:spacing w:after="200" w:before="480"/>
        <w:ind w:left="200" w:right="200"/>
      </w:pPr>
      <w:r>
        <w:rPr>
          <w:rFonts w:ascii="Poppins" w:cs="Poppins" w:eastAsia="Poppins" w:hAnsi="Poppins"/>
          <w:b/>
          <w:bCs/>
          <w:color w:val="D4A017"/>
          <w:sz w:val="40"/>
          <w:szCs w:val="40"/>
        </w:rPr>
        <w:t xml:space="preserve">08 — </w:t>
      </w:r>
      <w:r>
        <w:rPr>
          <w:rFonts w:ascii="Poppins" w:cs="Poppins" w:eastAsia="Poppins" w:hAnsi="Poppins"/>
          <w:b/>
          <w:bCs/>
          <w:color w:val="FFFFFF"/>
          <w:sz w:val="40"/>
          <w:szCs w:val="40"/>
        </w:rPr>
        <w:t xml:space="preserve">Contraintes &amp; Exigences de performance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Exigence</w:t>
            </w:r>
          </w:p>
        </w:tc>
        <w:tc>
          <w:tcPr>
            <w:tcW w:type="dxa" w:w="240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Cible</w:t>
            </w:r>
          </w:p>
        </w:tc>
        <w:tc>
          <w:tcPr>
            <w:tcW w:type="dxa" w:w="416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Méthode de mesure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Chargement mobile (3G)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&lt; 3 secondes LCP</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Lighthouse CI / WebPageTest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Score Lighthouse mobile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&gt; 90</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Lighthouse automated tests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Disponibilité (uptime)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&gt; 99.5%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UptimeRobot monitoring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Taille bundle JS initial</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&lt; 200 KB gzippé</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Next.js bundle analyzer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Images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Format WebP/AVIF, lazy loading</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next/image optimisation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Polices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Variable fonts, preload</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next/font avec subset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Accessibilité</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WCAG 2.1 AA minimum</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axe-core automated + audit manuel</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SEO</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Structured data JSON-LD sur offres</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Google Rich Results Test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Compatibilité</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Chrome, Firefox, Safari, Android Chrome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BrowserStack tests</w:t>
            </w:r>
          </w:p>
        </w:tc>
      </w:tr>
    </w:tbl>
    <w:p>
      <w:pPr>
        <w:spacing w:after="120" w:before="120"/>
      </w:pPr>
      <w:r>
        <w:t xml:space="preserve"/>
      </w:r>
    </w:p>
    <w:p>
      <w:pPr>
        <w:pBdr>
          <w:left w:val="single" w:color="F59E0B" w:sz="12"/>
        </w:pBdr>
        <w:shd w:fill="FFFBEB" w:val="clear"/>
        <w:spacing w:after="160" w:before="160"/>
        <w:ind w:left="200" w:right="200"/>
      </w:pPr>
      <w:r>
        <w:rPr>
          <w:rFonts w:ascii="Inter" w:cs="Inter" w:eastAsia="Inter" w:hAnsi="Inter"/>
          <w:i/>
          <w:iCs/>
          <w:color w:val="1A1A2E"/>
          <w:sz w:val="20"/>
          <w:szCs w:val="20"/>
        </w:rPr>
        <w:t xml:space="preserve">⚠  Optimisation 3G critique: activer la compression Brotli sur Vercel, utiliser next/image avec sizes appropriés, lazy loading des composants non-critiques.</w:t>
      </w:r>
    </w:p>
    <w:p>
      <w:pPr>
        <w:spacing w:after="120" w:before="120"/>
      </w:pPr>
      <w:r>
        <w:t xml:space="preserve"/>
      </w:r>
    </w:p>
    <w:p>
      <w:pPr>
        <w:shd w:fill="1B6B3A" w:val="clear"/>
        <w:spacing w:after="200" w:before="480"/>
        <w:ind w:left="200" w:right="200"/>
      </w:pPr>
      <w:r>
        <w:rPr>
          <w:rFonts w:ascii="Poppins" w:cs="Poppins" w:eastAsia="Poppins" w:hAnsi="Poppins"/>
          <w:b/>
          <w:bCs/>
          <w:color w:val="D4A017"/>
          <w:sz w:val="40"/>
          <w:szCs w:val="40"/>
        </w:rPr>
        <w:t xml:space="preserve">09 — </w:t>
      </w:r>
      <w:r>
        <w:rPr>
          <w:rFonts w:ascii="Poppins" w:cs="Poppins" w:eastAsia="Poppins" w:hAnsi="Poppins"/>
          <w:b/>
          <w:bCs/>
          <w:color w:val="FFFFFF"/>
          <w:sz w:val="40"/>
          <w:szCs w:val="40"/>
        </w:rPr>
        <w:t xml:space="preserve">Ressources et références</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Références UX/UI</w:t>
      </w:r>
    </w:p>
    <w:p>
      <w:pPr>
        <w:pStyle w:val="ListParagraph"/>
        <w:numPr>
          <w:ilvl w:val="0"/>
          <w:numId w:val="2"/>
        </w:numPr>
        <w:spacing w:after="60" w:before="60"/>
      </w:pPr>
      <w:r>
        <w:rPr>
          <w:rFonts w:ascii="Inter" w:cs="Inter" w:eastAsia="Inter" w:hAnsi="Inter"/>
          <w:color w:val="1A1A2E"/>
          <w:sz w:val="22"/>
          <w:szCs w:val="22"/>
        </w:rPr>
        <w:t xml:space="preserve">Indeed.com — modèle de référence pour la recherche et les fiches d'offres</w:t>
      </w:r>
    </w:p>
    <w:p>
      <w:pPr>
        <w:pStyle w:val="ListParagraph"/>
        <w:numPr>
          <w:ilvl w:val="0"/>
          <w:numId w:val="2"/>
        </w:numPr>
        <w:spacing w:after="60" w:before="60"/>
      </w:pPr>
      <w:r>
        <w:rPr>
          <w:rFonts w:ascii="Inter" w:cs="Inter" w:eastAsia="Inter" w:hAnsi="Inter"/>
          <w:color w:val="1A1A2E"/>
          <w:sz w:val="22"/>
          <w:szCs w:val="22"/>
        </w:rPr>
        <w:t xml:space="preserve">Bordful (bordful.com) — starter Next.js pour les job boards à adapter</w:t>
      </w:r>
    </w:p>
    <w:p>
      <w:pPr>
        <w:pStyle w:val="ListParagraph"/>
        <w:numPr>
          <w:ilvl w:val="0"/>
          <w:numId w:val="2"/>
        </w:numPr>
        <w:spacing w:after="60" w:before="60"/>
      </w:pPr>
      <w:r>
        <w:rPr>
          <w:rFonts w:ascii="Inter" w:cs="Inter" w:eastAsia="Inter" w:hAnsi="Inter"/>
          <w:color w:val="1A1A2E"/>
          <w:sz w:val="22"/>
          <w:szCs w:val="22"/>
        </w:rPr>
        <w:t xml:space="preserve">shadcn/ui — composants accessibles et personnalisables</w:t>
      </w:r>
    </w:p>
    <w:p>
      <w:pPr>
        <w:spacing w:after="120" w:before="120"/>
      </w:pPr>
      <w:r>
        <w:t xml:space="preserve"/>
      </w:r>
    </w:p>
    <w:p>
      <w:pPr>
        <w:pStyle w:val="Heading3"/>
        <w:spacing w:after="120" w:before="240"/>
      </w:pPr>
      <w:r>
        <w:rPr>
          <w:rFonts w:ascii="Poppins" w:cs="Poppins" w:eastAsia="Poppins" w:hAnsi="Poppins"/>
          <w:b/>
          <w:bCs/>
          <w:color w:val="1A1A2E"/>
          <w:sz w:val="24"/>
          <w:szCs w:val="24"/>
        </w:rPr>
        <w:t xml:space="preserve">Outils de projet recommandés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Outil</w:t>
            </w:r>
          </w:p>
        </w:tc>
        <w:tc>
          <w:tcPr>
            <w:tcW w:type="dxa" w:w="6560"/>
            <w:tcBorders>
              <w:top w:val="single" w:color="D1D5DB" w:sz="1"/>
              <w:left w:val="single" w:color="D1D5DB" w:sz="1"/>
              <w:bottom w:val="single" w:color="D1D5DB" w:sz="1"/>
              <w:right w:val="single" w:color="D1D5DB" w:sz="1"/>
            </w:tcBorders>
            <w:shd w:fill="1B6B3A"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GitHub Projects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Suivi des sprints et issues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Figma</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Maquettes et design system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Notion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Documentation technique et runbook</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WhatsApp</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Communication quotidienne rapide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Google Meet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Démos de fin de sprint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Sentry</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Inter" w:cs="Inter" w:eastAsia="Inter" w:hAnsi="Inter"/>
                <w:color w:val="1A1A2E"/>
                <w:sz w:val="20"/>
                <w:szCs w:val="20"/>
              </w:rPr>
              <w:t xml:space="preserve">Monitoring des erreurs production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Vercel Analytics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Suivi des performances</w:t>
            </w:r>
          </w:p>
        </w:tc>
      </w:tr>
    </w:tbl>
    <w:p>
      <w:pPr>
        <w:spacing w:after="120" w:before="120"/>
      </w:pPr>
      <w:r>
        <w:t xml:space="preserve"/>
      </w:r>
    </w:p>
    <w:p>
      <w:pPr>
        <w:shd w:fill="E8F5EE" w:val="clear"/>
        <w:spacing w:after="0" w:before="800"/>
        <w:jc w:val="center"/>
      </w:pPr>
      <w:r>
        <w:rPr>
          <w:rFonts w:ascii="Inter" w:cs="Inter" w:eastAsia="Inter" w:hAnsi="Inter"/>
          <w:i/>
          <w:iCs/>
          <w:color w:val="6B7280"/>
          <w:sz w:val="18"/>
          <w:szCs w:val="18"/>
        </w:rPr>
        <w:t xml:space="preserve">Ce cahier des charges a été amélioré par un ingénieur logiciel senior — Mai 2026</w:t>
      </w:r>
    </w:p>
    <w:p>
      <w:pPr>
        <w:shd w:fill="E8F5EE" w:val="clear"/>
        <w:spacing w:after="0" w:before="0"/>
        <w:jc w:val="center"/>
      </w:pPr>
      <w:r>
        <w:rPr>
          <w:rFonts w:ascii="Inter" w:cs="Inter" w:eastAsia="Inter" w:hAnsi="Inter"/>
          <w:i/>
          <w:iCs/>
          <w:color w:val="6B7280"/>
          <w:sz w:val="18"/>
          <w:szCs w:val="18"/>
        </w:rPr>
        <w:t xml:space="preserve">Confidentiel — Destiné aux prestataires sollicités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Poppins" w:cs="Poppins" w:eastAsia="Poppins" w:hAnsi="Poppins"/>
      <w:b/>
      <w:bCs/>
      <w:color w:val="FFFFFF"/>
      <w:sz w:val="36"/>
      <w:szCs w:val="36"/>
    </w:rPr>
  </w:style>
  <w:style w:type="paragraph" w:styleId="Heading2">
    <w:name w:val="Heading 2"/>
    <w:basedOn w:val="Normal"/>
    <w:next w:val="Normal"/>
    <w:qFormat/>
    <w:pPr>
      <w:spacing w:after="160" w:before="320"/>
      <w:outlineLvl w:val="1"/>
    </w:pPr>
    <w:rPr>
      <w:rFonts w:ascii="Poppins" w:cs="Poppins" w:eastAsia="Poppins" w:hAnsi="Poppins"/>
      <w:b/>
      <w:bCs/>
      <w:color w:val="1B6B3A"/>
      <w:sz w:val="28"/>
      <w:szCs w:val="28"/>
    </w:rPr>
  </w:style>
  <w:style w:type="paragraph" w:styleId="Heading3">
    <w:name w:val="Heading 3"/>
    <w:basedOn w:val="Normal"/>
    <w:next w:val="Normal"/>
    <w:qFormat/>
    <w:pPr>
      <w:spacing w:after="120" w:before="240"/>
      <w:outlineLvl w:val="2"/>
    </w:pPr>
    <w:rPr>
      <w:rFonts w:ascii="Poppins" w:cs="Poppins" w:eastAsia="Poppins" w:hAnsi="Poppi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2026-05-20T16:05:47.411Z</dcterms:created>
  <dcterms:modified xsi:type="dcterms:W3CDTF">2026-05-20T16:05:47.412Z</dcterms:modified>
</cp:coreProperties>
</file>

<file path=docProps/custom.xml><?xml version="1.0" encoding="utf-8"?>
<Properties xmlns="http://schemas.openxmlformats.org/officeDocument/2006/custom-properties" xmlns:vt="http://schemas.openxmlformats.org/officeDocument/2006/docPropsVTypes"/>
</file>