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00"/>
        <w:jc w:val="center"/>
      </w:pPr>
      <w:r>
        <w:rPr>
          <w:rFonts w:ascii="Arial" w:cs="Arial" w:eastAsia="Arial" w:hAnsi="Arial"/>
          <w:b/>
          <w:bCs/>
          <w:color w:val="1B4D6E"/>
          <w:sz w:val="56"/>
          <w:szCs w:val="56"/>
        </w:rPr>
        <w:t xml:space="preserve">VAULTVISION</w:t>
      </w:r>
    </w:p>
    <w:p>
      <w:pPr>
        <w:spacing w:after="200"/>
        <w:jc w:val="center"/>
      </w:pPr>
      <w:r>
        <w:rPr>
          <w:rFonts w:ascii="Arial" w:cs="Arial" w:eastAsia="Arial" w:hAnsi="Arial"/>
          <w:color w:val="666666"/>
          <w:sz w:val="28"/>
          <w:szCs w:val="28"/>
        </w:rPr>
        <w:t xml:space="preserve">AI Video Intelligence Platform</w:t>
      </w:r>
    </w:p>
    <w:p>
      <w:pPr>
        <w:spacing w:after="600"/>
        <w:jc w:val="center"/>
      </w:pPr>
      <w:r>
        <w:rPr>
          <w:rFonts w:ascii="Arial" w:cs="Arial" w:eastAsia="Arial" w:hAnsi="Arial"/>
          <w:color w:val="666666"/>
          <w:sz w:val="22"/>
          <w:szCs w:val="22"/>
        </w:rPr>
        <w:t xml:space="preserve">48-Hour Sprint Build Plan  •  Vault Sync AI LLC  •  Baton Rouge, 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E8F0F5" w:val="clear"/>
            <w:tcMar>
              <w:top w:type="dxa" w:w="200"/>
              <w:left w:type="dxa" w:w="300"/>
              <w:bottom w:type="dxa" w:w="200"/>
              <w:right w:type="dxa" w:w="300"/>
            </w:tcMar>
          </w:tcPr>
          <w:p>
            <w:pPr>
              <w:jc w:val="center"/>
            </w:pPr>
            <w:r>
              <w:rPr>
                <w:rFonts w:ascii="Arial" w:cs="Arial" w:eastAsia="Arial" w:hAnsi="Arial"/>
                <w:i/>
                <w:iCs/>
                <w:color w:val="1B4D6E"/>
                <w:sz w:val="24"/>
                <w:szCs w:val="24"/>
              </w:rPr>
              <w:t xml:space="preserve">"Ctrl+F for Video" — Drop in any video feed, get structured, searchable intelligence out.</w:t>
            </w:r>
          </w:p>
        </w:tc>
      </w:tr>
    </w:tbl>
    <w:p>
      <w:r>
        <w:r>
          <w:br w:type="page"/>
        </w:r>
      </w:r>
    </w:p>
    <w:p>
      <w:pPr>
        <w:pStyle w:val="Heading1"/>
      </w:pPr>
      <w:r>
        <w:t xml:space="preserve">1. Executive Summary</w:t>
      </w:r>
    </w:p>
    <w:p>
      <w:pPr>
        <w:spacing w:after="120"/>
      </w:pPr>
      <w:r>
        <w:rPr>
          <w:rFonts w:ascii="Arial" w:cs="Arial" w:eastAsia="Arial" w:hAnsi="Arial"/>
          <w:color w:val="000000"/>
          <w:sz w:val="22"/>
          <w:szCs w:val="22"/>
        </w:rPr>
        <w:t xml:space="preserve">VaultVision is an AI-powered video intelligence platform that transforms raw video feeds into structured, searchable data. Users can upload or connect video sources and instantly extract people counts, object classifications, movement patterns, anomalies, and license plates — all queryable via natural language.</w:t>
      </w:r>
    </w:p>
    <w:p>
      <w:pPr>
        <w:spacing w:after="120"/>
      </w:pPr>
      <w:r>
        <w:rPr>
          <w:rFonts w:ascii="Arial" w:cs="Arial" w:eastAsia="Arial" w:hAnsi="Arial"/>
          <w:color w:val="000000"/>
          <w:sz w:val="22"/>
          <w:szCs w:val="22"/>
        </w:rPr>
        <w:t xml:space="preserve">The MVP ships as a locally-processed desktop application with a web dashboard and REST API, targeting security firms, property managers, retail operators, and logistics companies who are already paying for video monitoring but getting zero intelligence from it.</w:t>
      </w:r>
    </w:p>
    <w:p>
      <w:pPr>
        <w:spacing w:before="200" w:after="200"/>
      </w:pPr>
    </w:p>
    <w:p>
      <w:pPr>
        <w:pStyle w:val="Heading1"/>
      </w:pPr>
      <w:r>
        <w:t xml:space="preserve">2. Product Vision &amp; Value Proposition</w:t>
      </w:r>
    </w:p>
    <w:p>
      <w:pPr>
        <w:pStyle w:val="Heading2"/>
      </w:pPr>
      <w:r>
        <w:t xml:space="preserve">Core Problem</w:t>
      </w:r>
    </w:p>
    <w:p>
      <w:pPr>
        <w:spacing w:after="120"/>
      </w:pPr>
      <w:r>
        <w:rPr>
          <w:rFonts w:ascii="Arial" w:cs="Arial" w:eastAsia="Arial" w:hAnsi="Arial"/>
          <w:color w:val="000000"/>
          <w:sz w:val="22"/>
          <w:szCs w:val="22"/>
        </w:rPr>
        <w:t xml:space="preserve">Organizations collect thousands of hours of video footage but extract almost zero value from it. Reviewing footage is manual, reactive (only after incidents), and expensive. Current solutions are either enterprise-priced ($50K+/year), cloud-dependent (privacy concerns), or single-feature (just counting, just plates).</w:t>
      </w:r>
    </w:p>
    <w:p>
      <w:pPr>
        <w:pStyle w:val="Heading2"/>
      </w:pPr>
      <w:r>
        <w:t xml:space="preserve">VaultVision Solution</w:t>
      </w:r>
    </w:p>
    <w:p>
      <w:pPr>
        <w:pStyle w:val="ListParagraph"/>
        <w:numPr>
          <w:ilvl w:val="0"/>
          <w:numId w:val="2"/>
        </w:numPr>
      </w:pPr>
      <w:r>
        <w:rPr>
          <w:rFonts w:ascii="Arial" w:cs="Arial" w:eastAsia="Arial" w:hAnsi="Arial"/>
          <w:sz w:val="22"/>
          <w:szCs w:val="22"/>
        </w:rPr>
        <w:t xml:space="preserve">Local-first processing — video never leaves the customer's hardware (massive selling point for security/privacy-conscious buyers)</w:t>
      </w:r>
    </w:p>
    <w:p>
      <w:pPr>
        <w:pStyle w:val="ListParagraph"/>
        <w:numPr>
          <w:ilvl w:val="0"/>
          <w:numId w:val="2"/>
        </w:numPr>
      </w:pPr>
      <w:r>
        <w:rPr>
          <w:rFonts w:ascii="Arial" w:cs="Arial" w:eastAsia="Arial" w:hAnsi="Arial"/>
          <w:sz w:val="22"/>
          <w:szCs w:val="22"/>
        </w:rPr>
        <w:t xml:space="preserve">Multi-feature intelligence in one platform — not just counting OR plates OR anomalies, but ALL of them unified</w:t>
      </w:r>
    </w:p>
    <w:p>
      <w:pPr>
        <w:pStyle w:val="ListParagraph"/>
        <w:numPr>
          <w:ilvl w:val="0"/>
          <w:numId w:val="2"/>
        </w:numPr>
      </w:pPr>
      <w:r>
        <w:rPr>
          <w:rFonts w:ascii="Arial" w:cs="Arial" w:eastAsia="Arial" w:hAnsi="Arial"/>
          <w:sz w:val="22"/>
          <w:szCs w:val="22"/>
        </w:rPr>
        <w:t xml:space="preserve">Natural language search — "Show me every time a red truck entered after 9pm" instead of scrubbing through hours of footage</w:t>
      </w:r>
    </w:p>
    <w:p>
      <w:pPr>
        <w:pStyle w:val="ListParagraph"/>
        <w:numPr>
          <w:ilvl w:val="0"/>
          <w:numId w:val="2"/>
        </w:numPr>
      </w:pPr>
      <w:r>
        <w:rPr>
          <w:rFonts w:ascii="Arial" w:cs="Arial" w:eastAsia="Arial" w:hAnsi="Arial"/>
          <w:sz w:val="22"/>
          <w:szCs w:val="22"/>
        </w:rPr>
        <w:t xml:space="preserve">API-first architecture — customers can integrate VaultVision intelligence into their existing systems</w:t>
      </w:r>
    </w:p>
    <w:p>
      <w:pPr>
        <w:pStyle w:val="ListParagraph"/>
        <w:numPr>
          <w:ilvl w:val="0"/>
          <w:numId w:val="2"/>
        </w:numPr>
      </w:pPr>
      <w:r>
        <w:rPr>
          <w:rFonts w:ascii="Arial" w:cs="Arial" w:eastAsia="Arial" w:hAnsi="Arial"/>
          <w:sz w:val="22"/>
          <w:szCs w:val="22"/>
        </w:rPr>
        <w:t xml:space="preserve">Affordable entry point — targeting $199-499/month vs. $50K+ enterprise competitors</w:t>
      </w:r>
    </w:p>
    <w:p>
      <w:pPr>
        <w:spacing w:before="200" w:after="200"/>
      </w:pPr>
    </w:p>
    <w:p>
      <w:pPr>
        <w:pStyle w:val="Heading1"/>
      </w:pPr>
      <w:r>
        <w:t xml:space="preserve">3. MVP Feature Tiers (48-Hour Sprint)</w:t>
      </w:r>
    </w:p>
    <w:p>
      <w:pPr>
        <w:spacing w:after="120"/>
      </w:pPr>
      <w:r>
        <w:rPr>
          <w:rFonts w:ascii="Arial" w:cs="Arial" w:eastAsia="Arial" w:hAnsi="Arial"/>
          <w:color w:val="000000"/>
          <w:sz w:val="22"/>
          <w:szCs w:val="22"/>
        </w:rPr>
        <w:t xml:space="preserve">Reality check: all 6 features cannot ship at production quality in 48 hours. Here's the tiered approach that maximizes demo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2800"/>
        <w:gridCol w:w="2560"/>
      </w:tblGrid>
      <w:tr>
        <w:tc>
          <w:tcPr>
            <w:tcW w:type="dxa" w:w="1200"/>
            <w:tcBorders>
              <w:top w:val="single" w:color="CCCCCC" w:sz="1"/>
              <w:left w:val="single" w:color="CCCCCC" w:sz="1"/>
              <w:bottom w:val="single" w:color="CCCCCC" w:sz="1"/>
              <w:right w:val="single" w:color="CCCCCC" w:sz="1"/>
            </w:tcBorders>
            <w:shd w:fill="1B4D6E" w:val="clear"/>
            <w:tcMar>
              <w:top w:type="dxa" w:w="80"/>
              <w:left w:type="dxa" w:w="120"/>
              <w:bottom w:type="dxa" w:w="80"/>
              <w:right w:type="dxa" w:w="120"/>
            </w:tcMar>
          </w:tcPr>
          <w:p>
            <w:pPr>
              <w:jc w:val="left"/>
            </w:pPr>
            <w:r>
              <w:rPr>
                <w:rFonts w:ascii="Arial" w:cs="Arial" w:eastAsia="Arial" w:hAnsi="Arial"/>
                <w:b/>
                <w:bCs/>
                <w:color w:val="FFFFFF"/>
                <w:sz w:val="18"/>
                <w:szCs w:val="18"/>
              </w:rPr>
              <w:t xml:space="preserve">TIER</w:t>
            </w:r>
          </w:p>
        </w:tc>
        <w:tc>
          <w:tcPr>
            <w:tcW w:type="dxa" w:w="2800"/>
            <w:tcBorders>
              <w:top w:val="single" w:color="CCCCCC" w:sz="1"/>
              <w:left w:val="single" w:color="CCCCCC" w:sz="1"/>
              <w:bottom w:val="single" w:color="CCCCCC" w:sz="1"/>
              <w:right w:val="single" w:color="CCCCCC" w:sz="1"/>
            </w:tcBorders>
            <w:shd w:fill="1B4D6E" w:val="clear"/>
            <w:tcMar>
              <w:top w:type="dxa" w:w="80"/>
              <w:left w:type="dxa" w:w="120"/>
              <w:bottom w:type="dxa" w:w="80"/>
              <w:right w:type="dxa" w:w="120"/>
            </w:tcMar>
          </w:tcPr>
          <w:p>
            <w:pPr>
              <w:jc w:val="left"/>
            </w:pPr>
            <w:r>
              <w:rPr>
                <w:rFonts w:ascii="Arial" w:cs="Arial" w:eastAsia="Arial" w:hAnsi="Arial"/>
                <w:b/>
                <w:bCs/>
                <w:color w:val="FFFFFF"/>
                <w:sz w:val="18"/>
                <w:szCs w:val="18"/>
              </w:rPr>
              <w:t xml:space="preserve">FEATURES</w:t>
            </w:r>
          </w:p>
        </w:tc>
        <w:tc>
          <w:tcPr>
            <w:tcW w:type="dxa" w:w="2800"/>
            <w:tcBorders>
              <w:top w:val="single" w:color="CCCCCC" w:sz="1"/>
              <w:left w:val="single" w:color="CCCCCC" w:sz="1"/>
              <w:bottom w:val="single" w:color="CCCCCC" w:sz="1"/>
              <w:right w:val="single" w:color="CCCCCC" w:sz="1"/>
            </w:tcBorders>
            <w:shd w:fill="1B4D6E"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STATUS BY SUNDAY</w:t>
            </w:r>
          </w:p>
        </w:tc>
        <w:tc>
          <w:tcPr>
            <w:tcW w:type="dxa" w:w="2560"/>
            <w:tcBorders>
              <w:top w:val="single" w:color="CCCCCC" w:sz="1"/>
              <w:left w:val="single" w:color="CCCCCC" w:sz="1"/>
              <w:bottom w:val="single" w:color="CCCCCC" w:sz="1"/>
              <w:right w:val="single" w:color="CCCCCC" w:sz="1"/>
            </w:tcBorders>
            <w:shd w:fill="1B4D6E" w:val="clear"/>
            <w:tcMar>
              <w:top w:type="dxa" w:w="80"/>
              <w:left w:type="dxa" w:w="120"/>
              <w:bottom w:type="dxa" w:w="80"/>
              <w:right w:type="dxa" w:w="120"/>
            </w:tcMar>
          </w:tcPr>
          <w:p>
            <w:pPr>
              <w:jc w:val="left"/>
            </w:pPr>
            <w:r>
              <w:rPr>
                <w:rFonts w:ascii="Arial" w:cs="Arial" w:eastAsia="Arial" w:hAnsi="Arial"/>
                <w:b/>
                <w:bCs/>
                <w:color w:val="FFFFFF"/>
                <w:sz w:val="18"/>
                <w:szCs w:val="18"/>
              </w:rPr>
              <w:t xml:space="preserve">PRIORITY</w:t>
            </w:r>
          </w:p>
        </w:tc>
      </w:tr>
      <w:tr>
        <w:tc>
          <w:tcPr>
            <w:tcW w:type="dxa" w:w="1200"/>
            <w:tcBorders>
              <w:top w:val="single" w:color="CCCCCC" w:sz="1"/>
              <w:left w:val="single" w:color="CCCCCC" w:sz="1"/>
              <w:bottom w:val="single" w:color="CCCCCC" w:sz="1"/>
              <w:right w:val="single" w:color="CCCCCC" w:sz="1"/>
            </w:tcBorders>
            <w:shd w:fill="E8F0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1</w:t>
            </w:r>
          </w:p>
        </w:tc>
        <w:tc>
          <w:tcPr>
            <w:tcW w:type="dxa" w:w="2800"/>
            <w:tcBorders>
              <w:top w:val="single" w:color="CCCCCC" w:sz="1"/>
              <w:left w:val="single" w:color="CCCCCC" w:sz="1"/>
              <w:bottom w:val="single" w:color="CCCCCC" w:sz="1"/>
              <w:right w:val="single" w:color="CCCCCC" w:sz="1"/>
            </w:tcBorders>
            <w:shd w:fill="E8F0F5" w:val="clear"/>
            <w:tcMar>
              <w:top w:type="dxa" w:w="80"/>
              <w:left w:type="dxa" w:w="120"/>
              <w:bottom w:type="dxa" w:w="80"/>
              <w:right w:type="dxa" w:w="120"/>
            </w:tcMar>
          </w:tcPr>
          <w:p>
            <w:pPr>
              <w:jc w:val="left"/>
            </w:pPr>
            <w:r>
              <w:rPr>
                <w:rFonts w:ascii="Arial" w:cs="Arial" w:eastAsia="Arial" w:hAnsi="Arial"/>
                <w:color w:val="000000"/>
                <w:sz w:val="20"/>
                <w:szCs w:val="20"/>
              </w:rPr>
              <w:t xml:space="preserve">People counting &amp; tracking + Object detection &amp; classification</w:t>
            </w:r>
          </w:p>
        </w:tc>
        <w:tc>
          <w:tcPr>
            <w:tcW w:type="dxa" w:w="2800"/>
            <w:tcBorders>
              <w:top w:val="single" w:color="CCCCCC" w:sz="1"/>
              <w:left w:val="single" w:color="CCCCCC" w:sz="1"/>
              <w:bottom w:val="single" w:color="CCCCCC" w:sz="1"/>
              <w:right w:val="single" w:color="CCCCCC" w:sz="1"/>
            </w:tcBorders>
            <w:shd w:fill="E8F0F5" w:val="clear"/>
            <w:tcMar>
              <w:top w:type="dxa" w:w="80"/>
              <w:left w:type="dxa" w:w="120"/>
              <w:bottom w:type="dxa" w:w="80"/>
              <w:right w:type="dxa" w:w="120"/>
            </w:tcMar>
          </w:tcPr>
          <w:p>
            <w:pPr>
              <w:jc w:val="left"/>
            </w:pPr>
            <w:r>
              <w:rPr>
                <w:rFonts w:ascii="Arial" w:cs="Arial" w:eastAsia="Arial" w:hAnsi="Arial"/>
                <w:color w:val="000000"/>
                <w:sz w:val="20"/>
                <w:szCs w:val="20"/>
              </w:rPr>
              <w:t xml:space="preserve">Fully functional with real-time processing on uploaded video</w:t>
            </w:r>
          </w:p>
        </w:tc>
        <w:tc>
          <w:tcPr>
            <w:tcW w:type="dxa" w:w="2560"/>
            <w:tcBorders>
              <w:top w:val="single" w:color="CCCCCC" w:sz="1"/>
              <w:left w:val="single" w:color="CCCCCC" w:sz="1"/>
              <w:bottom w:val="single" w:color="CCCCCC" w:sz="1"/>
              <w:right w:val="single" w:color="CCCCCC" w:sz="1"/>
            </w:tcBorders>
            <w:shd w:fill="E8F0F5" w:val="clear"/>
            <w:tcMar>
              <w:top w:type="dxa" w:w="80"/>
              <w:left w:type="dxa" w:w="120"/>
              <w:bottom w:type="dxa" w:w="80"/>
              <w:right w:type="dxa" w:w="120"/>
            </w:tcMar>
          </w:tcPr>
          <w:p>
            <w:pPr>
              <w:jc w:val="left"/>
            </w:pPr>
            <w:r>
              <w:rPr>
                <w:rFonts w:ascii="Arial" w:cs="Arial" w:eastAsia="Arial" w:hAnsi="Arial"/>
                <w:color w:val="000000"/>
                <w:sz w:val="20"/>
                <w:szCs w:val="20"/>
              </w:rPr>
              <w:t xml:space="preserve">MUST SHIP — Core value prop</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Natural language video search</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Working prototype — query indexed results from Tier 1</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MUST SHIP — Differentiator</w:t>
            </w:r>
          </w:p>
        </w:tc>
      </w:tr>
      <w:tr>
        <w:tc>
          <w:tcPr>
            <w:tcW w:type="dxa" w:w="1200"/>
            <w:tcBorders>
              <w:top w:val="single" w:color="CCCCCC" w:sz="1"/>
              <w:left w:val="single" w:color="CCCCCC" w:sz="1"/>
              <w:bottom w:val="single" w:color="CCCCCC" w:sz="1"/>
              <w:right w:val="single" w:color="CCCCCC" w:sz="1"/>
            </w:tcBorders>
            <w:shd w:fill="E8F0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3</w:t>
            </w:r>
          </w:p>
        </w:tc>
        <w:tc>
          <w:tcPr>
            <w:tcW w:type="dxa" w:w="2800"/>
            <w:tcBorders>
              <w:top w:val="single" w:color="CCCCCC" w:sz="1"/>
              <w:left w:val="single" w:color="CCCCCC" w:sz="1"/>
              <w:bottom w:val="single" w:color="CCCCCC" w:sz="1"/>
              <w:right w:val="single" w:color="CCCCCC" w:sz="1"/>
            </w:tcBorders>
            <w:shd w:fill="E8F0F5" w:val="clear"/>
            <w:tcMar>
              <w:top w:type="dxa" w:w="80"/>
              <w:left w:type="dxa" w:w="120"/>
              <w:bottom w:type="dxa" w:w="80"/>
              <w:right w:type="dxa" w:w="120"/>
            </w:tcMar>
          </w:tcPr>
          <w:p>
            <w:pPr>
              <w:jc w:val="left"/>
            </w:pPr>
            <w:r>
              <w:rPr>
                <w:rFonts w:ascii="Arial" w:cs="Arial" w:eastAsia="Arial" w:hAnsi="Arial"/>
                <w:color w:val="000000"/>
                <w:sz w:val="20"/>
                <w:szCs w:val="20"/>
              </w:rPr>
              <w:t xml:space="preserve">Heatmaps &amp; movement patterns</w:t>
            </w:r>
          </w:p>
        </w:tc>
        <w:tc>
          <w:tcPr>
            <w:tcW w:type="dxa" w:w="2800"/>
            <w:tcBorders>
              <w:top w:val="single" w:color="CCCCCC" w:sz="1"/>
              <w:left w:val="single" w:color="CCCCCC" w:sz="1"/>
              <w:bottom w:val="single" w:color="CCCCCC" w:sz="1"/>
              <w:right w:val="single" w:color="CCCCCC" w:sz="1"/>
            </w:tcBorders>
            <w:shd w:fill="E8F0F5" w:val="clear"/>
            <w:tcMar>
              <w:top w:type="dxa" w:w="80"/>
              <w:left w:type="dxa" w:w="120"/>
              <w:bottom w:type="dxa" w:w="80"/>
              <w:right w:type="dxa" w:w="120"/>
            </w:tcMar>
          </w:tcPr>
          <w:p>
            <w:pPr>
              <w:jc w:val="left"/>
            </w:pPr>
            <w:r>
              <w:rPr>
                <w:rFonts w:ascii="Arial" w:cs="Arial" w:eastAsia="Arial" w:hAnsi="Arial"/>
                <w:color w:val="000000"/>
                <w:sz w:val="20"/>
                <w:szCs w:val="20"/>
              </w:rPr>
              <w:t xml:space="preserve">Basic heatmap overlay on processed video</w:t>
            </w:r>
          </w:p>
        </w:tc>
        <w:tc>
          <w:tcPr>
            <w:tcW w:type="dxa" w:w="2560"/>
            <w:tcBorders>
              <w:top w:val="single" w:color="CCCCCC" w:sz="1"/>
              <w:left w:val="single" w:color="CCCCCC" w:sz="1"/>
              <w:bottom w:val="single" w:color="CCCCCC" w:sz="1"/>
              <w:right w:val="single" w:color="CCCCCC" w:sz="1"/>
            </w:tcBorders>
            <w:shd w:fill="E8F0F5" w:val="clear"/>
            <w:tcMar>
              <w:top w:type="dxa" w:w="80"/>
              <w:left w:type="dxa" w:w="120"/>
              <w:bottom w:type="dxa" w:w="80"/>
              <w:right w:type="dxa" w:w="120"/>
            </w:tcMar>
          </w:tcPr>
          <w:p>
            <w:pPr>
              <w:jc w:val="left"/>
            </w:pPr>
            <w:r>
              <w:rPr>
                <w:rFonts w:ascii="Arial" w:cs="Arial" w:eastAsia="Arial" w:hAnsi="Arial"/>
                <w:color w:val="000000"/>
                <w:sz w:val="20"/>
                <w:szCs w:val="20"/>
              </w:rPr>
              <w:t xml:space="preserve">NICE TO HAVE — Visual wow</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4</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Anomaly / event detection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Rule-based alerts (e.g., person in restricted zone)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STRETCH — Week 2</w:t>
            </w:r>
          </w:p>
        </w:tc>
      </w:tr>
      <w:tr>
        <w:tc>
          <w:tcPr>
            <w:tcW w:type="dxa" w:w="1200"/>
            <w:tcBorders>
              <w:top w:val="single" w:color="CCCCCC" w:sz="1"/>
              <w:left w:val="single" w:color="CCCCCC" w:sz="1"/>
              <w:bottom w:val="single" w:color="CCCCCC" w:sz="1"/>
              <w:right w:val="single" w:color="CCCCCC" w:sz="1"/>
            </w:tcBorders>
            <w:shd w:fill="E8F0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5</w:t>
            </w:r>
          </w:p>
        </w:tc>
        <w:tc>
          <w:tcPr>
            <w:tcW w:type="dxa" w:w="2800"/>
            <w:tcBorders>
              <w:top w:val="single" w:color="CCCCCC" w:sz="1"/>
              <w:left w:val="single" w:color="CCCCCC" w:sz="1"/>
              <w:bottom w:val="single" w:color="CCCCCC" w:sz="1"/>
              <w:right w:val="single" w:color="CCCCCC" w:sz="1"/>
            </w:tcBorders>
            <w:shd w:fill="E8F0F5" w:val="clear"/>
            <w:tcMar>
              <w:top w:type="dxa" w:w="80"/>
              <w:left w:type="dxa" w:w="120"/>
              <w:bottom w:type="dxa" w:w="80"/>
              <w:right w:type="dxa" w:w="120"/>
            </w:tcMar>
          </w:tcPr>
          <w:p>
            <w:pPr>
              <w:jc w:val="left"/>
            </w:pPr>
            <w:r>
              <w:rPr>
                <w:rFonts w:ascii="Arial" w:cs="Arial" w:eastAsia="Arial" w:hAnsi="Arial"/>
                <w:color w:val="000000"/>
                <w:sz w:val="20"/>
                <w:szCs w:val="20"/>
              </w:rPr>
              <w:t xml:space="preserve">License plate recognition</w:t>
            </w:r>
          </w:p>
        </w:tc>
        <w:tc>
          <w:tcPr>
            <w:tcW w:type="dxa" w:w="2800"/>
            <w:tcBorders>
              <w:top w:val="single" w:color="CCCCCC" w:sz="1"/>
              <w:left w:val="single" w:color="CCCCCC" w:sz="1"/>
              <w:bottom w:val="single" w:color="CCCCCC" w:sz="1"/>
              <w:right w:val="single" w:color="CCCCCC" w:sz="1"/>
            </w:tcBorders>
            <w:shd w:fill="E8F0F5" w:val="clear"/>
            <w:tcMar>
              <w:top w:type="dxa" w:w="80"/>
              <w:left w:type="dxa" w:w="120"/>
              <w:bottom w:type="dxa" w:w="80"/>
              <w:right w:type="dxa" w:w="120"/>
            </w:tcMar>
          </w:tcPr>
          <w:p>
            <w:pPr>
              <w:jc w:val="left"/>
            </w:pPr>
            <w:r>
              <w:rPr>
                <w:rFonts w:ascii="Arial" w:cs="Arial" w:eastAsia="Arial" w:hAnsi="Arial"/>
                <w:color w:val="000000"/>
                <w:sz w:val="20"/>
                <w:szCs w:val="20"/>
              </w:rPr>
              <w:t xml:space="preserve">Stubbed out in UI, not functional</w:t>
            </w:r>
          </w:p>
        </w:tc>
        <w:tc>
          <w:tcPr>
            <w:tcW w:type="dxa" w:w="2560"/>
            <w:tcBorders>
              <w:top w:val="single" w:color="CCCCCC" w:sz="1"/>
              <w:left w:val="single" w:color="CCCCCC" w:sz="1"/>
              <w:bottom w:val="single" w:color="CCCCCC" w:sz="1"/>
              <w:right w:val="single" w:color="CCCCCC" w:sz="1"/>
            </w:tcBorders>
            <w:shd w:fill="E8F0F5" w:val="clear"/>
            <w:tcMar>
              <w:top w:type="dxa" w:w="80"/>
              <w:left w:type="dxa" w:w="120"/>
              <w:bottom w:type="dxa" w:w="80"/>
              <w:right w:type="dxa" w:w="120"/>
            </w:tcMar>
          </w:tcPr>
          <w:p>
            <w:pPr>
              <w:jc w:val="left"/>
            </w:pPr>
            <w:r>
              <w:rPr>
                <w:rFonts w:ascii="Arial" w:cs="Arial" w:eastAsia="Arial" w:hAnsi="Arial"/>
                <w:color w:val="000000"/>
                <w:sz w:val="20"/>
                <w:szCs w:val="20"/>
              </w:rPr>
              <w:t xml:space="preserve">STRETCH — Week 2</w:t>
            </w:r>
          </w:p>
        </w:tc>
      </w:tr>
    </w:tbl>
    <w:p>
      <w:pPr>
        <w:spacing w:before="200" w:after="200"/>
      </w:pPr>
    </w:p>
    <w:p>
      <w:pPr>
        <w:pStyle w:val="Heading1"/>
      </w:pPr>
      <w:r>
        <w:t xml:space="preserve">4.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120"/>
        <w:gridCol w:w="3900"/>
      </w:tblGrid>
      <w:tr>
        <w:tc>
          <w:tcPr>
            <w:tcW w:type="dxa" w:w="2340"/>
            <w:tcBorders>
              <w:top w:val="single" w:color="CCCCCC" w:sz="1"/>
              <w:left w:val="single" w:color="CCCCCC" w:sz="1"/>
              <w:bottom w:val="single" w:color="CCCCCC" w:sz="1"/>
              <w:right w:val="single" w:color="CCCCCC" w:sz="1"/>
            </w:tcBorders>
            <w:shd w:fill="1B4D6E" w:val="clear"/>
            <w:tcMar>
              <w:top w:type="dxa" w:w="80"/>
              <w:left w:type="dxa" w:w="120"/>
              <w:bottom w:type="dxa" w:w="80"/>
              <w:right w:type="dxa" w:w="120"/>
            </w:tcMar>
          </w:tcPr>
          <w:p>
            <w:pPr>
              <w:jc w:val="left"/>
            </w:pPr>
            <w:r>
              <w:rPr>
                <w:rFonts w:ascii="Arial" w:cs="Arial" w:eastAsia="Arial" w:hAnsi="Arial"/>
                <w:b/>
                <w:bCs/>
                <w:color w:val="FFFFFF"/>
                <w:sz w:val="18"/>
                <w:szCs w:val="18"/>
              </w:rPr>
              <w:t xml:space="preserve">LAYER</w:t>
            </w:r>
          </w:p>
        </w:tc>
        <w:tc>
          <w:tcPr>
            <w:tcW w:type="dxa" w:w="3120"/>
            <w:tcBorders>
              <w:top w:val="single" w:color="CCCCCC" w:sz="1"/>
              <w:left w:val="single" w:color="CCCCCC" w:sz="1"/>
              <w:bottom w:val="single" w:color="CCCCCC" w:sz="1"/>
              <w:right w:val="single" w:color="CCCCCC" w:sz="1"/>
            </w:tcBorders>
            <w:shd w:fill="1B4D6E" w:val="clear"/>
            <w:tcMar>
              <w:top w:type="dxa" w:w="80"/>
              <w:left w:type="dxa" w:w="120"/>
              <w:bottom w:type="dxa" w:w="80"/>
              <w:right w:type="dxa" w:w="120"/>
            </w:tcMar>
          </w:tcPr>
          <w:p>
            <w:pPr>
              <w:jc w:val="left"/>
            </w:pPr>
            <w:r>
              <w:rPr>
                <w:rFonts w:ascii="Arial" w:cs="Arial" w:eastAsia="Arial" w:hAnsi="Arial"/>
                <w:b/>
                <w:bCs/>
                <w:color w:val="FFFFFF"/>
                <w:sz w:val="18"/>
                <w:szCs w:val="18"/>
              </w:rPr>
              <w:t xml:space="preserve">TECHNOLOGY</w:t>
            </w:r>
          </w:p>
        </w:tc>
        <w:tc>
          <w:tcPr>
            <w:tcW w:type="dxa" w:w="3900"/>
            <w:tcBorders>
              <w:top w:val="single" w:color="CCCCCC" w:sz="1"/>
              <w:left w:val="single" w:color="CCCCCC" w:sz="1"/>
              <w:bottom w:val="single" w:color="CCCCCC" w:sz="1"/>
              <w:right w:val="single" w:color="CCCCCC" w:sz="1"/>
            </w:tcBorders>
            <w:shd w:fill="1B4D6E" w:val="clear"/>
            <w:tcMar>
              <w:top w:type="dxa" w:w="80"/>
              <w:left w:type="dxa" w:w="120"/>
              <w:bottom w:type="dxa" w:w="80"/>
              <w:right w:type="dxa" w:w="120"/>
            </w:tcMar>
          </w:tcPr>
          <w:p>
            <w:pPr>
              <w:jc w:val="left"/>
            </w:pPr>
            <w:r>
              <w:rPr>
                <w:rFonts w:ascii="Arial" w:cs="Arial" w:eastAsia="Arial" w:hAnsi="Arial"/>
                <w:b/>
                <w:bCs/>
                <w:color w:val="FFFFFF"/>
                <w:sz w:val="18"/>
                <w:szCs w:val="18"/>
              </w:rPr>
              <w:t xml:space="preserve">RATIONALE</w:t>
            </w:r>
          </w:p>
        </w:tc>
      </w:tr>
      <w:tr>
        <w:tc>
          <w:tcPr>
            <w:tcW w:type="dxa" w:w="2340"/>
            <w:tcBorders>
              <w:top w:val="single" w:color="CCCCCC" w:sz="1"/>
              <w:left w:val="single" w:color="CCCCCC" w:sz="1"/>
              <w:bottom w:val="single" w:color="CCCCCC" w:sz="1"/>
              <w:right w:val="single" w:color="CCCCCC" w:sz="1"/>
            </w:tcBorders>
            <w:shd w:fill="E8F0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Backend API</w:t>
            </w:r>
          </w:p>
        </w:tc>
        <w:tc>
          <w:tcPr>
            <w:tcW w:type="dxa" w:w="3120"/>
            <w:tcBorders>
              <w:top w:val="single" w:color="CCCCCC" w:sz="1"/>
              <w:left w:val="single" w:color="CCCCCC" w:sz="1"/>
              <w:bottom w:val="single" w:color="CCCCCC" w:sz="1"/>
              <w:right w:val="single" w:color="CCCCCC" w:sz="1"/>
            </w:tcBorders>
            <w:shd w:fill="E8F0F5" w:val="clear"/>
            <w:tcMar>
              <w:top w:type="dxa" w:w="80"/>
              <w:left w:type="dxa" w:w="120"/>
              <w:bottom w:type="dxa" w:w="80"/>
              <w:right w:type="dxa" w:w="120"/>
            </w:tcMar>
          </w:tcPr>
          <w:p>
            <w:pPr>
              <w:jc w:val="left"/>
            </w:pPr>
            <w:r>
              <w:rPr>
                <w:rFonts w:ascii="Arial" w:cs="Arial" w:eastAsia="Arial" w:hAnsi="Arial"/>
                <w:color w:val="000000"/>
                <w:sz w:val="20"/>
                <w:szCs w:val="20"/>
              </w:rPr>
              <w:t xml:space="preserve">FastAPI (Python)</w:t>
            </w:r>
          </w:p>
        </w:tc>
        <w:tc>
          <w:tcPr>
            <w:tcW w:type="dxa" w:w="3900"/>
            <w:tcBorders>
              <w:top w:val="single" w:color="CCCCCC" w:sz="1"/>
              <w:left w:val="single" w:color="CCCCCC" w:sz="1"/>
              <w:bottom w:val="single" w:color="CCCCCC" w:sz="1"/>
              <w:right w:val="single" w:color="CCCCCC" w:sz="1"/>
            </w:tcBorders>
            <w:shd w:fill="E8F0F5" w:val="clear"/>
            <w:tcMar>
              <w:top w:type="dxa" w:w="80"/>
              <w:left w:type="dxa" w:w="120"/>
              <w:bottom w:type="dxa" w:w="80"/>
              <w:right w:type="dxa" w:w="120"/>
            </w:tcMar>
          </w:tcPr>
          <w:p>
            <w:pPr>
              <w:jc w:val="left"/>
            </w:pPr>
            <w:r>
              <w:rPr>
                <w:rFonts w:ascii="Arial" w:cs="Arial" w:eastAsia="Arial" w:hAnsi="Arial"/>
                <w:color w:val="000000"/>
                <w:sz w:val="20"/>
                <w:szCs w:val="20"/>
              </w:rPr>
              <w:t xml:space="preserve">Async, fast, auto-generates OpenAPI docs, great ML ecosystem</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Frontend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Next.js 14 + TailwindCSS + shadcn/ui</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Production-grade React framework, rapid UI development</w:t>
            </w:r>
          </w:p>
        </w:tc>
      </w:tr>
      <w:tr>
        <w:tc>
          <w:tcPr>
            <w:tcW w:type="dxa" w:w="2340"/>
            <w:tcBorders>
              <w:top w:val="single" w:color="CCCCCC" w:sz="1"/>
              <w:left w:val="single" w:color="CCCCCC" w:sz="1"/>
              <w:bottom w:val="single" w:color="CCCCCC" w:sz="1"/>
              <w:right w:val="single" w:color="CCCCCC" w:sz="1"/>
            </w:tcBorders>
            <w:shd w:fill="E8F0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CV Engine</w:t>
            </w:r>
          </w:p>
        </w:tc>
        <w:tc>
          <w:tcPr>
            <w:tcW w:type="dxa" w:w="3120"/>
            <w:tcBorders>
              <w:top w:val="single" w:color="CCCCCC" w:sz="1"/>
              <w:left w:val="single" w:color="CCCCCC" w:sz="1"/>
              <w:bottom w:val="single" w:color="CCCCCC" w:sz="1"/>
              <w:right w:val="single" w:color="CCCCCC" w:sz="1"/>
            </w:tcBorders>
            <w:shd w:fill="E8F0F5" w:val="clear"/>
            <w:tcMar>
              <w:top w:type="dxa" w:w="80"/>
              <w:left w:type="dxa" w:w="120"/>
              <w:bottom w:type="dxa" w:w="80"/>
              <w:right w:type="dxa" w:w="120"/>
            </w:tcMar>
          </w:tcPr>
          <w:p>
            <w:pPr>
              <w:jc w:val="left"/>
            </w:pPr>
            <w:r>
              <w:rPr>
                <w:rFonts w:ascii="Arial" w:cs="Arial" w:eastAsia="Arial" w:hAnsi="Arial"/>
                <w:color w:val="000000"/>
                <w:sz w:val="20"/>
                <w:szCs w:val="20"/>
              </w:rPr>
              <w:t xml:space="preserve">YOLOv8 + OpenCV + Ultralytics</w:t>
            </w:r>
          </w:p>
        </w:tc>
        <w:tc>
          <w:tcPr>
            <w:tcW w:type="dxa" w:w="3900"/>
            <w:tcBorders>
              <w:top w:val="single" w:color="CCCCCC" w:sz="1"/>
              <w:left w:val="single" w:color="CCCCCC" w:sz="1"/>
              <w:bottom w:val="single" w:color="CCCCCC" w:sz="1"/>
              <w:right w:val="single" w:color="CCCCCC" w:sz="1"/>
            </w:tcBorders>
            <w:shd w:fill="E8F0F5" w:val="clear"/>
            <w:tcMar>
              <w:top w:type="dxa" w:w="80"/>
              <w:left w:type="dxa" w:w="120"/>
              <w:bottom w:type="dxa" w:w="80"/>
              <w:right w:type="dxa" w:w="120"/>
            </w:tcMar>
          </w:tcPr>
          <w:p>
            <w:pPr>
              <w:jc w:val="left"/>
            </w:pPr>
            <w:r>
              <w:rPr>
                <w:rFonts w:ascii="Arial" w:cs="Arial" w:eastAsia="Arial" w:hAnsi="Arial"/>
                <w:color w:val="000000"/>
                <w:sz w:val="20"/>
                <w:szCs w:val="20"/>
              </w:rPr>
              <w:t xml:space="preserve">Best real-time detection, your RTX 5090 handles this easily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NL Search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Claude API (Anthropic) + ChromaDB</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Embed video event metadata, query with natural language</w:t>
            </w:r>
          </w:p>
        </w:tc>
      </w:tr>
      <w:tr>
        <w:tc>
          <w:tcPr>
            <w:tcW w:type="dxa" w:w="2340"/>
            <w:tcBorders>
              <w:top w:val="single" w:color="CCCCCC" w:sz="1"/>
              <w:left w:val="single" w:color="CCCCCC" w:sz="1"/>
              <w:bottom w:val="single" w:color="CCCCCC" w:sz="1"/>
              <w:right w:val="single" w:color="CCCCCC" w:sz="1"/>
            </w:tcBorders>
            <w:shd w:fill="E8F0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Database</w:t>
            </w:r>
          </w:p>
        </w:tc>
        <w:tc>
          <w:tcPr>
            <w:tcW w:type="dxa" w:w="3120"/>
            <w:tcBorders>
              <w:top w:val="single" w:color="CCCCCC" w:sz="1"/>
              <w:left w:val="single" w:color="CCCCCC" w:sz="1"/>
              <w:bottom w:val="single" w:color="CCCCCC" w:sz="1"/>
              <w:right w:val="single" w:color="CCCCCC" w:sz="1"/>
            </w:tcBorders>
            <w:shd w:fill="E8F0F5" w:val="clear"/>
            <w:tcMar>
              <w:top w:type="dxa" w:w="80"/>
              <w:left w:type="dxa" w:w="120"/>
              <w:bottom w:type="dxa" w:w="80"/>
              <w:right w:type="dxa" w:w="120"/>
            </w:tcMar>
          </w:tcPr>
          <w:p>
            <w:pPr>
              <w:jc w:val="left"/>
            </w:pPr>
            <w:r>
              <w:rPr>
                <w:rFonts w:ascii="Arial" w:cs="Arial" w:eastAsia="Arial" w:hAnsi="Arial"/>
                <w:color w:val="000000"/>
                <w:sz w:val="20"/>
                <w:szCs w:val="20"/>
              </w:rPr>
              <w:t xml:space="preserve">SQLite (MVP) → PostgreSQL</w:t>
            </w:r>
          </w:p>
        </w:tc>
        <w:tc>
          <w:tcPr>
            <w:tcW w:type="dxa" w:w="3900"/>
            <w:tcBorders>
              <w:top w:val="single" w:color="CCCCCC" w:sz="1"/>
              <w:left w:val="single" w:color="CCCCCC" w:sz="1"/>
              <w:bottom w:val="single" w:color="CCCCCC" w:sz="1"/>
              <w:right w:val="single" w:color="CCCCCC" w:sz="1"/>
            </w:tcBorders>
            <w:shd w:fill="E8F0F5" w:val="clear"/>
            <w:tcMar>
              <w:top w:type="dxa" w:w="80"/>
              <w:left w:type="dxa" w:w="120"/>
              <w:bottom w:type="dxa" w:w="80"/>
              <w:right w:type="dxa" w:w="120"/>
            </w:tcMar>
          </w:tcPr>
          <w:p>
            <w:pPr>
              <w:jc w:val="left"/>
            </w:pPr>
            <w:r>
              <w:rPr>
                <w:rFonts w:ascii="Arial" w:cs="Arial" w:eastAsia="Arial" w:hAnsi="Arial"/>
                <w:color w:val="000000"/>
                <w:sz w:val="20"/>
                <w:szCs w:val="20"/>
              </w:rPr>
              <w:t xml:space="preserve">Zero config for local, easy migration path later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Video Processing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FFmpeg + OpenCV</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Industry standard, handles every format</w:t>
            </w:r>
          </w:p>
        </w:tc>
      </w:tr>
      <w:tr>
        <w:tc>
          <w:tcPr>
            <w:tcW w:type="dxa" w:w="2340"/>
            <w:tcBorders>
              <w:top w:val="single" w:color="CCCCCC" w:sz="1"/>
              <w:left w:val="single" w:color="CCCCCC" w:sz="1"/>
              <w:bottom w:val="single" w:color="CCCCCC" w:sz="1"/>
              <w:right w:val="single" w:color="CCCCCC" w:sz="1"/>
            </w:tcBorders>
            <w:shd w:fill="E8F0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Task Queue</w:t>
            </w:r>
          </w:p>
        </w:tc>
        <w:tc>
          <w:tcPr>
            <w:tcW w:type="dxa" w:w="3120"/>
            <w:tcBorders>
              <w:top w:val="single" w:color="CCCCCC" w:sz="1"/>
              <w:left w:val="single" w:color="CCCCCC" w:sz="1"/>
              <w:bottom w:val="single" w:color="CCCCCC" w:sz="1"/>
              <w:right w:val="single" w:color="CCCCCC" w:sz="1"/>
            </w:tcBorders>
            <w:shd w:fill="E8F0F5" w:val="clear"/>
            <w:tcMar>
              <w:top w:type="dxa" w:w="80"/>
              <w:left w:type="dxa" w:w="120"/>
              <w:bottom w:type="dxa" w:w="80"/>
              <w:right w:type="dxa" w:w="120"/>
            </w:tcMar>
          </w:tcPr>
          <w:p>
            <w:pPr>
              <w:jc w:val="left"/>
            </w:pPr>
            <w:r>
              <w:rPr>
                <w:rFonts w:ascii="Arial" w:cs="Arial" w:eastAsia="Arial" w:hAnsi="Arial"/>
                <w:color w:val="000000"/>
                <w:sz w:val="20"/>
                <w:szCs w:val="20"/>
              </w:rPr>
              <w:t xml:space="preserve">Celery + Redis</w:t>
            </w:r>
          </w:p>
        </w:tc>
        <w:tc>
          <w:tcPr>
            <w:tcW w:type="dxa" w:w="3900"/>
            <w:tcBorders>
              <w:top w:val="single" w:color="CCCCCC" w:sz="1"/>
              <w:left w:val="single" w:color="CCCCCC" w:sz="1"/>
              <w:bottom w:val="single" w:color="CCCCCC" w:sz="1"/>
              <w:right w:val="single" w:color="CCCCCC" w:sz="1"/>
            </w:tcBorders>
            <w:shd w:fill="E8F0F5" w:val="clear"/>
            <w:tcMar>
              <w:top w:type="dxa" w:w="80"/>
              <w:left w:type="dxa" w:w="120"/>
              <w:bottom w:type="dxa" w:w="80"/>
              <w:right w:type="dxa" w:w="120"/>
            </w:tcMar>
          </w:tcPr>
          <w:p>
            <w:pPr>
              <w:jc w:val="left"/>
            </w:pPr>
            <w:r>
              <w:rPr>
                <w:rFonts w:ascii="Arial" w:cs="Arial" w:eastAsia="Arial" w:hAnsi="Arial"/>
                <w:color w:val="000000"/>
                <w:sz w:val="20"/>
                <w:szCs w:val="20"/>
              </w:rPr>
              <w:t xml:space="preserve">Background video processing, job management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Heatmaps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NumPy + Matplotlib / Canvas overlay</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Generate heatmap data server-side, render in browser</w:t>
            </w:r>
          </w:p>
        </w:tc>
      </w:tr>
    </w:tbl>
    <w:p>
      <w:pPr>
        <w:spacing w:before="200" w:after="200"/>
      </w:pPr>
    </w:p>
    <w:p>
      <w:pPr>
        <w:pStyle w:val="Heading1"/>
      </w:pPr>
      <w:r>
        <w:t xml:space="preserve">5. Three-Terminal Architecture</w:t>
      </w:r>
    </w:p>
    <w:p>
      <w:pPr>
        <w:spacing w:after="120"/>
      </w:pPr>
      <w:r>
        <w:rPr>
          <w:rFonts w:ascii="Arial" w:cs="Arial" w:eastAsia="Arial" w:hAnsi="Arial"/>
          <w:color w:val="000000"/>
          <w:sz w:val="22"/>
          <w:szCs w:val="22"/>
        </w:rPr>
        <w:t xml:space="preserve">Each Claude Code instance operates as an independent "engineer" with a defined scope. They share a single monorepo but own different directories. Here's the division of labor:</w:t>
      </w:r>
    </w:p>
    <w:p>
      <w:r>
        <w:r>
          <w:br w:type="page"/>
        </w:r>
      </w:r>
    </w:p>
    <w:p>
      <w:pPr>
        <w:pStyle w:val="Heading2"/>
      </w:pPr>
      <w:r>
        <w:t xml:space="preserve">Terminal 1: Backend Engineer</w:t>
      </w:r>
    </w:p>
    <w:p>
      <w:pPr>
        <w:spacing w:after="100"/>
      </w:pPr>
      <w:r>
        <w:rPr>
          <w:rFonts w:ascii="Arial" w:cs="Arial" w:eastAsia="Arial" w:hAnsi="Arial"/>
          <w:b/>
          <w:bCs/>
          <w:sz w:val="22"/>
          <w:szCs w:val="22"/>
        </w:rPr>
        <w:t xml:space="preserve">Codename: </w:t>
      </w:r>
      <w:r>
        <w:rPr>
          <w:rFonts w:ascii="Arial" w:cs="Arial" w:eastAsia="Arial" w:hAnsi="Arial"/>
          <w:sz w:val="22"/>
          <w:szCs w:val="22"/>
        </w:rPr>
        <w:t xml:space="preserve">VAULT-BACKEND</w:t>
      </w:r>
    </w:p>
    <w:p>
      <w:pPr>
        <w:spacing w:after="100"/>
      </w:pPr>
      <w:r>
        <w:rPr>
          <w:rFonts w:ascii="Arial" w:cs="Arial" w:eastAsia="Arial" w:hAnsi="Arial"/>
          <w:b/>
          <w:bCs/>
          <w:sz w:val="22"/>
          <w:szCs w:val="22"/>
        </w:rPr>
        <w:t xml:space="preserve">Owns: </w:t>
      </w:r>
      <w:r>
        <w:rPr>
          <w:rFonts w:ascii="Arial" w:cs="Arial" w:eastAsia="Arial" w:hAnsi="Arial"/>
          <w:sz w:val="22"/>
          <w:szCs w:val="22"/>
        </w:rPr>
        <w:t xml:space="preserve">/backend/* — FastAPI server, REST API, database, task queue, video ingestion pipeline</w:t>
      </w:r>
    </w:p>
    <w:p>
      <w:pPr>
        <w:pStyle w:val="Heading3"/>
      </w:pPr>
      <w:r>
        <w:t xml:space="preserve">Responsibilities</w:t>
      </w:r>
    </w:p>
    <w:p>
      <w:pPr>
        <w:pStyle w:val="ListParagraph"/>
        <w:numPr>
          <w:ilvl w:val="0"/>
          <w:numId w:val="2"/>
        </w:numPr>
      </w:pPr>
      <w:r>
        <w:rPr>
          <w:rFonts w:ascii="Arial" w:cs="Arial" w:eastAsia="Arial" w:hAnsi="Arial"/>
          <w:sz w:val="22"/>
          <w:szCs w:val="22"/>
        </w:rPr>
        <w:t xml:space="preserve">FastAPI application with REST endpoints for video upload, job status, query results</w:t>
      </w:r>
    </w:p>
    <w:p>
      <w:pPr>
        <w:pStyle w:val="ListParagraph"/>
        <w:numPr>
          <w:ilvl w:val="0"/>
          <w:numId w:val="2"/>
        </w:numPr>
      </w:pPr>
      <w:r>
        <w:rPr>
          <w:rFonts w:ascii="Arial" w:cs="Arial" w:eastAsia="Arial" w:hAnsi="Arial"/>
          <w:sz w:val="22"/>
          <w:szCs w:val="22"/>
        </w:rPr>
        <w:t xml:space="preserve">Video ingestion pipeline: accept uploads (mp4, avi, mkv, mov), validate, store, queue for processing</w:t>
      </w:r>
    </w:p>
    <w:p>
      <w:pPr>
        <w:pStyle w:val="ListParagraph"/>
        <w:numPr>
          <w:ilvl w:val="0"/>
          <w:numId w:val="2"/>
        </w:numPr>
      </w:pPr>
      <w:r>
        <w:rPr>
          <w:rFonts w:ascii="Arial" w:cs="Arial" w:eastAsia="Arial" w:hAnsi="Arial"/>
          <w:sz w:val="22"/>
          <w:szCs w:val="22"/>
        </w:rPr>
        <w:t xml:space="preserve">SQLite database schema: videos, frames, detections, events, queries</w:t>
      </w:r>
    </w:p>
    <w:p>
      <w:pPr>
        <w:pStyle w:val="ListParagraph"/>
        <w:numPr>
          <w:ilvl w:val="0"/>
          <w:numId w:val="2"/>
        </w:numPr>
      </w:pPr>
      <w:r>
        <w:rPr>
          <w:rFonts w:ascii="Arial" w:cs="Arial" w:eastAsia="Arial" w:hAnsi="Arial"/>
          <w:sz w:val="22"/>
          <w:szCs w:val="22"/>
        </w:rPr>
        <w:t xml:space="preserve">Celery + Redis task queue for async video processing jobs</w:t>
      </w:r>
    </w:p>
    <w:p>
      <w:pPr>
        <w:pStyle w:val="ListParagraph"/>
        <w:numPr>
          <w:ilvl w:val="0"/>
          <w:numId w:val="2"/>
        </w:numPr>
      </w:pPr>
      <w:r>
        <w:rPr>
          <w:rFonts w:ascii="Arial" w:cs="Arial" w:eastAsia="Arial" w:hAnsi="Arial"/>
          <w:sz w:val="22"/>
          <w:szCs w:val="22"/>
        </w:rPr>
        <w:t xml:space="preserve">WebSocket endpoint for real-time processing progress</w:t>
      </w:r>
    </w:p>
    <w:p>
      <w:pPr>
        <w:pStyle w:val="ListParagraph"/>
        <w:numPr>
          <w:ilvl w:val="0"/>
          <w:numId w:val="2"/>
        </w:numPr>
      </w:pPr>
      <w:r>
        <w:rPr>
          <w:rFonts w:ascii="Arial" w:cs="Arial" w:eastAsia="Arial" w:hAnsi="Arial"/>
          <w:sz w:val="22"/>
          <w:szCs w:val="22"/>
        </w:rPr>
        <w:t xml:space="preserve">API authentication (API key-based for MVP)</w:t>
      </w:r>
    </w:p>
    <w:p>
      <w:pPr>
        <w:pStyle w:val="ListParagraph"/>
        <w:numPr>
          <w:ilvl w:val="0"/>
          <w:numId w:val="2"/>
        </w:numPr>
      </w:pPr>
      <w:r>
        <w:rPr>
          <w:rFonts w:ascii="Arial" w:cs="Arial" w:eastAsia="Arial" w:hAnsi="Arial"/>
          <w:sz w:val="22"/>
          <w:szCs w:val="22"/>
        </w:rPr>
        <w:t xml:space="preserve">OpenAPI/Swagger auto-documentation</w:t>
      </w:r>
    </w:p>
    <w:p>
      <w:pPr>
        <w:pStyle w:val="Heading3"/>
      </w:pPr>
      <w:r>
        <w:t xml:space="preserve">Key Endpoints</w:t>
      </w:r>
    </w:p>
    <w:p>
      <w:pPr>
        <w:pStyle w:val="ListParagraph"/>
        <w:numPr>
          <w:ilvl w:val="0"/>
          <w:numId w:val="2"/>
        </w:numPr>
      </w:pPr>
      <w:r>
        <w:rPr>
          <w:rFonts w:ascii="Arial" w:cs="Arial" w:eastAsia="Arial" w:hAnsi="Arial"/>
          <w:sz w:val="22"/>
          <w:szCs w:val="22"/>
        </w:rPr>
        <w:t xml:space="preserve">POST /api/v1/videos/upload — Upload video for processing</w:t>
      </w:r>
    </w:p>
    <w:p>
      <w:pPr>
        <w:pStyle w:val="ListParagraph"/>
        <w:numPr>
          <w:ilvl w:val="0"/>
          <w:numId w:val="2"/>
        </w:numPr>
      </w:pPr>
      <w:r>
        <w:rPr>
          <w:rFonts w:ascii="Arial" w:cs="Arial" w:eastAsia="Arial" w:hAnsi="Arial"/>
          <w:sz w:val="22"/>
          <w:szCs w:val="22"/>
        </w:rPr>
        <w:t xml:space="preserve">GET /api/v1/videos/{id}/status — Processing progress</w:t>
      </w:r>
    </w:p>
    <w:p>
      <w:pPr>
        <w:pStyle w:val="ListParagraph"/>
        <w:numPr>
          <w:ilvl w:val="0"/>
          <w:numId w:val="2"/>
        </w:numPr>
      </w:pPr>
      <w:r>
        <w:rPr>
          <w:rFonts w:ascii="Arial" w:cs="Arial" w:eastAsia="Arial" w:hAnsi="Arial"/>
          <w:sz w:val="22"/>
          <w:szCs w:val="22"/>
        </w:rPr>
        <w:t xml:space="preserve">GET /api/v1/videos/{id}/detections — All detected objects/people</w:t>
      </w:r>
    </w:p>
    <w:p>
      <w:pPr>
        <w:pStyle w:val="ListParagraph"/>
        <w:numPr>
          <w:ilvl w:val="0"/>
          <w:numId w:val="2"/>
        </w:numPr>
      </w:pPr>
      <w:r>
        <w:rPr>
          <w:rFonts w:ascii="Arial" w:cs="Arial" w:eastAsia="Arial" w:hAnsi="Arial"/>
          <w:sz w:val="22"/>
          <w:szCs w:val="22"/>
        </w:rPr>
        <w:t xml:space="preserve">POST /api/v1/query — Natural language search across all processed videos</w:t>
      </w:r>
    </w:p>
    <w:p>
      <w:pPr>
        <w:pStyle w:val="ListParagraph"/>
        <w:numPr>
          <w:ilvl w:val="0"/>
          <w:numId w:val="2"/>
        </w:numPr>
      </w:pPr>
      <w:r>
        <w:rPr>
          <w:rFonts w:ascii="Arial" w:cs="Arial" w:eastAsia="Arial" w:hAnsi="Arial"/>
          <w:sz w:val="22"/>
          <w:szCs w:val="22"/>
        </w:rPr>
        <w:t xml:space="preserve">GET /api/v1/videos/{id}/heatmap — Movement heatmap data</w:t>
      </w:r>
    </w:p>
    <w:p>
      <w:pPr>
        <w:pStyle w:val="ListParagraph"/>
        <w:numPr>
          <w:ilvl w:val="0"/>
          <w:numId w:val="2"/>
        </w:numPr>
      </w:pPr>
      <w:r>
        <w:rPr>
          <w:rFonts w:ascii="Arial" w:cs="Arial" w:eastAsia="Arial" w:hAnsi="Arial"/>
          <w:sz w:val="22"/>
          <w:szCs w:val="22"/>
        </w:rPr>
        <w:t xml:space="preserve">GET /api/v1/analytics/summary — Dashboard aggregates</w:t>
      </w:r>
    </w:p>
    <w:p>
      <w:pPr>
        <w:spacing w:before="200" w:after="200"/>
      </w:pPr>
    </w:p>
    <w:p>
      <w:pPr>
        <w:pStyle w:val="Heading2"/>
      </w:pPr>
      <w:r>
        <w:t xml:space="preserve">Terminal 2: Frontend Engineer</w:t>
      </w:r>
    </w:p>
    <w:p>
      <w:pPr>
        <w:spacing w:after="100"/>
      </w:pPr>
      <w:r>
        <w:rPr>
          <w:rFonts w:ascii="Arial" w:cs="Arial" w:eastAsia="Arial" w:hAnsi="Arial"/>
          <w:b/>
          <w:bCs/>
          <w:sz w:val="22"/>
          <w:szCs w:val="22"/>
        </w:rPr>
        <w:t xml:space="preserve">Codename: </w:t>
      </w:r>
      <w:r>
        <w:rPr>
          <w:rFonts w:ascii="Arial" w:cs="Arial" w:eastAsia="Arial" w:hAnsi="Arial"/>
          <w:sz w:val="22"/>
          <w:szCs w:val="22"/>
        </w:rPr>
        <w:t xml:space="preserve">VAULT-FRONTEND</w:t>
      </w:r>
    </w:p>
    <w:p>
      <w:pPr>
        <w:spacing w:after="100"/>
      </w:pPr>
      <w:r>
        <w:rPr>
          <w:rFonts w:ascii="Arial" w:cs="Arial" w:eastAsia="Arial" w:hAnsi="Arial"/>
          <w:b/>
          <w:bCs/>
          <w:sz w:val="22"/>
          <w:szCs w:val="22"/>
        </w:rPr>
        <w:t xml:space="preserve">Owns: </w:t>
      </w:r>
      <w:r>
        <w:rPr>
          <w:rFonts w:ascii="Arial" w:cs="Arial" w:eastAsia="Arial" w:hAnsi="Arial"/>
          <w:sz w:val="22"/>
          <w:szCs w:val="22"/>
        </w:rPr>
        <w:t xml:space="preserve">/frontend/* — Next.js dashboard, UI components, data visualization</w:t>
      </w:r>
    </w:p>
    <w:p>
      <w:pPr>
        <w:pStyle w:val="Heading3"/>
      </w:pPr>
      <w:r>
        <w:t xml:space="preserve">Responsibilities</w:t>
      </w:r>
    </w:p>
    <w:p>
      <w:pPr>
        <w:pStyle w:val="ListParagraph"/>
        <w:numPr>
          <w:ilvl w:val="0"/>
          <w:numId w:val="2"/>
        </w:numPr>
      </w:pPr>
      <w:r>
        <w:rPr>
          <w:rFonts w:ascii="Arial" w:cs="Arial" w:eastAsia="Arial" w:hAnsi="Arial"/>
          <w:sz w:val="22"/>
          <w:szCs w:val="22"/>
        </w:rPr>
        <w:t xml:space="preserve">Next.js 14 application with app router</w:t>
      </w:r>
    </w:p>
    <w:p>
      <w:pPr>
        <w:pStyle w:val="ListParagraph"/>
        <w:numPr>
          <w:ilvl w:val="0"/>
          <w:numId w:val="2"/>
        </w:numPr>
      </w:pPr>
      <w:r>
        <w:rPr>
          <w:rFonts w:ascii="Arial" w:cs="Arial" w:eastAsia="Arial" w:hAnsi="Arial"/>
          <w:sz w:val="22"/>
          <w:szCs w:val="22"/>
        </w:rPr>
        <w:t xml:space="preserve">Dashboard home: video library, processing queue, summary stats</w:t>
      </w:r>
    </w:p>
    <w:p>
      <w:pPr>
        <w:pStyle w:val="ListParagraph"/>
        <w:numPr>
          <w:ilvl w:val="0"/>
          <w:numId w:val="2"/>
        </w:numPr>
      </w:pPr>
      <w:r>
        <w:rPr>
          <w:rFonts w:ascii="Arial" w:cs="Arial" w:eastAsia="Arial" w:hAnsi="Arial"/>
          <w:sz w:val="22"/>
          <w:szCs w:val="22"/>
        </w:rPr>
        <w:t xml:space="preserve">Video player page: annotated playback with bounding boxes overlay, detection timeline</w:t>
      </w:r>
    </w:p>
    <w:p>
      <w:pPr>
        <w:pStyle w:val="ListParagraph"/>
        <w:numPr>
          <w:ilvl w:val="0"/>
          <w:numId w:val="2"/>
        </w:numPr>
      </w:pPr>
      <w:r>
        <w:rPr>
          <w:rFonts w:ascii="Arial" w:cs="Arial" w:eastAsia="Arial" w:hAnsi="Arial"/>
          <w:sz w:val="22"/>
          <w:szCs w:val="22"/>
        </w:rPr>
        <w:t xml:space="preserve">Search page: natural language query bar with results (video clips, timestamps, thumbnails)</w:t>
      </w:r>
    </w:p>
    <w:p>
      <w:pPr>
        <w:pStyle w:val="ListParagraph"/>
        <w:numPr>
          <w:ilvl w:val="0"/>
          <w:numId w:val="2"/>
        </w:numPr>
      </w:pPr>
      <w:r>
        <w:rPr>
          <w:rFonts w:ascii="Arial" w:cs="Arial" w:eastAsia="Arial" w:hAnsi="Arial"/>
          <w:sz w:val="22"/>
          <w:szCs w:val="22"/>
        </w:rPr>
        <w:t xml:space="preserve">Heatmap visualization overlay on video frames</w:t>
      </w:r>
    </w:p>
    <w:p>
      <w:pPr>
        <w:pStyle w:val="ListParagraph"/>
        <w:numPr>
          <w:ilvl w:val="0"/>
          <w:numId w:val="2"/>
        </w:numPr>
      </w:pPr>
      <w:r>
        <w:rPr>
          <w:rFonts w:ascii="Arial" w:cs="Arial" w:eastAsia="Arial" w:hAnsi="Arial"/>
          <w:sz w:val="22"/>
          <w:szCs w:val="22"/>
        </w:rPr>
        <w:t xml:space="preserve">Real-time processing progress (WebSocket connection to backend)</w:t>
      </w:r>
    </w:p>
    <w:p>
      <w:pPr>
        <w:pStyle w:val="ListParagraph"/>
        <w:numPr>
          <w:ilvl w:val="0"/>
          <w:numId w:val="2"/>
        </w:numPr>
      </w:pPr>
      <w:r>
        <w:rPr>
          <w:rFonts w:ascii="Arial" w:cs="Arial" w:eastAsia="Arial" w:hAnsi="Arial"/>
          <w:sz w:val="22"/>
          <w:szCs w:val="22"/>
        </w:rPr>
        <w:t xml:space="preserve">API key management page</w:t>
      </w:r>
    </w:p>
    <w:p>
      <w:pPr>
        <w:pStyle w:val="ListParagraph"/>
        <w:numPr>
          <w:ilvl w:val="0"/>
          <w:numId w:val="2"/>
        </w:numPr>
      </w:pPr>
      <w:r>
        <w:rPr>
          <w:rFonts w:ascii="Arial" w:cs="Arial" w:eastAsia="Arial" w:hAnsi="Arial"/>
          <w:sz w:val="22"/>
          <w:szCs w:val="22"/>
        </w:rPr>
        <w:t xml:space="preserve">Responsive design, dark mode default (security/monitoring aesthetic)</w:t>
      </w:r>
    </w:p>
    <w:p>
      <w:pPr>
        <w:pStyle w:val="Heading3"/>
      </w:pPr>
      <w:r>
        <w:t xml:space="preserve">Key Pages</w:t>
      </w:r>
    </w:p>
    <w:p>
      <w:pPr>
        <w:pStyle w:val="ListParagraph"/>
        <w:numPr>
          <w:ilvl w:val="0"/>
          <w:numId w:val="2"/>
        </w:numPr>
      </w:pPr>
      <w:r>
        <w:rPr>
          <w:rFonts w:ascii="Arial" w:cs="Arial" w:eastAsia="Arial" w:hAnsi="Arial"/>
          <w:sz w:val="22"/>
          <w:szCs w:val="22"/>
        </w:rPr>
        <w:t xml:space="preserve">/dashboard — Overview with stats cards, recent videos, processing queue</w:t>
      </w:r>
    </w:p>
    <w:p>
      <w:pPr>
        <w:pStyle w:val="ListParagraph"/>
        <w:numPr>
          <w:ilvl w:val="0"/>
          <w:numId w:val="2"/>
        </w:numPr>
      </w:pPr>
      <w:r>
        <w:rPr>
          <w:rFonts w:ascii="Arial" w:cs="Arial" w:eastAsia="Arial" w:hAnsi="Arial"/>
          <w:sz w:val="22"/>
          <w:szCs w:val="22"/>
        </w:rPr>
        <w:t xml:space="preserve">/videos — Video library with grid/list view, filters</w:t>
      </w:r>
    </w:p>
    <w:p>
      <w:pPr>
        <w:pStyle w:val="ListParagraph"/>
        <w:numPr>
          <w:ilvl w:val="0"/>
          <w:numId w:val="2"/>
        </w:numPr>
      </w:pPr>
      <w:r>
        <w:rPr>
          <w:rFonts w:ascii="Arial" w:cs="Arial" w:eastAsia="Arial" w:hAnsi="Arial"/>
          <w:sz w:val="22"/>
          <w:szCs w:val="22"/>
        </w:rPr>
        <w:t xml:space="preserve">/videos/[id] — Individual video analysis with annotated player</w:t>
      </w:r>
    </w:p>
    <w:p>
      <w:pPr>
        <w:pStyle w:val="ListParagraph"/>
        <w:numPr>
          <w:ilvl w:val="0"/>
          <w:numId w:val="2"/>
        </w:numPr>
      </w:pPr>
      <w:r>
        <w:rPr>
          <w:rFonts w:ascii="Arial" w:cs="Arial" w:eastAsia="Arial" w:hAnsi="Arial"/>
          <w:sz w:val="22"/>
          <w:szCs w:val="22"/>
        </w:rPr>
        <w:t xml:space="preserve">/search — Natural language query interface</w:t>
      </w:r>
    </w:p>
    <w:p>
      <w:pPr>
        <w:pStyle w:val="ListParagraph"/>
        <w:numPr>
          <w:ilvl w:val="0"/>
          <w:numId w:val="2"/>
        </w:numPr>
      </w:pPr>
      <w:r>
        <w:rPr>
          <w:rFonts w:ascii="Arial" w:cs="Arial" w:eastAsia="Arial" w:hAnsi="Arial"/>
          <w:sz w:val="22"/>
          <w:szCs w:val="22"/>
        </w:rPr>
        <w:t xml:space="preserve">/settings — API keys, preferences</w:t>
      </w:r>
    </w:p>
    <w:p>
      <w:pPr>
        <w:spacing w:before="200" w:after="200"/>
      </w:pPr>
    </w:p>
    <w:p>
      <w:pPr>
        <w:pStyle w:val="Heading2"/>
      </w:pPr>
      <w:r>
        <w:t xml:space="preserve">Terminal 3: ML/CV Engineer</w:t>
      </w:r>
    </w:p>
    <w:p>
      <w:pPr>
        <w:spacing w:after="100"/>
      </w:pPr>
      <w:r>
        <w:rPr>
          <w:rFonts w:ascii="Arial" w:cs="Arial" w:eastAsia="Arial" w:hAnsi="Arial"/>
          <w:b/>
          <w:bCs/>
          <w:sz w:val="22"/>
          <w:szCs w:val="22"/>
        </w:rPr>
        <w:t xml:space="preserve">Codename: </w:t>
      </w:r>
      <w:r>
        <w:rPr>
          <w:rFonts w:ascii="Arial" w:cs="Arial" w:eastAsia="Arial" w:hAnsi="Arial"/>
          <w:sz w:val="22"/>
          <w:szCs w:val="22"/>
        </w:rPr>
        <w:t xml:space="preserve">VAULT-ML</w:t>
      </w:r>
    </w:p>
    <w:p>
      <w:pPr>
        <w:spacing w:after="100"/>
      </w:pPr>
      <w:r>
        <w:rPr>
          <w:rFonts w:ascii="Arial" w:cs="Arial" w:eastAsia="Arial" w:hAnsi="Arial"/>
          <w:b/>
          <w:bCs/>
          <w:sz w:val="22"/>
          <w:szCs w:val="22"/>
        </w:rPr>
        <w:t xml:space="preserve">Owns: </w:t>
      </w:r>
      <w:r>
        <w:rPr>
          <w:rFonts w:ascii="Arial" w:cs="Arial" w:eastAsia="Arial" w:hAnsi="Arial"/>
          <w:sz w:val="22"/>
          <w:szCs w:val="22"/>
        </w:rPr>
        <w:t xml:space="preserve">/ml/* — Computer vision models, detection pipeline, NL query engine, analytics</w:t>
      </w:r>
    </w:p>
    <w:p>
      <w:pPr>
        <w:pStyle w:val="Heading3"/>
      </w:pPr>
      <w:r>
        <w:t xml:space="preserve">Responsibilities</w:t>
      </w:r>
    </w:p>
    <w:p>
      <w:pPr>
        <w:pStyle w:val="ListParagraph"/>
        <w:numPr>
          <w:ilvl w:val="0"/>
          <w:numId w:val="2"/>
        </w:numPr>
      </w:pPr>
      <w:r>
        <w:rPr>
          <w:rFonts w:ascii="Arial" w:cs="Arial" w:eastAsia="Arial" w:hAnsi="Arial"/>
          <w:sz w:val="22"/>
          <w:szCs w:val="22"/>
        </w:rPr>
        <w:t xml:space="preserve">YOLOv8 integration for real-time object detection and people counting</w:t>
      </w:r>
    </w:p>
    <w:p>
      <w:pPr>
        <w:pStyle w:val="ListParagraph"/>
        <w:numPr>
          <w:ilvl w:val="0"/>
          <w:numId w:val="2"/>
        </w:numPr>
      </w:pPr>
      <w:r>
        <w:rPr>
          <w:rFonts w:ascii="Arial" w:cs="Arial" w:eastAsia="Arial" w:hAnsi="Arial"/>
          <w:sz w:val="22"/>
          <w:szCs w:val="22"/>
        </w:rPr>
        <w:t xml:space="preserve">Detection pipeline: frame extraction → inference → tracking (ByteTrack/SORT) → structured output</w:t>
      </w:r>
    </w:p>
    <w:p>
      <w:pPr>
        <w:pStyle w:val="ListParagraph"/>
        <w:numPr>
          <w:ilvl w:val="0"/>
          <w:numId w:val="2"/>
        </w:numPr>
      </w:pPr>
      <w:r>
        <w:rPr>
          <w:rFonts w:ascii="Arial" w:cs="Arial" w:eastAsia="Arial" w:hAnsi="Arial"/>
          <w:sz w:val="22"/>
          <w:szCs w:val="22"/>
        </w:rPr>
        <w:t xml:space="preserve">Person re-identification and counting (unique individuals, not just detections)</w:t>
      </w:r>
    </w:p>
    <w:p>
      <w:pPr>
        <w:pStyle w:val="ListParagraph"/>
        <w:numPr>
          <w:ilvl w:val="0"/>
          <w:numId w:val="2"/>
        </w:numPr>
      </w:pPr>
      <w:r>
        <w:rPr>
          <w:rFonts w:ascii="Arial" w:cs="Arial" w:eastAsia="Arial" w:hAnsi="Arial"/>
          <w:sz w:val="22"/>
          <w:szCs w:val="22"/>
        </w:rPr>
        <w:t xml:space="preserve">Object classification with confidence scores and bounding boxes</w:t>
      </w:r>
    </w:p>
    <w:p>
      <w:pPr>
        <w:pStyle w:val="ListParagraph"/>
        <w:numPr>
          <w:ilvl w:val="0"/>
          <w:numId w:val="2"/>
        </w:numPr>
      </w:pPr>
      <w:r>
        <w:rPr>
          <w:rFonts w:ascii="Arial" w:cs="Arial" w:eastAsia="Arial" w:hAnsi="Arial"/>
          <w:sz w:val="22"/>
          <w:szCs w:val="22"/>
        </w:rPr>
        <w:t xml:space="preserve">Heatmap generation: aggregate detection positions into spatial density maps</w:t>
      </w:r>
    </w:p>
    <w:p>
      <w:pPr>
        <w:pStyle w:val="ListParagraph"/>
        <w:numPr>
          <w:ilvl w:val="0"/>
          <w:numId w:val="2"/>
        </w:numPr>
      </w:pPr>
      <w:r>
        <w:rPr>
          <w:rFonts w:ascii="Arial" w:cs="Arial" w:eastAsia="Arial" w:hAnsi="Arial"/>
          <w:sz w:val="22"/>
          <w:szCs w:val="22"/>
        </w:rPr>
        <w:t xml:space="preserve">Natural language query engine: embed detection events into ChromaDB, query with Claude API</w:t>
      </w:r>
    </w:p>
    <w:p>
      <w:pPr>
        <w:pStyle w:val="ListParagraph"/>
        <w:numPr>
          <w:ilvl w:val="0"/>
          <w:numId w:val="2"/>
        </w:numPr>
      </w:pPr>
      <w:r>
        <w:rPr>
          <w:rFonts w:ascii="Arial" w:cs="Arial" w:eastAsia="Arial" w:hAnsi="Arial"/>
          <w:sz w:val="22"/>
          <w:szCs w:val="22"/>
        </w:rPr>
        <w:t xml:space="preserve">Event detection module: define rules (person in zone, object left behind, crowd threshold)</w:t>
      </w:r>
    </w:p>
    <w:p>
      <w:pPr>
        <w:pStyle w:val="ListParagraph"/>
        <w:numPr>
          <w:ilvl w:val="0"/>
          <w:numId w:val="2"/>
        </w:numPr>
      </w:pPr>
      <w:r>
        <w:rPr>
          <w:rFonts w:ascii="Arial" w:cs="Arial" w:eastAsia="Arial" w:hAnsi="Arial"/>
          <w:sz w:val="22"/>
          <w:szCs w:val="22"/>
        </w:rPr>
        <w:t xml:space="preserve">Output format: standardized JSON schema that backend consumes</w:t>
      </w:r>
    </w:p>
    <w:p>
      <w:pPr>
        <w:pStyle w:val="Heading3"/>
      </w:pPr>
      <w:r>
        <w:t xml:space="preserve">Pipeline Flow</w:t>
      </w:r>
    </w:p>
    <w:p>
      <w:pPr>
        <w:pStyle w:val="ListParagraph"/>
        <w:numPr>
          <w:ilvl w:val="0"/>
          <w:numId w:val="2"/>
        </w:numPr>
      </w:pPr>
      <w:r>
        <w:rPr>
          <w:rFonts w:ascii="Arial" w:cs="Arial" w:eastAsia="Arial" w:hAnsi="Arial"/>
          <w:sz w:val="22"/>
          <w:szCs w:val="22"/>
        </w:rPr>
        <w:t xml:space="preserve">1. Video → FFmpeg frame extraction (configurable FPS, default 2fps for efficiency)</w:t>
      </w:r>
    </w:p>
    <w:p>
      <w:pPr>
        <w:pStyle w:val="ListParagraph"/>
        <w:numPr>
          <w:ilvl w:val="0"/>
          <w:numId w:val="2"/>
        </w:numPr>
      </w:pPr>
      <w:r>
        <w:rPr>
          <w:rFonts w:ascii="Arial" w:cs="Arial" w:eastAsia="Arial" w:hAnsi="Arial"/>
          <w:sz w:val="22"/>
          <w:szCs w:val="22"/>
        </w:rPr>
        <w:t xml:space="preserve">2. Frames → YOLOv8 inference (batched, GPU-accelerated on RTX 5090)</w:t>
      </w:r>
    </w:p>
    <w:p>
      <w:pPr>
        <w:pStyle w:val="ListParagraph"/>
        <w:numPr>
          <w:ilvl w:val="0"/>
          <w:numId w:val="2"/>
        </w:numPr>
      </w:pPr>
      <w:r>
        <w:rPr>
          <w:rFonts w:ascii="Arial" w:cs="Arial" w:eastAsia="Arial" w:hAnsi="Arial"/>
          <w:sz w:val="22"/>
          <w:szCs w:val="22"/>
        </w:rPr>
        <w:t xml:space="preserve">3. Raw detections → ByteTrack for object tracking across frames</w:t>
      </w:r>
    </w:p>
    <w:p>
      <w:pPr>
        <w:pStyle w:val="ListParagraph"/>
        <w:numPr>
          <w:ilvl w:val="0"/>
          <w:numId w:val="2"/>
        </w:numPr>
      </w:pPr>
      <w:r>
        <w:rPr>
          <w:rFonts w:ascii="Arial" w:cs="Arial" w:eastAsia="Arial" w:hAnsi="Arial"/>
          <w:sz w:val="22"/>
          <w:szCs w:val="22"/>
        </w:rPr>
        <w:t xml:space="preserve">4. Tracked objects → Structured events ("Person A entered at 0:42, exited at 1:15")</w:t>
      </w:r>
    </w:p>
    <w:p>
      <w:pPr>
        <w:pStyle w:val="ListParagraph"/>
        <w:numPr>
          <w:ilvl w:val="0"/>
          <w:numId w:val="2"/>
        </w:numPr>
      </w:pPr>
      <w:r>
        <w:rPr>
          <w:rFonts w:ascii="Arial" w:cs="Arial" w:eastAsia="Arial" w:hAnsi="Arial"/>
          <w:sz w:val="22"/>
          <w:szCs w:val="22"/>
        </w:rPr>
        <w:t xml:space="preserve">5. Events → ChromaDB embedding for natural language search</w:t>
      </w:r>
    </w:p>
    <w:p>
      <w:pPr>
        <w:pStyle w:val="ListParagraph"/>
        <w:numPr>
          <w:ilvl w:val="0"/>
          <w:numId w:val="2"/>
        </w:numPr>
      </w:pPr>
      <w:r>
        <w:rPr>
          <w:rFonts w:ascii="Arial" w:cs="Arial" w:eastAsia="Arial" w:hAnsi="Arial"/>
          <w:sz w:val="22"/>
          <w:szCs w:val="22"/>
        </w:rPr>
        <w:t xml:space="preserve">6. Events → Heatmap accumulation matrix</w:t>
      </w:r>
    </w:p>
    <w:p>
      <w:r>
        <w:r>
          <w:br w:type="page"/>
        </w:r>
      </w:r>
    </w:p>
    <w:p>
      <w:pPr>
        <w:pStyle w:val="Heading1"/>
      </w:pPr>
      <w:r>
        <w:t xml:space="preserve">6. Project Structure (Monorepo)</w:t>
      </w:r>
    </w:p>
    <w:p>
      <w:pPr>
        <w:spacing w:after="120"/>
      </w:pPr>
      <w:r>
        <w:rPr>
          <w:rFonts w:ascii="Arial" w:cs="Arial" w:eastAsia="Arial" w:hAnsi="Arial"/>
          <w:b/>
          <w:bCs/>
          <w:color w:val="000000"/>
          <w:sz w:val="22"/>
          <w:szCs w:val="22"/>
        </w:rPr>
        <w:t xml:space="preserve">vaultvision/</w:t>
      </w:r>
    </w:p>
    <w:p>
      <w:pPr>
        <w:pStyle w:val="ListParagraph"/>
        <w:numPr>
          <w:ilvl w:val="0"/>
          <w:numId w:val="2"/>
        </w:numPr>
      </w:pPr>
      <w:r>
        <w:rPr>
          <w:rFonts w:ascii="Arial" w:cs="Arial" w:eastAsia="Arial" w:hAnsi="Arial"/>
          <w:sz w:val="22"/>
          <w:szCs w:val="22"/>
        </w:rPr>
        <w:t xml:space="preserve">├── backend/                    ← Terminal 1 owns this</w:t>
      </w:r>
    </w:p>
    <w:p>
      <w:pPr>
        <w:pStyle w:val="ListParagraph"/>
        <w:numPr>
          <w:ilvl w:val="0"/>
          <w:numId w:val="2"/>
        </w:numPr>
      </w:pPr>
      <w:r>
        <w:rPr>
          <w:rFonts w:ascii="Arial" w:cs="Arial" w:eastAsia="Arial" w:hAnsi="Arial"/>
          <w:sz w:val="22"/>
          <w:szCs w:val="22"/>
        </w:rPr>
        <w:t xml:space="preserve">│   ├── app/</w:t>
      </w:r>
    </w:p>
    <w:p>
      <w:pPr>
        <w:pStyle w:val="ListParagraph"/>
        <w:numPr>
          <w:ilvl w:val="0"/>
          <w:numId w:val="2"/>
        </w:numPr>
      </w:pPr>
      <w:r>
        <w:rPr>
          <w:rFonts w:ascii="Arial" w:cs="Arial" w:eastAsia="Arial" w:hAnsi="Arial"/>
          <w:sz w:val="22"/>
          <w:szCs w:val="22"/>
        </w:rPr>
        <w:t xml:space="preserve">│   │   ├── main.py              (FastAPI app entry)</w:t>
      </w:r>
    </w:p>
    <w:p>
      <w:pPr>
        <w:pStyle w:val="ListParagraph"/>
        <w:numPr>
          <w:ilvl w:val="0"/>
          <w:numId w:val="2"/>
        </w:numPr>
      </w:pPr>
      <w:r>
        <w:rPr>
          <w:rFonts w:ascii="Arial" w:cs="Arial" w:eastAsia="Arial" w:hAnsi="Arial"/>
          <w:sz w:val="22"/>
          <w:szCs w:val="22"/>
        </w:rPr>
        <w:t xml:space="preserve">│   │   ├── api/                 (route handlers)</w:t>
      </w:r>
    </w:p>
    <w:p>
      <w:pPr>
        <w:pStyle w:val="ListParagraph"/>
        <w:numPr>
          <w:ilvl w:val="0"/>
          <w:numId w:val="2"/>
        </w:numPr>
      </w:pPr>
      <w:r>
        <w:rPr>
          <w:rFonts w:ascii="Arial" w:cs="Arial" w:eastAsia="Arial" w:hAnsi="Arial"/>
          <w:sz w:val="22"/>
          <w:szCs w:val="22"/>
        </w:rPr>
        <w:t xml:space="preserve">│   │   ├── models/              (SQLAlchemy models)</w:t>
      </w:r>
    </w:p>
    <w:p>
      <w:pPr>
        <w:pStyle w:val="ListParagraph"/>
        <w:numPr>
          <w:ilvl w:val="0"/>
          <w:numId w:val="2"/>
        </w:numPr>
      </w:pPr>
      <w:r>
        <w:rPr>
          <w:rFonts w:ascii="Arial" w:cs="Arial" w:eastAsia="Arial" w:hAnsi="Arial"/>
          <w:sz w:val="22"/>
          <w:szCs w:val="22"/>
        </w:rPr>
        <w:t xml:space="preserve">│   │   ├── schemas/             (Pydantic schemas)</w:t>
      </w:r>
    </w:p>
    <w:p>
      <w:pPr>
        <w:pStyle w:val="ListParagraph"/>
        <w:numPr>
          <w:ilvl w:val="0"/>
          <w:numId w:val="2"/>
        </w:numPr>
      </w:pPr>
      <w:r>
        <w:rPr>
          <w:rFonts w:ascii="Arial" w:cs="Arial" w:eastAsia="Arial" w:hAnsi="Arial"/>
          <w:sz w:val="22"/>
          <w:szCs w:val="22"/>
        </w:rPr>
        <w:t xml:space="preserve">│   │   ├── services/            (business logic)</w:t>
      </w:r>
    </w:p>
    <w:p>
      <w:pPr>
        <w:pStyle w:val="ListParagraph"/>
        <w:numPr>
          <w:ilvl w:val="0"/>
          <w:numId w:val="2"/>
        </w:numPr>
      </w:pPr>
      <w:r>
        <w:rPr>
          <w:rFonts w:ascii="Arial" w:cs="Arial" w:eastAsia="Arial" w:hAnsi="Arial"/>
          <w:sz w:val="22"/>
          <w:szCs w:val="22"/>
        </w:rPr>
        <w:t xml:space="preserve">│   │   └── core/                (config, auth, db)</w:t>
      </w:r>
    </w:p>
    <w:p>
      <w:pPr>
        <w:pStyle w:val="ListParagraph"/>
        <w:numPr>
          <w:ilvl w:val="0"/>
          <w:numId w:val="2"/>
        </w:numPr>
      </w:pPr>
      <w:r>
        <w:rPr>
          <w:rFonts w:ascii="Arial" w:cs="Arial" w:eastAsia="Arial" w:hAnsi="Arial"/>
          <w:sz w:val="22"/>
          <w:szCs w:val="22"/>
        </w:rPr>
        <w:t xml:space="preserve">│   ├── celery_worker.py</w:t>
      </w:r>
    </w:p>
    <w:p>
      <w:pPr>
        <w:pStyle w:val="ListParagraph"/>
        <w:numPr>
          <w:ilvl w:val="0"/>
          <w:numId w:val="2"/>
        </w:numPr>
      </w:pPr>
      <w:r>
        <w:rPr>
          <w:rFonts w:ascii="Arial" w:cs="Arial" w:eastAsia="Arial" w:hAnsi="Arial"/>
          <w:sz w:val="22"/>
          <w:szCs w:val="22"/>
        </w:rPr>
        <w:t xml:space="preserve">│   └── requirements.txt</w:t>
      </w:r>
    </w:p>
    <w:p>
      <w:pPr>
        <w:pStyle w:val="ListParagraph"/>
        <w:numPr>
          <w:ilvl w:val="0"/>
          <w:numId w:val="2"/>
        </w:numPr>
      </w:pPr>
      <w:r>
        <w:rPr>
          <w:rFonts w:ascii="Arial" w:cs="Arial" w:eastAsia="Arial" w:hAnsi="Arial"/>
          <w:sz w:val="22"/>
          <w:szCs w:val="22"/>
        </w:rPr>
        <w:t xml:space="preserve">├── frontend/                   ← Terminal 2 owns this</w:t>
      </w:r>
    </w:p>
    <w:p>
      <w:pPr>
        <w:pStyle w:val="ListParagraph"/>
        <w:numPr>
          <w:ilvl w:val="0"/>
          <w:numId w:val="2"/>
        </w:numPr>
      </w:pPr>
      <w:r>
        <w:rPr>
          <w:rFonts w:ascii="Arial" w:cs="Arial" w:eastAsia="Arial" w:hAnsi="Arial"/>
          <w:sz w:val="22"/>
          <w:szCs w:val="22"/>
        </w:rPr>
        <w:t xml:space="preserve">│   ├── src/app/                 (Next.js app router)</w:t>
      </w:r>
    </w:p>
    <w:p>
      <w:pPr>
        <w:pStyle w:val="ListParagraph"/>
        <w:numPr>
          <w:ilvl w:val="0"/>
          <w:numId w:val="2"/>
        </w:numPr>
      </w:pPr>
      <w:r>
        <w:rPr>
          <w:rFonts w:ascii="Arial" w:cs="Arial" w:eastAsia="Arial" w:hAnsi="Arial"/>
          <w:sz w:val="22"/>
          <w:szCs w:val="22"/>
        </w:rPr>
        <w:t xml:space="preserve">│   ├── src/components/          (UI components)</w:t>
      </w:r>
    </w:p>
    <w:p>
      <w:pPr>
        <w:pStyle w:val="ListParagraph"/>
        <w:numPr>
          <w:ilvl w:val="0"/>
          <w:numId w:val="2"/>
        </w:numPr>
      </w:pPr>
      <w:r>
        <w:rPr>
          <w:rFonts w:ascii="Arial" w:cs="Arial" w:eastAsia="Arial" w:hAnsi="Arial"/>
          <w:sz w:val="22"/>
          <w:szCs w:val="22"/>
        </w:rPr>
        <w:t xml:space="preserve">│   ├── src/lib/                 (API client, utils)</w:t>
      </w:r>
    </w:p>
    <w:p>
      <w:pPr>
        <w:pStyle w:val="ListParagraph"/>
        <w:numPr>
          <w:ilvl w:val="0"/>
          <w:numId w:val="2"/>
        </w:numPr>
      </w:pPr>
      <w:r>
        <w:rPr>
          <w:rFonts w:ascii="Arial" w:cs="Arial" w:eastAsia="Arial" w:hAnsi="Arial"/>
          <w:sz w:val="22"/>
          <w:szCs w:val="22"/>
        </w:rPr>
        <w:t xml:space="preserve">│   └── package.json</w:t>
      </w:r>
    </w:p>
    <w:p>
      <w:pPr>
        <w:pStyle w:val="ListParagraph"/>
        <w:numPr>
          <w:ilvl w:val="0"/>
          <w:numId w:val="2"/>
        </w:numPr>
      </w:pPr>
      <w:r>
        <w:rPr>
          <w:rFonts w:ascii="Arial" w:cs="Arial" w:eastAsia="Arial" w:hAnsi="Arial"/>
          <w:sz w:val="22"/>
          <w:szCs w:val="22"/>
        </w:rPr>
        <w:t xml:space="preserve">├── ml/                         ← Terminal 3 owns this</w:t>
      </w:r>
    </w:p>
    <w:p>
      <w:pPr>
        <w:pStyle w:val="ListParagraph"/>
        <w:numPr>
          <w:ilvl w:val="0"/>
          <w:numId w:val="2"/>
        </w:numPr>
      </w:pPr>
      <w:r>
        <w:rPr>
          <w:rFonts w:ascii="Arial" w:cs="Arial" w:eastAsia="Arial" w:hAnsi="Arial"/>
          <w:sz w:val="22"/>
          <w:szCs w:val="22"/>
        </w:rPr>
        <w:t xml:space="preserve">│   ├── pipeline/                (detection pipeline)</w:t>
      </w:r>
    </w:p>
    <w:p>
      <w:pPr>
        <w:pStyle w:val="ListParagraph"/>
        <w:numPr>
          <w:ilvl w:val="0"/>
          <w:numId w:val="2"/>
        </w:numPr>
      </w:pPr>
      <w:r>
        <w:rPr>
          <w:rFonts w:ascii="Arial" w:cs="Arial" w:eastAsia="Arial" w:hAnsi="Arial"/>
          <w:sz w:val="22"/>
          <w:szCs w:val="22"/>
        </w:rPr>
        <w:t xml:space="preserve">│   ├── models/                  (YOLO weights, configs)</w:t>
      </w:r>
    </w:p>
    <w:p>
      <w:pPr>
        <w:pStyle w:val="ListParagraph"/>
        <w:numPr>
          <w:ilvl w:val="0"/>
          <w:numId w:val="2"/>
        </w:numPr>
      </w:pPr>
      <w:r>
        <w:rPr>
          <w:rFonts w:ascii="Arial" w:cs="Arial" w:eastAsia="Arial" w:hAnsi="Arial"/>
          <w:sz w:val="22"/>
          <w:szCs w:val="22"/>
        </w:rPr>
        <w:t xml:space="preserve">│   ├── search/                  (NL query engine)</w:t>
      </w:r>
    </w:p>
    <w:p>
      <w:pPr>
        <w:pStyle w:val="ListParagraph"/>
        <w:numPr>
          <w:ilvl w:val="0"/>
          <w:numId w:val="2"/>
        </w:numPr>
      </w:pPr>
      <w:r>
        <w:rPr>
          <w:rFonts w:ascii="Arial" w:cs="Arial" w:eastAsia="Arial" w:hAnsi="Arial"/>
          <w:sz w:val="22"/>
          <w:szCs w:val="22"/>
        </w:rPr>
        <w:t xml:space="preserve">│   ├── analytics/               (heatmaps, counting)</w:t>
      </w:r>
    </w:p>
    <w:p>
      <w:pPr>
        <w:pStyle w:val="ListParagraph"/>
        <w:numPr>
          <w:ilvl w:val="0"/>
          <w:numId w:val="2"/>
        </w:numPr>
      </w:pPr>
      <w:r>
        <w:rPr>
          <w:rFonts w:ascii="Arial" w:cs="Arial" w:eastAsia="Arial" w:hAnsi="Arial"/>
          <w:sz w:val="22"/>
          <w:szCs w:val="22"/>
        </w:rPr>
        <w:t xml:space="preserve">│   └── requirements.txt</w:t>
      </w:r>
    </w:p>
    <w:p>
      <w:pPr>
        <w:pStyle w:val="ListParagraph"/>
        <w:numPr>
          <w:ilvl w:val="0"/>
          <w:numId w:val="2"/>
        </w:numPr>
      </w:pPr>
      <w:r>
        <w:rPr>
          <w:rFonts w:ascii="Arial" w:cs="Arial" w:eastAsia="Arial" w:hAnsi="Arial"/>
          <w:sz w:val="22"/>
          <w:szCs w:val="22"/>
        </w:rPr>
        <w:t xml:space="preserve">├── shared/                     ← Shared contracts</w:t>
      </w:r>
    </w:p>
    <w:p>
      <w:pPr>
        <w:pStyle w:val="ListParagraph"/>
        <w:numPr>
          <w:ilvl w:val="0"/>
          <w:numId w:val="2"/>
        </w:numPr>
      </w:pPr>
      <w:r>
        <w:rPr>
          <w:rFonts w:ascii="Arial" w:cs="Arial" w:eastAsia="Arial" w:hAnsi="Arial"/>
          <w:sz w:val="22"/>
          <w:szCs w:val="22"/>
        </w:rPr>
        <w:t xml:space="preserve">│   ├── schemas.py               (shared data models)</w:t>
      </w:r>
    </w:p>
    <w:p>
      <w:pPr>
        <w:pStyle w:val="ListParagraph"/>
        <w:numPr>
          <w:ilvl w:val="0"/>
          <w:numId w:val="2"/>
        </w:numPr>
      </w:pPr>
      <w:r>
        <w:rPr>
          <w:rFonts w:ascii="Arial" w:cs="Arial" w:eastAsia="Arial" w:hAnsi="Arial"/>
          <w:sz w:val="22"/>
          <w:szCs w:val="22"/>
        </w:rPr>
        <w:t xml:space="preserve">│   └── config.py                (shared configuration)</w:t>
      </w:r>
    </w:p>
    <w:p>
      <w:pPr>
        <w:pStyle w:val="ListParagraph"/>
        <w:numPr>
          <w:ilvl w:val="0"/>
          <w:numId w:val="2"/>
        </w:numPr>
      </w:pPr>
      <w:r>
        <w:rPr>
          <w:rFonts w:ascii="Arial" w:cs="Arial" w:eastAsia="Arial" w:hAnsi="Arial"/>
          <w:sz w:val="22"/>
          <w:szCs w:val="22"/>
        </w:rPr>
        <w:t xml:space="preserve">├── docker-compose.yml          (Redis, optional services)</w:t>
      </w:r>
    </w:p>
    <w:p>
      <w:pPr>
        <w:pStyle w:val="ListParagraph"/>
        <w:numPr>
          <w:ilvl w:val="0"/>
          <w:numId w:val="2"/>
        </w:numPr>
      </w:pPr>
      <w:r>
        <w:rPr>
          <w:rFonts w:ascii="Arial" w:cs="Arial" w:eastAsia="Arial" w:hAnsi="Arial"/>
          <w:sz w:val="22"/>
          <w:szCs w:val="22"/>
        </w:rPr>
        <w:t xml:space="preserve">└── README.md</w:t>
      </w:r>
    </w:p>
    <w:p>
      <w:pPr>
        <w:spacing w:before="200" w:after="200"/>
      </w:pPr>
    </w:p>
    <w:p>
      <w:pPr>
        <w:pStyle w:val="Heading1"/>
      </w:pPr>
      <w:r>
        <w:t xml:space="preserve">7. 48-Hour Sprint Timeline</w:t>
      </w:r>
    </w:p>
    <w:p>
      <w:pPr>
        <w:pStyle w:val="Heading2"/>
      </w:pPr>
      <w:r>
        <w:t xml:space="preserve">Saturday — Foundation + Core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600"/>
        <w:gridCol w:w="2600"/>
        <w:gridCol w:w="2600"/>
      </w:tblGrid>
      <w:tr>
        <w:tc>
          <w:tcPr>
            <w:tcW w:type="dxa" w:w="1560"/>
            <w:tcBorders>
              <w:top w:val="single" w:color="CCCCCC" w:sz="1"/>
              <w:left w:val="single" w:color="CCCCCC" w:sz="1"/>
              <w:bottom w:val="single" w:color="CCCCCC" w:sz="1"/>
              <w:right w:val="single" w:color="CCCCCC" w:sz="1"/>
            </w:tcBorders>
            <w:shd w:fill="1B4D6E" w:val="clear"/>
            <w:tcMar>
              <w:top w:type="dxa" w:w="80"/>
              <w:left w:type="dxa" w:w="120"/>
              <w:bottom w:type="dxa" w:w="80"/>
              <w:right w:type="dxa" w:w="120"/>
            </w:tcMar>
          </w:tcPr>
          <w:p>
            <w:pPr>
              <w:jc w:val="left"/>
            </w:pPr>
            <w:r>
              <w:rPr>
                <w:rFonts w:ascii="Arial" w:cs="Arial" w:eastAsia="Arial" w:hAnsi="Arial"/>
                <w:b/>
                <w:bCs/>
                <w:color w:val="FFFFFF"/>
                <w:sz w:val="18"/>
                <w:szCs w:val="18"/>
              </w:rPr>
              <w:t xml:space="preserve">TIME</w:t>
            </w:r>
          </w:p>
        </w:tc>
        <w:tc>
          <w:tcPr>
            <w:tcW w:type="dxa" w:w="2600"/>
            <w:tcBorders>
              <w:top w:val="single" w:color="CCCCCC" w:sz="1"/>
              <w:left w:val="single" w:color="CCCCCC" w:sz="1"/>
              <w:bottom w:val="single" w:color="CCCCCC" w:sz="1"/>
              <w:right w:val="single" w:color="CCCCCC" w:sz="1"/>
            </w:tcBorders>
            <w:shd w:fill="1B4D6E" w:val="clear"/>
            <w:tcMar>
              <w:top w:type="dxa" w:w="80"/>
              <w:left w:type="dxa" w:w="120"/>
              <w:bottom w:type="dxa" w:w="80"/>
              <w:right w:type="dxa" w:w="120"/>
            </w:tcMar>
          </w:tcPr>
          <w:p>
            <w:pPr>
              <w:jc w:val="left"/>
            </w:pPr>
            <w:r>
              <w:rPr>
                <w:rFonts w:ascii="Arial" w:cs="Arial" w:eastAsia="Arial" w:hAnsi="Arial"/>
                <w:b/>
                <w:bCs/>
                <w:color w:val="FFFFFF"/>
                <w:sz w:val="18"/>
                <w:szCs w:val="18"/>
              </w:rPr>
              <w:t xml:space="preserve">TERMINAL 1 (Backend)</w:t>
            </w:r>
          </w:p>
        </w:tc>
        <w:tc>
          <w:tcPr>
            <w:tcW w:type="dxa" w:w="2600"/>
            <w:tcBorders>
              <w:top w:val="single" w:color="CCCCCC" w:sz="1"/>
              <w:left w:val="single" w:color="CCCCCC" w:sz="1"/>
              <w:bottom w:val="single" w:color="CCCCCC" w:sz="1"/>
              <w:right w:val="single" w:color="CCCCCC" w:sz="1"/>
            </w:tcBorders>
            <w:shd w:fill="1B4D6E" w:val="clear"/>
            <w:tcMar>
              <w:top w:type="dxa" w:w="80"/>
              <w:left w:type="dxa" w:w="120"/>
              <w:bottom w:type="dxa" w:w="80"/>
              <w:right w:type="dxa" w:w="120"/>
            </w:tcMar>
          </w:tcPr>
          <w:p>
            <w:pPr>
              <w:jc w:val="left"/>
            </w:pPr>
            <w:r>
              <w:rPr>
                <w:rFonts w:ascii="Arial" w:cs="Arial" w:eastAsia="Arial" w:hAnsi="Arial"/>
                <w:b/>
                <w:bCs/>
                <w:color w:val="FFFFFF"/>
                <w:sz w:val="18"/>
                <w:szCs w:val="18"/>
              </w:rPr>
              <w:t xml:space="preserve">TERMINAL 2 (Frontend)</w:t>
            </w:r>
          </w:p>
        </w:tc>
        <w:tc>
          <w:tcPr>
            <w:tcW w:type="dxa" w:w="2600"/>
            <w:tcBorders>
              <w:top w:val="single" w:color="CCCCCC" w:sz="1"/>
              <w:left w:val="single" w:color="CCCCCC" w:sz="1"/>
              <w:bottom w:val="single" w:color="CCCCCC" w:sz="1"/>
              <w:right w:val="single" w:color="CCCCCC" w:sz="1"/>
            </w:tcBorders>
            <w:shd w:fill="1B4D6E" w:val="clear"/>
            <w:tcMar>
              <w:top w:type="dxa" w:w="80"/>
              <w:left w:type="dxa" w:w="120"/>
              <w:bottom w:type="dxa" w:w="80"/>
              <w:right w:type="dxa" w:w="120"/>
            </w:tcMar>
          </w:tcPr>
          <w:p>
            <w:pPr>
              <w:jc w:val="left"/>
            </w:pPr>
            <w:r>
              <w:rPr>
                <w:rFonts w:ascii="Arial" w:cs="Arial" w:eastAsia="Arial" w:hAnsi="Arial"/>
                <w:b/>
                <w:bCs/>
                <w:color w:val="FFFFFF"/>
                <w:sz w:val="18"/>
                <w:szCs w:val="18"/>
              </w:rPr>
              <w:t xml:space="preserve">TERMINAL 3 (ML)</w:t>
            </w:r>
          </w:p>
        </w:tc>
      </w:tr>
      <w:tr>
        <w:tc>
          <w:tcPr>
            <w:tcW w:type="dxa" w:w="1560"/>
            <w:tcBorders>
              <w:top w:val="single" w:color="CCCCCC" w:sz="1"/>
              <w:left w:val="single" w:color="CCCCCC" w:sz="1"/>
              <w:bottom w:val="single" w:color="CCCCCC" w:sz="1"/>
              <w:right w:val="single" w:color="CCCCCC" w:sz="1"/>
            </w:tcBorders>
            <w:shd w:fill="E8F0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Morning
(0-4 hrs)</w:t>
            </w:r>
          </w:p>
        </w:tc>
        <w:tc>
          <w:tcPr>
            <w:tcW w:type="dxa" w:w="2600"/>
            <w:tcBorders>
              <w:top w:val="single" w:color="CCCCCC" w:sz="1"/>
              <w:left w:val="single" w:color="CCCCCC" w:sz="1"/>
              <w:bottom w:val="single" w:color="CCCCCC" w:sz="1"/>
              <w:right w:val="single" w:color="CCCCCC" w:sz="1"/>
            </w:tcBorders>
            <w:shd w:fill="E8F0F5" w:val="clear"/>
            <w:tcMar>
              <w:top w:type="dxa" w:w="80"/>
              <w:left w:type="dxa" w:w="120"/>
              <w:bottom w:type="dxa" w:w="80"/>
              <w:right w:type="dxa" w:w="120"/>
            </w:tcMar>
          </w:tcPr>
          <w:p>
            <w:pPr>
              <w:jc w:val="left"/>
            </w:pPr>
            <w:r>
              <w:rPr>
                <w:rFonts w:ascii="Arial" w:cs="Arial" w:eastAsia="Arial" w:hAnsi="Arial"/>
                <w:color w:val="000000"/>
                <w:sz w:val="20"/>
                <w:szCs w:val="20"/>
              </w:rPr>
              <w:t xml:space="preserve">FastAPI scaffold, DB schema, video upload endpoint, file storage</w:t>
            </w:r>
          </w:p>
        </w:tc>
        <w:tc>
          <w:tcPr>
            <w:tcW w:type="dxa" w:w="2600"/>
            <w:tcBorders>
              <w:top w:val="single" w:color="CCCCCC" w:sz="1"/>
              <w:left w:val="single" w:color="CCCCCC" w:sz="1"/>
              <w:bottom w:val="single" w:color="CCCCCC" w:sz="1"/>
              <w:right w:val="single" w:color="CCCCCC" w:sz="1"/>
            </w:tcBorders>
            <w:shd w:fill="E8F0F5" w:val="clear"/>
            <w:tcMar>
              <w:top w:type="dxa" w:w="80"/>
              <w:left w:type="dxa" w:w="120"/>
              <w:bottom w:type="dxa" w:w="80"/>
              <w:right w:type="dxa" w:w="120"/>
            </w:tcMar>
          </w:tcPr>
          <w:p>
            <w:pPr>
              <w:jc w:val="left"/>
            </w:pPr>
            <w:r>
              <w:rPr>
                <w:rFonts w:ascii="Arial" w:cs="Arial" w:eastAsia="Arial" w:hAnsi="Arial"/>
                <w:color w:val="000000"/>
                <w:sz w:val="20"/>
                <w:szCs w:val="20"/>
              </w:rPr>
              <w:t xml:space="preserve">Next.js scaffold, layout, dashboard skeleton, dark theme setup</w:t>
            </w:r>
          </w:p>
        </w:tc>
        <w:tc>
          <w:tcPr>
            <w:tcW w:type="dxa" w:w="2600"/>
            <w:tcBorders>
              <w:top w:val="single" w:color="CCCCCC" w:sz="1"/>
              <w:left w:val="single" w:color="CCCCCC" w:sz="1"/>
              <w:bottom w:val="single" w:color="CCCCCC" w:sz="1"/>
              <w:right w:val="single" w:color="CCCCCC" w:sz="1"/>
            </w:tcBorders>
            <w:shd w:fill="E8F0F5" w:val="clear"/>
            <w:tcMar>
              <w:top w:type="dxa" w:w="80"/>
              <w:left w:type="dxa" w:w="120"/>
              <w:bottom w:type="dxa" w:w="80"/>
              <w:right w:type="dxa" w:w="120"/>
            </w:tcMar>
          </w:tcPr>
          <w:p>
            <w:pPr>
              <w:jc w:val="left"/>
            </w:pPr>
            <w:r>
              <w:rPr>
                <w:rFonts w:ascii="Arial" w:cs="Arial" w:eastAsia="Arial" w:hAnsi="Arial"/>
                <w:color w:val="000000"/>
                <w:sz w:val="20"/>
                <w:szCs w:val="20"/>
              </w:rPr>
              <w:t xml:space="preserve">YOLOv8 setup, frame extraction pipeline, basic detection on sample video</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Afternoon
(4-8 hrs)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Celery/Redis setup, processing queue, WebSocket progress, detection storage endpoints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Video upload UI, processing queue view, video library grid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Object tracking (ByteTrack), person counting, structured event output JSON</w:t>
            </w:r>
          </w:p>
        </w:tc>
      </w:tr>
      <w:tr>
        <w:tc>
          <w:tcPr>
            <w:tcW w:type="dxa" w:w="1560"/>
            <w:tcBorders>
              <w:top w:val="single" w:color="CCCCCC" w:sz="1"/>
              <w:left w:val="single" w:color="CCCCCC" w:sz="1"/>
              <w:bottom w:val="single" w:color="CCCCCC" w:sz="1"/>
              <w:right w:val="single" w:color="CCCCCC" w:sz="1"/>
            </w:tcBorders>
            <w:shd w:fill="E8F0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Evening
(8-12 hrs)</w:t>
            </w:r>
          </w:p>
        </w:tc>
        <w:tc>
          <w:tcPr>
            <w:tcW w:type="dxa" w:w="2600"/>
            <w:tcBorders>
              <w:top w:val="single" w:color="CCCCCC" w:sz="1"/>
              <w:left w:val="single" w:color="CCCCCC" w:sz="1"/>
              <w:bottom w:val="single" w:color="CCCCCC" w:sz="1"/>
              <w:right w:val="single" w:color="CCCCCC" w:sz="1"/>
            </w:tcBorders>
            <w:shd w:fill="E8F0F5" w:val="clear"/>
            <w:tcMar>
              <w:top w:type="dxa" w:w="80"/>
              <w:left w:type="dxa" w:w="120"/>
              <w:bottom w:type="dxa" w:w="80"/>
              <w:right w:type="dxa" w:w="120"/>
            </w:tcMar>
          </w:tcPr>
          <w:p>
            <w:pPr>
              <w:jc w:val="left"/>
            </w:pPr>
            <w:r>
              <w:rPr>
                <w:rFonts w:ascii="Arial" w:cs="Arial" w:eastAsia="Arial" w:hAnsi="Arial"/>
                <w:color w:val="000000"/>
                <w:sz w:val="20"/>
                <w:szCs w:val="20"/>
              </w:rPr>
              <w:t xml:space="preserve">Integration: connect ML pipeline output to DB storage, query endpoints</w:t>
            </w:r>
          </w:p>
        </w:tc>
        <w:tc>
          <w:tcPr>
            <w:tcW w:type="dxa" w:w="2600"/>
            <w:tcBorders>
              <w:top w:val="single" w:color="CCCCCC" w:sz="1"/>
              <w:left w:val="single" w:color="CCCCCC" w:sz="1"/>
              <w:bottom w:val="single" w:color="CCCCCC" w:sz="1"/>
              <w:right w:val="single" w:color="CCCCCC" w:sz="1"/>
            </w:tcBorders>
            <w:shd w:fill="E8F0F5" w:val="clear"/>
            <w:tcMar>
              <w:top w:type="dxa" w:w="80"/>
              <w:left w:type="dxa" w:w="120"/>
              <w:bottom w:type="dxa" w:w="80"/>
              <w:right w:type="dxa" w:w="120"/>
            </w:tcMar>
          </w:tcPr>
          <w:p>
            <w:pPr>
              <w:jc w:val="left"/>
            </w:pPr>
            <w:r>
              <w:rPr>
                <w:rFonts w:ascii="Arial" w:cs="Arial" w:eastAsia="Arial" w:hAnsi="Arial"/>
                <w:color w:val="000000"/>
                <w:sz w:val="20"/>
                <w:szCs w:val="20"/>
              </w:rPr>
              <w:t xml:space="preserve">Video player with bounding box overlay, detection timeline component</w:t>
            </w:r>
          </w:p>
        </w:tc>
        <w:tc>
          <w:tcPr>
            <w:tcW w:type="dxa" w:w="2600"/>
            <w:tcBorders>
              <w:top w:val="single" w:color="CCCCCC" w:sz="1"/>
              <w:left w:val="single" w:color="CCCCCC" w:sz="1"/>
              <w:bottom w:val="single" w:color="CCCCCC" w:sz="1"/>
              <w:right w:val="single" w:color="CCCCCC" w:sz="1"/>
            </w:tcBorders>
            <w:shd w:fill="E8F0F5" w:val="clear"/>
            <w:tcMar>
              <w:top w:type="dxa" w:w="80"/>
              <w:left w:type="dxa" w:w="120"/>
              <w:bottom w:type="dxa" w:w="80"/>
              <w:right w:type="dxa" w:w="120"/>
            </w:tcMar>
          </w:tcPr>
          <w:p>
            <w:pPr>
              <w:jc w:val="left"/>
            </w:pPr>
            <w:r>
              <w:rPr>
                <w:rFonts w:ascii="Arial" w:cs="Arial" w:eastAsia="Arial" w:hAnsi="Arial"/>
                <w:color w:val="000000"/>
                <w:sz w:val="20"/>
                <w:szCs w:val="20"/>
              </w:rPr>
              <w:t xml:space="preserve">Integration: wire pipeline to Celery tasks, test end-to-end with backend</w:t>
            </w:r>
          </w:p>
        </w:tc>
      </w:tr>
    </w:tbl>
    <w:p>
      <w:pPr>
        <w:spacing w:before="200" w:after="200"/>
      </w:pPr>
    </w:p>
    <w:p>
      <w:pPr>
        <w:pStyle w:val="Heading2"/>
      </w:pPr>
      <w:r>
        <w:t xml:space="preserve">Sunday — Intelligence Layer + Polish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600"/>
        <w:gridCol w:w="2600"/>
        <w:gridCol w:w="2600"/>
      </w:tblGrid>
      <w:tr>
        <w:tc>
          <w:tcPr>
            <w:tcW w:type="dxa" w:w="1560"/>
            <w:tcBorders>
              <w:top w:val="single" w:color="CCCCCC" w:sz="1"/>
              <w:left w:val="single" w:color="CCCCCC" w:sz="1"/>
              <w:bottom w:val="single" w:color="CCCCCC" w:sz="1"/>
              <w:right w:val="single" w:color="CCCCCC" w:sz="1"/>
            </w:tcBorders>
            <w:shd w:fill="1B4D6E" w:val="clear"/>
            <w:tcMar>
              <w:top w:type="dxa" w:w="80"/>
              <w:left w:type="dxa" w:w="120"/>
              <w:bottom w:type="dxa" w:w="80"/>
              <w:right w:type="dxa" w:w="120"/>
            </w:tcMar>
          </w:tcPr>
          <w:p>
            <w:pPr>
              <w:jc w:val="left"/>
            </w:pPr>
            <w:r>
              <w:rPr>
                <w:rFonts w:ascii="Arial" w:cs="Arial" w:eastAsia="Arial" w:hAnsi="Arial"/>
                <w:b/>
                <w:bCs/>
                <w:color w:val="FFFFFF"/>
                <w:sz w:val="18"/>
                <w:szCs w:val="18"/>
              </w:rPr>
              <w:t xml:space="preserve">TIME</w:t>
            </w:r>
          </w:p>
        </w:tc>
        <w:tc>
          <w:tcPr>
            <w:tcW w:type="dxa" w:w="2600"/>
            <w:tcBorders>
              <w:top w:val="single" w:color="CCCCCC" w:sz="1"/>
              <w:left w:val="single" w:color="CCCCCC" w:sz="1"/>
              <w:bottom w:val="single" w:color="CCCCCC" w:sz="1"/>
              <w:right w:val="single" w:color="CCCCCC" w:sz="1"/>
            </w:tcBorders>
            <w:shd w:fill="1B4D6E" w:val="clear"/>
            <w:tcMar>
              <w:top w:type="dxa" w:w="80"/>
              <w:left w:type="dxa" w:w="120"/>
              <w:bottom w:type="dxa" w:w="80"/>
              <w:right w:type="dxa" w:w="120"/>
            </w:tcMar>
          </w:tcPr>
          <w:p>
            <w:pPr>
              <w:jc w:val="left"/>
            </w:pPr>
            <w:r>
              <w:rPr>
                <w:rFonts w:ascii="Arial" w:cs="Arial" w:eastAsia="Arial" w:hAnsi="Arial"/>
                <w:b/>
                <w:bCs/>
                <w:color w:val="FFFFFF"/>
                <w:sz w:val="18"/>
                <w:szCs w:val="18"/>
              </w:rPr>
              <w:t xml:space="preserve">TERMINAL 1 (Backend)</w:t>
            </w:r>
          </w:p>
        </w:tc>
        <w:tc>
          <w:tcPr>
            <w:tcW w:type="dxa" w:w="2600"/>
            <w:tcBorders>
              <w:top w:val="single" w:color="CCCCCC" w:sz="1"/>
              <w:left w:val="single" w:color="CCCCCC" w:sz="1"/>
              <w:bottom w:val="single" w:color="CCCCCC" w:sz="1"/>
              <w:right w:val="single" w:color="CCCCCC" w:sz="1"/>
            </w:tcBorders>
            <w:shd w:fill="1B4D6E" w:val="clear"/>
            <w:tcMar>
              <w:top w:type="dxa" w:w="80"/>
              <w:left w:type="dxa" w:w="120"/>
              <w:bottom w:type="dxa" w:w="80"/>
              <w:right w:type="dxa" w:w="120"/>
            </w:tcMar>
          </w:tcPr>
          <w:p>
            <w:pPr>
              <w:jc w:val="left"/>
            </w:pPr>
            <w:r>
              <w:rPr>
                <w:rFonts w:ascii="Arial" w:cs="Arial" w:eastAsia="Arial" w:hAnsi="Arial"/>
                <w:b/>
                <w:bCs/>
                <w:color w:val="FFFFFF"/>
                <w:sz w:val="18"/>
                <w:szCs w:val="18"/>
              </w:rPr>
              <w:t xml:space="preserve">TERMINAL 2 (Frontend)</w:t>
            </w:r>
          </w:p>
        </w:tc>
        <w:tc>
          <w:tcPr>
            <w:tcW w:type="dxa" w:w="2600"/>
            <w:tcBorders>
              <w:top w:val="single" w:color="CCCCCC" w:sz="1"/>
              <w:left w:val="single" w:color="CCCCCC" w:sz="1"/>
              <w:bottom w:val="single" w:color="CCCCCC" w:sz="1"/>
              <w:right w:val="single" w:color="CCCCCC" w:sz="1"/>
            </w:tcBorders>
            <w:shd w:fill="1B4D6E" w:val="clear"/>
            <w:tcMar>
              <w:top w:type="dxa" w:w="80"/>
              <w:left w:type="dxa" w:w="120"/>
              <w:bottom w:type="dxa" w:w="80"/>
              <w:right w:type="dxa" w:w="120"/>
            </w:tcMar>
          </w:tcPr>
          <w:p>
            <w:pPr>
              <w:jc w:val="left"/>
            </w:pPr>
            <w:r>
              <w:rPr>
                <w:rFonts w:ascii="Arial" w:cs="Arial" w:eastAsia="Arial" w:hAnsi="Arial"/>
                <w:b/>
                <w:bCs/>
                <w:color w:val="FFFFFF"/>
                <w:sz w:val="18"/>
                <w:szCs w:val="18"/>
              </w:rPr>
              <w:t xml:space="preserve">TERMINAL 3 (ML)</w:t>
            </w:r>
          </w:p>
        </w:tc>
      </w:tr>
      <w:tr>
        <w:tc>
          <w:tcPr>
            <w:tcW w:type="dxa" w:w="1560"/>
            <w:tcBorders>
              <w:top w:val="single" w:color="CCCCCC" w:sz="1"/>
              <w:left w:val="single" w:color="CCCCCC" w:sz="1"/>
              <w:bottom w:val="single" w:color="CCCCCC" w:sz="1"/>
              <w:right w:val="single" w:color="CCCCCC" w:sz="1"/>
            </w:tcBorders>
            <w:shd w:fill="E8F0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Morning
(0-4 hrs)</w:t>
            </w:r>
          </w:p>
        </w:tc>
        <w:tc>
          <w:tcPr>
            <w:tcW w:type="dxa" w:w="2600"/>
            <w:tcBorders>
              <w:top w:val="single" w:color="CCCCCC" w:sz="1"/>
              <w:left w:val="single" w:color="CCCCCC" w:sz="1"/>
              <w:bottom w:val="single" w:color="CCCCCC" w:sz="1"/>
              <w:right w:val="single" w:color="CCCCCC" w:sz="1"/>
            </w:tcBorders>
            <w:shd w:fill="E8F0F5" w:val="clear"/>
            <w:tcMar>
              <w:top w:type="dxa" w:w="80"/>
              <w:left w:type="dxa" w:w="120"/>
              <w:bottom w:type="dxa" w:w="80"/>
              <w:right w:type="dxa" w:w="120"/>
            </w:tcMar>
          </w:tcPr>
          <w:p>
            <w:pPr>
              <w:jc w:val="left"/>
            </w:pPr>
            <w:r>
              <w:rPr>
                <w:rFonts w:ascii="Arial" w:cs="Arial" w:eastAsia="Arial" w:hAnsi="Arial"/>
                <w:color w:val="000000"/>
                <w:sz w:val="20"/>
                <w:szCs w:val="20"/>
              </w:rPr>
              <w:t xml:space="preserve">NL query endpoint, search API, heatmap data endpoint</w:t>
            </w:r>
          </w:p>
        </w:tc>
        <w:tc>
          <w:tcPr>
            <w:tcW w:type="dxa" w:w="2600"/>
            <w:tcBorders>
              <w:top w:val="single" w:color="CCCCCC" w:sz="1"/>
              <w:left w:val="single" w:color="CCCCCC" w:sz="1"/>
              <w:bottom w:val="single" w:color="CCCCCC" w:sz="1"/>
              <w:right w:val="single" w:color="CCCCCC" w:sz="1"/>
            </w:tcBorders>
            <w:shd w:fill="E8F0F5" w:val="clear"/>
            <w:tcMar>
              <w:top w:type="dxa" w:w="80"/>
              <w:left w:type="dxa" w:w="120"/>
              <w:bottom w:type="dxa" w:w="80"/>
              <w:right w:type="dxa" w:w="120"/>
            </w:tcMar>
          </w:tcPr>
          <w:p>
            <w:pPr>
              <w:jc w:val="left"/>
            </w:pPr>
            <w:r>
              <w:rPr>
                <w:rFonts w:ascii="Arial" w:cs="Arial" w:eastAsia="Arial" w:hAnsi="Arial"/>
                <w:color w:val="000000"/>
                <w:sz w:val="20"/>
                <w:szCs w:val="20"/>
              </w:rPr>
              <w:t xml:space="preserve">Search page UI, query bar, results display with video clips</w:t>
            </w:r>
          </w:p>
        </w:tc>
        <w:tc>
          <w:tcPr>
            <w:tcW w:type="dxa" w:w="2600"/>
            <w:tcBorders>
              <w:top w:val="single" w:color="CCCCCC" w:sz="1"/>
              <w:left w:val="single" w:color="CCCCCC" w:sz="1"/>
              <w:bottom w:val="single" w:color="CCCCCC" w:sz="1"/>
              <w:right w:val="single" w:color="CCCCCC" w:sz="1"/>
            </w:tcBorders>
            <w:shd w:fill="E8F0F5" w:val="clear"/>
            <w:tcMar>
              <w:top w:type="dxa" w:w="80"/>
              <w:left w:type="dxa" w:w="120"/>
              <w:bottom w:type="dxa" w:w="80"/>
              <w:right w:type="dxa" w:w="120"/>
            </w:tcMar>
          </w:tcPr>
          <w:p>
            <w:pPr>
              <w:jc w:val="left"/>
            </w:pPr>
            <w:r>
              <w:rPr>
                <w:rFonts w:ascii="Arial" w:cs="Arial" w:eastAsia="Arial" w:hAnsi="Arial"/>
                <w:color w:val="000000"/>
                <w:sz w:val="20"/>
                <w:szCs w:val="20"/>
              </w:rPr>
              <w:t xml:space="preserve">ChromaDB setup, event embedding pipeline, NL query with Claude API</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Afternoon
(4-8 hrs)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API docs (Swagger), API key auth, analytics summary endpoint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Heatmap overlay, dashboard stats cards, real-time progress bars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Heatmap generation, basic anomaly rules (zone intrusion), confidence tuning</w:t>
            </w:r>
          </w:p>
        </w:tc>
      </w:tr>
      <w:tr>
        <w:tc>
          <w:tcPr>
            <w:tcW w:type="dxa" w:w="1560"/>
            <w:tcBorders>
              <w:top w:val="single" w:color="CCCCCC" w:sz="1"/>
              <w:left w:val="single" w:color="CCCCCC" w:sz="1"/>
              <w:bottom w:val="single" w:color="CCCCCC" w:sz="1"/>
              <w:right w:val="single" w:color="CCCCCC" w:sz="1"/>
            </w:tcBorders>
            <w:shd w:fill="E8F0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Evening
(8-12 hrs)</w:t>
            </w:r>
          </w:p>
        </w:tc>
        <w:tc>
          <w:tcPr>
            <w:tcW w:type="dxa" w:w="2600"/>
            <w:tcBorders>
              <w:top w:val="single" w:color="CCCCCC" w:sz="1"/>
              <w:left w:val="single" w:color="CCCCCC" w:sz="1"/>
              <w:bottom w:val="single" w:color="CCCCCC" w:sz="1"/>
              <w:right w:val="single" w:color="CCCCCC" w:sz="1"/>
            </w:tcBorders>
            <w:shd w:fill="E8F0F5" w:val="clear"/>
            <w:tcMar>
              <w:top w:type="dxa" w:w="80"/>
              <w:left w:type="dxa" w:w="120"/>
              <w:bottom w:type="dxa" w:w="80"/>
              <w:right w:type="dxa" w:w="120"/>
            </w:tcMar>
          </w:tcPr>
          <w:p>
            <w:pPr>
              <w:jc w:val="left"/>
            </w:pPr>
            <w:r>
              <w:rPr>
                <w:rFonts w:ascii="Arial" w:cs="Arial" w:eastAsia="Arial" w:hAnsi="Arial"/>
                <w:color w:val="000000"/>
                <w:sz w:val="20"/>
                <w:szCs w:val="20"/>
              </w:rPr>
              <w:t xml:space="preserve">End-to-end testing, error handling, README with setup instructions</w:t>
            </w:r>
          </w:p>
        </w:tc>
        <w:tc>
          <w:tcPr>
            <w:tcW w:type="dxa" w:w="2600"/>
            <w:tcBorders>
              <w:top w:val="single" w:color="CCCCCC" w:sz="1"/>
              <w:left w:val="single" w:color="CCCCCC" w:sz="1"/>
              <w:bottom w:val="single" w:color="CCCCCC" w:sz="1"/>
              <w:right w:val="single" w:color="CCCCCC" w:sz="1"/>
            </w:tcBorders>
            <w:shd w:fill="E8F0F5" w:val="clear"/>
            <w:tcMar>
              <w:top w:type="dxa" w:w="80"/>
              <w:left w:type="dxa" w:w="120"/>
              <w:bottom w:type="dxa" w:w="80"/>
              <w:right w:type="dxa" w:w="120"/>
            </w:tcMar>
          </w:tcPr>
          <w:p>
            <w:pPr>
              <w:jc w:val="left"/>
            </w:pPr>
            <w:r>
              <w:rPr>
                <w:rFonts w:ascii="Arial" w:cs="Arial" w:eastAsia="Arial" w:hAnsi="Arial"/>
                <w:color w:val="000000"/>
                <w:sz w:val="20"/>
                <w:szCs w:val="20"/>
              </w:rPr>
              <w:t xml:space="preserve">Polish: animations, loading states, error states, responsive tweaks, demo video</w:t>
            </w:r>
          </w:p>
        </w:tc>
        <w:tc>
          <w:tcPr>
            <w:tcW w:type="dxa" w:w="2600"/>
            <w:tcBorders>
              <w:top w:val="single" w:color="CCCCCC" w:sz="1"/>
              <w:left w:val="single" w:color="CCCCCC" w:sz="1"/>
              <w:bottom w:val="single" w:color="CCCCCC" w:sz="1"/>
              <w:right w:val="single" w:color="CCCCCC" w:sz="1"/>
            </w:tcBorders>
            <w:shd w:fill="E8F0F5" w:val="clear"/>
            <w:tcMar>
              <w:top w:type="dxa" w:w="80"/>
              <w:left w:type="dxa" w:w="120"/>
              <w:bottom w:type="dxa" w:w="80"/>
              <w:right w:type="dxa" w:w="120"/>
            </w:tcMar>
          </w:tcPr>
          <w:p>
            <w:pPr>
              <w:jc w:val="left"/>
            </w:pPr>
            <w:r>
              <w:rPr>
                <w:rFonts w:ascii="Arial" w:cs="Arial" w:eastAsia="Arial" w:hAnsi="Arial"/>
                <w:color w:val="000000"/>
                <w:sz w:val="20"/>
                <w:szCs w:val="20"/>
              </w:rPr>
              <w:t xml:space="preserve">Performance optimization, batch processing, model caching, cleanup</w:t>
            </w:r>
          </w:p>
        </w:tc>
      </w:tr>
    </w:tbl>
    <w:p>
      <w:r>
        <w:r>
          <w:br w:type="page"/>
        </w:r>
      </w:r>
    </w:p>
    <w:p>
      <w:pPr>
        <w:pStyle w:val="Heading1"/>
      </w:pPr>
      <w:r>
        <w:t xml:space="preserve">8. Claude Code System Prompts</w:t>
      </w:r>
    </w:p>
    <w:p>
      <w:pPr>
        <w:spacing w:after="120"/>
      </w:pPr>
      <w:r>
        <w:rPr>
          <w:rFonts w:ascii="Arial" w:cs="Arial" w:eastAsia="Arial" w:hAnsi="Arial"/>
          <w:color w:val="000000"/>
          <w:sz w:val="22"/>
          <w:szCs w:val="22"/>
        </w:rPr>
        <w:t xml:space="preserve">Copy-paste these into each Claude Code terminal session to initialize each "engineer":</w:t>
      </w:r>
    </w:p>
    <w:p>
      <w:pPr>
        <w:spacing w:before="200" w:after="200"/>
      </w:pPr>
    </w:p>
    <w:p>
      <w:pPr>
        <w:pStyle w:val="Heading2"/>
      </w:pPr>
      <w:r>
        <w:t xml:space="preserve">Terminal 1 — Backend System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50"/>
              <w:left w:type="dxa" w:w="200"/>
              <w:bottom w:type="dxa" w:w="150"/>
              <w:right w:type="dxa" w:w="200"/>
            </w:tcMar>
          </w:tcPr>
          <w:p>
            <w:pPr>
              <w:spacing w:after="80"/>
            </w:pPr>
            <w:r>
              <w:rPr>
                <w:rFonts w:ascii="Courier New" w:cs="Courier New" w:eastAsia="Courier New" w:hAnsi="Courier New"/>
                <w:sz w:val="18"/>
                <w:szCs w:val="18"/>
              </w:rPr>
              <w:t xml:space="preserve">You are VAULT-BACKEND, the backend engineer for VaultVision, a product of Vault Sync AI LLC.
PROJECT: VaultVision - AI Video Intelligence Platform
YOUR SCOPE: /backend/* directory ONLY. Do not modify files outside this directory.
TECH STACK: FastAPI, SQLAlchemy, SQLite (MVP), Celery, Redis, WebSockets, Pydantic
YOUR RESPONSIBILITIES:
1. FastAPI application with REST API endpoints
2. Video upload/storage pipeline (accept mp4, avi, mkv, mov)
3. SQLite database with models: Video, Frame, Detection, Event, Query, APIKey
4. Celery + Redis task queue for async video processing
5. WebSocket endpoint for real-time processing progress
6. API key authentication
7. Serve detection results, heatmap data, and NL query results from ML pipeline
COORDINATION:
- The ML engineer writes to /ml/ and outputs detection JSON that YOU consume
- The frontend engineer consumes YOUR API at http://localhost:8000
- Shared data contracts are in /shared/schemas.py - READ but don't modify without announcing
- Your API must match the OpenAPI spec exactly
ENDPOINTS TO BUILD:
POST /api/v1/videos/upload
GET  /api/v1/videos/{id}/status
GET  /api/v1/videos/{id}/detections
POST /api/v1/query (natural language search)
GET  /api/v1/videos/{id}/heatmap
GET  /api/v1/analytics/summary
GET  /api/v1/videos (list all)
DELETE /api/v1/videos/{id}
START by scaffolding the FastAPI project structure, then build endpoints one by one.
Test each endpoint as you build it. Use pytest for tests.</w:t>
            </w:r>
          </w:p>
        </w:tc>
      </w:tr>
    </w:tbl>
    <w:p>
      <w:pPr>
        <w:spacing w:before="200" w:after="200"/>
      </w:pPr>
    </w:p>
    <w:p>
      <w:pPr>
        <w:pStyle w:val="Heading2"/>
      </w:pPr>
      <w:r>
        <w:t xml:space="preserve">Terminal 2 — Frontend System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50"/>
              <w:left w:type="dxa" w:w="200"/>
              <w:bottom w:type="dxa" w:w="150"/>
              <w:right w:type="dxa" w:w="200"/>
            </w:tcMar>
          </w:tcPr>
          <w:p>
            <w:pPr>
              <w:spacing w:after="80"/>
            </w:pPr>
            <w:r>
              <w:rPr>
                <w:rFonts w:ascii="Courier New" w:cs="Courier New" w:eastAsia="Courier New" w:hAnsi="Courier New"/>
                <w:sz w:val="18"/>
                <w:szCs w:val="18"/>
              </w:rPr>
              <w:t xml:space="preserve">You are VAULT-FRONTEND, the frontend engineer for VaultVision, a product of Vault Sync AI LLC.
PROJECT: VaultVision - AI Video Intelligence Platform
YOUR SCOPE: /frontend/* directory ONLY. Do not modify files outside this directory.
TECH STACK: Next.js 14 (app router), TypeScript, TailwindCSS, shadcn/ui, Recharts
YOUR RESPONSIBILITIES:
1. Next.js 14 application with dark-mode-first design (security/monitoring aesthetic)
2. Dashboard: stats cards (total videos, detections, active processing), recent videos, queue
3. Video library: grid/list view with thumbnails, search, filters
4. Video analysis page: video player with bounding box overlays, detection timeline, object list
5. Search page: natural language query bar, results with video clips and timestamps
6. Heatmap visualization: canvas overlay on video frames showing movement density
7. Real-time processing progress via WebSocket
8. Settings page: API key management
9. Responsive design
COORDINATION:
- The backend API runs at http://localhost:8000 - all your data comes from there
- Use the OpenAPI spec at http://localhost:8000/docs for endpoint reference
- Shared data contracts in /shared/schemas.py define the shapes you'll receive
- Build with mock data first, then wire to real API
DESIGN DIRECTION:
- Dark theme (slate-900 backgrounds, accent blue/cyan for highlights)
- Clean, professional, "command center" feel
- Monospace font for data/numbers, sans-serif for UI text
- Use shadcn/ui components as base, customize colors
- Subtle animations (framer-motion) for loading states and transitions
START by scaffolding Next.js with TailwindCSS and shadcn/ui, then build pages one by one.
Build the dashboard first, then video library, then video analysis page.</w:t>
            </w:r>
          </w:p>
        </w:tc>
      </w:tr>
    </w:tbl>
    <w:p>
      <w:pPr>
        <w:spacing w:before="200" w:after="200"/>
      </w:pPr>
    </w:p>
    <w:p>
      <w:pPr>
        <w:pStyle w:val="Heading2"/>
      </w:pPr>
      <w:r>
        <w:t xml:space="preserve">Terminal 3 — ML/CV System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50"/>
              <w:left w:type="dxa" w:w="200"/>
              <w:bottom w:type="dxa" w:w="150"/>
              <w:right w:type="dxa" w:w="200"/>
            </w:tcMar>
          </w:tcPr>
          <w:p>
            <w:pPr>
              <w:spacing w:after="80"/>
            </w:pPr>
            <w:r>
              <w:rPr>
                <w:rFonts w:ascii="Courier New" w:cs="Courier New" w:eastAsia="Courier New" w:hAnsi="Courier New"/>
                <w:sz w:val="18"/>
                <w:szCs w:val="18"/>
              </w:rPr>
              <w:t xml:space="preserve">You are VAULT-ML, the ML/Computer Vision engineer for VaultVision, a product of Vault Sync AI LLC.
PROJECT: VaultVision - AI Video Intelligence Platform
YOUR SCOPE: /ml/* directory ONLY. Do not modify files outside this directory.
TECH STACK: Python, YOLOv8 (Ultralytics), OpenCV, FFmpeg, ByteTrack, ChromaDB, NumPy, Claude API
YOUR RESPONSIBILITIES:
1. Video frame extraction pipeline (FFmpeg, configurable FPS - default 2fps)
2. YOLOv8 object detection + person detection with confidence scores
3. ByteTrack multi-object tracking across frames (assign persistent IDs)
4. Person counting: unique individuals, entry/exit tracking
5. Structured event generation: "Person A entered frame at 0:42, exited at 1:15"
6. ChromaDB vector store: embed events as text, enable NL search
7. Natural language query: user query -&gt; Claude API interprets -&gt; ChromaDB search -&gt; ranked results
8. Heatmap generation: accumulate detection positions into 2D density matrix
9. Basic anomaly rules: configurable zones, crowd thresholds, loitering detection
COORDINATION:
- The backend engineer calls YOUR pipeline as a Celery task
- Your output format must match /shared/schemas.py exactly
- Output structured JSON for each processed video:
  { detections: [...], events: [...], heatmap: [[...]], metadata: {...} }
- The backend stores your output and serves it via API
- The frontend visualizes your bounding boxes and heatmap data
PIPELINE ARCHITECTURE:
Video -&gt; FFmpeg (frames) -&gt; YOLOv8 (detections) -&gt; ByteTrack (tracking) -&gt; Event Generator -&gt; ChromaDB (embeddings)
                                                                                           -&gt; Heatmap Matrix
                                                                                           -&gt; Structured JSON
GPU: RTX 5090 available. Use CUDA. Batch inference for speed.
TARGET: Process a 1-minute video in under 30 seconds.
START by getting YOLOv8 running on a sample video, then build the tracking pipeline.
Test with sample videos before integrating with backend.</w:t>
            </w:r>
          </w:p>
        </w:tc>
      </w:tr>
    </w:tbl>
    <w:p>
      <w:r>
        <w:r>
          <w:br w:type="page"/>
        </w:r>
      </w:r>
    </w:p>
    <w:p>
      <w:pPr>
        <w:pStyle w:val="Heading1"/>
      </w:pPr>
      <w:r>
        <w:t xml:space="preserve">9. Coordination Rules</w:t>
      </w:r>
    </w:p>
    <w:p>
      <w:pPr>
        <w:spacing w:after="120"/>
      </w:pPr>
      <w:r>
        <w:rPr>
          <w:rFonts w:ascii="Arial" w:cs="Arial" w:eastAsia="Arial" w:hAnsi="Arial"/>
          <w:color w:val="000000"/>
          <w:sz w:val="22"/>
          <w:szCs w:val="22"/>
        </w:rPr>
        <w:t xml:space="preserve">Since the three Claude Code instances can't directly communicate, YOU (the human operator) are the coordination layer. Here are the rules:</w:t>
      </w:r>
    </w:p>
    <w:p>
      <w:pPr>
        <w:pStyle w:val="Heading2"/>
      </w:pPr>
      <w:r>
        <w:t xml:space="preserve">Shared Contracts First</w:t>
      </w:r>
    </w:p>
    <w:p>
      <w:pPr>
        <w:spacing w:after="120"/>
      </w:pPr>
      <w:r>
        <w:rPr>
          <w:rFonts w:ascii="Arial" w:cs="Arial" w:eastAsia="Arial" w:hAnsi="Arial"/>
          <w:color w:val="000000"/>
          <w:sz w:val="22"/>
          <w:szCs w:val="22"/>
        </w:rPr>
        <w:t xml:space="preserve">Before starting Terminal 1/2/3, create the /shared/schemas.py file manually with the agreed data models. All three terminals read from this file. If any terminal needs to change a schema, it tells you, and you update the shared file and inform the other terminals.</w:t>
      </w:r>
    </w:p>
    <w:p>
      <w:pPr>
        <w:pStyle w:val="Heading2"/>
      </w:pPr>
      <w:r>
        <w:t xml:space="preserve">Build Order</w:t>
      </w:r>
    </w:p>
    <w:p>
      <w:pPr>
        <w:pStyle w:val="ListParagraph"/>
        <w:numPr>
          <w:ilvl w:val="0"/>
          <w:numId w:val="2"/>
        </w:numPr>
      </w:pPr>
      <w:r>
        <w:rPr>
          <w:rFonts w:ascii="Arial" w:cs="Arial" w:eastAsia="Arial" w:hAnsi="Arial"/>
          <w:sz w:val="22"/>
          <w:szCs w:val="22"/>
        </w:rPr>
        <w:t xml:space="preserve">Phase 1 (parallel): All three terminals scaffold their projects simultaneously</w:t>
      </w:r>
    </w:p>
    <w:p>
      <w:pPr>
        <w:pStyle w:val="ListParagraph"/>
        <w:numPr>
          <w:ilvl w:val="0"/>
          <w:numId w:val="2"/>
        </w:numPr>
      </w:pPr>
      <w:r>
        <w:rPr>
          <w:rFonts w:ascii="Arial" w:cs="Arial" w:eastAsia="Arial" w:hAnsi="Arial"/>
          <w:sz w:val="22"/>
          <w:szCs w:val="22"/>
        </w:rPr>
        <w:t xml:space="preserve">Phase 2 (parallel): Terminal 1 builds API endpoints with mock data. Terminal 2 builds UI with mock data. Terminal 3 builds ML pipeline standalone.</w:t>
      </w:r>
    </w:p>
    <w:p>
      <w:pPr>
        <w:pStyle w:val="ListParagraph"/>
        <w:numPr>
          <w:ilvl w:val="0"/>
          <w:numId w:val="2"/>
        </w:numPr>
      </w:pPr>
      <w:r>
        <w:rPr>
          <w:rFonts w:ascii="Arial" w:cs="Arial" w:eastAsia="Arial" w:hAnsi="Arial"/>
          <w:sz w:val="22"/>
          <w:szCs w:val="22"/>
        </w:rPr>
        <w:t xml:space="preserve">Phase 3 (sequential): Wire ML output -&gt; Backend storage -&gt; Frontend display. This is where you coordinate.</w:t>
      </w:r>
    </w:p>
    <w:p>
      <w:pPr>
        <w:pStyle w:val="ListParagraph"/>
        <w:numPr>
          <w:ilvl w:val="0"/>
          <w:numId w:val="2"/>
        </w:numPr>
      </w:pPr>
      <w:r>
        <w:rPr>
          <w:rFonts w:ascii="Arial" w:cs="Arial" w:eastAsia="Arial" w:hAnsi="Arial"/>
          <w:sz w:val="22"/>
          <w:szCs w:val="22"/>
        </w:rPr>
        <w:t xml:space="preserve">Phase 4 (parallel): Each terminal polishes their layer independently.</w:t>
      </w:r>
    </w:p>
    <w:p>
      <w:pPr>
        <w:pStyle w:val="Heading2"/>
      </w:pPr>
      <w:r>
        <w:t xml:space="preserve">Communication Protocol</w:t>
      </w:r>
    </w:p>
    <w:p>
      <w:pPr>
        <w:pStyle w:val="ListParagraph"/>
        <w:numPr>
          <w:ilvl w:val="0"/>
          <w:numId w:val="2"/>
        </w:numPr>
      </w:pPr>
      <w:r>
        <w:rPr>
          <w:rFonts w:ascii="Arial" w:cs="Arial" w:eastAsia="Arial" w:hAnsi="Arial"/>
          <w:sz w:val="22"/>
          <w:szCs w:val="22"/>
        </w:rPr>
        <w:t xml:space="preserve">If Terminal X needs something from Terminal Y, it tells YOU what it needs</w:t>
      </w:r>
    </w:p>
    <w:p>
      <w:pPr>
        <w:pStyle w:val="ListParagraph"/>
        <w:numPr>
          <w:ilvl w:val="0"/>
          <w:numId w:val="2"/>
        </w:numPr>
      </w:pPr>
      <w:r>
        <w:rPr>
          <w:rFonts w:ascii="Arial" w:cs="Arial" w:eastAsia="Arial" w:hAnsi="Arial"/>
          <w:sz w:val="22"/>
          <w:szCs w:val="22"/>
        </w:rPr>
        <w:t xml:space="preserve">YOU copy the relevant info/file to the other terminal's context</w:t>
      </w:r>
    </w:p>
    <w:p>
      <w:pPr>
        <w:pStyle w:val="ListParagraph"/>
        <w:numPr>
          <w:ilvl w:val="0"/>
          <w:numId w:val="2"/>
        </w:numPr>
      </w:pPr>
      <w:r>
        <w:rPr>
          <w:rFonts w:ascii="Arial" w:cs="Arial" w:eastAsia="Arial" w:hAnsi="Arial"/>
          <w:sz w:val="22"/>
          <w:szCs w:val="22"/>
        </w:rPr>
        <w:t xml:space="preserve">Never let two terminals edit the same file</w:t>
      </w:r>
    </w:p>
    <w:p>
      <w:pPr>
        <w:pStyle w:val="ListParagraph"/>
        <w:numPr>
          <w:ilvl w:val="0"/>
          <w:numId w:val="2"/>
        </w:numPr>
      </w:pPr>
      <w:r>
        <w:rPr>
          <w:rFonts w:ascii="Arial" w:cs="Arial" w:eastAsia="Arial" w:hAnsi="Arial"/>
          <w:sz w:val="22"/>
          <w:szCs w:val="22"/>
        </w:rPr>
        <w:t xml:space="preserve">Use git commits frequently so you can merge cleanly</w:t>
      </w:r>
    </w:p>
    <w:p>
      <w:pPr>
        <w:spacing w:before="200" w:after="200"/>
      </w:pPr>
    </w:p>
    <w:p>
      <w:pPr>
        <w:pStyle w:val="Heading1"/>
      </w:pPr>
      <w:r>
        <w:t xml:space="preserve">10. Business Model &amp; Acquisition Path</w:t>
      </w:r>
    </w:p>
    <w:p>
      <w:pPr>
        <w:pStyle w:val="Heading2"/>
      </w:pPr>
      <w:r>
        <w:t xml:space="preserve">Revenue Model (Post-MVP)</w:t>
      </w:r>
    </w:p>
    <w:p>
      <w:pPr>
        <w:pStyle w:val="ListParagraph"/>
        <w:numPr>
          <w:ilvl w:val="0"/>
          <w:numId w:val="2"/>
        </w:numPr>
      </w:pPr>
      <w:r>
        <w:rPr>
          <w:rFonts w:ascii="Arial" w:cs="Arial" w:eastAsia="Arial" w:hAnsi="Arial"/>
          <w:sz w:val="22"/>
          <w:szCs w:val="22"/>
        </w:rPr>
        <w:t xml:space="preserve">Starter: $199/mo — 5 cameras, 100 hours processing/month, basic detection + counting</w:t>
      </w:r>
    </w:p>
    <w:p>
      <w:pPr>
        <w:pStyle w:val="ListParagraph"/>
        <w:numPr>
          <w:ilvl w:val="0"/>
          <w:numId w:val="2"/>
        </w:numPr>
      </w:pPr>
      <w:r>
        <w:rPr>
          <w:rFonts w:ascii="Arial" w:cs="Arial" w:eastAsia="Arial" w:hAnsi="Arial"/>
          <w:sz w:val="22"/>
          <w:szCs w:val="22"/>
        </w:rPr>
        <w:t xml:space="preserve">Professional: $499/mo — 25 cameras, 500 hours, full feature set including NL search</w:t>
      </w:r>
    </w:p>
    <w:p>
      <w:pPr>
        <w:pStyle w:val="ListParagraph"/>
        <w:numPr>
          <w:ilvl w:val="0"/>
          <w:numId w:val="2"/>
        </w:numPr>
      </w:pPr>
      <w:r>
        <w:rPr>
          <w:rFonts w:ascii="Arial" w:cs="Arial" w:eastAsia="Arial" w:hAnsi="Arial"/>
          <w:sz w:val="22"/>
          <w:szCs w:val="22"/>
        </w:rPr>
        <w:t xml:space="preserve">Enterprise: Custom — Unlimited, on-prem deployment, custom models, SLA</w:t>
      </w:r>
    </w:p>
    <w:p>
      <w:pPr>
        <w:pStyle w:val="ListParagraph"/>
        <w:numPr>
          <w:ilvl w:val="0"/>
          <w:numId w:val="2"/>
        </w:numPr>
      </w:pPr>
      <w:r>
        <w:rPr>
          <w:rFonts w:ascii="Arial" w:cs="Arial" w:eastAsia="Arial" w:hAnsi="Arial"/>
          <w:sz w:val="22"/>
          <w:szCs w:val="22"/>
        </w:rPr>
        <w:t xml:space="preserve">API Usage: $0.05/minute of video processed (for developers integrating VaultVision)</w:t>
      </w:r>
    </w:p>
    <w:p>
      <w:pPr>
        <w:pStyle w:val="Heading2"/>
      </w:pPr>
      <w:r>
        <w:t xml:space="preserve">Acquisition Targets</w:t>
      </w:r>
    </w:p>
    <w:p>
      <w:pPr>
        <w:spacing w:after="120"/>
      </w:pPr>
      <w:r>
        <w:rPr>
          <w:rFonts w:ascii="Arial" w:cs="Arial" w:eastAsia="Arial" w:hAnsi="Arial"/>
          <w:color w:val="000000"/>
          <w:sz w:val="22"/>
          <w:szCs w:val="22"/>
        </w:rPr>
        <w:t xml:space="preserve">Companies that would acquire VaultVision and why:</w:t>
      </w:r>
    </w:p>
    <w:p>
      <w:pPr>
        <w:pStyle w:val="ListParagraph"/>
        <w:numPr>
          <w:ilvl w:val="0"/>
          <w:numId w:val="2"/>
        </w:numPr>
      </w:pPr>
      <w:r>
        <w:rPr>
          <w:rFonts w:ascii="Arial" w:cs="Arial" w:eastAsia="Arial" w:hAnsi="Arial"/>
          <w:sz w:val="22"/>
          <w:szCs w:val="22"/>
        </w:rPr>
        <w:t xml:space="preserve">Palantir — Video intelligence fits their data platform; local processing aligns with their gov/defense positioning</w:t>
      </w:r>
    </w:p>
    <w:p>
      <w:pPr>
        <w:pStyle w:val="ListParagraph"/>
        <w:numPr>
          <w:ilvl w:val="0"/>
          <w:numId w:val="2"/>
        </w:numPr>
      </w:pPr>
      <w:r>
        <w:rPr>
          <w:rFonts w:ascii="Arial" w:cs="Arial" w:eastAsia="Arial" w:hAnsi="Arial"/>
          <w:sz w:val="22"/>
          <w:szCs w:val="22"/>
        </w:rPr>
        <w:t xml:space="preserve">Axon (maker of Tasers + body cams) — They need AI video analysis for law enforcement body cam footage</w:t>
      </w:r>
    </w:p>
    <w:p>
      <w:pPr>
        <w:pStyle w:val="ListParagraph"/>
        <w:numPr>
          <w:ilvl w:val="0"/>
          <w:numId w:val="2"/>
        </w:numPr>
      </w:pPr>
      <w:r>
        <w:rPr>
          <w:rFonts w:ascii="Arial" w:cs="Arial" w:eastAsia="Arial" w:hAnsi="Arial"/>
          <w:sz w:val="22"/>
          <w:szCs w:val="22"/>
        </w:rPr>
        <w:t xml:space="preserve">Amazon (Ring/AWS) — Smart home + AWS Rekognition expansion</w:t>
      </w:r>
    </w:p>
    <w:p>
      <w:pPr>
        <w:pStyle w:val="ListParagraph"/>
        <w:numPr>
          <w:ilvl w:val="0"/>
          <w:numId w:val="2"/>
        </w:numPr>
      </w:pPr>
      <w:r>
        <w:rPr>
          <w:rFonts w:ascii="Arial" w:cs="Arial" w:eastAsia="Arial" w:hAnsi="Arial"/>
          <w:sz w:val="22"/>
          <w:szCs w:val="22"/>
        </w:rPr>
        <w:t xml:space="preserve">Google (Nest) — Smart home video intelligence</w:t>
      </w:r>
    </w:p>
    <w:p>
      <w:pPr>
        <w:pStyle w:val="ListParagraph"/>
        <w:numPr>
          <w:ilvl w:val="0"/>
          <w:numId w:val="2"/>
        </w:numPr>
      </w:pPr>
      <w:r>
        <w:rPr>
          <w:rFonts w:ascii="Arial" w:cs="Arial" w:eastAsia="Arial" w:hAnsi="Arial"/>
          <w:sz w:val="22"/>
          <w:szCs w:val="22"/>
        </w:rPr>
        <w:t xml:space="preserve">Verkada — Cloud security cameras, could acquire for AI capabilities</w:t>
      </w:r>
    </w:p>
    <w:p>
      <w:pPr>
        <w:pStyle w:val="ListParagraph"/>
        <w:numPr>
          <w:ilvl w:val="0"/>
          <w:numId w:val="2"/>
        </w:numPr>
      </w:pPr>
      <w:r>
        <w:rPr>
          <w:rFonts w:ascii="Arial" w:cs="Arial" w:eastAsia="Arial" w:hAnsi="Arial"/>
          <w:sz w:val="22"/>
          <w:szCs w:val="22"/>
        </w:rPr>
        <w:t xml:space="preserve">Motorola Solutions — Security + surveillance division</w:t>
      </w:r>
    </w:p>
    <w:p>
      <w:pPr>
        <w:pStyle w:val="ListParagraph"/>
        <w:numPr>
          <w:ilvl w:val="0"/>
          <w:numId w:val="2"/>
        </w:numPr>
      </w:pPr>
      <w:r>
        <w:rPr>
          <w:rFonts w:ascii="Arial" w:cs="Arial" w:eastAsia="Arial" w:hAnsi="Arial"/>
          <w:sz w:val="22"/>
          <w:szCs w:val="22"/>
        </w:rPr>
        <w:t xml:space="preserve">Defense contractors (Lockheed, Raytheon, L3Harris) — ISR video analysis</w:t>
      </w:r>
    </w:p>
    <w:p>
      <w:pPr>
        <w:pStyle w:val="Heading2"/>
      </w:pPr>
      <w:r>
        <w:t xml:space="preserve">What Makes VaultVision Acquirable</w:t>
      </w:r>
    </w:p>
    <w:p>
      <w:pPr>
        <w:pStyle w:val="ListParagraph"/>
        <w:numPr>
          <w:ilvl w:val="0"/>
          <w:numId w:val="2"/>
        </w:numPr>
      </w:pPr>
      <w:r>
        <w:rPr>
          <w:rFonts w:ascii="Arial" w:cs="Arial" w:eastAsia="Arial" w:hAnsi="Arial"/>
          <w:sz w:val="22"/>
          <w:szCs w:val="22"/>
        </w:rPr>
        <w:t xml:space="preserve">Local-first architecture is a strategic asset (government/defense buyers can't use cloud)</w:t>
      </w:r>
    </w:p>
    <w:p>
      <w:pPr>
        <w:pStyle w:val="ListParagraph"/>
        <w:numPr>
          <w:ilvl w:val="0"/>
          <w:numId w:val="2"/>
        </w:numPr>
      </w:pPr>
      <w:r>
        <w:rPr>
          <w:rFonts w:ascii="Arial" w:cs="Arial" w:eastAsia="Arial" w:hAnsi="Arial"/>
          <w:sz w:val="22"/>
          <w:szCs w:val="22"/>
        </w:rPr>
        <w:t xml:space="preserve">API-first design means easy integration into acquirer's existing platform</w:t>
      </w:r>
    </w:p>
    <w:p>
      <w:pPr>
        <w:pStyle w:val="ListParagraph"/>
        <w:numPr>
          <w:ilvl w:val="0"/>
          <w:numId w:val="2"/>
        </w:numPr>
      </w:pPr>
      <w:r>
        <w:rPr>
          <w:rFonts w:ascii="Arial" w:cs="Arial" w:eastAsia="Arial" w:hAnsi="Arial"/>
          <w:sz w:val="22"/>
          <w:szCs w:val="22"/>
        </w:rPr>
        <w:t xml:space="preserve">Multi-feature engine is harder to replicate than single-purpose tools</w:t>
      </w:r>
    </w:p>
    <w:p>
      <w:pPr>
        <w:pStyle w:val="ListParagraph"/>
        <w:numPr>
          <w:ilvl w:val="0"/>
          <w:numId w:val="2"/>
        </w:numPr>
      </w:pPr>
      <w:r>
        <w:rPr>
          <w:rFonts w:ascii="Arial" w:cs="Arial" w:eastAsia="Arial" w:hAnsi="Arial"/>
          <w:sz w:val="22"/>
          <w:szCs w:val="22"/>
        </w:rPr>
        <w:t xml:space="preserve">Natural language search is the "wow factor" that demos well in board rooms</w:t>
      </w:r>
    </w:p>
    <w:p>
      <w:pPr>
        <w:pStyle w:val="ListParagraph"/>
        <w:numPr>
          <w:ilvl w:val="0"/>
          <w:numId w:val="2"/>
        </w:numPr>
      </w:pPr>
      <w:r>
        <w:rPr>
          <w:rFonts w:ascii="Arial" w:cs="Arial" w:eastAsia="Arial" w:hAnsi="Arial"/>
          <w:sz w:val="22"/>
          <w:szCs w:val="22"/>
        </w:rPr>
        <w:t xml:space="preserve">If you land 3-5 paying customers, you have proof of market demand</w:t>
      </w:r>
    </w:p>
    <w:p>
      <w:pPr>
        <w:spacing w:before="200" w:after="200"/>
      </w:pPr>
    </w:p>
    <w:p>
      <w:pPr>
        <w:pStyle w:val="Heading1"/>
      </w:pPr>
      <w:r>
        <w:t xml:space="preserve">11. Getting Started — Pre-Sprint Checklist</w:t>
      </w:r>
    </w:p>
    <w:p>
      <w:pPr>
        <w:spacing w:after="120"/>
      </w:pPr>
      <w:r>
        <w:rPr>
          <w:rFonts w:ascii="Arial" w:cs="Arial" w:eastAsia="Arial" w:hAnsi="Arial"/>
          <w:color w:val="000000"/>
          <w:sz w:val="22"/>
          <w:szCs w:val="22"/>
        </w:rPr>
        <w:t xml:space="preserve">Do these BEFORE opening the 3 Claude Code terminals:</w:t>
      </w:r>
    </w:p>
    <w:p>
      <w:pPr>
        <w:pStyle w:val="ListParagraph"/>
        <w:numPr>
          <w:ilvl w:val="0"/>
          <w:numId w:val="2"/>
        </w:numPr>
      </w:pPr>
      <w:r>
        <w:rPr>
          <w:rFonts w:ascii="Arial" w:cs="Arial" w:eastAsia="Arial" w:hAnsi="Arial"/>
          <w:sz w:val="22"/>
          <w:szCs w:val="22"/>
        </w:rPr>
        <w:t xml:space="preserve">1. Create the monorepo: mkdir vaultvision &amp;&amp; cd vaultvision &amp;&amp; git init</w:t>
      </w:r>
    </w:p>
    <w:p>
      <w:pPr>
        <w:pStyle w:val="ListParagraph"/>
        <w:numPr>
          <w:ilvl w:val="0"/>
          <w:numId w:val="2"/>
        </w:numPr>
      </w:pPr>
      <w:r>
        <w:rPr>
          <w:rFonts w:ascii="Arial" w:cs="Arial" w:eastAsia="Arial" w:hAnsi="Arial"/>
          <w:sz w:val="22"/>
          <w:szCs w:val="22"/>
        </w:rPr>
        <w:t xml:space="preserve">2. Create the directory structure: mkdir backend frontend ml shared</w:t>
      </w:r>
    </w:p>
    <w:p>
      <w:pPr>
        <w:pStyle w:val="ListParagraph"/>
        <w:numPr>
          <w:ilvl w:val="0"/>
          <w:numId w:val="2"/>
        </w:numPr>
      </w:pPr>
      <w:r>
        <w:rPr>
          <w:rFonts w:ascii="Arial" w:cs="Arial" w:eastAsia="Arial" w:hAnsi="Arial"/>
          <w:sz w:val="22"/>
          <w:szCs w:val="22"/>
        </w:rPr>
        <w:t xml:space="preserve">3. Create /shared/schemas.py with the shared data contracts (included in appendix)</w:t>
      </w:r>
    </w:p>
    <w:p>
      <w:pPr>
        <w:pStyle w:val="ListParagraph"/>
        <w:numPr>
          <w:ilvl w:val="0"/>
          <w:numId w:val="2"/>
        </w:numPr>
      </w:pPr>
      <w:r>
        <w:rPr>
          <w:rFonts w:ascii="Arial" w:cs="Arial" w:eastAsia="Arial" w:hAnsi="Arial"/>
          <w:sz w:val="22"/>
          <w:szCs w:val="22"/>
        </w:rPr>
        <w:t xml:space="preserve">4. Install Redis: brew install redis (Mac) or docker run -d -p 6379:6379 redis</w:t>
      </w:r>
    </w:p>
    <w:p>
      <w:pPr>
        <w:pStyle w:val="ListParagraph"/>
        <w:numPr>
          <w:ilvl w:val="0"/>
          <w:numId w:val="2"/>
        </w:numPr>
      </w:pPr>
      <w:r>
        <w:rPr>
          <w:rFonts w:ascii="Arial" w:cs="Arial" w:eastAsia="Arial" w:hAnsi="Arial"/>
          <w:sz w:val="22"/>
          <w:szCs w:val="22"/>
        </w:rPr>
        <w:t xml:space="preserve">5. Download a sample surveillance/security video from YouTube for testing</w:t>
      </w:r>
    </w:p>
    <w:p>
      <w:pPr>
        <w:pStyle w:val="ListParagraph"/>
        <w:numPr>
          <w:ilvl w:val="0"/>
          <w:numId w:val="2"/>
        </w:numPr>
      </w:pPr>
      <w:r>
        <w:rPr>
          <w:rFonts w:ascii="Arial" w:cs="Arial" w:eastAsia="Arial" w:hAnsi="Arial"/>
          <w:sz w:val="22"/>
          <w:szCs w:val="22"/>
        </w:rPr>
        <w:t xml:space="preserve">6. Have your Anthropic API key ready for the NL search feature</w:t>
      </w:r>
    </w:p>
    <w:p>
      <w:pPr>
        <w:pStyle w:val="ListParagraph"/>
        <w:numPr>
          <w:ilvl w:val="0"/>
          <w:numId w:val="2"/>
        </w:numPr>
      </w:pPr>
      <w:r>
        <w:rPr>
          <w:rFonts w:ascii="Arial" w:cs="Arial" w:eastAsia="Arial" w:hAnsi="Arial"/>
          <w:sz w:val="22"/>
          <w:szCs w:val="22"/>
        </w:rPr>
        <w:t xml:space="preserve">7. Open 3 terminal windows side by side</w:t>
      </w:r>
    </w:p>
    <w:p>
      <w:pPr>
        <w:pStyle w:val="ListParagraph"/>
        <w:numPr>
          <w:ilvl w:val="0"/>
          <w:numId w:val="2"/>
        </w:numPr>
      </w:pPr>
      <w:r>
        <w:rPr>
          <w:rFonts w:ascii="Arial" w:cs="Arial" w:eastAsia="Arial" w:hAnsi="Arial"/>
          <w:sz w:val="22"/>
          <w:szCs w:val="22"/>
        </w:rPr>
        <w:t xml:space="preserve">8. Paste the appropriate system prompt into each Claude Code session</w:t>
      </w:r>
    </w:p>
    <w:p>
      <w:pPr>
        <w:pStyle w:val="ListParagraph"/>
        <w:numPr>
          <w:ilvl w:val="0"/>
          <w:numId w:val="2"/>
        </w:numPr>
      </w:pPr>
      <w:r>
        <w:rPr>
          <w:rFonts w:ascii="Arial" w:cs="Arial" w:eastAsia="Arial" w:hAnsi="Arial"/>
          <w:sz w:val="22"/>
          <w:szCs w:val="22"/>
        </w:rPr>
        <w:t xml:space="preserve">9. Tell each one: "Read /shared/schemas.py first, then begin your scaffold."</w:t>
      </w:r>
    </w:p>
    <w:p>
      <w:pPr>
        <w:pStyle w:val="ListParagraph"/>
        <w:numPr>
          <w:ilvl w:val="0"/>
          <w:numId w:val="2"/>
        </w:numPr>
      </w:pPr>
      <w:r>
        <w:rPr>
          <w:rFonts w:ascii="Arial" w:cs="Arial" w:eastAsia="Arial" w:hAnsi="Arial"/>
          <w:sz w:val="22"/>
          <w:szCs w:val="22"/>
        </w:rPr>
        <w:t xml:space="preserve">10. Let them cook. Coordinate when they need to integrate.</w:t>
      </w:r>
    </w:p>
    <w:p>
      <w:pPr>
        <w:spacing w:before="200" w:after="200"/>
      </w:pPr>
    </w:p>
    <w:p>
      <w:pPr>
        <w:spacing w:before="400"/>
        <w:jc w:val="center"/>
      </w:pPr>
      <w:r>
        <w:rPr>
          <w:rFonts w:ascii="Arial" w:cs="Arial" w:eastAsia="Arial" w:hAnsi="Arial"/>
          <w:b/>
          <w:bCs/>
          <w:color w:val="1B4D6E"/>
          <w:sz w:val="28"/>
          <w:szCs w:val="28"/>
        </w:rPr>
        <w:t xml:space="preserve">LET'S BUILD THIS.</w:t>
      </w:r>
    </w:p>
    <w:p>
      <w:pPr>
        <w:jc w:val="center"/>
      </w:pPr>
      <w:r>
        <w:rPr>
          <w:rFonts w:ascii="Arial" w:cs="Arial" w:eastAsia="Arial" w:hAnsi="Arial"/>
          <w:color w:val="666666"/>
          <w:sz w:val="22"/>
          <w:szCs w:val="22"/>
        </w:rPr>
        <w:t xml:space="preserve">Vault Sync AI LLC • Baton Rouge, LA •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66666"/>
        <w:sz w:val="16"/>
        <w:szCs w:val="16"/>
      </w:rPr>
      <w:t xml:space="preserve">VAULT SYNC AI  |  VaultVision Battle Plan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D6E"/>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1B4D6E"/>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2026-02-07T22:57:41.864Z</dcterms:created>
  <dcterms:modified xsi:type="dcterms:W3CDTF">2026-02-07T22:57:41.865Z</dcterms:modified>
</cp:coreProperties>
</file>

<file path=docProps/custom.xml><?xml version="1.0" encoding="utf-8"?>
<Properties xmlns="http://schemas.openxmlformats.org/officeDocument/2006/custom-properties" xmlns:vt="http://schemas.openxmlformats.org/officeDocument/2006/docPropsVTypes"/>
</file>