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/>
          <w:bCs/>
          <w:snapToGrid w:val="0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kern w:val="2"/>
          <w:sz w:val="28"/>
          <w:szCs w:val="28"/>
          <w:lang w:val="en-US" w:eastAsia="zh-CN" w:bidi="ar-SA"/>
        </w:rPr>
        <w:t>Discussion Forum: Motivation (10 min)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have cases of lack of motivation. When I was attending sfu my major was business, when I knew almost nothing about this major, during my studies I constantly questioned my need to study this major, even though I wasn't bad at math, when I took courses related to accounting and math I would constantly self-doubt the purpose of studying this course, I thought for sure I wouldn't be able to go into a job similar to that of an accountant and furthermore began to question the relevance of the major and the job. Obviously I ended up giving up on my studies at sfu.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I learned in the Motivation Lecture: 'THE CHALLENGE of postsecondary education often puts self-esteem at risk.' My self-esteem was eroded in the process. , is that I reduced the likelihood of taking risks, creating a vision of the future and achieving my goals.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Chuanjie ZANG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699382953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19CE470D"/>
    <w:rsid w:val="1BCB14EC"/>
    <w:rsid w:val="20CB0728"/>
    <w:rsid w:val="40F7599E"/>
    <w:rsid w:val="4E03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楷体"/>
      <w:snapToGrid w:val="0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2022-03-29T10:53:00Z</dcterms:created>
  <dc:creator>Administrator</dc:creator>
  <cp:lastModifiedBy>Zang</cp:lastModifiedBy>
  <dcterms:modified xsi:type="dcterms:W3CDTF">2023-12-20T06:01:30Z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E259D2AFB3EA4AFE86B90857BFB28E12</vt:lpwstr>
  </property>
</Properties>
</file>