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[ZANG] -  [Chuanjie] - ITCAssignment</w:t>
      </w:r>
    </w:p>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t>Student ID: 699382953</w:t>
      </w:r>
    </w:p>
    <w:p>
      <w:pPr>
        <w:pStyle w:val="4"/>
        <w:keepNext w:val="0"/>
        <w:keepLines w:val="0"/>
        <w:pageBreakBefore w:val="0"/>
        <w:widowControl/>
        <w:kinsoku w:val="0"/>
        <w:wordWrap/>
        <w:overflowPunct/>
        <w:topLinePunct w:val="0"/>
        <w:autoSpaceDE w:val="0"/>
        <w:autoSpaceDN w:val="0"/>
        <w:bidi w:val="0"/>
        <w:adjustRightInd w:val="0"/>
        <w:snapToGrid w:val="0"/>
        <w:spacing w:line="240" w:lineRule="auto"/>
        <w:ind w:left="7"/>
        <w:textAlignment w:val="baseline"/>
        <w:rPr>
          <w:rFonts w:hint="default" w:ascii="Times New Roman" w:hAnsi="Times New Roman" w:eastAsia="宋体" w:cs="Times New Roman"/>
          <w:spacing w:val="1"/>
          <w:sz w:val="32"/>
          <w:szCs w:val="32"/>
          <w:lang w:val="en-US" w:eastAsia="zh-CN"/>
        </w:rPr>
      </w:pPr>
      <w:r>
        <w:rPr>
          <w:rFonts w:hint="default" w:ascii="Times New Roman" w:hAnsi="Times New Roman" w:eastAsia="宋体" w:cs="Times New Roman"/>
          <w:spacing w:val="1"/>
          <w:sz w:val="32"/>
          <w:szCs w:val="32"/>
          <w:lang w:val="en-US" w:eastAsia="zh-CN"/>
        </w:rPr>
        <w:fldChar w:fldCharType="begin"/>
      </w:r>
      <w:r>
        <w:rPr>
          <w:rFonts w:hint="default" w:ascii="Times New Roman" w:hAnsi="Times New Roman" w:eastAsia="宋体" w:cs="Times New Roman"/>
          <w:spacing w:val="1"/>
          <w:sz w:val="32"/>
          <w:szCs w:val="32"/>
          <w:lang w:val="en-US" w:eastAsia="zh-CN"/>
        </w:rPr>
        <w:instrText xml:space="preserve"> HYPERLINK "mailto:chuanjiezang@gmail.com" </w:instrText>
      </w:r>
      <w:r>
        <w:rPr>
          <w:rFonts w:hint="default" w:ascii="Times New Roman" w:hAnsi="Times New Roman" w:eastAsia="宋体" w:cs="Times New Roman"/>
          <w:spacing w:val="1"/>
          <w:sz w:val="32"/>
          <w:szCs w:val="32"/>
          <w:lang w:val="en-US" w:eastAsia="zh-CN"/>
        </w:rPr>
        <w:fldChar w:fldCharType="separate"/>
      </w:r>
      <w:r>
        <w:rPr>
          <w:rStyle w:val="9"/>
          <w:rFonts w:hint="default" w:ascii="Times New Roman" w:hAnsi="Times New Roman" w:eastAsia="宋体" w:cs="Times New Roman"/>
          <w:spacing w:val="1"/>
          <w:sz w:val="32"/>
          <w:szCs w:val="32"/>
          <w:lang w:val="en-US" w:eastAsia="zh-CN"/>
        </w:rPr>
        <w:t>chuanjiezang@gmail.com</w:t>
      </w:r>
      <w:r>
        <w:rPr>
          <w:rFonts w:hint="default" w:ascii="Times New Roman" w:hAnsi="Times New Roman" w:eastAsia="宋体" w:cs="Times New Roman"/>
          <w:spacing w:val="1"/>
          <w:sz w:val="32"/>
          <w:szCs w:val="32"/>
          <w:lang w:val="en-US" w:eastAsia="zh-CN"/>
        </w:rPr>
        <w:fldChar w:fldCharType="end"/>
      </w:r>
    </w:p>
    <w:p/>
    <w:p>
      <w:pPr>
        <w:rPr>
          <w:rFonts w:hint="default" w:ascii="Times New Roman" w:hAnsi="Times New Roman" w:cs="Times New Roman"/>
          <w:sz w:val="32"/>
          <w:szCs w:val="32"/>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Step 1: Preliminary Analysis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1. Employees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Description: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This table will store all employee-related information, including agents, administrative staff, management, etc. Agents are divided into two categories: full-time employees and independent agents. Independent agents work only on commission.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Key Point: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Each employee has a unique employee number.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Agents need to additionally record their real estate license number and commission information earned on all transactions.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2. Clients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Description: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This table stores all client-related information. Each client is tied to an agent, and they can be buyers, sellers, or renters.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Key Point: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Each client can only work with one agent.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The client's needs need to be recorded, such as the type of property they are interested in, price range, location, etc.</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3. Properties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Description: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This table stores information about all properties, including property type, location, price, number of rooms, etc. Different property types need to be recorded through different fields.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Key Point: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Each property should have a unique property number.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Properties can be searched by multiple criteria such as type, location, price, number of rooms, etc.</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Properties may involve multiple transactions (such as sale, rental).</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4. Transactions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Description: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This table records all transaction information, including the customer, property, and agent involved in each transaction. Transaction types include purchase, sale, or rental.</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Key points: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Each transaction has a unique transaction number.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Details of the transaction need to be recorded, such as transaction amount, date, agents involved, and customers.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The commission rules for the transaction should be clearly reflected in the table.</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Step 2: Identification of Table Attributes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1. Employees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Table Description: Stores detailed information about employees, including agents and other employees.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Attributes: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EmployeeID (int, Primary Key): A number that uniquely identifies each employee.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FirstName (varchar, 50): The employee's first name.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LastName (varchar, 50): The employee's last name.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Address (varchar, 255): The employee's address.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PhoneNumber (varchar, 15): The employee's contact phone number.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Email (varchar, 100): The employee's email address.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Position (varchar, 50): The employee's position (e.g., agent, administrator, etc.).</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EmployeeType (varchar, 20): The type of employee (full-time or independent agent).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RealEstateLicenseNumber (varchar, 20): The real estate license number (applicable only to agents).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CommissionRate (decimal, 5, 2): Commission rate (expressed as a percentage, applicable to agents).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HireDate (date): Employee's start date.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Salary (decimal, 10, 2): Employee's salary (applicable to full-time employees).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2. Clients (Clients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Table Description: Stores detailed information about clients, including their association with agents.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Attributes: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ClientID (int, Primary Key): A number that uniquely identifies each client.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FirstName (varchar, 50): Client's first name.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LastName (varchar, 50): Client's last name.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PhoneNumber (varchar, 15): Client's contact number.</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Email (varchar, 100): Client's email address.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PreferredContactMethod (varchar, 20): Client's preferred contact method (phone, email, etc.).</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AgentID (int, Foreign Key): Associated agent ID (references EmployeeID from Employees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SearchCriteria (varchar, 255): The customer's search criteria (such as price range, property type, etc.).</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3. Properties (Property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Table Description: Stores detailed information about properties, including property type, location, price, etc.</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Attributes: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PropertyID (int, Primary Key): A number that uniquely identifies each property.</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ListingNumber (varchar, 20): The listing number of the property.</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Address (varchar, 255): The address of the property.</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City (varchar, 100): The city where the property is located.</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State (varchar, 50): The state/province where the property is located.</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ZipCode (varchar, 10): The zip code of the property.</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Price (decimal, 15, 2): The price of the property.</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PropertyType (varchar, 50): The type of property (such as detached home, townhouse, condominium, etc.).</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Bedrooms (int): The number of rooms.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Bathrooms (int): The number of bathrooms.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SquareFootage (int): The square feet of the property.</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ListingAgentID (int, Foreign Key): Listing agent ID (references EmployeeID from Employees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4. Transactions</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Table Description: Stores detailed information about each transaction, including the associated client, property, and agent.</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Attributes:</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TransactionID (int, Primary Key): A number that uniquely identifies each transaction.</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TransactionType (varchar, 20): Transaction type (buy, sell, lease).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TransactionDate (date): Transaction date.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TransactionAmount (decimal, 15, 2): Transaction amount.</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ClientID (int, Foreign Key): Associated client ID (references ClientID from Clients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PropertyID (int, Foreign Key): Associated property ID (references PropertyID from Properties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SellingAgentID (int, Foreign Key): Selling agent ID (references EmployeeID from Employees table).</w:t>
      </w:r>
    </w:p>
    <w:p>
      <w:pPr>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CommissionAmount (decimal, 10, 2): Commission amount paid in the transaction.</w:t>
      </w: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rPr>
          <w:rFonts w:hint="default" w:ascii="Times New Roman" w:hAnsi="Times New Roman" w:cs="Times New Roman"/>
          <w:sz w:val="32"/>
          <w:szCs w:val="32"/>
          <w:lang w:val="en-US" w:eastAsia="zh-CN"/>
        </w:rPr>
      </w:pPr>
    </w:p>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Step 3: Identification of Data Types</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rPr>
        <w:t>Employees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34"/>
        <w:gridCol w:w="1134"/>
        <w:gridCol w:w="1487"/>
        <w:gridCol w:w="5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Attribute Name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Data Type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Size/Precision</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EmployeeID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Unique identifier for each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FirstName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First name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LastName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Last name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Address</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255</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Address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PhoneNumber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15</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Contact phone number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Email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Email address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Position</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Position of the employee (e.g., agent, admin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EmployeeType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Type of employee (full-time or independent agent).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RealEstateLicenseNumber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Real estate license number (for agents only).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CommissionRate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decimal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5, 2</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Commission rate (percentage for agents).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HireDate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Hire date of the employee.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Salary</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decimal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10, 2</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Salary of the employee (for full-time employees).</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rPr>
        <w:t>Clients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61"/>
        <w:gridCol w:w="1098"/>
        <w:gridCol w:w="1487"/>
        <w:gridCol w:w="5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Attribute Name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Data Type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Size/Precision</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ClientID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Unique identifier for each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FirstName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First name of the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LastName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Last name of the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PhoneNumber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15</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Contact phone number of the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Email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Email address of the client.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PreferredContactMethod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Preferred contact method (phone, email,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AgentID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Associated agent ID (references Employees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SearchCriteria</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255</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Search criteria for the client (e.g., price range, property type).</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rPr>
        <w:t>Properties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95"/>
        <w:gridCol w:w="1134"/>
        <w:gridCol w:w="1487"/>
        <w:gridCol w:w="5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Attribute Name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Data Type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Size/Precision</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PropertyID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Unique identifier for each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ListingNumber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Listing number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Address</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255</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Address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City</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City where the property is located.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State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State/Province where the property is located.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ZipCode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Postal code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Price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decimal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15, 2</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Price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PropertyType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50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Type of property (e.g., detached, townhouse, condo).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Bedrooms</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Number of bedrooms.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Bathrooms</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Number of bathrooms.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SquareFootage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Square footage of the property.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ListingAgentID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Listing agent ID (references Employees table).</w:t>
            </w:r>
          </w:p>
        </w:tc>
      </w:tr>
    </w:tbl>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rPr>
        <w:t>Transactions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76"/>
        <w:gridCol w:w="1134"/>
        <w:gridCol w:w="1487"/>
        <w:gridCol w:w="5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Attribute Name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Data Type</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Size/Precision</w:t>
            </w:r>
          </w:p>
        </w:tc>
        <w:tc>
          <w:tcPr>
            <w:tcW w:w="0" w:type="auto"/>
            <w:shd w:val="clear"/>
            <w:vAlign w:val="center"/>
          </w:tcPr>
          <w:p>
            <w:pPr>
              <w:keepNext w:val="0"/>
              <w:keepLines w:val="0"/>
              <w:widowControl/>
              <w:suppressLineNumbers w:val="0"/>
              <w:jc w:val="center"/>
              <w:rPr>
                <w:rFonts w:hint="default" w:ascii="Times New Roman" w:hAnsi="Times New Roman" w:cs="Times New Roman"/>
                <w:b/>
                <w:bCs/>
              </w:rPr>
            </w:pPr>
            <w:r>
              <w:rPr>
                <w:rStyle w:val="8"/>
                <w:rFonts w:hint="default" w:ascii="Times New Roman" w:hAnsi="Times New Roman" w:eastAsia="宋体" w:cs="Times New Roman"/>
                <w:snapToGrid w:val="0"/>
                <w:color w:val="000000"/>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TransactionID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Unique identifier for each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TransactionType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varchar</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20</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Type of transaction (purchase, sale, rental).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TransactionDate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date</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Date of the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TransactionAmount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decimal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15, 2</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Amount of the transaction.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ClientID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Associated client ID (references Clients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PropertyID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Associated property ID (references Properties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SellingAgentID</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int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Selling agent ID (references Employees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CommissionAmount</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宋体" w:cs="Times New Roman"/>
                <w:snapToGrid w:val="0"/>
                <w:color w:val="000000"/>
                <w:kern w:val="0"/>
                <w:sz w:val="24"/>
                <w:szCs w:val="24"/>
                <w:lang w:val="en-US" w:eastAsia="zh-CN" w:bidi="ar"/>
              </w:rPr>
              <w:t>decimal</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10, 2</w:t>
            </w:r>
          </w:p>
        </w:tc>
        <w:tc>
          <w:tcPr>
            <w:tcW w:w="0" w:type="auto"/>
            <w:shd w:val="clear"/>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snapToGrid w:val="0"/>
                <w:color w:val="000000"/>
                <w:kern w:val="0"/>
                <w:sz w:val="24"/>
                <w:szCs w:val="24"/>
                <w:lang w:val="en-US" w:eastAsia="zh-CN" w:bidi="ar"/>
              </w:rPr>
              <w:t>Commission amount paid in the transaction.</w:t>
            </w:r>
          </w:p>
        </w:tc>
      </w:tr>
    </w:tbl>
    <w:p>
      <w:pPr>
        <w:rPr>
          <w:rFonts w:hint="default" w:ascii="Times New Roman" w:hAnsi="Times New Roman" w:cs="Times New Roman"/>
          <w:sz w:val="32"/>
          <w:szCs w:val="32"/>
          <w:lang w:val="en-US" w:eastAsia="zh-CN"/>
        </w:rPr>
      </w:pPr>
    </w:p>
    <w:p>
      <w:pPr>
        <w:pStyle w:val="2"/>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Step 4: Normalization of the Database Design</w:t>
      </w: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First Normal Form (1NF)</w:t>
      </w:r>
    </w:p>
    <w:p>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satisfy the first normal form, we need to ensure that each table in the database contains atomic values (no repeating groups or arrays) and that each column contains only one type of data.</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Employees Table</w:t>
      </w:r>
      <w:r>
        <w:rPr>
          <w:rFonts w:hint="default" w:ascii="Times New Roman" w:hAnsi="Times New Roman" w:cs="Times New Roman"/>
          <w:sz w:val="32"/>
          <w:szCs w:val="32"/>
        </w:rPr>
        <w:t>: Already in 1NF, as each column holds atomic values.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Clients Table</w:t>
      </w:r>
      <w:r>
        <w:rPr>
          <w:rFonts w:hint="default" w:ascii="Times New Roman" w:hAnsi="Times New Roman" w:cs="Times New Roman"/>
          <w:sz w:val="32"/>
          <w:szCs w:val="32"/>
        </w:rPr>
        <w:t>: Already in 1NF, as each column holds atomic values.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Properties Table</w:t>
      </w:r>
      <w:r>
        <w:rPr>
          <w:rFonts w:hint="default" w:ascii="Times New Roman" w:hAnsi="Times New Roman" w:cs="Times New Roman"/>
          <w:sz w:val="32"/>
          <w:szCs w:val="32"/>
        </w:rPr>
        <w:t>: Already in 1NF, as each column holds atomic values.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32"/>
          <w:szCs w:val="32"/>
        </w:rPr>
      </w:pPr>
      <w:r>
        <w:rPr>
          <w:rStyle w:val="8"/>
          <w:rFonts w:hint="default" w:ascii="Times New Roman" w:hAnsi="Times New Roman" w:cs="Times New Roman"/>
          <w:sz w:val="32"/>
          <w:szCs w:val="32"/>
        </w:rPr>
        <w:t>Transactions Table</w:t>
      </w:r>
      <w:r>
        <w:rPr>
          <w:rFonts w:hint="default" w:ascii="Times New Roman" w:hAnsi="Times New Roman" w:cs="Times New Roman"/>
          <w:sz w:val="32"/>
          <w:szCs w:val="32"/>
        </w:rPr>
        <w:t>: Already in 1NF, as each column holds atomic values.</w:t>
      </w: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Second Normal Form (2NF)</w:t>
      </w:r>
    </w:p>
    <w:p>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satisfy the second normal form, the database must first be in 1NF, and all non-key attributes must be fully dependent on the primary key.</w:t>
      </w:r>
    </w:p>
    <w:p>
      <w:pPr>
        <w:pStyle w:val="5"/>
        <w:keepNext w:val="0"/>
        <w:keepLines w:val="0"/>
        <w:widowControl/>
        <w:suppressLineNumbers w:val="0"/>
        <w:ind w:left="720"/>
        <w:rPr>
          <w:rStyle w:val="8"/>
          <w:rFonts w:hint="default" w:ascii="Times New Roman" w:hAnsi="Times New Roman" w:cs="Times New Roman"/>
          <w:sz w:val="32"/>
          <w:szCs w:val="32"/>
        </w:rPr>
      </w:pPr>
    </w:p>
    <w:p>
      <w:pPr>
        <w:pStyle w:val="5"/>
        <w:keepNext w:val="0"/>
        <w:keepLines w:val="0"/>
        <w:widowControl/>
        <w:suppressLineNumbers w:val="0"/>
        <w:ind w:left="720"/>
        <w:rPr>
          <w:rStyle w:val="8"/>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Employees Table</w:t>
      </w:r>
      <w:r>
        <w:rPr>
          <w:rFonts w:hint="default" w:ascii="Times New Roman" w:hAnsi="Times New Roman" w:cs="Times New Roman"/>
          <w:sz w:val="32"/>
          <w:szCs w:val="32"/>
        </w:rPr>
        <w:t>:</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All non-key attributes (e.g., FirstName, LastName) are fully dependent on the primary key (EmployeeID).</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No changes needed.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Clients Table</w:t>
      </w:r>
      <w:r>
        <w:rPr>
          <w:rFonts w:hint="default" w:ascii="Times New Roman" w:hAnsi="Times New Roman" w:cs="Times New Roman"/>
          <w:sz w:val="32"/>
          <w:szCs w:val="32"/>
        </w:rPr>
        <w:t>:</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All non-key attributes (e.g., FirstName, LastName) are fully dependent on the primary key (ClientID).</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No changes needed.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Properties Table</w:t>
      </w:r>
      <w:r>
        <w:rPr>
          <w:rFonts w:hint="default" w:ascii="Times New Roman" w:hAnsi="Times New Roman" w:cs="Times New Roman"/>
          <w:sz w:val="32"/>
          <w:szCs w:val="32"/>
        </w:rPr>
        <w:t>:</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All non-key attributes (e.g., Address, Price) are fully dependent on the primary key (PropertyID).</w:t>
      </w:r>
    </w:p>
    <w:p>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No changes needed.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Transactions Table</w:t>
      </w:r>
      <w:r>
        <w:rPr>
          <w:rFonts w:hint="default" w:ascii="Times New Roman" w:hAnsi="Times New Roman" w:cs="Times New Roman"/>
          <w:sz w:val="32"/>
          <w:szCs w:val="32"/>
        </w:rPr>
        <w:t>:</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All non-key attributes (e.g., TransactionType, TransactionDate) are fully dependent on the primary key (TransactionID).</w:t>
      </w:r>
    </w:p>
    <w:p>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No changes needed.</w:t>
      </w:r>
    </w:p>
    <w:p>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Third Normal Form (3NF)</w:t>
      </w:r>
    </w:p>
    <w:p>
      <w:pPr>
        <w:pStyle w:val="5"/>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To satisfy the third normal form, the database must first be in 2NF, and all the attributes must be non-transitively dependent on the primary key (i.e., no transitive dependencies).</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Employees Table</w:t>
      </w:r>
      <w:r>
        <w:rPr>
          <w:rFonts w:hint="default" w:ascii="Times New Roman" w:hAnsi="Times New Roman" w:cs="Times New Roman"/>
          <w:sz w:val="32"/>
          <w:szCs w:val="32"/>
        </w:rPr>
        <w:t>:</w:t>
      </w:r>
    </w:p>
    <w:p>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Already in 3NF, as all attributes are directly dependent on the primary key (EmployeeID).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Clients Table</w:t>
      </w:r>
      <w:r>
        <w:rPr>
          <w:rFonts w:hint="default" w:ascii="Times New Roman" w:hAnsi="Times New Roman" w:cs="Times New Roman"/>
          <w:sz w:val="32"/>
          <w:szCs w:val="32"/>
        </w:rPr>
        <w:t>:</w:t>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Already in 3NF, as all attributes are directly dependent on the primary key (ClientID).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Properties Table</w:t>
      </w:r>
      <w:r>
        <w:rPr>
          <w:rFonts w:hint="default" w:ascii="Times New Roman" w:hAnsi="Times New Roman" w:cs="Times New Roman"/>
          <w:sz w:val="32"/>
          <w:szCs w:val="32"/>
        </w:rPr>
        <w:t>:</w:t>
      </w:r>
    </w:p>
    <w:p>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Already in 3NF, as all attributes are directly dependent on the primary key (PropertyID).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rPr>
      </w:pPr>
    </w:p>
    <w:p>
      <w:pPr>
        <w:pStyle w:val="5"/>
        <w:keepNext w:val="0"/>
        <w:keepLines w:val="0"/>
        <w:widowControl/>
        <w:suppressLineNumbers w:val="0"/>
        <w:ind w:left="720"/>
        <w:rPr>
          <w:rFonts w:hint="default" w:ascii="Times New Roman" w:hAnsi="Times New Roman" w:cs="Times New Roman"/>
          <w:sz w:val="32"/>
          <w:szCs w:val="32"/>
        </w:rPr>
      </w:pPr>
      <w:r>
        <w:rPr>
          <w:rStyle w:val="8"/>
          <w:rFonts w:hint="default" w:ascii="Times New Roman" w:hAnsi="Times New Roman" w:cs="Times New Roman"/>
          <w:sz w:val="32"/>
          <w:szCs w:val="32"/>
        </w:rPr>
        <w:t>Transactions Table</w:t>
      </w:r>
      <w:r>
        <w:rPr>
          <w:rFonts w:hint="default" w:ascii="Times New Roman" w:hAnsi="Times New Roman" w:cs="Times New Roman"/>
          <w:sz w:val="32"/>
          <w:szCs w:val="32"/>
        </w:rPr>
        <w:t>:</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32"/>
          <w:szCs w:val="32"/>
        </w:rPr>
      </w:pPr>
      <w:r>
        <w:rPr>
          <w:rFonts w:hint="default" w:ascii="Times New Roman" w:hAnsi="Times New Roman" w:cs="Times New Roman"/>
          <w:sz w:val="32"/>
          <w:szCs w:val="32"/>
        </w:rPr>
        <w:t>Already in 3NF, as all attributes are directly dependent on the primary key (TransactionID).</w:t>
      </w:r>
    </w:p>
    <w:p>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32"/>
          <w:szCs w:val="32"/>
          <w:lang w:val="en-US" w:eastAsia="zh-CN"/>
        </w:rPr>
      </w:pPr>
      <w:bookmarkStart w:id="0" w:name="_GoBack"/>
      <w:bookmarkEnd w:id="0"/>
    </w:p>
    <w:sectPr>
      <w:pgSz w:w="11906" w:h="16838"/>
      <w:pgMar w:top="1440" w:right="726" w:bottom="1440" w:left="726"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1B348"/>
    <w:multiLevelType w:val="multilevel"/>
    <w:tmpl w:val="B161B3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967556A"/>
    <w:multiLevelType w:val="multilevel"/>
    <w:tmpl w:val="296755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516C5F0"/>
    <w:multiLevelType w:val="multilevel"/>
    <w:tmpl w:val="4516C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2A14C7A"/>
    <w:rsid w:val="08A14734"/>
    <w:rsid w:val="0BE80442"/>
    <w:rsid w:val="0E8A6F0A"/>
    <w:rsid w:val="0EC44FD6"/>
    <w:rsid w:val="11F823DD"/>
    <w:rsid w:val="12E2404E"/>
    <w:rsid w:val="155F5A38"/>
    <w:rsid w:val="183B6B57"/>
    <w:rsid w:val="194277CA"/>
    <w:rsid w:val="1A304E0A"/>
    <w:rsid w:val="1A654388"/>
    <w:rsid w:val="1A7F369B"/>
    <w:rsid w:val="1E9971C1"/>
    <w:rsid w:val="1FDC6E9A"/>
    <w:rsid w:val="27481D3F"/>
    <w:rsid w:val="275D4D64"/>
    <w:rsid w:val="29B6266E"/>
    <w:rsid w:val="2A4F1CE4"/>
    <w:rsid w:val="2BF01C4F"/>
    <w:rsid w:val="2DC747E2"/>
    <w:rsid w:val="2F553234"/>
    <w:rsid w:val="2F554E62"/>
    <w:rsid w:val="301C4FC9"/>
    <w:rsid w:val="31A60C66"/>
    <w:rsid w:val="32CB2547"/>
    <w:rsid w:val="35FA1FB3"/>
    <w:rsid w:val="36F40B16"/>
    <w:rsid w:val="377F0D27"/>
    <w:rsid w:val="3787194D"/>
    <w:rsid w:val="3D197528"/>
    <w:rsid w:val="3D3C0A9B"/>
    <w:rsid w:val="40307062"/>
    <w:rsid w:val="4243241E"/>
    <w:rsid w:val="428C42F8"/>
    <w:rsid w:val="43D30430"/>
    <w:rsid w:val="488A12DA"/>
    <w:rsid w:val="4D206DE7"/>
    <w:rsid w:val="4D2B3A0A"/>
    <w:rsid w:val="506023DC"/>
    <w:rsid w:val="506A50EC"/>
    <w:rsid w:val="50F722C4"/>
    <w:rsid w:val="512774F5"/>
    <w:rsid w:val="51BF0246"/>
    <w:rsid w:val="51F96C04"/>
    <w:rsid w:val="52EE2EC1"/>
    <w:rsid w:val="537535E8"/>
    <w:rsid w:val="548F2152"/>
    <w:rsid w:val="5C1949F7"/>
    <w:rsid w:val="604527D6"/>
    <w:rsid w:val="67DC16AD"/>
    <w:rsid w:val="68B42F24"/>
    <w:rsid w:val="6ADE12E5"/>
    <w:rsid w:val="6C180827"/>
    <w:rsid w:val="6DC36570"/>
    <w:rsid w:val="6E401136"/>
    <w:rsid w:val="707F5AB3"/>
    <w:rsid w:val="71234978"/>
    <w:rsid w:val="74726C59"/>
    <w:rsid w:val="755C1784"/>
    <w:rsid w:val="78BD25F3"/>
    <w:rsid w:val="79D023FB"/>
    <w:rsid w:val="7A1D2509"/>
    <w:rsid w:val="7A735C28"/>
    <w:rsid w:val="7ADE49EA"/>
    <w:rsid w:val="7D3C35EE"/>
    <w:rsid w:val="7F31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autoRedefine/>
    <w:semiHidden/>
    <w:qFormat/>
    <w:uiPriority w:val="0"/>
  </w:style>
  <w:style w:type="table" w:default="1" w:styleId="6">
    <w:name w:val="Normal Table"/>
    <w:autoRedefine/>
    <w:semiHidden/>
    <w:uiPriority w:val="0"/>
    <w:tblPr>
      <w:tblCellMar>
        <w:top w:w="0" w:type="dxa"/>
        <w:left w:w="108" w:type="dxa"/>
        <w:bottom w:w="0" w:type="dxa"/>
        <w:right w:w="108" w:type="dxa"/>
      </w:tblCellMar>
    </w:tblPr>
  </w:style>
  <w:style w:type="paragraph" w:styleId="4">
    <w:name w:val="Body Text"/>
    <w:basedOn w:val="1"/>
    <w:autoRedefine/>
    <w:semiHidden/>
    <w:qFormat/>
    <w:uiPriority w:val="0"/>
    <w:rPr>
      <w:rFonts w:ascii="Times New Roman" w:hAnsi="Times New Roman" w:eastAsia="Times New Roman" w:cs="Times New Roman"/>
      <w:sz w:val="24"/>
      <w:szCs w:val="24"/>
      <w:lang w:val="en-US" w:eastAsia="en-US" w:bidi="ar-SA"/>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autoRedefine/>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2024-04-11T09:15:00Z</dcterms:created>
  <dc:creator>chuan</dc:creator>
  <cp:lastModifiedBy>Zang</cp:lastModifiedBy>
  <dcterms:modified xsi:type="dcterms:W3CDTF">2024-08-09T04:32:05Z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B2BBD749710847AB9F61B0D865550F4E_12</vt:lpwstr>
  </property>
</Properties>
</file>