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881FC" w14:textId="77777777" w:rsidR="008579BD" w:rsidRDefault="008579BD" w:rsidP="008579BD">
      <w:pPr>
        <w:spacing w:after="0"/>
        <w:rPr>
          <w:rFonts w:ascii="Times New Roman" w:eastAsia="Times New Roman" w:hAnsi="Times New Roman" w:cs="Times New Roman"/>
          <w:b/>
          <w:sz w:val="32"/>
          <w:szCs w:val="32"/>
        </w:rPr>
      </w:pPr>
    </w:p>
    <w:p w14:paraId="22C267E3" w14:textId="77777777" w:rsidR="00002B40" w:rsidRDefault="00002B40" w:rsidP="00002B40">
      <w:pPr>
        <w:spacing w:after="0"/>
        <w:jc w:val="center"/>
        <w:rPr>
          <w:rFonts w:ascii="Times New Roman" w:eastAsia="Times New Roman" w:hAnsi="Times New Roman" w:cs="Times New Roman"/>
          <w:b/>
          <w:sz w:val="32"/>
          <w:szCs w:val="32"/>
        </w:rPr>
      </w:pPr>
      <w:r w:rsidRPr="00AC36E3">
        <w:rPr>
          <w:rFonts w:ascii="Times New Roman" w:eastAsia="Times New Roman" w:hAnsi="Times New Roman" w:cs="Times New Roman"/>
          <w:b/>
          <w:sz w:val="32"/>
          <w:szCs w:val="32"/>
        </w:rPr>
        <w:t>De la joc la învățare: transformarea activităților ludice în experiențe educative</w:t>
      </w:r>
    </w:p>
    <w:p w14:paraId="71C87E10" w14:textId="77777777" w:rsidR="004C4F02" w:rsidRDefault="004C4F02" w:rsidP="00002B40">
      <w:pPr>
        <w:spacing w:after="0"/>
        <w:jc w:val="center"/>
        <w:rPr>
          <w:rFonts w:ascii="Times New Roman" w:eastAsia="Times New Roman" w:hAnsi="Times New Roman" w:cs="Times New Roman"/>
          <w:b/>
          <w:sz w:val="32"/>
          <w:szCs w:val="32"/>
        </w:rPr>
      </w:pPr>
    </w:p>
    <w:p w14:paraId="17182CD5" w14:textId="77777777" w:rsidR="00002B40" w:rsidRDefault="00002B40" w:rsidP="00002B40">
      <w:pPr>
        <w:spacing w:after="0"/>
        <w:jc w:val="center"/>
        <w:rPr>
          <w:rFonts w:ascii="Times New Roman" w:eastAsia="Times New Roman" w:hAnsi="Times New Roman" w:cs="Times New Roman"/>
          <w:b/>
        </w:rPr>
      </w:pPr>
      <w:r>
        <w:rPr>
          <w:rFonts w:ascii="Times New Roman" w:eastAsia="Times New Roman" w:hAnsi="Times New Roman" w:cs="Times New Roman"/>
          <w:b/>
        </w:rPr>
        <w:t>Alexandra-Claudia Gîrniță, Maria-Teodora Popescu</w:t>
      </w:r>
    </w:p>
    <w:p w14:paraId="157CB828" w14:textId="77777777" w:rsidR="00002B40" w:rsidRDefault="00002B40" w:rsidP="00002B40">
      <w:pPr>
        <w:numPr>
          <w:ilvl w:val="0"/>
          <w:numId w:val="1"/>
        </w:numPr>
        <w:spacing w:after="0" w:line="276" w:lineRule="auto"/>
        <w:jc w:val="center"/>
        <w:rPr>
          <w:rFonts w:ascii="Times New Roman" w:eastAsia="Times New Roman" w:hAnsi="Times New Roman" w:cs="Times New Roman"/>
          <w:i/>
        </w:rPr>
      </w:pPr>
      <w:r>
        <w:rPr>
          <w:rFonts w:ascii="Times New Roman" w:eastAsia="Times New Roman" w:hAnsi="Times New Roman" w:cs="Times New Roman"/>
          <w:i/>
        </w:rPr>
        <w:t>Facultatea de Automatică și Calculatoare, anul II, girnitaalexandra2@gmail.com</w:t>
      </w:r>
    </w:p>
    <w:p w14:paraId="6CB182A9" w14:textId="171EBBFE" w:rsidR="00002B40" w:rsidRDefault="00002B40" w:rsidP="00002B40">
      <w:pPr>
        <w:numPr>
          <w:ilvl w:val="0"/>
          <w:numId w:val="1"/>
        </w:numPr>
        <w:spacing w:after="0" w:line="276" w:lineRule="auto"/>
        <w:jc w:val="center"/>
        <w:rPr>
          <w:rFonts w:ascii="Times New Roman" w:eastAsia="Times New Roman" w:hAnsi="Times New Roman" w:cs="Times New Roman"/>
          <w:i/>
        </w:rPr>
      </w:pPr>
      <w:r>
        <w:rPr>
          <w:rFonts w:ascii="Times New Roman" w:eastAsia="Times New Roman" w:hAnsi="Times New Roman" w:cs="Times New Roman"/>
          <w:i/>
        </w:rPr>
        <w:t xml:space="preserve">Facultatea de Automatică și Calculatoare, anul II, </w:t>
      </w:r>
      <w:hyperlink r:id="rId7" w:history="1">
        <w:r w:rsidR="00BC594D" w:rsidRPr="004B341C">
          <w:rPr>
            <w:rStyle w:val="Hyperlink"/>
            <w:rFonts w:ascii="Times New Roman" w:eastAsia="Times New Roman" w:hAnsi="Times New Roman" w:cs="Times New Roman"/>
            <w:i/>
          </w:rPr>
          <w:t>popescumariateodora@yahoo.com</w:t>
        </w:r>
      </w:hyperlink>
    </w:p>
    <w:p w14:paraId="2D2F8301" w14:textId="77777777" w:rsidR="00E7646F" w:rsidRDefault="00E7646F" w:rsidP="00E7646F">
      <w:pPr>
        <w:spacing w:after="0" w:line="276" w:lineRule="auto"/>
        <w:ind w:left="720"/>
        <w:rPr>
          <w:rFonts w:ascii="Times New Roman" w:eastAsia="Times New Roman" w:hAnsi="Times New Roman" w:cs="Times New Roman"/>
          <w:i/>
        </w:rPr>
      </w:pPr>
    </w:p>
    <w:p w14:paraId="56065FDF" w14:textId="71F2DFF1" w:rsidR="00E7646F" w:rsidRDefault="00E7646F" w:rsidP="00E7646F">
      <w:pPr>
        <w:jc w:val="center"/>
        <w:rPr>
          <w:rStyle w:val="ui-provider"/>
          <w:rFonts w:ascii="Times New Roman" w:hAnsi="Times New Roman" w:cs="Times New Roman"/>
          <w:sz w:val="20"/>
          <w:szCs w:val="20"/>
        </w:rPr>
      </w:pPr>
      <w:r w:rsidRPr="00E7646F">
        <w:rPr>
          <w:rStyle w:val="ui-provider"/>
          <w:rFonts w:ascii="Times New Roman" w:hAnsi="Times New Roman" w:cs="Times New Roman"/>
          <w:i/>
          <w:iCs/>
          <w:sz w:val="20"/>
          <w:szCs w:val="20"/>
        </w:rPr>
        <w:t>Conducător</w:t>
      </w:r>
      <w:r w:rsidRPr="00E7646F">
        <w:rPr>
          <w:rStyle w:val="ui-provider"/>
          <w:rFonts w:ascii="Times New Roman" w:hAnsi="Times New Roman" w:cs="Times New Roman"/>
          <w:sz w:val="20"/>
          <w:szCs w:val="20"/>
        </w:rPr>
        <w:t xml:space="preserve"> </w:t>
      </w:r>
      <w:r w:rsidRPr="00E7646F">
        <w:rPr>
          <w:rStyle w:val="ui-provider"/>
          <w:rFonts w:ascii="Times New Roman" w:hAnsi="Times New Roman" w:cs="Times New Roman"/>
          <w:i/>
          <w:iCs/>
          <w:sz w:val="20"/>
          <w:szCs w:val="20"/>
        </w:rPr>
        <w:t>ştiinţific</w:t>
      </w:r>
      <w:r w:rsidRPr="00E7646F">
        <w:rPr>
          <w:rStyle w:val="ui-provider"/>
          <w:rFonts w:ascii="Times New Roman" w:hAnsi="Times New Roman" w:cs="Times New Roman"/>
          <w:sz w:val="20"/>
          <w:szCs w:val="20"/>
        </w:rPr>
        <w:t>: Asist. univ. drnd. Ana-Maria DRĂGHICI-POPA,</w:t>
      </w:r>
    </w:p>
    <w:p w14:paraId="4B3AC4E9" w14:textId="359E3CC7" w:rsidR="006550D5" w:rsidRPr="00E7646F" w:rsidRDefault="00E7646F" w:rsidP="00E7646F">
      <w:pPr>
        <w:jc w:val="center"/>
        <w:rPr>
          <w:rFonts w:eastAsia="Times New Roman"/>
          <w:i/>
        </w:rPr>
      </w:pPr>
      <w:r w:rsidRPr="00E7646F">
        <w:rPr>
          <w:rStyle w:val="ui-provider"/>
          <w:rFonts w:ascii="Times New Roman" w:hAnsi="Times New Roman" w:cs="Times New Roman"/>
          <w:sz w:val="20"/>
          <w:szCs w:val="20"/>
        </w:rPr>
        <w:t>Departamentul de Formare pentru Cariera Didactică și Științe Socio-Umane</w:t>
      </w:r>
    </w:p>
    <w:p w14:paraId="3D51F79C" w14:textId="5D882686" w:rsidR="00CC6F12" w:rsidRDefault="00F83AA7">
      <w:pPr>
        <w:keepNext/>
        <w:pBdr>
          <w:top w:val="single" w:sz="4" w:space="10" w:color="000000"/>
        </w:pBdr>
        <w:spacing w:before="200" w:after="220" w:line="22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Rezumat</w:t>
      </w:r>
    </w:p>
    <w:p w14:paraId="62385C03" w14:textId="6C6EDB74" w:rsidR="00AC36E3" w:rsidRPr="00AC36E3" w:rsidRDefault="00AC36E3" w:rsidP="00383CC6">
      <w:pPr>
        <w:pBdr>
          <w:bottom w:val="single" w:sz="4" w:space="12" w:color="000000"/>
        </w:pBdr>
        <w:spacing w:before="240" w:after="200" w:line="200" w:lineRule="auto"/>
        <w:jc w:val="both"/>
        <w:rPr>
          <w:rFonts w:ascii="Times New Roman" w:eastAsia="Times New Roman" w:hAnsi="Times New Roman" w:cs="Times New Roman"/>
          <w:i/>
          <w:sz w:val="20"/>
          <w:szCs w:val="20"/>
        </w:rPr>
      </w:pPr>
      <w:r w:rsidRPr="00AC36E3">
        <w:rPr>
          <w:rFonts w:ascii="Times New Roman" w:eastAsia="Times New Roman" w:hAnsi="Times New Roman" w:cs="Times New Roman"/>
          <w:i/>
          <w:sz w:val="20"/>
          <w:szCs w:val="20"/>
        </w:rPr>
        <w:t xml:space="preserve">Lumea de azi și de mâine este din ce în ce mai interconectată și dinamică, ceea ce înseamnă că </w:t>
      </w:r>
      <w:r w:rsidR="00383CC6">
        <w:rPr>
          <w:rFonts w:ascii="Times New Roman" w:eastAsia="Times New Roman" w:hAnsi="Times New Roman" w:cs="Times New Roman"/>
          <w:i/>
          <w:sz w:val="20"/>
          <w:szCs w:val="20"/>
        </w:rPr>
        <w:t>elevii</w:t>
      </w:r>
      <w:r w:rsidRPr="00AC36E3">
        <w:rPr>
          <w:rFonts w:ascii="Times New Roman" w:eastAsia="Times New Roman" w:hAnsi="Times New Roman" w:cs="Times New Roman"/>
          <w:i/>
          <w:sz w:val="20"/>
          <w:szCs w:val="20"/>
        </w:rPr>
        <w:t xml:space="preserve"> vor avea nevoie de abilități </w:t>
      </w:r>
      <w:r w:rsidR="00383CC6">
        <w:rPr>
          <w:rFonts w:ascii="Times New Roman" w:eastAsia="Times New Roman" w:hAnsi="Times New Roman" w:cs="Times New Roman"/>
          <w:i/>
          <w:sz w:val="20"/>
          <w:szCs w:val="20"/>
        </w:rPr>
        <w:t xml:space="preserve">noi </w:t>
      </w:r>
      <w:r w:rsidRPr="00AC36E3">
        <w:rPr>
          <w:rFonts w:ascii="Times New Roman" w:eastAsia="Times New Roman" w:hAnsi="Times New Roman" w:cs="Times New Roman"/>
          <w:i/>
          <w:sz w:val="20"/>
          <w:szCs w:val="20"/>
        </w:rPr>
        <w:t>pe măsură ce cresc</w:t>
      </w:r>
      <w:r w:rsidR="00383CC6">
        <w:rPr>
          <w:rFonts w:ascii="Times New Roman" w:eastAsia="Times New Roman" w:hAnsi="Times New Roman" w:cs="Times New Roman"/>
          <w:i/>
          <w:sz w:val="20"/>
          <w:szCs w:val="20"/>
        </w:rPr>
        <w:t>,</w:t>
      </w:r>
      <w:r w:rsidRPr="00AC36E3">
        <w:rPr>
          <w:rFonts w:ascii="Times New Roman" w:eastAsia="Times New Roman" w:hAnsi="Times New Roman" w:cs="Times New Roman"/>
          <w:i/>
          <w:sz w:val="20"/>
          <w:szCs w:val="20"/>
        </w:rPr>
        <w:t xml:space="preserve"> </w:t>
      </w:r>
      <w:r w:rsidR="00383CC6">
        <w:rPr>
          <w:rFonts w:ascii="Times New Roman" w:eastAsia="Times New Roman" w:hAnsi="Times New Roman" w:cs="Times New Roman"/>
          <w:i/>
          <w:sz w:val="20"/>
          <w:szCs w:val="20"/>
        </w:rPr>
        <w:t>confruntându-se</w:t>
      </w:r>
      <w:r w:rsidRPr="00AC36E3">
        <w:rPr>
          <w:rFonts w:ascii="Times New Roman" w:eastAsia="Times New Roman" w:hAnsi="Times New Roman" w:cs="Times New Roman"/>
          <w:i/>
          <w:sz w:val="20"/>
          <w:szCs w:val="20"/>
        </w:rPr>
        <w:t xml:space="preserve"> cu o nevoie continuă de învățare. Știm că învățarea prin joacă promovează creșterea sănătoasă, dobândirea de cunoștințe și abilități de gândire, precum și dezvoltarea caracteristicilor personale necesare pentru a </w:t>
      </w:r>
      <w:r w:rsidR="00383CC6">
        <w:rPr>
          <w:rFonts w:ascii="Times New Roman" w:eastAsia="Times New Roman" w:hAnsi="Times New Roman" w:cs="Times New Roman"/>
          <w:i/>
          <w:sz w:val="20"/>
          <w:szCs w:val="20"/>
        </w:rPr>
        <w:t>trăi</w:t>
      </w:r>
      <w:r w:rsidRPr="00AC36E3">
        <w:rPr>
          <w:rFonts w:ascii="Times New Roman" w:eastAsia="Times New Roman" w:hAnsi="Times New Roman" w:cs="Times New Roman"/>
          <w:i/>
          <w:sz w:val="20"/>
          <w:szCs w:val="20"/>
        </w:rPr>
        <w:t xml:space="preserve"> această realitate. Scopul nostru prin acest studiu de caz este de a încuraja dezvoltarea de învățători creativi</w:t>
      </w:r>
      <w:r w:rsidR="00383CC6">
        <w:rPr>
          <w:rFonts w:ascii="Times New Roman" w:eastAsia="Times New Roman" w:hAnsi="Times New Roman" w:cs="Times New Roman"/>
          <w:i/>
          <w:sz w:val="20"/>
          <w:szCs w:val="20"/>
        </w:rPr>
        <w:t xml:space="preserve"> și</w:t>
      </w:r>
      <w:r w:rsidRPr="00AC36E3">
        <w:rPr>
          <w:rFonts w:ascii="Times New Roman" w:eastAsia="Times New Roman" w:hAnsi="Times New Roman" w:cs="Times New Roman"/>
          <w:i/>
          <w:sz w:val="20"/>
          <w:szCs w:val="20"/>
        </w:rPr>
        <w:t xml:space="preserve"> implicați care vor prospera în lumea modernă. Această prezentare sumarizează importanța învățării prin joacă pentru dezvoltarea copiilor.</w:t>
      </w:r>
    </w:p>
    <w:p w14:paraId="096D915D" w14:textId="6897B50F" w:rsidR="00AC36E3" w:rsidRDefault="00F83AA7" w:rsidP="00AC36E3">
      <w:pPr>
        <w:keepNext/>
        <w:numPr>
          <w:ilvl w:val="0"/>
          <w:numId w:val="2"/>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Introducere</w:t>
      </w:r>
    </w:p>
    <w:p w14:paraId="23689A3B" w14:textId="67D681A0" w:rsidR="00AC733E" w:rsidRPr="00AC733E" w:rsidRDefault="00AC733E" w:rsidP="00AC733E">
      <w:pPr>
        <w:keepNext/>
        <w:spacing w:before="240" w:after="240" w:line="240" w:lineRule="auto"/>
        <w:jc w:val="both"/>
        <w:rPr>
          <w:rFonts w:ascii="Times New Roman" w:eastAsia="Times New Roman" w:hAnsi="Times New Roman" w:cs="Times New Roman"/>
          <w:bCs/>
          <w:i/>
          <w:iCs/>
          <w:sz w:val="24"/>
          <w:szCs w:val="24"/>
        </w:rPr>
      </w:pPr>
      <w:r w:rsidRPr="00AC733E">
        <w:rPr>
          <w:rFonts w:ascii="Times New Roman" w:eastAsia="Times New Roman" w:hAnsi="Times New Roman" w:cs="Times New Roman"/>
          <w:bCs/>
          <w:i/>
          <w:iCs/>
          <w:sz w:val="24"/>
          <w:szCs w:val="24"/>
        </w:rPr>
        <w:t xml:space="preserve">„Plăcerea de a învăța, atât de evidentă la copiii mici, chiar și atunci când învață lucruri sofisticate sau dificile, se diluează treptat și apoi dispare, iar unul dintre motive este îndepărtarea acestui proces de joc și transformarea lui într-o activitate mai degrabă asemănătoare cu munca dificilă. Jocul reprezintă o dimensiune fundamentală a naturii umane, iar cartea pe care v-o propunem va fi un sprijin solid pentru cei implicați în educația și dezvoltarea copiilor mici (profesori, </w:t>
      </w:r>
      <w:r w:rsidRPr="00AC733E">
        <w:rPr>
          <w:rFonts w:ascii="Times New Roman" w:eastAsia="Times New Roman" w:hAnsi="Times New Roman" w:cs="Times New Roman"/>
          <w:bCs/>
          <w:i/>
          <w:iCs/>
          <w:sz w:val="24"/>
          <w:szCs w:val="24"/>
        </w:rPr>
        <w:lastRenderedPageBreak/>
        <w:t>părinți, formatori etc.), pentru a redescoperi jocul pentru ei și pentru cei pe care îi însoțesc în diverse experiențe de învățare."</w:t>
      </w:r>
      <w:r w:rsidRPr="00AC733E">
        <w:rPr>
          <w:rFonts w:ascii="Times New Roman" w:eastAsia="Times New Roman" w:hAnsi="Times New Roman" w:cs="Times New Roman"/>
          <w:bCs/>
          <w:i/>
          <w:iCs/>
          <w:sz w:val="24"/>
          <w:szCs w:val="24"/>
          <w:vertAlign w:val="superscript"/>
        </w:rPr>
        <w:t>1</w:t>
      </w:r>
    </w:p>
    <w:p w14:paraId="30146017" w14:textId="09CB6939" w:rsidR="00AC36E3" w:rsidRPr="00383CC6" w:rsidRDefault="00AC36E3" w:rsidP="00AC36E3">
      <w:pPr>
        <w:keepNext/>
        <w:spacing w:after="0" w:line="240" w:lineRule="auto"/>
        <w:ind w:firstLine="245"/>
        <w:jc w:val="both"/>
        <w:rPr>
          <w:rFonts w:ascii="Times New Roman" w:eastAsia="Times New Roman" w:hAnsi="Times New Roman" w:cs="Times New Roman"/>
          <w:b/>
          <w:bCs/>
          <w:i/>
          <w:iCs/>
          <w:sz w:val="24"/>
          <w:szCs w:val="24"/>
        </w:rPr>
      </w:pPr>
      <w:r w:rsidRPr="00383CC6">
        <w:rPr>
          <w:rFonts w:ascii="Times New Roman" w:eastAsia="Times New Roman" w:hAnsi="Times New Roman" w:cs="Times New Roman"/>
          <w:b/>
          <w:bCs/>
          <w:i/>
          <w:iCs/>
          <w:sz w:val="24"/>
          <w:szCs w:val="24"/>
        </w:rPr>
        <w:t>Contextul cercet</w:t>
      </w:r>
      <w:r w:rsidR="00383CC6" w:rsidRPr="00383CC6">
        <w:rPr>
          <w:rFonts w:ascii="Times New Roman" w:eastAsia="Times New Roman" w:hAnsi="Times New Roman" w:cs="Times New Roman"/>
          <w:b/>
          <w:bCs/>
          <w:i/>
          <w:iCs/>
          <w:sz w:val="24"/>
          <w:szCs w:val="24"/>
        </w:rPr>
        <w:t>ă</w:t>
      </w:r>
      <w:r w:rsidRPr="00383CC6">
        <w:rPr>
          <w:rFonts w:ascii="Times New Roman" w:eastAsia="Times New Roman" w:hAnsi="Times New Roman" w:cs="Times New Roman"/>
          <w:b/>
          <w:bCs/>
          <w:i/>
          <w:iCs/>
          <w:sz w:val="24"/>
          <w:szCs w:val="24"/>
        </w:rPr>
        <w:t>rii didactice</w:t>
      </w:r>
    </w:p>
    <w:p w14:paraId="18B730B1" w14:textId="1648F560" w:rsidR="00AC36E3" w:rsidRPr="00AC36E3" w:rsidRDefault="00AC36E3" w:rsidP="00AC36E3">
      <w:pPr>
        <w:keepNext/>
        <w:spacing w:after="0" w:line="240" w:lineRule="auto"/>
        <w:ind w:firstLine="245"/>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 xml:space="preserve">Jocul este o activitate esențială în dezvoltarea </w:t>
      </w:r>
      <w:r w:rsidR="008672D8">
        <w:rPr>
          <w:rFonts w:ascii="Times New Roman" w:eastAsia="Times New Roman" w:hAnsi="Times New Roman" w:cs="Times New Roman"/>
          <w:sz w:val="24"/>
          <w:szCs w:val="24"/>
        </w:rPr>
        <w:t xml:space="preserve">cognitivă a </w:t>
      </w:r>
      <w:r w:rsidRPr="00AC36E3">
        <w:rPr>
          <w:rFonts w:ascii="Times New Roman" w:eastAsia="Times New Roman" w:hAnsi="Times New Roman" w:cs="Times New Roman"/>
          <w:sz w:val="24"/>
          <w:szCs w:val="24"/>
        </w:rPr>
        <w:t>copilului, iar acest lucru este recunoscut de mult timp în domeniul educațional. În ultimii ani, jocul a devenit din ce în ce mai prezent și în procesul didactic, fiind utilizat ca metodă de învățare și dezvoltare a competențelor în diverse domenii.</w:t>
      </w:r>
    </w:p>
    <w:p w14:paraId="46D3C414" w14:textId="6D15F67D" w:rsidR="00AC36E3" w:rsidRPr="00AC36E3" w:rsidRDefault="00AC36E3" w:rsidP="00AC36E3">
      <w:pPr>
        <w:keepNext/>
        <w:spacing w:after="0" w:line="240" w:lineRule="auto"/>
        <w:ind w:firstLine="245"/>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 xml:space="preserve">Învățarea prin joc este un aspect important în educație. De la o vârstă fragedă, copiii se confruntă cu situații </w:t>
      </w:r>
      <w:r w:rsidR="008672D8">
        <w:rPr>
          <w:rFonts w:ascii="Times New Roman" w:eastAsia="Times New Roman" w:hAnsi="Times New Roman" w:cs="Times New Roman"/>
          <w:sz w:val="24"/>
          <w:szCs w:val="24"/>
        </w:rPr>
        <w:t>în care jocul îi ajută</w:t>
      </w:r>
      <w:r w:rsidRPr="00AC36E3">
        <w:rPr>
          <w:rFonts w:ascii="Times New Roman" w:eastAsia="Times New Roman" w:hAnsi="Times New Roman" w:cs="Times New Roman"/>
          <w:sz w:val="24"/>
          <w:szCs w:val="24"/>
        </w:rPr>
        <w:t xml:space="preserve"> să-și dezvolte personalitatea, să-și îmbogățească experiențele și să-și deschidă noi orizonturi. Acestea oferă oportunități pentru schimb de idei, cunoștințe și cuvinte, și profesorul poate beneficia de ele în procesul de învățare. De exemplu, </w:t>
      </w:r>
      <w:r w:rsidR="008672D8" w:rsidRPr="00AC36E3">
        <w:rPr>
          <w:rFonts w:ascii="Times New Roman" w:eastAsia="Times New Roman" w:hAnsi="Times New Roman" w:cs="Times New Roman"/>
          <w:sz w:val="24"/>
          <w:szCs w:val="24"/>
        </w:rPr>
        <w:t>învățarea</w:t>
      </w:r>
      <w:r w:rsidRPr="00AC36E3">
        <w:rPr>
          <w:rFonts w:ascii="Times New Roman" w:eastAsia="Times New Roman" w:hAnsi="Times New Roman" w:cs="Times New Roman"/>
          <w:sz w:val="24"/>
          <w:szCs w:val="24"/>
        </w:rPr>
        <w:t xml:space="preserve"> unei limbi str</w:t>
      </w:r>
      <w:r w:rsidR="008672D8">
        <w:rPr>
          <w:rFonts w:ascii="Times New Roman" w:eastAsia="Times New Roman" w:hAnsi="Times New Roman" w:cs="Times New Roman"/>
          <w:sz w:val="24"/>
          <w:szCs w:val="24"/>
        </w:rPr>
        <w:t>ă</w:t>
      </w:r>
      <w:r w:rsidRPr="00AC36E3">
        <w:rPr>
          <w:rFonts w:ascii="Times New Roman" w:eastAsia="Times New Roman" w:hAnsi="Times New Roman" w:cs="Times New Roman"/>
          <w:sz w:val="24"/>
          <w:szCs w:val="24"/>
        </w:rPr>
        <w:t xml:space="preserve">ine prin </w:t>
      </w:r>
      <w:r w:rsidR="008672D8">
        <w:rPr>
          <w:rFonts w:ascii="Times New Roman" w:eastAsia="Times New Roman" w:hAnsi="Times New Roman" w:cs="Times New Roman"/>
          <w:sz w:val="24"/>
          <w:szCs w:val="24"/>
        </w:rPr>
        <w:t xml:space="preserve">intermediul </w:t>
      </w:r>
      <w:r w:rsidRPr="00AC36E3">
        <w:rPr>
          <w:rFonts w:ascii="Times New Roman" w:eastAsia="Times New Roman" w:hAnsi="Times New Roman" w:cs="Times New Roman"/>
          <w:sz w:val="24"/>
          <w:szCs w:val="24"/>
        </w:rPr>
        <w:t>activități</w:t>
      </w:r>
      <w:r w:rsidR="008672D8">
        <w:rPr>
          <w:rFonts w:ascii="Times New Roman" w:eastAsia="Times New Roman" w:hAnsi="Times New Roman" w:cs="Times New Roman"/>
          <w:sz w:val="24"/>
          <w:szCs w:val="24"/>
        </w:rPr>
        <w:t>lor</w:t>
      </w:r>
      <w:r w:rsidRPr="00AC36E3">
        <w:rPr>
          <w:rFonts w:ascii="Times New Roman" w:eastAsia="Times New Roman" w:hAnsi="Times New Roman" w:cs="Times New Roman"/>
          <w:sz w:val="24"/>
          <w:szCs w:val="24"/>
        </w:rPr>
        <w:t xml:space="preserve"> ludice poate fi o modalitate eficientă de a stimula creativitatea și de a încuraja elevii să învețe și să se exprime.</w:t>
      </w:r>
    </w:p>
    <w:p w14:paraId="603840F6" w14:textId="73A4F865" w:rsidR="00AC36E3" w:rsidRDefault="00AC36E3" w:rsidP="00AC36E3">
      <w:pPr>
        <w:keepNext/>
        <w:spacing w:after="0" w:line="240" w:lineRule="auto"/>
        <w:ind w:firstLine="245"/>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Conform definiției lui Winnicott, creativitatea este "o abordare colorată a realității externe". În timp ce jocul a fost uneori descris ca o dispoziție specială a jucătorului, creativitatea poate fi înțeleasă ca o proprietate deținută în diferite grade de persoanele fizice și care poate fi mai mult sau mai puțin evidentă în funcție de situații.</w:t>
      </w:r>
    </w:p>
    <w:p w14:paraId="23147842" w14:textId="77777777" w:rsidR="00AC36E3" w:rsidRDefault="00AC36E3" w:rsidP="00AC36E3">
      <w:pPr>
        <w:keepNext/>
        <w:spacing w:after="0" w:line="240" w:lineRule="auto"/>
        <w:ind w:firstLine="245"/>
        <w:jc w:val="both"/>
        <w:rPr>
          <w:rFonts w:ascii="Times New Roman" w:eastAsia="Times New Roman" w:hAnsi="Times New Roman" w:cs="Times New Roman"/>
          <w:sz w:val="24"/>
          <w:szCs w:val="24"/>
        </w:rPr>
      </w:pPr>
    </w:p>
    <w:p w14:paraId="7013BF4B" w14:textId="0950CD8D" w:rsidR="00AC36E3" w:rsidRPr="00AC36E3" w:rsidRDefault="00AC36E3" w:rsidP="00AC36E3">
      <w:pPr>
        <w:keepNext/>
        <w:spacing w:after="0" w:line="240" w:lineRule="auto"/>
        <w:ind w:firstLine="245"/>
        <w:jc w:val="both"/>
        <w:rPr>
          <w:rFonts w:ascii="Times New Roman" w:eastAsia="Times New Roman" w:hAnsi="Times New Roman" w:cs="Times New Roman"/>
          <w:b/>
          <w:bCs/>
          <w:sz w:val="24"/>
          <w:szCs w:val="24"/>
        </w:rPr>
      </w:pPr>
      <w:r w:rsidRPr="00B66AAF">
        <w:rPr>
          <w:rFonts w:ascii="Times New Roman" w:eastAsia="Times New Roman" w:hAnsi="Times New Roman" w:cs="Times New Roman"/>
          <w:b/>
          <w:bCs/>
          <w:i/>
          <w:iCs/>
          <w:sz w:val="24"/>
          <w:szCs w:val="24"/>
        </w:rPr>
        <w:t>Ipoteza de cercetare</w:t>
      </w:r>
      <w:r w:rsidR="00B66AAF">
        <w:rPr>
          <w:rFonts w:ascii="Times New Roman" w:eastAsia="Times New Roman" w:hAnsi="Times New Roman" w:cs="Times New Roman"/>
          <w:b/>
          <w:bCs/>
          <w:i/>
          <w:iCs/>
          <w:sz w:val="24"/>
          <w:szCs w:val="24"/>
        </w:rPr>
        <w:t xml:space="preserve"> – </w:t>
      </w:r>
      <w:r w:rsidRPr="00AC36E3">
        <w:rPr>
          <w:rFonts w:ascii="Times New Roman" w:eastAsia="Times New Roman" w:hAnsi="Times New Roman" w:cs="Times New Roman"/>
          <w:b/>
          <w:bCs/>
          <w:i/>
          <w:iCs/>
          <w:sz w:val="24"/>
          <w:szCs w:val="24"/>
        </w:rPr>
        <w:t>O viziune holistică asupra învățării</w:t>
      </w:r>
    </w:p>
    <w:p w14:paraId="409E919D" w14:textId="77777777" w:rsidR="00AC36E3" w:rsidRPr="00AC36E3" w:rsidRDefault="00AC36E3" w:rsidP="00AC36E3">
      <w:pPr>
        <w:keepNext/>
        <w:spacing w:after="0" w:line="240" w:lineRule="auto"/>
        <w:ind w:firstLine="245"/>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Definiția noastră a învățării ar trebui să depășească sensul strict academic, pentru a include domeniile interconectate ale abilităților fizice, sociale, cognitive, emoționale și creative pe care copiii le dezvoltă în timp ce se joacă și cresc.</w:t>
      </w:r>
    </w:p>
    <w:p w14:paraId="1E450722" w14:textId="760D69BB" w:rsidR="00AC36E3" w:rsidRDefault="00AC36E3" w:rsidP="00AC36E3">
      <w:pPr>
        <w:keepNext/>
        <w:spacing w:after="0" w:line="240" w:lineRule="auto"/>
        <w:ind w:firstLine="245"/>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 xml:space="preserve">Cercetările arată că diferitele domenii ale învățării sunt mai interconectate decât se credea anterior și că experiențele de învățare ludice pot fi modalități deosebit de </w:t>
      </w:r>
      <w:r w:rsidRPr="00AC36E3">
        <w:rPr>
          <w:rFonts w:ascii="Times New Roman" w:eastAsia="Times New Roman" w:hAnsi="Times New Roman" w:cs="Times New Roman"/>
          <w:sz w:val="24"/>
          <w:szCs w:val="24"/>
        </w:rPr>
        <w:lastRenderedPageBreak/>
        <w:t>eficiente pentru a promova o învățare mai profundă și pentru a dezvolta o gamă largă de abilități și o înțelegere a conceptelor academice.</w:t>
      </w:r>
    </w:p>
    <w:p w14:paraId="07D35723" w14:textId="6216ACF9" w:rsidR="00AC36E3" w:rsidRDefault="00AC36E3" w:rsidP="00AC36E3">
      <w:pPr>
        <w:keepNext/>
        <w:spacing w:after="0" w:line="240" w:lineRule="auto"/>
        <w:ind w:firstLine="245"/>
        <w:jc w:val="both"/>
        <w:rPr>
          <w:rFonts w:ascii="Times New Roman" w:eastAsia="Times New Roman" w:hAnsi="Times New Roman" w:cs="Times New Roman"/>
          <w:sz w:val="24"/>
          <w:szCs w:val="24"/>
        </w:rPr>
      </w:pPr>
    </w:p>
    <w:p w14:paraId="4AA5FB95" w14:textId="3E046EE0" w:rsidR="0001379F" w:rsidRPr="00AC36E3" w:rsidRDefault="003E3F96" w:rsidP="00BB1547">
      <w:pPr>
        <w:keepNext/>
        <w:spacing w:after="0" w:line="240" w:lineRule="auto"/>
        <w:ind w:firstLine="245"/>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Învățarea de suprafață</w:t>
      </w:r>
      <w:r w:rsidR="00AC36E3" w:rsidRPr="00AC36E3">
        <w:rPr>
          <w:rFonts w:ascii="Times New Roman" w:eastAsia="Times New Roman" w:hAnsi="Times New Roman" w:cs="Times New Roman"/>
          <w:b/>
          <w:bCs/>
          <w:sz w:val="24"/>
          <w:szCs w:val="24"/>
        </w:rPr>
        <w:t xml:space="preserve"> VS </w:t>
      </w:r>
      <w:r>
        <w:rPr>
          <w:rFonts w:ascii="Times New Roman" w:eastAsia="Times New Roman" w:hAnsi="Times New Roman" w:cs="Times New Roman"/>
          <w:b/>
          <w:bCs/>
          <w:sz w:val="24"/>
          <w:szCs w:val="24"/>
        </w:rPr>
        <w:t>Învățarea profundă</w:t>
      </w:r>
      <w:r w:rsidR="00AC36E3" w:rsidRPr="00AC36E3">
        <w:rPr>
          <w:rFonts w:ascii="Times New Roman" w:eastAsia="Times New Roman" w:hAnsi="Times New Roman" w:cs="Times New Roman"/>
          <w:b/>
          <w:bCs/>
          <w:sz w:val="24"/>
          <w:szCs w:val="24"/>
        </w:rPr>
        <w:t xml:space="preserve"> </w:t>
      </w:r>
    </w:p>
    <w:p w14:paraId="13D83FB7" w14:textId="655A59C2" w:rsidR="00AC36E3" w:rsidRPr="00AC36E3" w:rsidRDefault="00B66AAF" w:rsidP="00AC36E3">
      <w:pPr>
        <w:keepNext/>
        <w:spacing w:after="0" w:line="240" w:lineRule="auto"/>
        <w:ind w:firstLine="2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Învățarea superficială, de suprafață </w:t>
      </w:r>
      <w:r w:rsidR="00AC36E3" w:rsidRPr="00AC36E3">
        <w:rPr>
          <w:rFonts w:ascii="Times New Roman" w:eastAsia="Times New Roman" w:hAnsi="Times New Roman" w:cs="Times New Roman"/>
          <w:sz w:val="24"/>
          <w:szCs w:val="24"/>
        </w:rPr>
        <w:t xml:space="preserve">(Surface learning) </w:t>
      </w:r>
    </w:p>
    <w:p w14:paraId="6A111B88" w14:textId="79CD3755" w:rsidR="00AC36E3" w:rsidRPr="00B66AAF" w:rsidRDefault="00B66AAF" w:rsidP="00B66AAF">
      <w:pPr>
        <w:pStyle w:val="ListParagraph"/>
        <w:keepNext/>
        <w:numPr>
          <w:ilvl w:val="0"/>
          <w:numId w:val="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w:t>
      </w:r>
      <w:r w:rsidR="00AC36E3" w:rsidRPr="00B66AAF">
        <w:rPr>
          <w:rFonts w:ascii="Times New Roman" w:eastAsia="Times New Roman" w:hAnsi="Times New Roman" w:cs="Times New Roman"/>
          <w:sz w:val="24"/>
          <w:szCs w:val="24"/>
        </w:rPr>
        <w:t>memor</w:t>
      </w:r>
      <w:r>
        <w:rPr>
          <w:rFonts w:ascii="Times New Roman" w:eastAsia="Times New Roman" w:hAnsi="Times New Roman" w:cs="Times New Roman"/>
          <w:sz w:val="24"/>
          <w:szCs w:val="24"/>
        </w:rPr>
        <w:t>ează</w:t>
      </w:r>
      <w:r w:rsidR="00AC36E3" w:rsidRPr="00B66AAF">
        <w:rPr>
          <w:rFonts w:ascii="Times New Roman" w:eastAsia="Times New Roman" w:hAnsi="Times New Roman" w:cs="Times New Roman"/>
          <w:sz w:val="24"/>
          <w:szCs w:val="24"/>
        </w:rPr>
        <w:t xml:space="preserve"> fapte și principii cheie</w:t>
      </w:r>
    </w:p>
    <w:p w14:paraId="2D5A1842" w14:textId="3E9C350D" w:rsidR="00AC36E3" w:rsidRPr="00AC36E3" w:rsidRDefault="00AC36E3" w:rsidP="00AC36E3">
      <w:pPr>
        <w:keepNext/>
        <w:spacing w:after="0" w:line="240" w:lineRule="auto"/>
        <w:ind w:firstLine="245"/>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Învățarea profundă (Deeper learning)</w:t>
      </w:r>
    </w:p>
    <w:p w14:paraId="74616C5F" w14:textId="4E4D3814" w:rsidR="00AC36E3" w:rsidRPr="00B66AAF" w:rsidRDefault="00B66AAF" w:rsidP="00B66AAF">
      <w:pPr>
        <w:pStyle w:val="ListParagraph"/>
        <w:keepNext/>
        <w:numPr>
          <w:ilvl w:val="0"/>
          <w:numId w:val="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fac legături </w:t>
      </w:r>
      <w:r w:rsidR="00AC36E3" w:rsidRPr="00B66AAF">
        <w:rPr>
          <w:rFonts w:ascii="Times New Roman" w:eastAsia="Times New Roman" w:hAnsi="Times New Roman" w:cs="Times New Roman"/>
          <w:sz w:val="24"/>
          <w:szCs w:val="24"/>
        </w:rPr>
        <w:t xml:space="preserve">factuale cu experiențele din lumea reală </w:t>
      </w:r>
    </w:p>
    <w:p w14:paraId="497DFFF1" w14:textId="0ED22C89" w:rsidR="00AC36E3" w:rsidRDefault="00266F6A" w:rsidP="00181127">
      <w:pPr>
        <w:pStyle w:val="ListParagraph"/>
        <w:keepNext/>
        <w:numPr>
          <w:ilvl w:val="0"/>
          <w:numId w:val="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 loc</w:t>
      </w:r>
      <w:r w:rsidR="00AC36E3" w:rsidRPr="00B66AAF">
        <w:rPr>
          <w:rFonts w:ascii="Times New Roman" w:eastAsia="Times New Roman" w:hAnsi="Times New Roman" w:cs="Times New Roman"/>
          <w:sz w:val="24"/>
          <w:szCs w:val="24"/>
        </w:rPr>
        <w:t xml:space="preserve"> înțelege</w:t>
      </w:r>
      <w:r>
        <w:rPr>
          <w:rFonts w:ascii="Times New Roman" w:eastAsia="Times New Roman" w:hAnsi="Times New Roman" w:cs="Times New Roman"/>
          <w:sz w:val="24"/>
          <w:szCs w:val="24"/>
        </w:rPr>
        <w:t>rea</w:t>
      </w:r>
      <w:r w:rsidR="00AC36E3" w:rsidRPr="00B66AAF">
        <w:rPr>
          <w:rFonts w:ascii="Times New Roman" w:eastAsia="Times New Roman" w:hAnsi="Times New Roman" w:cs="Times New Roman"/>
          <w:sz w:val="24"/>
          <w:szCs w:val="24"/>
        </w:rPr>
        <w:t xml:space="preserve"> consecințel</w:t>
      </w:r>
      <w:r>
        <w:rPr>
          <w:rFonts w:ascii="Times New Roman" w:eastAsia="Times New Roman" w:hAnsi="Times New Roman" w:cs="Times New Roman"/>
          <w:sz w:val="24"/>
          <w:szCs w:val="24"/>
        </w:rPr>
        <w:t>or experiențelor deprinse din lumea reală</w:t>
      </w:r>
    </w:p>
    <w:p w14:paraId="1C76A185" w14:textId="77777777" w:rsidR="00717948" w:rsidRDefault="00717948" w:rsidP="00717948">
      <w:pPr>
        <w:keepNext/>
        <w:spacing w:after="0" w:line="240" w:lineRule="auto"/>
        <w:jc w:val="both"/>
        <w:rPr>
          <w:rFonts w:ascii="Times New Roman" w:eastAsia="Times New Roman" w:hAnsi="Times New Roman" w:cs="Times New Roman"/>
          <w:sz w:val="24"/>
          <w:szCs w:val="24"/>
        </w:rPr>
      </w:pPr>
    </w:p>
    <w:p w14:paraId="1837C7A4" w14:textId="1255049F" w:rsidR="00717948" w:rsidRPr="00717948" w:rsidRDefault="00F76C35" w:rsidP="00F76C35">
      <w:pPr>
        <w:keepNext/>
        <w:spacing w:after="0" w:line="240" w:lineRule="auto"/>
        <w:jc w:val="center"/>
        <w:rPr>
          <w:rFonts w:ascii="Times New Roman" w:eastAsia="Times New Roman" w:hAnsi="Times New Roman" w:cs="Times New Roman"/>
          <w:sz w:val="24"/>
          <w:szCs w:val="24"/>
        </w:rPr>
      </w:pPr>
      <w:r>
        <w:rPr>
          <w:noProof/>
        </w:rPr>
        <w:drawing>
          <wp:inline distT="0" distB="0" distL="0" distR="0" wp14:anchorId="629F02E1" wp14:editId="11B71501">
            <wp:extent cx="4139246" cy="4430486"/>
            <wp:effectExtent l="0" t="0" r="0" b="8255"/>
            <wp:docPr id="5" name="Picture 1"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picture containing text, businesscar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57502" cy="4450027"/>
                    </a:xfrm>
                    <a:prstGeom prst="rect">
                      <a:avLst/>
                    </a:prstGeom>
                    <a:noFill/>
                    <a:ln>
                      <a:noFill/>
                    </a:ln>
                  </pic:spPr>
                </pic:pic>
              </a:graphicData>
            </a:graphic>
          </wp:inline>
        </w:drawing>
      </w:r>
    </w:p>
    <w:p w14:paraId="2AFD51B4" w14:textId="723E4112" w:rsidR="00AC36E3" w:rsidRPr="00AC36E3" w:rsidRDefault="00F83AA7" w:rsidP="00AC36E3">
      <w:pPr>
        <w:keepNext/>
        <w:numPr>
          <w:ilvl w:val="0"/>
          <w:numId w:val="2"/>
        </w:num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Metodologia cercetării </w:t>
      </w:r>
    </w:p>
    <w:p w14:paraId="050CAA2B" w14:textId="3EB0D05B" w:rsidR="00AC36E3" w:rsidRPr="00AC36E3" w:rsidRDefault="00AC36E3" w:rsidP="00AC36E3">
      <w:pPr>
        <w:keepNext/>
        <w:spacing w:after="0" w:line="240" w:lineRule="auto"/>
        <w:ind w:firstLine="360"/>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“Conținutul nu poate fi învățat dacă abilitățile de comunicare nu sunt dobândite, iar gândirea critică se bazează pe conținut, nu există în vid. În acest fel, abilitățile se construiesc și se întăresc reciproc.”</w:t>
      </w:r>
      <w:r w:rsidR="00BB1547">
        <w:rPr>
          <w:rFonts w:ascii="Times New Roman" w:eastAsia="Times New Roman" w:hAnsi="Times New Roman" w:cs="Times New Roman"/>
          <w:sz w:val="24"/>
          <w:szCs w:val="24"/>
          <w:vertAlign w:val="superscript"/>
        </w:rPr>
        <w:t>2</w:t>
      </w:r>
      <w:r w:rsidRPr="00AC36E3">
        <w:rPr>
          <w:rFonts w:ascii="Times New Roman" w:eastAsia="Times New Roman" w:hAnsi="Times New Roman" w:cs="Times New Roman"/>
          <w:sz w:val="24"/>
          <w:szCs w:val="24"/>
        </w:rPr>
        <w:t xml:space="preserve"> </w:t>
      </w:r>
    </w:p>
    <w:p w14:paraId="712142CB" w14:textId="77777777" w:rsidR="00AC36E3" w:rsidRPr="00AC36E3" w:rsidRDefault="00AC36E3" w:rsidP="00AC36E3">
      <w:pPr>
        <w:keepNext/>
        <w:spacing w:after="0" w:line="240" w:lineRule="auto"/>
        <w:ind w:firstLine="360"/>
        <w:jc w:val="both"/>
        <w:rPr>
          <w:rFonts w:ascii="Times New Roman" w:eastAsia="Times New Roman" w:hAnsi="Times New Roman" w:cs="Times New Roman"/>
          <w:sz w:val="24"/>
          <w:szCs w:val="24"/>
        </w:rPr>
      </w:pPr>
    </w:p>
    <w:p w14:paraId="0668BE60" w14:textId="79DD5664" w:rsidR="00AC36E3" w:rsidRDefault="00AC36E3" w:rsidP="00AC36E3">
      <w:pPr>
        <w:keepNext/>
        <w:spacing w:after="0" w:line="240" w:lineRule="auto"/>
        <w:ind w:firstLine="360"/>
        <w:jc w:val="both"/>
        <w:rPr>
          <w:rFonts w:ascii="Times New Roman" w:eastAsia="Times New Roman" w:hAnsi="Times New Roman" w:cs="Times New Roman"/>
          <w:b/>
          <w:bCs/>
          <w:sz w:val="24"/>
          <w:szCs w:val="24"/>
        </w:rPr>
      </w:pPr>
      <w:r w:rsidRPr="00AC36E3">
        <w:rPr>
          <w:rFonts w:ascii="Times New Roman" w:eastAsia="Times New Roman" w:hAnsi="Times New Roman" w:cs="Times New Roman"/>
          <w:b/>
          <w:bCs/>
          <w:sz w:val="24"/>
          <w:szCs w:val="24"/>
        </w:rPr>
        <w:t xml:space="preserve">Cele 5 caracteristici ale experienței </w:t>
      </w:r>
      <w:r w:rsidR="00AF11F6">
        <w:rPr>
          <w:rFonts w:ascii="Times New Roman" w:eastAsia="Times New Roman" w:hAnsi="Times New Roman" w:cs="Times New Roman"/>
          <w:b/>
          <w:bCs/>
          <w:sz w:val="24"/>
          <w:szCs w:val="24"/>
        </w:rPr>
        <w:t>ludice</w:t>
      </w:r>
    </w:p>
    <w:p w14:paraId="77E4A30A" w14:textId="77777777" w:rsidR="00F76C35" w:rsidRPr="00AC36E3" w:rsidRDefault="00F76C35" w:rsidP="00AC36E3">
      <w:pPr>
        <w:keepNext/>
        <w:spacing w:after="0" w:line="240" w:lineRule="auto"/>
        <w:ind w:firstLine="360"/>
        <w:jc w:val="both"/>
        <w:rPr>
          <w:rFonts w:ascii="Times New Roman" w:eastAsia="Times New Roman" w:hAnsi="Times New Roman" w:cs="Times New Roman"/>
          <w:b/>
          <w:bCs/>
          <w:sz w:val="24"/>
          <w:szCs w:val="24"/>
        </w:rPr>
      </w:pPr>
    </w:p>
    <w:p w14:paraId="7A52D947" w14:textId="1BA8160E" w:rsidR="007C5060" w:rsidRDefault="00AC36E3" w:rsidP="00AC36E3">
      <w:pPr>
        <w:keepNext/>
        <w:spacing w:after="0" w:line="240" w:lineRule="auto"/>
        <w:ind w:firstLine="360"/>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 xml:space="preserve">Învățarea prin joc se realizează cel mai bine atunci când este experimentată ca fiind plină de bucurie, </w:t>
      </w:r>
      <w:r w:rsidR="007C5060">
        <w:rPr>
          <w:rFonts w:ascii="Times New Roman" w:eastAsia="Times New Roman" w:hAnsi="Times New Roman" w:cs="Times New Roman"/>
          <w:sz w:val="24"/>
          <w:szCs w:val="24"/>
        </w:rPr>
        <w:t>plină de semnificație</w:t>
      </w:r>
      <w:r w:rsidRPr="00AC36E3">
        <w:rPr>
          <w:rFonts w:ascii="Times New Roman" w:eastAsia="Times New Roman" w:hAnsi="Times New Roman" w:cs="Times New Roman"/>
          <w:sz w:val="24"/>
          <w:szCs w:val="24"/>
        </w:rPr>
        <w:t xml:space="preserve">, implicând activ copilul, </w:t>
      </w:r>
      <w:r w:rsidR="007C5060">
        <w:rPr>
          <w:rFonts w:ascii="Times New Roman" w:eastAsia="Times New Roman" w:hAnsi="Times New Roman" w:cs="Times New Roman"/>
          <w:sz w:val="24"/>
          <w:szCs w:val="24"/>
        </w:rPr>
        <w:t xml:space="preserve">în mod repetitiv, </w:t>
      </w:r>
      <w:r w:rsidRPr="00AC36E3">
        <w:rPr>
          <w:rFonts w:ascii="Times New Roman" w:eastAsia="Times New Roman" w:hAnsi="Times New Roman" w:cs="Times New Roman"/>
          <w:sz w:val="24"/>
          <w:szCs w:val="24"/>
        </w:rPr>
        <w:t>implic</w:t>
      </w:r>
      <w:r w:rsidR="007C5060">
        <w:rPr>
          <w:rFonts w:ascii="Times New Roman" w:eastAsia="Times New Roman" w:hAnsi="Times New Roman" w:cs="Times New Roman"/>
          <w:sz w:val="24"/>
          <w:szCs w:val="24"/>
        </w:rPr>
        <w:t>ând</w:t>
      </w:r>
      <w:r w:rsidRPr="00AC36E3">
        <w:rPr>
          <w:rFonts w:ascii="Times New Roman" w:eastAsia="Times New Roman" w:hAnsi="Times New Roman" w:cs="Times New Roman"/>
          <w:sz w:val="24"/>
          <w:szCs w:val="24"/>
        </w:rPr>
        <w:t xml:space="preserve"> interacțiune socială. Cele cinci caracteristici variază natural în funcție de activitățile de joc la care copiii sunt </w:t>
      </w:r>
      <w:r w:rsidR="007C5060">
        <w:rPr>
          <w:rFonts w:ascii="Times New Roman" w:eastAsia="Times New Roman" w:hAnsi="Times New Roman" w:cs="Times New Roman"/>
          <w:sz w:val="24"/>
          <w:szCs w:val="24"/>
        </w:rPr>
        <w:t>antrenați</w:t>
      </w:r>
      <w:r w:rsidRPr="00AC36E3">
        <w:rPr>
          <w:rFonts w:ascii="Times New Roman" w:eastAsia="Times New Roman" w:hAnsi="Times New Roman" w:cs="Times New Roman"/>
          <w:sz w:val="24"/>
          <w:szCs w:val="24"/>
        </w:rPr>
        <w:t xml:space="preserve"> și nu sunt necesare în întregime tot timpul. Cu toate acestea, copiii ar trebui să experimenteze elemente</w:t>
      </w:r>
      <w:r w:rsidR="00F54D85">
        <w:rPr>
          <w:rFonts w:ascii="Times New Roman" w:eastAsia="Times New Roman" w:hAnsi="Times New Roman" w:cs="Times New Roman"/>
          <w:sz w:val="24"/>
          <w:szCs w:val="24"/>
        </w:rPr>
        <w:t xml:space="preserve"> </w:t>
      </w:r>
      <w:r w:rsidRPr="00AC36E3">
        <w:rPr>
          <w:rFonts w:ascii="Times New Roman" w:eastAsia="Times New Roman" w:hAnsi="Times New Roman" w:cs="Times New Roman"/>
          <w:sz w:val="24"/>
          <w:szCs w:val="24"/>
        </w:rPr>
        <w:t xml:space="preserve">ale tuturor celor cinci caracteristici pe parcursul jocului lor mai larg, pentru a asigura o învățare optimă. </w:t>
      </w:r>
    </w:p>
    <w:p w14:paraId="15DBD142" w14:textId="4764AD7E" w:rsidR="00AC36E3" w:rsidRDefault="00AC36E3" w:rsidP="00AC36E3">
      <w:pPr>
        <w:keepNext/>
        <w:spacing w:after="0" w:line="240" w:lineRule="auto"/>
        <w:ind w:firstLine="360"/>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Această sinteză evidențiază aspectele cheie ale fiecărei caracteristici ale experiențelor ludice.</w:t>
      </w:r>
    </w:p>
    <w:p w14:paraId="5458D4BE" w14:textId="668909BD" w:rsidR="00F54D85" w:rsidRDefault="00F54D85" w:rsidP="00AC36E3">
      <w:pPr>
        <w:keepNext/>
        <w:spacing w:after="0" w:line="240" w:lineRule="auto"/>
        <w:ind w:firstLine="360"/>
        <w:jc w:val="both"/>
        <w:rPr>
          <w:rFonts w:ascii="Times New Roman" w:eastAsia="Times New Roman" w:hAnsi="Times New Roman" w:cs="Times New Roman"/>
          <w:sz w:val="24"/>
          <w:szCs w:val="24"/>
        </w:rPr>
      </w:pPr>
    </w:p>
    <w:p w14:paraId="0BBD615B" w14:textId="324796F7" w:rsidR="00181127" w:rsidRDefault="00F76C35" w:rsidP="00181127">
      <w:pPr>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111EDFC0" wp14:editId="3C2E5E43">
            <wp:simplePos x="0" y="0"/>
            <wp:positionH relativeFrom="margin">
              <wp:align>center</wp:align>
            </wp:positionH>
            <wp:positionV relativeFrom="page">
              <wp:posOffset>5635988</wp:posOffset>
            </wp:positionV>
            <wp:extent cx="2732315" cy="258083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450" t="18010" r="6474" b="19070"/>
                    <a:stretch/>
                  </pic:blipFill>
                  <pic:spPr bwMode="auto">
                    <a:xfrm>
                      <a:off x="0" y="0"/>
                      <a:ext cx="2732315" cy="25808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BD8B9" w14:textId="413C87D6" w:rsidR="00AC36E3" w:rsidRPr="00AC36E3" w:rsidRDefault="00AC36E3" w:rsidP="00AC36E3">
      <w:pPr>
        <w:keepNext/>
        <w:spacing w:after="0" w:line="240" w:lineRule="auto"/>
        <w:ind w:firstLine="360"/>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lastRenderedPageBreak/>
        <w:t>1.</w:t>
      </w:r>
      <w:r w:rsidRPr="00AC36E3">
        <w:rPr>
          <w:rFonts w:ascii="Times New Roman" w:eastAsia="Times New Roman" w:hAnsi="Times New Roman" w:cs="Times New Roman"/>
          <w:sz w:val="24"/>
          <w:szCs w:val="24"/>
        </w:rPr>
        <w:tab/>
      </w:r>
      <w:r w:rsidRPr="007C5060">
        <w:rPr>
          <w:rFonts w:ascii="Times New Roman" w:eastAsia="Times New Roman" w:hAnsi="Times New Roman" w:cs="Times New Roman"/>
          <w:b/>
          <w:bCs/>
          <w:i/>
          <w:iCs/>
          <w:sz w:val="24"/>
          <w:szCs w:val="24"/>
        </w:rPr>
        <w:t>Bucuria – Plăcere, distracție, motivare sau emoție puternică într-o activitate.</w:t>
      </w:r>
    </w:p>
    <w:p w14:paraId="3097A6C8" w14:textId="435A16F3" w:rsidR="003E3F96" w:rsidRPr="003E3F96" w:rsidRDefault="003E3F96" w:rsidP="003E3F96">
      <w:pPr>
        <w:pStyle w:val="ListParagraph"/>
        <w:keepNext/>
        <w:numPr>
          <w:ilvl w:val="0"/>
          <w:numId w:val="10"/>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Bucuria, emoțiile puternice și motivația joacă un rol important în procesul de învățare. </w:t>
      </w:r>
    </w:p>
    <w:p w14:paraId="6EDBA9B6" w14:textId="1D71A190" w:rsidR="003E3F96" w:rsidRPr="003E3F96" w:rsidRDefault="003E3F96" w:rsidP="003E3F96">
      <w:pPr>
        <w:pStyle w:val="ListParagraph"/>
        <w:keepNext/>
        <w:numPr>
          <w:ilvl w:val="0"/>
          <w:numId w:val="10"/>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Experiențele pozitive, precum plăcerea și distracția din joc, stimulează rețelele neuronale responsabile de învățare prin creșterea nivelurilor de dopamină în sistemul de recompensă al creierului.</w:t>
      </w:r>
    </w:p>
    <w:p w14:paraId="2538ABE5" w14:textId="2737F8AC" w:rsidR="003E3F96" w:rsidRPr="003E3F96" w:rsidRDefault="003E3F96" w:rsidP="003E3F96">
      <w:pPr>
        <w:pStyle w:val="ListParagraph"/>
        <w:keepNext/>
        <w:numPr>
          <w:ilvl w:val="0"/>
          <w:numId w:val="10"/>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În același timp, emoțiile negative pot fi necesare pentru a obține succesul într-o activitate, deoarece frustrarea în fața unei probleme poate stimula dorința de a găsi soluția.</w:t>
      </w:r>
    </w:p>
    <w:p w14:paraId="729086DB" w14:textId="77777777" w:rsidR="00F54D85" w:rsidRDefault="003E3F96" w:rsidP="00F54D85">
      <w:pPr>
        <w:pStyle w:val="ListParagraph"/>
        <w:keepNext/>
        <w:numPr>
          <w:ilvl w:val="0"/>
          <w:numId w:val="10"/>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Cu toate acestea, cercetările arată că experiențele negative pot avea implicații negative în ceea ce privește procesul de învățare și dezvoltare, deoarece pot reduce nivelurile de motivație și de atenție.</w:t>
      </w:r>
    </w:p>
    <w:p w14:paraId="77E77CF0" w14:textId="469D5115" w:rsidR="00F54D85" w:rsidRDefault="003E3F96" w:rsidP="00F54D85">
      <w:pPr>
        <w:pStyle w:val="ListParagraph"/>
        <w:keepNext/>
        <w:numPr>
          <w:ilvl w:val="0"/>
          <w:numId w:val="10"/>
        </w:numPr>
        <w:spacing w:after="0" w:line="240" w:lineRule="auto"/>
        <w:jc w:val="both"/>
        <w:rPr>
          <w:rFonts w:ascii="Times New Roman" w:eastAsia="Times New Roman" w:hAnsi="Times New Roman" w:cs="Times New Roman"/>
          <w:sz w:val="24"/>
          <w:szCs w:val="24"/>
        </w:rPr>
      </w:pPr>
      <w:r w:rsidRPr="00F54D85">
        <w:rPr>
          <w:rFonts w:ascii="Times New Roman" w:eastAsia="Times New Roman" w:hAnsi="Times New Roman" w:cs="Times New Roman"/>
          <w:sz w:val="24"/>
          <w:szCs w:val="24"/>
        </w:rPr>
        <w:t>În general, emoțiile sunt esențiale pentru învățarea și dezvoltarea, iar combinația dintre experiențele pozitive și cele negative poate îmbunătăți procesul de învățare.</w:t>
      </w:r>
    </w:p>
    <w:p w14:paraId="56E8D471" w14:textId="77777777" w:rsidR="00F54D85" w:rsidRPr="00F54D85" w:rsidRDefault="00F54D85" w:rsidP="00F54D85">
      <w:pPr>
        <w:pStyle w:val="ListParagraph"/>
        <w:keepNext/>
        <w:spacing w:after="0" w:line="240" w:lineRule="auto"/>
        <w:jc w:val="both"/>
        <w:rPr>
          <w:rFonts w:ascii="Times New Roman" w:eastAsia="Times New Roman" w:hAnsi="Times New Roman" w:cs="Times New Roman"/>
          <w:sz w:val="24"/>
          <w:szCs w:val="24"/>
        </w:rPr>
      </w:pPr>
    </w:p>
    <w:p w14:paraId="4BBE3027" w14:textId="64B82431" w:rsidR="00AC36E3" w:rsidRPr="00AC36E3" w:rsidRDefault="00AC36E3" w:rsidP="00AC36E3">
      <w:pPr>
        <w:keepNext/>
        <w:spacing w:after="0" w:line="240" w:lineRule="auto"/>
        <w:ind w:firstLine="360"/>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2.</w:t>
      </w:r>
      <w:r w:rsidRPr="00AC36E3">
        <w:rPr>
          <w:rFonts w:ascii="Times New Roman" w:eastAsia="Times New Roman" w:hAnsi="Times New Roman" w:cs="Times New Roman"/>
          <w:sz w:val="24"/>
          <w:szCs w:val="24"/>
        </w:rPr>
        <w:tab/>
      </w:r>
      <w:r w:rsidRPr="007C5060">
        <w:rPr>
          <w:rFonts w:ascii="Times New Roman" w:eastAsia="Times New Roman" w:hAnsi="Times New Roman" w:cs="Times New Roman"/>
          <w:b/>
          <w:bCs/>
          <w:i/>
          <w:iCs/>
          <w:sz w:val="24"/>
          <w:szCs w:val="24"/>
        </w:rPr>
        <w:t>Semnificația – Conectarea faptelor și ideilor cu experiențele familiare.</w:t>
      </w:r>
    </w:p>
    <w:p w14:paraId="370F0771" w14:textId="77777777" w:rsidR="003E3F96" w:rsidRPr="003E3F96" w:rsidRDefault="003E3F96" w:rsidP="003E3F96">
      <w:pPr>
        <w:pStyle w:val="ListParagraph"/>
        <w:keepNext/>
        <w:numPr>
          <w:ilvl w:val="0"/>
          <w:numId w:val="11"/>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Există mai multe tipuri de învățare, dar două dintre cele mai importante sunt învățarea prin memorare și învățarea semnificativă. </w:t>
      </w:r>
    </w:p>
    <w:p w14:paraId="6DD3160C" w14:textId="77777777" w:rsidR="003E3F96" w:rsidRPr="003E3F96" w:rsidRDefault="003E3F96" w:rsidP="003E3F96">
      <w:pPr>
        <w:pStyle w:val="ListParagraph"/>
        <w:keepNext/>
        <w:numPr>
          <w:ilvl w:val="0"/>
          <w:numId w:val="11"/>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Învățarea prin memorare constă în memorarea faptelor și a informațiilor fără a le conecta cu experiențele familiare. </w:t>
      </w:r>
    </w:p>
    <w:p w14:paraId="5767A73E" w14:textId="588F2DE0" w:rsidR="003E3F96" w:rsidRPr="003E3F96" w:rsidRDefault="003E3F96" w:rsidP="003E3F96">
      <w:pPr>
        <w:pStyle w:val="ListParagraph"/>
        <w:keepNext/>
        <w:numPr>
          <w:ilvl w:val="0"/>
          <w:numId w:val="11"/>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În contrast, învățarea semnificativă implică conectarea faptelor și ideilor cu experiențele familiare, ceea ce duce la o înțelegere mai profundă. Aceasta</w:t>
      </w:r>
      <w:r w:rsidR="00F54D85">
        <w:rPr>
          <w:rFonts w:ascii="Times New Roman" w:eastAsia="Times New Roman" w:hAnsi="Times New Roman" w:cs="Times New Roman"/>
          <w:sz w:val="24"/>
          <w:szCs w:val="24"/>
        </w:rPr>
        <w:t xml:space="preserve"> </w:t>
      </w:r>
      <w:r w:rsidRPr="003E3F96">
        <w:rPr>
          <w:rFonts w:ascii="Times New Roman" w:eastAsia="Times New Roman" w:hAnsi="Times New Roman" w:cs="Times New Roman"/>
          <w:sz w:val="24"/>
          <w:szCs w:val="24"/>
        </w:rPr>
        <w:lastRenderedPageBreak/>
        <w:t xml:space="preserve">poate fi realizată prin plasarea cunoștințelor în contexte din viața reală și prin cititul dialogic sau interactiv. </w:t>
      </w:r>
    </w:p>
    <w:p w14:paraId="75899A75" w14:textId="2360E616" w:rsidR="00AC36E3" w:rsidRPr="003E3F96" w:rsidRDefault="003E3F96" w:rsidP="003E3F96">
      <w:pPr>
        <w:pStyle w:val="ListParagraph"/>
        <w:keepNext/>
        <w:numPr>
          <w:ilvl w:val="0"/>
          <w:numId w:val="11"/>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Învățarea semnificativă stimulează abilități importante de gândire, cum ar fi intuiția, analogia și memoria.</w:t>
      </w:r>
    </w:p>
    <w:p w14:paraId="3413B928" w14:textId="77777777" w:rsidR="003E3F96" w:rsidRDefault="003E3F96" w:rsidP="003E3F96">
      <w:pPr>
        <w:keepNext/>
        <w:spacing w:after="0" w:line="240" w:lineRule="auto"/>
        <w:ind w:firstLine="360"/>
        <w:jc w:val="both"/>
        <w:rPr>
          <w:rFonts w:ascii="Times New Roman" w:eastAsia="Times New Roman" w:hAnsi="Times New Roman" w:cs="Times New Roman"/>
          <w:sz w:val="24"/>
          <w:szCs w:val="24"/>
        </w:rPr>
      </w:pPr>
    </w:p>
    <w:p w14:paraId="697A6BEB" w14:textId="77777777" w:rsidR="003E3F96" w:rsidRDefault="00AC36E3" w:rsidP="003E3F96">
      <w:pPr>
        <w:pStyle w:val="ListParagraph"/>
        <w:keepNext/>
        <w:numPr>
          <w:ilvl w:val="0"/>
          <w:numId w:val="2"/>
        </w:numPr>
        <w:spacing w:after="0" w:line="240" w:lineRule="auto"/>
        <w:jc w:val="both"/>
        <w:rPr>
          <w:rFonts w:ascii="Times New Roman" w:eastAsia="Times New Roman" w:hAnsi="Times New Roman" w:cs="Times New Roman"/>
          <w:b/>
          <w:bCs/>
          <w:i/>
          <w:iCs/>
          <w:sz w:val="24"/>
          <w:szCs w:val="24"/>
        </w:rPr>
      </w:pPr>
      <w:r w:rsidRPr="007C5060">
        <w:rPr>
          <w:rFonts w:ascii="Times New Roman" w:eastAsia="Times New Roman" w:hAnsi="Times New Roman" w:cs="Times New Roman"/>
          <w:b/>
          <w:bCs/>
          <w:i/>
          <w:iCs/>
          <w:sz w:val="24"/>
          <w:szCs w:val="24"/>
        </w:rPr>
        <w:t>Învățarea activă</w:t>
      </w:r>
      <w:r w:rsidR="003E3F96">
        <w:rPr>
          <w:rFonts w:ascii="Times New Roman" w:eastAsia="Times New Roman" w:hAnsi="Times New Roman" w:cs="Times New Roman"/>
          <w:b/>
          <w:bCs/>
          <w:i/>
          <w:iCs/>
          <w:sz w:val="24"/>
          <w:szCs w:val="24"/>
        </w:rPr>
        <w:t xml:space="preserve"> – </w:t>
      </w:r>
      <w:r w:rsidRPr="007C5060">
        <w:rPr>
          <w:rFonts w:ascii="Times New Roman" w:eastAsia="Times New Roman" w:hAnsi="Times New Roman" w:cs="Times New Roman"/>
          <w:b/>
          <w:bCs/>
          <w:i/>
          <w:iCs/>
          <w:sz w:val="24"/>
          <w:szCs w:val="24"/>
        </w:rPr>
        <w:t>implică atât mâinile, cât și mintea</w:t>
      </w:r>
    </w:p>
    <w:p w14:paraId="30F2D4B3" w14:textId="4A10D5B8" w:rsidR="003E3F96" w:rsidRDefault="003E3F96" w:rsidP="003E3F96">
      <w:pPr>
        <w:pStyle w:val="ListParagraph"/>
        <w:keepNext/>
        <w:numPr>
          <w:ilvl w:val="0"/>
          <w:numId w:val="12"/>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Învățarea activă implică atât mâinile, cât și mintea, prin implicarea copiilor în activități de joc și descoperire proprie. </w:t>
      </w:r>
    </w:p>
    <w:p w14:paraId="54847562" w14:textId="77777777" w:rsidR="003E3F96" w:rsidRDefault="003E3F96" w:rsidP="003E3F96">
      <w:pPr>
        <w:pStyle w:val="ListParagraph"/>
        <w:keepNext/>
        <w:numPr>
          <w:ilvl w:val="0"/>
          <w:numId w:val="12"/>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Acest tip de învățare conduce la o înțelegere conceptuală mai profundă și susține funcțiile de memorie care susțin învățarea. </w:t>
      </w:r>
    </w:p>
    <w:p w14:paraId="7D70703A" w14:textId="77777777" w:rsidR="003E3F96" w:rsidRDefault="003E3F96" w:rsidP="003E3F96">
      <w:pPr>
        <w:pStyle w:val="ListParagraph"/>
        <w:keepNext/>
        <w:numPr>
          <w:ilvl w:val="0"/>
          <w:numId w:val="12"/>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În contexte de joc ghidat, copiii sunt mai susceptibili să rețină informațiile decât în contexte pasive. </w:t>
      </w:r>
    </w:p>
    <w:p w14:paraId="0964D97A" w14:textId="78981527" w:rsidR="003E3F96" w:rsidRPr="003E3F96" w:rsidRDefault="003E3F96" w:rsidP="003E3F96">
      <w:pPr>
        <w:pStyle w:val="ListParagraph"/>
        <w:keepNext/>
        <w:numPr>
          <w:ilvl w:val="0"/>
          <w:numId w:val="12"/>
        </w:numPr>
        <w:spacing w:after="0" w:line="240" w:lineRule="auto"/>
        <w:jc w:val="both"/>
        <w:rPr>
          <w:rFonts w:ascii="Times New Roman" w:eastAsia="Times New Roman" w:hAnsi="Times New Roman" w:cs="Times New Roman"/>
          <w:b/>
          <w:bCs/>
          <w:i/>
          <w:iCs/>
          <w:sz w:val="24"/>
          <w:szCs w:val="24"/>
        </w:rPr>
      </w:pPr>
      <w:r w:rsidRPr="003E3F96">
        <w:rPr>
          <w:rFonts w:ascii="Times New Roman" w:eastAsia="Times New Roman" w:hAnsi="Times New Roman" w:cs="Times New Roman"/>
          <w:sz w:val="24"/>
          <w:szCs w:val="24"/>
        </w:rPr>
        <w:t>Prin angajarea completă în joc, creierul exersează rețelele responsabile de abilitățile de auto-control, ceea ce aduce beneficii în învățarea pe termen scurt și pe termen lung.</w:t>
      </w:r>
    </w:p>
    <w:p w14:paraId="485780DE" w14:textId="7CF7C973" w:rsidR="00AC36E3" w:rsidRPr="00AC36E3" w:rsidRDefault="00AC36E3" w:rsidP="003E3F96">
      <w:pPr>
        <w:keepNext/>
        <w:spacing w:after="0" w:line="240" w:lineRule="auto"/>
        <w:ind w:firstLine="360"/>
        <w:jc w:val="both"/>
        <w:rPr>
          <w:rFonts w:ascii="Times New Roman" w:eastAsia="Times New Roman" w:hAnsi="Times New Roman" w:cs="Times New Roman"/>
          <w:sz w:val="24"/>
          <w:szCs w:val="24"/>
        </w:rPr>
      </w:pPr>
    </w:p>
    <w:p w14:paraId="3A17AC9E" w14:textId="1EE7C359" w:rsidR="00AC36E3" w:rsidRPr="007C5060" w:rsidRDefault="00AC36E3" w:rsidP="00AC36E3">
      <w:pPr>
        <w:pStyle w:val="ListParagraph"/>
        <w:keepNext/>
        <w:numPr>
          <w:ilvl w:val="0"/>
          <w:numId w:val="2"/>
        </w:numPr>
        <w:spacing w:after="0" w:line="240" w:lineRule="auto"/>
        <w:jc w:val="both"/>
        <w:rPr>
          <w:rFonts w:ascii="Times New Roman" w:eastAsia="Times New Roman" w:hAnsi="Times New Roman" w:cs="Times New Roman"/>
          <w:b/>
          <w:bCs/>
          <w:i/>
          <w:iCs/>
          <w:sz w:val="24"/>
          <w:szCs w:val="24"/>
        </w:rPr>
      </w:pPr>
      <w:r w:rsidRPr="007C5060">
        <w:rPr>
          <w:rFonts w:ascii="Times New Roman" w:eastAsia="Times New Roman" w:hAnsi="Times New Roman" w:cs="Times New Roman"/>
          <w:b/>
          <w:bCs/>
          <w:i/>
          <w:iCs/>
          <w:sz w:val="24"/>
          <w:szCs w:val="24"/>
        </w:rPr>
        <w:t>Iterația – Încercarea și revizuirea ipotezelor</w:t>
      </w:r>
    </w:p>
    <w:p w14:paraId="3D0CA5BB" w14:textId="50EA589C" w:rsidR="003E3F96" w:rsidRPr="003E3F96" w:rsidRDefault="003E3F96" w:rsidP="003E3F96">
      <w:pPr>
        <w:pStyle w:val="ListParagraph"/>
        <w:keepNext/>
        <w:numPr>
          <w:ilvl w:val="0"/>
          <w:numId w:val="13"/>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Jucându-se într-un mediu sigur, copiii își dezvoltă abilitatea de a explora și experimenta, de a-și direcționa propriile activități și de a învăța prin încercare și eroare. </w:t>
      </w:r>
    </w:p>
    <w:p w14:paraId="59ACC1B9" w14:textId="77777777" w:rsidR="003E3F96" w:rsidRPr="003E3F96" w:rsidRDefault="003E3F96" w:rsidP="003E3F96">
      <w:pPr>
        <w:pStyle w:val="ListParagraph"/>
        <w:keepNext/>
        <w:numPr>
          <w:ilvl w:val="0"/>
          <w:numId w:val="13"/>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Investigarea independentă a fenomenelor și testarea ipotezelor îi ajută să învețe mai multe despre lumea din jurul lor și îi întărește gândirea critică și raționamentul științific.</w:t>
      </w:r>
    </w:p>
    <w:p w14:paraId="061308A0" w14:textId="77777777" w:rsidR="003E3F96" w:rsidRPr="003E3F96" w:rsidRDefault="003E3F96" w:rsidP="003E3F96">
      <w:pPr>
        <w:pStyle w:val="ListParagraph"/>
        <w:keepNext/>
        <w:numPr>
          <w:ilvl w:val="0"/>
          <w:numId w:val="13"/>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În practică, iterarea implică din ce în ce mai multe rețele ale creierului legate de luarea de perspective alternative, gândirea flexibilă și creativitatea.</w:t>
      </w:r>
    </w:p>
    <w:p w14:paraId="314EDA04" w14:textId="77777777" w:rsidR="003E3F96" w:rsidRPr="003E3F96" w:rsidRDefault="003E3F96" w:rsidP="003E3F96">
      <w:pPr>
        <w:pStyle w:val="ListParagraph"/>
        <w:keepNext/>
        <w:numPr>
          <w:ilvl w:val="0"/>
          <w:numId w:val="13"/>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Perseverența necesară pentru a testa repetat ipotezele este adesea legată de recompensă și rețelele de memorie care stau la baza învățării. </w:t>
      </w:r>
    </w:p>
    <w:p w14:paraId="27EC8C0D" w14:textId="233E8A5D" w:rsidR="00AC36E3" w:rsidRPr="003E3F96" w:rsidRDefault="003E3F96" w:rsidP="003E3F96">
      <w:pPr>
        <w:pStyle w:val="ListParagraph"/>
        <w:keepNext/>
        <w:numPr>
          <w:ilvl w:val="0"/>
          <w:numId w:val="13"/>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Toate acestea sunt exemple de învățare prin explorare, experimentare și testare a ipotezelor.</w:t>
      </w:r>
    </w:p>
    <w:p w14:paraId="31FF8A97" w14:textId="37D41D2D" w:rsidR="003E3F96" w:rsidRPr="00AC36E3" w:rsidRDefault="00F54D85" w:rsidP="00F54D8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B886D1" w14:textId="0B8F00A2" w:rsidR="00AC36E3" w:rsidRPr="007C5060" w:rsidRDefault="00AC36E3" w:rsidP="00AC36E3">
      <w:pPr>
        <w:pStyle w:val="ListParagraph"/>
        <w:keepNext/>
        <w:numPr>
          <w:ilvl w:val="0"/>
          <w:numId w:val="2"/>
        </w:numPr>
        <w:spacing w:after="0" w:line="240" w:lineRule="auto"/>
        <w:jc w:val="both"/>
        <w:rPr>
          <w:rFonts w:ascii="Times New Roman" w:eastAsia="Times New Roman" w:hAnsi="Times New Roman" w:cs="Times New Roman"/>
          <w:b/>
          <w:bCs/>
          <w:i/>
          <w:iCs/>
          <w:sz w:val="24"/>
          <w:szCs w:val="24"/>
        </w:rPr>
      </w:pPr>
      <w:r w:rsidRPr="007C5060">
        <w:rPr>
          <w:rFonts w:ascii="Times New Roman" w:eastAsia="Times New Roman" w:hAnsi="Times New Roman" w:cs="Times New Roman"/>
          <w:b/>
          <w:bCs/>
          <w:i/>
          <w:iCs/>
          <w:sz w:val="24"/>
          <w:szCs w:val="24"/>
        </w:rPr>
        <w:lastRenderedPageBreak/>
        <w:t>Interacțiunea socială – Înțelegerea și comunicarea cu ceilalți</w:t>
      </w:r>
    </w:p>
    <w:p w14:paraId="7B3C3B64" w14:textId="77777777" w:rsidR="003E3F96" w:rsidRPr="003E3F96" w:rsidRDefault="003E3F96" w:rsidP="003E3F96">
      <w:pPr>
        <w:pStyle w:val="ListParagraph"/>
        <w:keepNext/>
        <w:numPr>
          <w:ilvl w:val="0"/>
          <w:numId w:val="14"/>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Înțelegerea și comunicarea cu ceilalți este importantă pentru toate tipurile de învățare, dar joacă un rol mai important în abilitățile de învățare complexe, cum ar fi gândirea critică. </w:t>
      </w:r>
    </w:p>
    <w:p w14:paraId="5A8192AB" w14:textId="6AA764A0" w:rsidR="003E3F96" w:rsidRPr="003E3F96" w:rsidRDefault="003E3F96" w:rsidP="003E3F96">
      <w:pPr>
        <w:pStyle w:val="ListParagraph"/>
        <w:keepNext/>
        <w:numPr>
          <w:ilvl w:val="0"/>
          <w:numId w:val="14"/>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 xml:space="preserve">Lucrul în grupuri poate îmbunătăți aceste abilități, precum și abilitățile de limbaj, creative și sociale. </w:t>
      </w:r>
    </w:p>
    <w:p w14:paraId="69509447" w14:textId="5D0D18CE" w:rsidR="00AC36E3" w:rsidRDefault="003E3F96" w:rsidP="003E3F96">
      <w:pPr>
        <w:pStyle w:val="ListParagraph"/>
        <w:keepNext/>
        <w:numPr>
          <w:ilvl w:val="0"/>
          <w:numId w:val="14"/>
        </w:numPr>
        <w:spacing w:after="0" w:line="240" w:lineRule="auto"/>
        <w:jc w:val="both"/>
        <w:rPr>
          <w:rFonts w:ascii="Times New Roman" w:eastAsia="Times New Roman" w:hAnsi="Times New Roman" w:cs="Times New Roman"/>
          <w:sz w:val="24"/>
          <w:szCs w:val="24"/>
        </w:rPr>
      </w:pPr>
      <w:r w:rsidRPr="003E3F96">
        <w:rPr>
          <w:rFonts w:ascii="Times New Roman" w:eastAsia="Times New Roman" w:hAnsi="Times New Roman" w:cs="Times New Roman"/>
          <w:sz w:val="24"/>
          <w:szCs w:val="24"/>
        </w:rPr>
        <w:t>Interacțiunile sociale timpurii stabilesc o bază importantă pentru dezvoltarea copiilor și promovează plasticitatea creierului necesară pentru a face față provocărilor din viața ulterioară și pentru activarea rețelelor creierului legate de abilitățile de comunicare, care sunt critice pentru învățare.</w:t>
      </w:r>
    </w:p>
    <w:p w14:paraId="1C252618" w14:textId="77777777" w:rsidR="00181127" w:rsidRDefault="00181127" w:rsidP="00181127">
      <w:pPr>
        <w:pStyle w:val="ListParagraph"/>
        <w:keepNext/>
        <w:spacing w:after="0" w:line="240" w:lineRule="auto"/>
        <w:jc w:val="both"/>
        <w:rPr>
          <w:rFonts w:ascii="Times New Roman" w:eastAsia="Times New Roman" w:hAnsi="Times New Roman" w:cs="Times New Roman"/>
          <w:sz w:val="24"/>
          <w:szCs w:val="24"/>
        </w:rPr>
      </w:pPr>
    </w:p>
    <w:p w14:paraId="4AA5DBC9" w14:textId="4F57B045" w:rsidR="00181127" w:rsidRPr="0001379F" w:rsidRDefault="005C63A6" w:rsidP="00181127">
      <w:pPr>
        <w:pStyle w:val="ListParagraph"/>
        <w:keepNext/>
        <w:spacing w:before="240" w:after="240" w:line="240" w:lineRule="auto"/>
        <w:ind w:left="360"/>
        <w:jc w:val="both"/>
        <w:rPr>
          <w:rFonts w:ascii="Times New Roman" w:eastAsia="Times New Roman" w:hAnsi="Times New Roman" w:cs="Times New Roman"/>
          <w:bCs/>
          <w:sz w:val="24"/>
          <w:szCs w:val="24"/>
        </w:rPr>
      </w:pPr>
      <w:r w:rsidRPr="005C63A6">
        <w:rPr>
          <w:rFonts w:ascii="Times New Roman" w:eastAsia="Times New Roman" w:hAnsi="Times New Roman" w:cs="Times New Roman"/>
          <w:bCs/>
          <w:sz w:val="24"/>
          <w:szCs w:val="24"/>
        </w:rPr>
        <w:t>Se poate observa cum există o legătură strânsă între cele 5 caracteristici ale experienței jocului și însușirile pe care le pot dezvolta acestea</w:t>
      </w:r>
      <w:r w:rsidR="00181127" w:rsidRPr="0001379F">
        <w:rPr>
          <w:rFonts w:ascii="Times New Roman" w:eastAsia="Times New Roman" w:hAnsi="Times New Roman" w:cs="Times New Roman"/>
          <w:bCs/>
          <w:sz w:val="24"/>
          <w:szCs w:val="24"/>
        </w:rPr>
        <w:t>:</w:t>
      </w:r>
    </w:p>
    <w:p w14:paraId="57ED7CFE" w14:textId="77777777" w:rsidR="00181127" w:rsidRPr="0001379F" w:rsidRDefault="00181127" w:rsidP="00181127">
      <w:pPr>
        <w:keepNext/>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Abilități fizice</w:t>
      </w:r>
    </w:p>
    <w:p w14:paraId="4CE10758" w14:textId="77777777" w:rsidR="00181127" w:rsidRDefault="00181127" w:rsidP="00181127">
      <w:pPr>
        <w:keepNext/>
        <w:pBdr>
          <w:top w:val="nil"/>
          <w:left w:val="nil"/>
          <w:bottom w:val="nil"/>
          <w:right w:val="nil"/>
          <w:between w:val="nil"/>
        </w:pBdr>
        <w:spacing w:after="0" w:line="240" w:lineRule="auto"/>
        <w:ind w:firstLine="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Esențiale</w:t>
      </w:r>
      <w:r w:rsidRPr="00500A30">
        <w:rPr>
          <w:rFonts w:ascii="Times New Roman" w:eastAsia="Times New Roman" w:hAnsi="Times New Roman" w:cs="Times New Roman"/>
          <w:color w:val="000000"/>
          <w:sz w:val="24"/>
          <w:szCs w:val="24"/>
        </w:rPr>
        <w:t xml:space="preserve"> pentru dezvoltarea fizică și mentală a copiilor. Jocurile fizice îi ajută să devină puternici și să-și îmbunătățească abilitățile motorii fine. În plus, aceste jocuri eliberează endorfine, îmbunătățind starea de spirit.</w:t>
      </w:r>
    </w:p>
    <w:p w14:paraId="6FE3AA76" w14:textId="77777777" w:rsidR="00181127" w:rsidRPr="0001379F" w:rsidRDefault="00181127" w:rsidP="00181127">
      <w:pPr>
        <w:pStyle w:val="ListParagraph"/>
        <w:keepNext/>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01379F">
        <w:rPr>
          <w:rFonts w:ascii="Times New Roman" w:eastAsia="Times New Roman" w:hAnsi="Times New Roman" w:cs="Times New Roman"/>
          <w:i/>
          <w:color w:val="000000"/>
          <w:sz w:val="24"/>
          <w:szCs w:val="24"/>
        </w:rPr>
        <w:t xml:space="preserve">Abilități </w:t>
      </w:r>
      <w:r>
        <w:rPr>
          <w:rFonts w:ascii="Times New Roman" w:eastAsia="Times New Roman" w:hAnsi="Times New Roman" w:cs="Times New Roman"/>
          <w:i/>
          <w:color w:val="000000"/>
          <w:sz w:val="24"/>
          <w:szCs w:val="24"/>
        </w:rPr>
        <w:t>sociale</w:t>
      </w:r>
    </w:p>
    <w:p w14:paraId="0C0F5580" w14:textId="77777777" w:rsidR="00181127" w:rsidRDefault="00181127" w:rsidP="00181127">
      <w:pPr>
        <w:keepNext/>
        <w:pBdr>
          <w:top w:val="nil"/>
          <w:left w:val="nil"/>
          <w:bottom w:val="nil"/>
          <w:right w:val="nil"/>
          <w:between w:val="nil"/>
        </w:pBdr>
        <w:spacing w:after="0" w:line="240" w:lineRule="auto"/>
        <w:ind w:firstLine="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500A30">
        <w:rPr>
          <w:rFonts w:ascii="Times New Roman" w:eastAsia="Times New Roman" w:hAnsi="Times New Roman" w:cs="Times New Roman"/>
          <w:color w:val="000000"/>
          <w:sz w:val="24"/>
          <w:szCs w:val="24"/>
        </w:rPr>
        <w:t>ezvoltate prin jocul în echipă, ajutând copiii să învețe să colaboreze și să comunice mai bine cu alții. Aceste abilități sunt esențiale pentru succesul lor la școală, la locul de muncă și în viața de zi cu zi. În plus, aceste jocuri îmbunătățesc sănătatea mentală și bunăstarea generală a copiilor</w:t>
      </w:r>
    </w:p>
    <w:p w14:paraId="434FC0E1" w14:textId="77777777" w:rsidR="00181127" w:rsidRPr="0001379F" w:rsidRDefault="00181127" w:rsidP="00181127">
      <w:pPr>
        <w:pStyle w:val="ListParagraph"/>
        <w:numPr>
          <w:ilvl w:val="1"/>
          <w:numId w:val="3"/>
        </w:numPr>
        <w:spacing w:after="0"/>
        <w:jc w:val="both"/>
        <w:rPr>
          <w:rFonts w:ascii="Times New Roman" w:eastAsia="Times New Roman" w:hAnsi="Times New Roman" w:cs="Times New Roman"/>
          <w:i/>
          <w:iCs/>
          <w:color w:val="000000"/>
          <w:sz w:val="24"/>
          <w:szCs w:val="24"/>
        </w:rPr>
      </w:pPr>
      <w:r w:rsidRPr="0001379F">
        <w:rPr>
          <w:rFonts w:ascii="Times New Roman" w:eastAsia="Times New Roman" w:hAnsi="Times New Roman" w:cs="Times New Roman"/>
          <w:i/>
          <w:iCs/>
          <w:color w:val="000000"/>
          <w:sz w:val="24"/>
          <w:szCs w:val="24"/>
        </w:rPr>
        <w:t>Abilitați emoționale</w:t>
      </w:r>
    </w:p>
    <w:p w14:paraId="65A7461C" w14:textId="77777777" w:rsidR="00181127" w:rsidRPr="0001379F" w:rsidRDefault="00181127" w:rsidP="00181127">
      <w:pPr>
        <w:keepNext/>
        <w:pBdr>
          <w:top w:val="nil"/>
          <w:left w:val="nil"/>
          <w:bottom w:val="nil"/>
          <w:right w:val="nil"/>
          <w:between w:val="nil"/>
        </w:pBdr>
        <w:spacing w:after="0" w:line="240" w:lineRule="auto"/>
        <w:ind w:firstLine="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w:t>
      </w:r>
      <w:r w:rsidRPr="00500A30">
        <w:rPr>
          <w:rFonts w:ascii="Times New Roman" w:eastAsia="Times New Roman" w:hAnsi="Times New Roman" w:cs="Times New Roman"/>
          <w:color w:val="000000"/>
          <w:sz w:val="24"/>
          <w:szCs w:val="24"/>
        </w:rPr>
        <w:t>mbunătățite prin joc, ajutând copiii să învețe să gestioneze emoțiile și să facă față situațiilor neprevăzute sau incerte. Jocul îi ajută să învețe să colaboreze cu alții și să găsească soluții la probleme. Aceste abilități sunt esențiale pentru a fi echilibrați în situații de criză sau pentru a experimenta și a crea următoarea inovație remarcabilă.</w:t>
      </w:r>
    </w:p>
    <w:p w14:paraId="5D39A039" w14:textId="77777777" w:rsidR="00181127" w:rsidRPr="00D11439" w:rsidRDefault="00181127" w:rsidP="00181127">
      <w:pPr>
        <w:keepNext/>
        <w:pBdr>
          <w:top w:val="nil"/>
          <w:left w:val="nil"/>
          <w:bottom w:val="nil"/>
          <w:right w:val="nil"/>
          <w:between w:val="nil"/>
        </w:pBdr>
        <w:spacing w:after="0" w:line="240" w:lineRule="auto"/>
        <w:ind w:firstLine="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D11439">
        <w:rPr>
          <w:rFonts w:ascii="Times New Roman" w:eastAsia="Times New Roman" w:hAnsi="Times New Roman" w:cs="Times New Roman"/>
          <w:color w:val="000000"/>
          <w:sz w:val="24"/>
          <w:szCs w:val="24"/>
        </w:rPr>
        <w:tab/>
      </w:r>
      <w:r w:rsidRPr="00186830">
        <w:rPr>
          <w:rFonts w:ascii="Times New Roman" w:eastAsia="Times New Roman" w:hAnsi="Times New Roman" w:cs="Times New Roman"/>
          <w:i/>
          <w:iCs/>
          <w:color w:val="000000"/>
          <w:sz w:val="24"/>
          <w:szCs w:val="24"/>
        </w:rPr>
        <w:t>Abilit</w:t>
      </w:r>
      <w:r>
        <w:rPr>
          <w:rFonts w:ascii="Times New Roman" w:eastAsia="Times New Roman" w:hAnsi="Times New Roman" w:cs="Times New Roman"/>
          <w:i/>
          <w:iCs/>
          <w:color w:val="000000"/>
          <w:sz w:val="24"/>
          <w:szCs w:val="24"/>
        </w:rPr>
        <w:t>ă</w:t>
      </w:r>
      <w:r w:rsidRPr="00186830">
        <w:rPr>
          <w:rFonts w:ascii="Times New Roman" w:eastAsia="Times New Roman" w:hAnsi="Times New Roman" w:cs="Times New Roman"/>
          <w:i/>
          <w:iCs/>
          <w:color w:val="000000"/>
          <w:sz w:val="24"/>
          <w:szCs w:val="24"/>
        </w:rPr>
        <w:t>ți cognitive</w:t>
      </w:r>
    </w:p>
    <w:p w14:paraId="06C494CF" w14:textId="77777777" w:rsidR="00181127" w:rsidRPr="00D11439" w:rsidRDefault="00181127" w:rsidP="00181127">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r w:rsidRPr="00500A30">
        <w:rPr>
          <w:rFonts w:ascii="Times New Roman" w:eastAsia="Times New Roman" w:hAnsi="Times New Roman" w:cs="Times New Roman"/>
          <w:color w:val="000000"/>
          <w:sz w:val="24"/>
          <w:szCs w:val="24"/>
        </w:rPr>
        <w:t>ezvoltate prin jocuri și ajută copiii să-și îmbunătățească abilitățile de gândire complexă, memorie și concentrare. Învățarea prin joc și distracție îi motivează să creeze strategii și să rezolve probleme într-un mod mai eficient. Gândirea flexibilă îi ajută să se adapteze la orice fel de carieră sau provocări viitoare ale vieții de adult.</w:t>
      </w:r>
    </w:p>
    <w:p w14:paraId="3E8D8478" w14:textId="77777777" w:rsidR="00181127" w:rsidRPr="00D11439" w:rsidRDefault="00181127" w:rsidP="00181127">
      <w:pPr>
        <w:keepNext/>
        <w:pBdr>
          <w:top w:val="nil"/>
          <w:left w:val="nil"/>
          <w:bottom w:val="nil"/>
          <w:right w:val="nil"/>
          <w:between w:val="nil"/>
        </w:pBdr>
        <w:spacing w:after="0" w:line="240" w:lineRule="auto"/>
        <w:ind w:firstLine="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w:t>
      </w:r>
      <w:r w:rsidRPr="00D11439">
        <w:rPr>
          <w:rFonts w:ascii="Times New Roman" w:eastAsia="Times New Roman" w:hAnsi="Times New Roman" w:cs="Times New Roman"/>
          <w:color w:val="000000"/>
          <w:sz w:val="24"/>
          <w:szCs w:val="24"/>
        </w:rPr>
        <w:tab/>
      </w:r>
      <w:r w:rsidRPr="00186830">
        <w:rPr>
          <w:rFonts w:ascii="Times New Roman" w:eastAsia="Times New Roman" w:hAnsi="Times New Roman" w:cs="Times New Roman"/>
          <w:i/>
          <w:iCs/>
          <w:color w:val="000000"/>
          <w:sz w:val="24"/>
          <w:szCs w:val="24"/>
        </w:rPr>
        <w:t>Abilități creative</w:t>
      </w:r>
    </w:p>
    <w:p w14:paraId="350F5AF5" w14:textId="561FBD12" w:rsidR="00181127" w:rsidRPr="00181127" w:rsidRDefault="00181127" w:rsidP="00181127">
      <w:pPr>
        <w:keepNext/>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E</w:t>
      </w:r>
      <w:r w:rsidRPr="00500A30">
        <w:rPr>
          <w:rFonts w:ascii="Times New Roman" w:eastAsia="Times New Roman" w:hAnsi="Times New Roman" w:cs="Times New Roman"/>
          <w:color w:val="000000"/>
          <w:sz w:val="24"/>
          <w:szCs w:val="24"/>
        </w:rPr>
        <w:t>sențiale pentru dezvoltarea imaginativă și a gândirii critice. Jocul creativ îi pune pe copii să exploreze idei, relații, spații și probleme, generând încredere pe măsură ce învață să urmeze curiozitatea naturală. Creativitatea este, de asemenea, una dintre cele mai valoroase abilități la locul de muncă, astfel încât copiii care o dezvoltă în timpul jocului vor fi bine pregătiți pentru succesul viitor.</w:t>
      </w:r>
    </w:p>
    <w:p w14:paraId="5819BE56" w14:textId="540764FB" w:rsidR="003E3F96" w:rsidRPr="00AC36E3" w:rsidRDefault="003E3F96" w:rsidP="003E3F96">
      <w:pPr>
        <w:keepNext/>
        <w:spacing w:after="0" w:line="240" w:lineRule="auto"/>
        <w:ind w:firstLine="360"/>
        <w:jc w:val="both"/>
        <w:rPr>
          <w:rFonts w:ascii="Times New Roman" w:eastAsia="Times New Roman" w:hAnsi="Times New Roman" w:cs="Times New Roman"/>
          <w:sz w:val="24"/>
          <w:szCs w:val="24"/>
        </w:rPr>
      </w:pPr>
    </w:p>
    <w:p w14:paraId="535560A7" w14:textId="5EEBBF33" w:rsidR="00AC36E3" w:rsidRPr="00AC36E3" w:rsidRDefault="00AC36E3" w:rsidP="00AC36E3">
      <w:pPr>
        <w:keepNext/>
        <w:spacing w:after="0" w:line="240" w:lineRule="auto"/>
        <w:ind w:firstLine="360"/>
        <w:jc w:val="both"/>
        <w:rPr>
          <w:rFonts w:ascii="Times New Roman" w:eastAsia="Times New Roman" w:hAnsi="Times New Roman" w:cs="Times New Roman"/>
          <w:b/>
          <w:bCs/>
          <w:sz w:val="24"/>
          <w:szCs w:val="24"/>
        </w:rPr>
      </w:pPr>
      <w:r w:rsidRPr="00AC36E3">
        <w:rPr>
          <w:rFonts w:ascii="Times New Roman" w:eastAsia="Times New Roman" w:hAnsi="Times New Roman" w:cs="Times New Roman"/>
          <w:b/>
          <w:bCs/>
          <w:sz w:val="24"/>
          <w:szCs w:val="24"/>
        </w:rPr>
        <w:t xml:space="preserve">O privire </w:t>
      </w:r>
      <w:r w:rsidR="0001379F">
        <w:rPr>
          <w:rFonts w:ascii="Times New Roman" w:eastAsia="Times New Roman" w:hAnsi="Times New Roman" w:cs="Times New Roman"/>
          <w:b/>
          <w:bCs/>
          <w:sz w:val="24"/>
          <w:szCs w:val="24"/>
        </w:rPr>
        <w:t>de</w:t>
      </w:r>
      <w:r w:rsidRPr="00AC36E3">
        <w:rPr>
          <w:rFonts w:ascii="Times New Roman" w:eastAsia="Times New Roman" w:hAnsi="Times New Roman" w:cs="Times New Roman"/>
          <w:b/>
          <w:bCs/>
          <w:sz w:val="24"/>
          <w:szCs w:val="24"/>
        </w:rPr>
        <w:t xml:space="preserve"> </w:t>
      </w:r>
      <w:r w:rsidR="0004061C" w:rsidRPr="00AC36E3">
        <w:rPr>
          <w:rFonts w:ascii="Times New Roman" w:eastAsia="Times New Roman" w:hAnsi="Times New Roman" w:cs="Times New Roman"/>
          <w:b/>
          <w:bCs/>
          <w:sz w:val="24"/>
          <w:szCs w:val="24"/>
        </w:rPr>
        <w:t>ansamblu</w:t>
      </w:r>
    </w:p>
    <w:p w14:paraId="0D69BFFC" w14:textId="07873448" w:rsidR="00AC36E3" w:rsidRPr="00AC36E3" w:rsidRDefault="00AC36E3" w:rsidP="00AC36E3">
      <w:pPr>
        <w:keepNext/>
        <w:spacing w:after="0" w:line="240" w:lineRule="auto"/>
        <w:ind w:firstLine="360"/>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 xml:space="preserve">Dovezile arată că </w:t>
      </w:r>
      <w:r w:rsidR="0004061C">
        <w:rPr>
          <w:rFonts w:ascii="Times New Roman" w:eastAsia="Times New Roman" w:hAnsi="Times New Roman" w:cs="Times New Roman"/>
          <w:sz w:val="24"/>
          <w:szCs w:val="24"/>
        </w:rPr>
        <w:t>interacțiunea</w:t>
      </w:r>
      <w:r w:rsidRPr="00AC36E3">
        <w:rPr>
          <w:rFonts w:ascii="Times New Roman" w:eastAsia="Times New Roman" w:hAnsi="Times New Roman" w:cs="Times New Roman"/>
          <w:sz w:val="24"/>
          <w:szCs w:val="24"/>
        </w:rPr>
        <w:t xml:space="preserve"> cu lumea prin joacă este esențială pentru învățare la vârste </w:t>
      </w:r>
      <w:r w:rsidR="0004061C">
        <w:rPr>
          <w:rFonts w:ascii="Times New Roman" w:eastAsia="Times New Roman" w:hAnsi="Times New Roman" w:cs="Times New Roman"/>
          <w:sz w:val="24"/>
          <w:szCs w:val="24"/>
        </w:rPr>
        <w:t>fragede,</w:t>
      </w:r>
      <w:r w:rsidRPr="00AC36E3">
        <w:rPr>
          <w:rFonts w:ascii="Times New Roman" w:eastAsia="Times New Roman" w:hAnsi="Times New Roman" w:cs="Times New Roman"/>
          <w:sz w:val="24"/>
          <w:szCs w:val="24"/>
        </w:rPr>
        <w:t xml:space="preserve"> precum și pentru construirea fundațiilor pentru </w:t>
      </w:r>
      <w:r w:rsidR="0004061C">
        <w:rPr>
          <w:rFonts w:ascii="Times New Roman" w:eastAsia="Times New Roman" w:hAnsi="Times New Roman" w:cs="Times New Roman"/>
          <w:sz w:val="24"/>
          <w:szCs w:val="24"/>
        </w:rPr>
        <w:t xml:space="preserve">dezvoltarea cognitivă </w:t>
      </w:r>
      <w:r w:rsidRPr="00AC36E3">
        <w:rPr>
          <w:rFonts w:ascii="Times New Roman" w:eastAsia="Times New Roman" w:hAnsi="Times New Roman" w:cs="Times New Roman"/>
          <w:sz w:val="24"/>
          <w:szCs w:val="24"/>
        </w:rPr>
        <w:t>pe tot parcursul vieții. Împreună cu un sentiment de bucurie, semnificați</w:t>
      </w:r>
      <w:r w:rsidR="0004061C">
        <w:rPr>
          <w:rFonts w:ascii="Times New Roman" w:eastAsia="Times New Roman" w:hAnsi="Times New Roman" w:cs="Times New Roman"/>
          <w:sz w:val="24"/>
          <w:szCs w:val="24"/>
        </w:rPr>
        <w:t>a</w:t>
      </w:r>
      <w:r w:rsidRPr="00AC36E3">
        <w:rPr>
          <w:rFonts w:ascii="Times New Roman" w:eastAsia="Times New Roman" w:hAnsi="Times New Roman" w:cs="Times New Roman"/>
          <w:sz w:val="24"/>
          <w:szCs w:val="24"/>
        </w:rPr>
        <w:t xml:space="preserve"> și angajament</w:t>
      </w:r>
      <w:r w:rsidR="0004061C">
        <w:rPr>
          <w:rFonts w:ascii="Times New Roman" w:eastAsia="Times New Roman" w:hAnsi="Times New Roman" w:cs="Times New Roman"/>
          <w:sz w:val="24"/>
          <w:szCs w:val="24"/>
        </w:rPr>
        <w:t>ul</w:t>
      </w:r>
      <w:r w:rsidRPr="00AC36E3">
        <w:rPr>
          <w:rFonts w:ascii="Times New Roman" w:eastAsia="Times New Roman" w:hAnsi="Times New Roman" w:cs="Times New Roman"/>
          <w:sz w:val="24"/>
          <w:szCs w:val="24"/>
        </w:rPr>
        <w:t xml:space="preserve"> activ sunt necesare pentru ca </w:t>
      </w:r>
      <w:r w:rsidR="0004061C">
        <w:rPr>
          <w:rFonts w:ascii="Times New Roman" w:eastAsia="Times New Roman" w:hAnsi="Times New Roman" w:cs="Times New Roman"/>
          <w:sz w:val="24"/>
          <w:szCs w:val="24"/>
        </w:rPr>
        <w:t xml:space="preserve">tinerii </w:t>
      </w:r>
      <w:r w:rsidRPr="00AC36E3">
        <w:rPr>
          <w:rFonts w:ascii="Times New Roman" w:eastAsia="Times New Roman" w:hAnsi="Times New Roman" w:cs="Times New Roman"/>
          <w:sz w:val="24"/>
          <w:szCs w:val="24"/>
        </w:rPr>
        <w:t>să intre într-o stare de învățare prin joacă. Adăugarea oricăreia dintre celelalte două caracteristici</w:t>
      </w:r>
      <w:r w:rsidR="0004061C">
        <w:rPr>
          <w:rFonts w:ascii="Times New Roman" w:eastAsia="Times New Roman" w:hAnsi="Times New Roman" w:cs="Times New Roman"/>
          <w:sz w:val="24"/>
          <w:szCs w:val="24"/>
        </w:rPr>
        <w:t>,</w:t>
      </w:r>
      <w:r w:rsidRPr="00AC36E3">
        <w:rPr>
          <w:rFonts w:ascii="Times New Roman" w:eastAsia="Times New Roman" w:hAnsi="Times New Roman" w:cs="Times New Roman"/>
          <w:sz w:val="24"/>
          <w:szCs w:val="24"/>
        </w:rPr>
        <w:t xml:space="preserve"> iterație și interacțiune socială</w:t>
      </w:r>
      <w:r w:rsidR="0004061C">
        <w:rPr>
          <w:rFonts w:ascii="Times New Roman" w:eastAsia="Times New Roman" w:hAnsi="Times New Roman" w:cs="Times New Roman"/>
          <w:sz w:val="24"/>
          <w:szCs w:val="24"/>
        </w:rPr>
        <w:t>,</w:t>
      </w:r>
      <w:r w:rsidRPr="00AC36E3">
        <w:rPr>
          <w:rFonts w:ascii="Times New Roman" w:eastAsia="Times New Roman" w:hAnsi="Times New Roman" w:cs="Times New Roman"/>
          <w:sz w:val="24"/>
          <w:szCs w:val="24"/>
        </w:rPr>
        <w:t xml:space="preserve"> susține chiar și o învățare mai profundă.</w:t>
      </w:r>
    </w:p>
    <w:p w14:paraId="2CF6EDCE" w14:textId="66D8E63E" w:rsidR="00AC36E3" w:rsidRPr="00AC36E3" w:rsidRDefault="00AC36E3" w:rsidP="00AC36E3">
      <w:pPr>
        <w:keepNext/>
        <w:spacing w:after="0" w:line="240" w:lineRule="auto"/>
        <w:ind w:firstLine="360"/>
        <w:jc w:val="both"/>
        <w:rPr>
          <w:rFonts w:ascii="Times New Roman" w:eastAsia="Times New Roman" w:hAnsi="Times New Roman" w:cs="Times New Roman"/>
          <w:sz w:val="24"/>
          <w:szCs w:val="24"/>
        </w:rPr>
      </w:pPr>
      <w:r w:rsidRPr="00AC36E3">
        <w:rPr>
          <w:rFonts w:ascii="Times New Roman" w:eastAsia="Times New Roman" w:hAnsi="Times New Roman" w:cs="Times New Roman"/>
          <w:sz w:val="24"/>
          <w:szCs w:val="24"/>
        </w:rPr>
        <w:t>Diferitele regiuni ale creierului nostru se dezvoltă în legătură unul cu celălalt, nu izolat. Cele cinci caracteristici ale învățării prin joacă descrise mai sus joacă fiecare un rol distinct în ajutarea de a activa și facilita acest proces. Permițând copiilor să aibă experiențe plăcute, să găsească sens în ceea ce fac sau învață, să se</w:t>
      </w:r>
      <w:r w:rsidR="009373AA">
        <w:rPr>
          <w:rFonts w:ascii="Times New Roman" w:eastAsia="Times New Roman" w:hAnsi="Times New Roman" w:cs="Times New Roman"/>
          <w:sz w:val="24"/>
          <w:szCs w:val="24"/>
        </w:rPr>
        <w:t xml:space="preserve"> </w:t>
      </w:r>
      <w:r w:rsidRPr="00AC36E3">
        <w:rPr>
          <w:rFonts w:ascii="Times New Roman" w:eastAsia="Times New Roman" w:hAnsi="Times New Roman" w:cs="Times New Roman"/>
          <w:sz w:val="24"/>
          <w:szCs w:val="24"/>
        </w:rPr>
        <w:t>angajeze activ, să practice gândirea iterativă și să interacționeze social îi poate dota pentru învățarea pe tot parcursul vieții.</w:t>
      </w:r>
    </w:p>
    <w:p w14:paraId="2D39D7FB" w14:textId="77777777" w:rsidR="00AC36E3" w:rsidRDefault="00AC36E3">
      <w:pPr>
        <w:keepNext/>
        <w:spacing w:after="0" w:line="240" w:lineRule="auto"/>
        <w:ind w:firstLine="360"/>
        <w:jc w:val="both"/>
        <w:rPr>
          <w:rFonts w:ascii="Times New Roman" w:eastAsia="Times New Roman" w:hAnsi="Times New Roman" w:cs="Times New Roman"/>
          <w:sz w:val="24"/>
          <w:szCs w:val="24"/>
        </w:rPr>
      </w:pPr>
    </w:p>
    <w:p w14:paraId="5F1F7A12" w14:textId="409B133E" w:rsidR="00CC6F12" w:rsidRDefault="00F83AA7" w:rsidP="0001379F">
      <w:pPr>
        <w:pStyle w:val="ListParagraph"/>
        <w:keepNext/>
        <w:numPr>
          <w:ilvl w:val="0"/>
          <w:numId w:val="3"/>
        </w:numPr>
        <w:spacing w:before="240" w:after="240" w:line="240" w:lineRule="auto"/>
        <w:rPr>
          <w:rFonts w:ascii="Times New Roman" w:eastAsia="Times New Roman" w:hAnsi="Times New Roman" w:cs="Times New Roman"/>
          <w:b/>
          <w:sz w:val="24"/>
          <w:szCs w:val="24"/>
        </w:rPr>
      </w:pPr>
      <w:r w:rsidRPr="0001379F">
        <w:rPr>
          <w:rFonts w:ascii="Times New Roman" w:eastAsia="Times New Roman" w:hAnsi="Times New Roman" w:cs="Times New Roman"/>
          <w:b/>
          <w:sz w:val="24"/>
          <w:szCs w:val="24"/>
        </w:rPr>
        <w:t xml:space="preserve">Rezultate și discuții </w:t>
      </w:r>
    </w:p>
    <w:p w14:paraId="6D318B44" w14:textId="77777777" w:rsidR="00500A30" w:rsidRPr="00500A30" w:rsidRDefault="00500A30" w:rsidP="00500A30">
      <w:pPr>
        <w:pStyle w:val="ListParagraph"/>
        <w:keepNext/>
        <w:spacing w:before="240" w:after="240" w:line="240" w:lineRule="auto"/>
        <w:ind w:left="360"/>
        <w:jc w:val="both"/>
        <w:rPr>
          <w:rFonts w:ascii="Times New Roman" w:eastAsia="Times New Roman" w:hAnsi="Times New Roman" w:cs="Times New Roman"/>
          <w:bCs/>
          <w:sz w:val="24"/>
          <w:szCs w:val="24"/>
        </w:rPr>
      </w:pPr>
    </w:p>
    <w:p w14:paraId="35A8FCFF" w14:textId="77777777" w:rsidR="00500A30" w:rsidRPr="00500A30" w:rsidRDefault="00500A30" w:rsidP="00500A30">
      <w:pPr>
        <w:pStyle w:val="ListParagraph"/>
        <w:keepNext/>
        <w:spacing w:before="240" w:after="240" w:line="240" w:lineRule="auto"/>
        <w:ind w:left="360"/>
        <w:jc w:val="both"/>
        <w:rPr>
          <w:rFonts w:ascii="Times New Roman" w:eastAsia="Times New Roman" w:hAnsi="Times New Roman" w:cs="Times New Roman"/>
          <w:bCs/>
          <w:sz w:val="24"/>
          <w:szCs w:val="24"/>
        </w:rPr>
      </w:pPr>
      <w:r w:rsidRPr="00500A30">
        <w:rPr>
          <w:rFonts w:ascii="Times New Roman" w:eastAsia="Times New Roman" w:hAnsi="Times New Roman" w:cs="Times New Roman"/>
          <w:bCs/>
          <w:sz w:val="24"/>
          <w:szCs w:val="24"/>
        </w:rPr>
        <w:t>Formatul chestionarului</w:t>
      </w:r>
    </w:p>
    <w:p w14:paraId="2EFE9FC6" w14:textId="77777777" w:rsidR="00500A30" w:rsidRPr="00500A30" w:rsidRDefault="00500A30" w:rsidP="00E73255">
      <w:pPr>
        <w:pStyle w:val="ListParagraph"/>
        <w:keepNext/>
        <w:spacing w:after="0" w:line="240" w:lineRule="auto"/>
        <w:ind w:left="360"/>
        <w:jc w:val="both"/>
        <w:rPr>
          <w:rFonts w:ascii="Times New Roman" w:eastAsia="Times New Roman" w:hAnsi="Times New Roman" w:cs="Times New Roman"/>
          <w:bCs/>
          <w:sz w:val="24"/>
          <w:szCs w:val="24"/>
        </w:rPr>
      </w:pPr>
      <w:r w:rsidRPr="00500A30">
        <w:rPr>
          <w:rFonts w:ascii="Times New Roman" w:eastAsia="Times New Roman" w:hAnsi="Times New Roman" w:cs="Times New Roman"/>
          <w:bCs/>
          <w:sz w:val="24"/>
          <w:szCs w:val="24"/>
        </w:rPr>
        <w:t>-</w:t>
      </w:r>
      <w:r w:rsidRPr="00500A30">
        <w:rPr>
          <w:rFonts w:ascii="Times New Roman" w:eastAsia="Times New Roman" w:hAnsi="Times New Roman" w:cs="Times New Roman"/>
          <w:bCs/>
          <w:sz w:val="24"/>
          <w:szCs w:val="24"/>
        </w:rPr>
        <w:tab/>
        <w:t>Link form: https://forms.gle/ng6XCJ5bSDEsaQH29</w:t>
      </w:r>
    </w:p>
    <w:p w14:paraId="2CFE74E9" w14:textId="088F568A" w:rsidR="00E73255" w:rsidRDefault="00500A30" w:rsidP="00E73255">
      <w:pPr>
        <w:keepNext/>
        <w:spacing w:after="0" w:line="240" w:lineRule="auto"/>
        <w:ind w:firstLine="360"/>
        <w:jc w:val="both"/>
        <w:rPr>
          <w:rFonts w:ascii="Times New Roman" w:eastAsia="Times New Roman" w:hAnsi="Times New Roman" w:cs="Times New Roman"/>
          <w:sz w:val="24"/>
          <w:szCs w:val="24"/>
        </w:rPr>
      </w:pPr>
      <w:r w:rsidRPr="00500A30">
        <w:rPr>
          <w:rFonts w:ascii="Times New Roman" w:eastAsia="Times New Roman" w:hAnsi="Times New Roman" w:cs="Times New Roman"/>
          <w:bCs/>
          <w:sz w:val="24"/>
          <w:szCs w:val="24"/>
        </w:rPr>
        <w:t>-</w:t>
      </w:r>
      <w:r w:rsidRPr="00500A30">
        <w:rPr>
          <w:rFonts w:ascii="Times New Roman" w:eastAsia="Times New Roman" w:hAnsi="Times New Roman" w:cs="Times New Roman"/>
          <w:bCs/>
          <w:sz w:val="24"/>
          <w:szCs w:val="24"/>
        </w:rPr>
        <w:tab/>
      </w:r>
      <w:r w:rsidR="00E73255" w:rsidRPr="00AC36E3">
        <w:rPr>
          <w:rFonts w:ascii="Times New Roman" w:eastAsia="Times New Roman" w:hAnsi="Times New Roman" w:cs="Times New Roman"/>
          <w:sz w:val="24"/>
          <w:szCs w:val="24"/>
        </w:rPr>
        <w:t xml:space="preserve">Acest studiu de caz s-a realizat cu ajutorul studenților din UPB, pe parcursul a 2 săptămâni, în urma căruia am avut </w:t>
      </w:r>
      <w:r w:rsidR="00E73255">
        <w:rPr>
          <w:rFonts w:ascii="Times New Roman" w:eastAsia="Times New Roman" w:hAnsi="Times New Roman" w:cs="Times New Roman"/>
          <w:sz w:val="24"/>
          <w:szCs w:val="24"/>
        </w:rPr>
        <w:t>147 de</w:t>
      </w:r>
      <w:r w:rsidR="00E73255" w:rsidRPr="00AC36E3">
        <w:rPr>
          <w:rFonts w:ascii="Times New Roman" w:eastAsia="Times New Roman" w:hAnsi="Times New Roman" w:cs="Times New Roman"/>
          <w:sz w:val="24"/>
          <w:szCs w:val="24"/>
        </w:rPr>
        <w:t xml:space="preserve"> răspunsuri, prin intermediul cărora am observat cum experiențele anterioare au influențat modul în care cele cinci </w:t>
      </w:r>
      <w:r w:rsidR="00E73255" w:rsidRPr="00AC36E3">
        <w:rPr>
          <w:rFonts w:ascii="Times New Roman" w:eastAsia="Times New Roman" w:hAnsi="Times New Roman" w:cs="Times New Roman"/>
          <w:sz w:val="24"/>
          <w:szCs w:val="24"/>
        </w:rPr>
        <w:lastRenderedPageBreak/>
        <w:t>caracteristici ale învățării prin joacă facilitează dezvoltarea și activarea proceselor cerebrale interconectate la copiii în creștere</w:t>
      </w:r>
      <w:r w:rsidR="00E73255">
        <w:rPr>
          <w:rFonts w:ascii="Times New Roman" w:eastAsia="Times New Roman" w:hAnsi="Times New Roman" w:cs="Times New Roman"/>
          <w:sz w:val="24"/>
          <w:szCs w:val="24"/>
        </w:rPr>
        <w:t>.</w:t>
      </w:r>
      <w:r w:rsidR="00E73255" w:rsidRPr="00AC36E3">
        <w:rPr>
          <w:rFonts w:ascii="Times New Roman" w:eastAsia="Times New Roman" w:hAnsi="Times New Roman" w:cs="Times New Roman"/>
          <w:sz w:val="24"/>
          <w:szCs w:val="24"/>
        </w:rPr>
        <w:t xml:space="preserve"> </w:t>
      </w:r>
    </w:p>
    <w:p w14:paraId="3D3A927F" w14:textId="47ABC04F" w:rsidR="00E3641D" w:rsidRDefault="00E3641D" w:rsidP="00E73255">
      <w:pPr>
        <w:keepNext/>
        <w:spacing w:after="0" w:line="240" w:lineRule="auto"/>
        <w:ind w:firstLine="360"/>
        <w:jc w:val="both"/>
        <w:rPr>
          <w:rFonts w:ascii="Times New Roman" w:eastAsia="Times New Roman" w:hAnsi="Times New Roman" w:cs="Times New Roman"/>
          <w:sz w:val="24"/>
          <w:szCs w:val="24"/>
        </w:rPr>
      </w:pPr>
    </w:p>
    <w:p w14:paraId="6A6CFE8C" w14:textId="603D742D" w:rsidR="00E73255" w:rsidRPr="00E73255" w:rsidRDefault="00E73255" w:rsidP="00E73255">
      <w:pPr>
        <w:keepNext/>
        <w:spacing w:after="0" w:line="240" w:lineRule="auto"/>
        <w:ind w:firstLine="360"/>
        <w:jc w:val="both"/>
        <w:rPr>
          <w:rFonts w:ascii="Times New Roman" w:eastAsia="Times New Roman" w:hAnsi="Times New Roman" w:cs="Times New Roman"/>
          <w:sz w:val="24"/>
          <w:szCs w:val="24"/>
        </w:rPr>
      </w:pPr>
    </w:p>
    <w:p w14:paraId="7A3AF2B8" w14:textId="309EC45B" w:rsidR="00500A30" w:rsidRDefault="00E3641D" w:rsidP="0001379F">
      <w:pPr>
        <w:pStyle w:val="ListParagraph"/>
        <w:keepNext/>
        <w:spacing w:before="240" w:after="240" w:line="240" w:lineRule="auto"/>
        <w:ind w:left="360"/>
        <w:jc w:val="both"/>
        <w:rPr>
          <w:rFonts w:ascii="Times New Roman" w:eastAsia="Times New Roman" w:hAnsi="Times New Roman" w:cs="Times New Roman"/>
          <w:bCs/>
          <w:sz w:val="24"/>
          <w:szCs w:val="24"/>
        </w:rPr>
      </w:pPr>
      <w:r>
        <w:rPr>
          <w:rStyle w:val="eop"/>
          <w:noProof/>
        </w:rPr>
        <w:drawing>
          <wp:anchor distT="0" distB="0" distL="114300" distR="114300" simplePos="0" relativeHeight="251661312" behindDoc="0" locked="0" layoutInCell="1" allowOverlap="1" wp14:anchorId="2F116D14" wp14:editId="55DFA103">
            <wp:simplePos x="0" y="0"/>
            <wp:positionH relativeFrom="margin">
              <wp:align>center</wp:align>
            </wp:positionH>
            <wp:positionV relativeFrom="page">
              <wp:posOffset>2769144</wp:posOffset>
            </wp:positionV>
            <wp:extent cx="4244340" cy="1785620"/>
            <wp:effectExtent l="0" t="0" r="3810" b="5080"/>
            <wp:wrapNone/>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4340"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0A30">
        <w:rPr>
          <w:rFonts w:ascii="Times New Roman" w:eastAsia="Times New Roman" w:hAnsi="Times New Roman" w:cs="Times New Roman"/>
          <w:bCs/>
          <w:sz w:val="24"/>
          <w:szCs w:val="24"/>
        </w:rPr>
        <w:t>1</w:t>
      </w:r>
      <w:r w:rsidR="00F54D85">
        <w:rPr>
          <w:rFonts w:ascii="Times New Roman" w:eastAsia="Times New Roman" w:hAnsi="Times New Roman" w:cs="Times New Roman"/>
          <w:bCs/>
          <w:sz w:val="24"/>
          <w:szCs w:val="24"/>
        </w:rPr>
        <w:t>.</w:t>
      </w:r>
    </w:p>
    <w:p w14:paraId="151133BA" w14:textId="7182EA29" w:rsidR="00500A30" w:rsidRDefault="00500A30"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6F15D174" w14:textId="47ADC82F" w:rsidR="00EF6BBD" w:rsidRDefault="00EF6BBD" w:rsidP="00F54D85">
      <w:pPr>
        <w:rPr>
          <w:rFonts w:ascii="Times New Roman" w:eastAsia="Times New Roman" w:hAnsi="Times New Roman" w:cs="Times New Roman"/>
          <w:bCs/>
          <w:sz w:val="24"/>
          <w:szCs w:val="24"/>
        </w:rPr>
      </w:pPr>
    </w:p>
    <w:p w14:paraId="3A4E9271" w14:textId="3E7C7DDA" w:rsidR="00EF6BBD" w:rsidRDefault="00EF6BBD" w:rsidP="00F54D85">
      <w:pPr>
        <w:rPr>
          <w:rFonts w:ascii="Times New Roman" w:eastAsia="Times New Roman" w:hAnsi="Times New Roman" w:cs="Times New Roman"/>
          <w:bCs/>
          <w:sz w:val="24"/>
          <w:szCs w:val="24"/>
        </w:rPr>
      </w:pPr>
    </w:p>
    <w:p w14:paraId="6F445AC0" w14:textId="77777777" w:rsidR="00EF6BBD" w:rsidRDefault="00EF6BBD" w:rsidP="00F54D85">
      <w:pPr>
        <w:rPr>
          <w:rFonts w:ascii="Times New Roman" w:eastAsia="Times New Roman" w:hAnsi="Times New Roman" w:cs="Times New Roman"/>
          <w:bCs/>
          <w:sz w:val="24"/>
          <w:szCs w:val="24"/>
        </w:rPr>
      </w:pPr>
    </w:p>
    <w:p w14:paraId="7601792B" w14:textId="77777777" w:rsidR="004C4F02" w:rsidRDefault="004C4F02" w:rsidP="00F54D85">
      <w:pPr>
        <w:rPr>
          <w:rFonts w:ascii="Times New Roman" w:eastAsia="Times New Roman" w:hAnsi="Times New Roman" w:cs="Times New Roman"/>
          <w:bCs/>
          <w:sz w:val="24"/>
          <w:szCs w:val="24"/>
        </w:rPr>
      </w:pPr>
    </w:p>
    <w:p w14:paraId="647A112E" w14:textId="1F503BD0" w:rsidR="00EF6BBD" w:rsidRDefault="004C4F02" w:rsidP="003F6E9B">
      <w:pPr>
        <w:ind w:firstLine="720"/>
        <w:jc w:val="both"/>
        <w:rPr>
          <w:rFonts w:ascii="Times New Roman" w:eastAsia="Times New Roman" w:hAnsi="Times New Roman" w:cs="Times New Roman"/>
          <w:bCs/>
          <w:sz w:val="24"/>
          <w:szCs w:val="24"/>
        </w:rPr>
      </w:pPr>
      <w:r w:rsidRPr="004C4F02">
        <w:rPr>
          <w:rFonts w:ascii="Times New Roman" w:eastAsia="Times New Roman" w:hAnsi="Times New Roman" w:cs="Times New Roman"/>
          <w:bCs/>
          <w:sz w:val="24"/>
          <w:szCs w:val="24"/>
        </w:rPr>
        <w:t>Conform statisticilor prezentate, majoritatea respondenților (68,7%) au o vârstă cuprinsă între 18 și 24 de ani sau sunt minori (32%). De asemenea, există o proporție semnificativă de respondenți în vârstă de 45-54 de ani (17%). Categoriile de vârstă mai înaintată reprezintă un procent relativ mic al respondenților.</w:t>
      </w:r>
    </w:p>
    <w:p w14:paraId="6600A884" w14:textId="77777777" w:rsidR="00E3641D" w:rsidRDefault="00E3641D" w:rsidP="003F6E9B">
      <w:pPr>
        <w:ind w:firstLine="720"/>
        <w:jc w:val="both"/>
        <w:rPr>
          <w:rFonts w:ascii="Times New Roman" w:eastAsia="Times New Roman" w:hAnsi="Times New Roman" w:cs="Times New Roman"/>
          <w:bCs/>
          <w:sz w:val="24"/>
          <w:szCs w:val="24"/>
        </w:rPr>
      </w:pPr>
    </w:p>
    <w:p w14:paraId="41E358EF" w14:textId="64135382" w:rsidR="00650D75" w:rsidRDefault="00E3641D" w:rsidP="00650D75">
      <w:pPr>
        <w:jc w:val="both"/>
        <w:rPr>
          <w:rFonts w:ascii="Times New Roman" w:eastAsia="Times New Roman" w:hAnsi="Times New Roman" w:cs="Times New Roman"/>
          <w:bCs/>
          <w:sz w:val="24"/>
          <w:szCs w:val="24"/>
        </w:rPr>
      </w:pPr>
      <w:r>
        <w:rPr>
          <w:rStyle w:val="eop"/>
          <w:noProof/>
        </w:rPr>
        <w:drawing>
          <wp:anchor distT="0" distB="0" distL="114300" distR="114300" simplePos="0" relativeHeight="251662336" behindDoc="0" locked="0" layoutInCell="1" allowOverlap="1" wp14:anchorId="42CEB4A5" wp14:editId="1A7A12E7">
            <wp:simplePos x="0" y="0"/>
            <wp:positionH relativeFrom="column">
              <wp:posOffset>222431</wp:posOffset>
            </wp:positionH>
            <wp:positionV relativeFrom="page">
              <wp:posOffset>5504270</wp:posOffset>
            </wp:positionV>
            <wp:extent cx="4893945" cy="2326640"/>
            <wp:effectExtent l="0" t="0" r="0" b="0"/>
            <wp:wrapNone/>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3945" cy="232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D75">
        <w:rPr>
          <w:rFonts w:ascii="Times New Roman" w:eastAsia="Times New Roman" w:hAnsi="Times New Roman" w:cs="Times New Roman"/>
          <w:bCs/>
          <w:sz w:val="24"/>
          <w:szCs w:val="24"/>
        </w:rPr>
        <w:t>2.</w:t>
      </w:r>
    </w:p>
    <w:p w14:paraId="10F7911F" w14:textId="6C0E3CC7" w:rsidR="00EF6BBD" w:rsidRDefault="00EF6BBD" w:rsidP="00F54D85">
      <w:pPr>
        <w:rPr>
          <w:rFonts w:ascii="Times New Roman" w:eastAsia="Times New Roman" w:hAnsi="Times New Roman" w:cs="Times New Roman"/>
          <w:bCs/>
          <w:sz w:val="24"/>
          <w:szCs w:val="24"/>
        </w:rPr>
      </w:pPr>
    </w:p>
    <w:p w14:paraId="4CEDDE92" w14:textId="06811318" w:rsidR="00EF6BBD" w:rsidRDefault="00EF6BBD" w:rsidP="00F54D85">
      <w:pPr>
        <w:rPr>
          <w:rFonts w:ascii="Times New Roman" w:eastAsia="Times New Roman" w:hAnsi="Times New Roman" w:cs="Times New Roman"/>
          <w:bCs/>
          <w:sz w:val="24"/>
          <w:szCs w:val="24"/>
        </w:rPr>
      </w:pPr>
    </w:p>
    <w:p w14:paraId="2B6B8AF2" w14:textId="66AB9280" w:rsidR="00E73255" w:rsidRDefault="00E73255" w:rsidP="00181127">
      <w:pPr>
        <w:rPr>
          <w:rFonts w:ascii="Times New Roman" w:hAnsi="Times New Roman" w:cs="Times New Roman"/>
          <w:sz w:val="24"/>
          <w:szCs w:val="24"/>
        </w:rPr>
      </w:pPr>
    </w:p>
    <w:p w14:paraId="347630C4" w14:textId="07564726" w:rsidR="00E73255" w:rsidRDefault="00E73255" w:rsidP="00EF6BBD">
      <w:pPr>
        <w:ind w:left="360"/>
        <w:rPr>
          <w:rFonts w:ascii="Times New Roman" w:hAnsi="Times New Roman" w:cs="Times New Roman"/>
          <w:sz w:val="24"/>
          <w:szCs w:val="24"/>
        </w:rPr>
      </w:pPr>
    </w:p>
    <w:p w14:paraId="6D52550E" w14:textId="56B1EF2E" w:rsidR="004C4F02" w:rsidRDefault="004C4F02" w:rsidP="00181127">
      <w:pPr>
        <w:rPr>
          <w:rFonts w:ascii="Times New Roman" w:hAnsi="Times New Roman" w:cs="Times New Roman"/>
          <w:sz w:val="24"/>
          <w:szCs w:val="24"/>
        </w:rPr>
      </w:pPr>
    </w:p>
    <w:p w14:paraId="072466BF" w14:textId="77777777" w:rsidR="00E3641D" w:rsidRDefault="00E3641D" w:rsidP="00181127">
      <w:pPr>
        <w:rPr>
          <w:rFonts w:ascii="Times New Roman" w:hAnsi="Times New Roman" w:cs="Times New Roman"/>
          <w:sz w:val="24"/>
          <w:szCs w:val="24"/>
        </w:rPr>
      </w:pPr>
    </w:p>
    <w:p w14:paraId="7C5F7CD7" w14:textId="77777777" w:rsidR="00650D75" w:rsidRDefault="00650D75" w:rsidP="00181127">
      <w:pPr>
        <w:rPr>
          <w:rFonts w:ascii="Times New Roman" w:hAnsi="Times New Roman" w:cs="Times New Roman"/>
          <w:sz w:val="24"/>
          <w:szCs w:val="24"/>
        </w:rPr>
      </w:pPr>
    </w:p>
    <w:p w14:paraId="32124FB5" w14:textId="5B2DF16A" w:rsidR="004C4F02" w:rsidRDefault="004C4F02" w:rsidP="003F6E9B">
      <w:pPr>
        <w:spacing w:after="0"/>
        <w:ind w:firstLine="720"/>
        <w:jc w:val="both"/>
        <w:rPr>
          <w:rFonts w:ascii="Times New Roman" w:hAnsi="Times New Roman" w:cs="Times New Roman"/>
          <w:sz w:val="24"/>
          <w:szCs w:val="24"/>
        </w:rPr>
      </w:pPr>
      <w:r w:rsidRPr="004C4F02">
        <w:rPr>
          <w:rFonts w:ascii="Times New Roman" w:hAnsi="Times New Roman" w:cs="Times New Roman"/>
          <w:sz w:val="24"/>
          <w:szCs w:val="24"/>
        </w:rPr>
        <w:lastRenderedPageBreak/>
        <w:t>Din răspunsurile a 147 de persoane, se observă că majoritatea (71,4%) consideră că dezvoltarea abilităților de comunicare reprezintă un avantaj important al folosirii jocurilor în educație. Acest lucru sugerează că jocurile pot fi un instrument eficient în îmbunătățirea capacității elevilor de a comunica, ceea ce este esențial în viața de zi cu zi, dar și în dezvoltarea carierei lor viitoare.</w:t>
      </w:r>
    </w:p>
    <w:p w14:paraId="326FA667" w14:textId="4167269C" w:rsidR="00650D75" w:rsidRPr="00650D75" w:rsidRDefault="00650D75" w:rsidP="003F6E9B">
      <w:pPr>
        <w:spacing w:after="0"/>
        <w:ind w:firstLine="720"/>
        <w:jc w:val="both"/>
        <w:rPr>
          <w:rFonts w:ascii="Times New Roman" w:hAnsi="Times New Roman" w:cs="Times New Roman"/>
          <w:sz w:val="24"/>
          <w:szCs w:val="24"/>
        </w:rPr>
      </w:pPr>
      <w:r w:rsidRPr="00650D75">
        <w:rPr>
          <w:rFonts w:ascii="Times New Roman" w:hAnsi="Times New Roman" w:cs="Times New Roman"/>
          <w:sz w:val="24"/>
          <w:szCs w:val="24"/>
        </w:rPr>
        <w:t>Pe de altă parte, creșterea motivației a fost menționată și ea de o proporție semnificativă a respondenților (59,2%). Aceasta poate fi un avantaj important în procesul de învățare, deoarece elevii motivați sunt mai predispuși să fie interesați și să se implice în învățare.</w:t>
      </w:r>
    </w:p>
    <w:p w14:paraId="6E80760D" w14:textId="2BA88B78" w:rsidR="00650D75" w:rsidRDefault="00650D75" w:rsidP="003F6E9B">
      <w:pPr>
        <w:spacing w:after="0"/>
        <w:ind w:firstLine="720"/>
        <w:jc w:val="both"/>
        <w:rPr>
          <w:rFonts w:ascii="Times New Roman" w:hAnsi="Times New Roman" w:cs="Times New Roman"/>
          <w:sz w:val="24"/>
          <w:szCs w:val="24"/>
        </w:rPr>
      </w:pPr>
      <w:r w:rsidRPr="00650D75">
        <w:rPr>
          <w:rFonts w:ascii="Times New Roman" w:hAnsi="Times New Roman" w:cs="Times New Roman"/>
          <w:sz w:val="24"/>
          <w:szCs w:val="24"/>
        </w:rPr>
        <w:t>În schimb, numărul persoanelor care consideră că jocurile pot duce la îmbunătățirea performanței școlare este mai mic (25,9%). Acest lucru sugerează că jocurile, deși pot fi utile în dezvoltarea altor abilități importante, nu sunt considerate un instrument principal pentru îmbunătățirea performanței academice.</w:t>
      </w:r>
    </w:p>
    <w:p w14:paraId="0FB7D1C6" w14:textId="23F63709" w:rsidR="00E73255" w:rsidRDefault="00E73255" w:rsidP="00650D75">
      <w:pPr>
        <w:spacing w:after="0"/>
        <w:jc w:val="both"/>
        <w:rPr>
          <w:rFonts w:ascii="Times New Roman" w:hAnsi="Times New Roman" w:cs="Times New Roman"/>
          <w:sz w:val="24"/>
          <w:szCs w:val="24"/>
        </w:rPr>
      </w:pPr>
    </w:p>
    <w:p w14:paraId="40DEB092" w14:textId="37AA25F1" w:rsidR="00E73255" w:rsidRDefault="00E3641D" w:rsidP="00650D75">
      <w:pPr>
        <w:rPr>
          <w:rFonts w:ascii="Times New Roman" w:hAnsi="Times New Roman" w:cs="Times New Roman"/>
          <w:sz w:val="24"/>
          <w:szCs w:val="24"/>
        </w:rPr>
      </w:pPr>
      <w:r>
        <w:rPr>
          <w:rStyle w:val="eop"/>
          <w:noProof/>
        </w:rPr>
        <w:drawing>
          <wp:anchor distT="0" distB="0" distL="114300" distR="114300" simplePos="0" relativeHeight="251664384" behindDoc="0" locked="0" layoutInCell="1" allowOverlap="1" wp14:anchorId="5E77F283" wp14:editId="1149FF96">
            <wp:simplePos x="0" y="0"/>
            <wp:positionH relativeFrom="column">
              <wp:posOffset>215628</wp:posOffset>
            </wp:positionH>
            <wp:positionV relativeFrom="page">
              <wp:posOffset>4658995</wp:posOffset>
            </wp:positionV>
            <wp:extent cx="5029200" cy="2115820"/>
            <wp:effectExtent l="0" t="0" r="0" b="5080"/>
            <wp:wrapNone/>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211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D75">
        <w:rPr>
          <w:rFonts w:ascii="Times New Roman" w:hAnsi="Times New Roman" w:cs="Times New Roman"/>
          <w:sz w:val="24"/>
          <w:szCs w:val="24"/>
        </w:rPr>
        <w:t>3.</w:t>
      </w:r>
    </w:p>
    <w:p w14:paraId="46F0B73C" w14:textId="2EC1E75B" w:rsidR="00E73255" w:rsidRDefault="00E73255" w:rsidP="00EF6BBD">
      <w:pPr>
        <w:ind w:left="360"/>
        <w:rPr>
          <w:rFonts w:ascii="Times New Roman" w:hAnsi="Times New Roman" w:cs="Times New Roman"/>
          <w:sz w:val="24"/>
          <w:szCs w:val="24"/>
        </w:rPr>
      </w:pPr>
    </w:p>
    <w:p w14:paraId="246C39A1" w14:textId="76F36B2E" w:rsidR="00E73255" w:rsidRDefault="00E73255" w:rsidP="00EF6BBD">
      <w:pPr>
        <w:ind w:left="360"/>
        <w:rPr>
          <w:rFonts w:ascii="Times New Roman" w:hAnsi="Times New Roman" w:cs="Times New Roman"/>
          <w:sz w:val="24"/>
          <w:szCs w:val="24"/>
        </w:rPr>
      </w:pPr>
    </w:p>
    <w:p w14:paraId="76BE28B5" w14:textId="5A3114A4" w:rsidR="00E73255" w:rsidRDefault="00E73255" w:rsidP="00EF6BBD">
      <w:pPr>
        <w:ind w:left="360"/>
        <w:rPr>
          <w:rFonts w:ascii="Times New Roman" w:hAnsi="Times New Roman" w:cs="Times New Roman"/>
          <w:sz w:val="24"/>
          <w:szCs w:val="24"/>
        </w:rPr>
      </w:pPr>
    </w:p>
    <w:p w14:paraId="630F00F1" w14:textId="3C104B97" w:rsidR="00E73255" w:rsidRDefault="00E73255" w:rsidP="00EF6BBD">
      <w:pPr>
        <w:ind w:left="360"/>
        <w:rPr>
          <w:rFonts w:ascii="Times New Roman" w:hAnsi="Times New Roman" w:cs="Times New Roman"/>
          <w:sz w:val="24"/>
          <w:szCs w:val="24"/>
        </w:rPr>
      </w:pPr>
    </w:p>
    <w:p w14:paraId="10306C3A" w14:textId="0FD807DE" w:rsidR="00E73255" w:rsidRDefault="00E73255" w:rsidP="00EF6BBD">
      <w:pPr>
        <w:ind w:left="360"/>
        <w:rPr>
          <w:rFonts w:ascii="Times New Roman" w:hAnsi="Times New Roman" w:cs="Times New Roman"/>
          <w:sz w:val="24"/>
          <w:szCs w:val="24"/>
        </w:rPr>
      </w:pPr>
    </w:p>
    <w:p w14:paraId="126D85DE" w14:textId="77777777" w:rsidR="00650D75" w:rsidRDefault="00650D75" w:rsidP="00EF6BBD">
      <w:pPr>
        <w:ind w:left="360"/>
        <w:rPr>
          <w:rFonts w:ascii="Times New Roman" w:hAnsi="Times New Roman" w:cs="Times New Roman"/>
          <w:sz w:val="24"/>
          <w:szCs w:val="24"/>
        </w:rPr>
      </w:pPr>
    </w:p>
    <w:p w14:paraId="086D741C" w14:textId="77777777" w:rsidR="00650D75" w:rsidRDefault="00650D75" w:rsidP="00EF6BBD">
      <w:pPr>
        <w:ind w:left="360"/>
        <w:rPr>
          <w:rFonts w:ascii="Times New Roman" w:hAnsi="Times New Roman" w:cs="Times New Roman"/>
          <w:sz w:val="24"/>
          <w:szCs w:val="24"/>
        </w:rPr>
      </w:pPr>
    </w:p>
    <w:p w14:paraId="591DB020" w14:textId="5A093008" w:rsidR="004C4F02" w:rsidRPr="00650D75" w:rsidRDefault="00650D75" w:rsidP="003F6E9B">
      <w:pPr>
        <w:ind w:left="360" w:firstLine="360"/>
        <w:jc w:val="both"/>
        <w:rPr>
          <w:rFonts w:ascii="Times New Roman" w:hAnsi="Times New Roman" w:cs="Times New Roman"/>
          <w:sz w:val="24"/>
          <w:szCs w:val="24"/>
        </w:rPr>
      </w:pPr>
      <w:r w:rsidRPr="00650D75">
        <w:rPr>
          <w:rFonts w:ascii="Times New Roman" w:hAnsi="Times New Roman" w:cs="Times New Roman"/>
          <w:sz w:val="24"/>
          <w:szCs w:val="24"/>
        </w:rPr>
        <w:t xml:space="preserve">Cea mai importantă caracteristică a unui joc educațional variază în funcție de preferințele acestora. Mai mult de jumătate dintre respondenți (50,3%) au considerat că cea mai importantă caracteristică este concordanța cu obiectivele de învățare, urmată de interactivitate, care a fost considerată cea mai importantă de către 33,3% dintre respondenți. Un număr mai mic de respondenți (15,6%) au considerat că gradul de distracție este cea mai importantă caracteristică a unui joc educațional. Aceste date sugerează că învățarea și interactivitatea sunt </w:t>
      </w:r>
      <w:r w:rsidRPr="00650D75">
        <w:rPr>
          <w:rFonts w:ascii="Times New Roman" w:hAnsi="Times New Roman" w:cs="Times New Roman"/>
          <w:sz w:val="24"/>
          <w:szCs w:val="24"/>
        </w:rPr>
        <w:lastRenderedPageBreak/>
        <w:t>prioritare pentru majoritatea respondenților, dar este important să se țină cont și de gradul de distracție pentru a face jocul educațional cât mai atractiv.</w:t>
      </w:r>
    </w:p>
    <w:p w14:paraId="43CBB650" w14:textId="1C54AAE6" w:rsidR="004C4F02" w:rsidRPr="00650D75" w:rsidRDefault="00E3641D" w:rsidP="00650D75">
      <w:pPr>
        <w:rPr>
          <w:rFonts w:ascii="Times New Roman" w:hAnsi="Times New Roman" w:cs="Times New Roman"/>
          <w:sz w:val="24"/>
          <w:szCs w:val="24"/>
        </w:rPr>
      </w:pPr>
      <w:r>
        <w:rPr>
          <w:rStyle w:val="eop"/>
          <w:noProof/>
        </w:rPr>
        <w:drawing>
          <wp:anchor distT="0" distB="0" distL="114300" distR="114300" simplePos="0" relativeHeight="251665408" behindDoc="0" locked="0" layoutInCell="1" allowOverlap="1" wp14:anchorId="1779112F" wp14:editId="58726FD5">
            <wp:simplePos x="0" y="0"/>
            <wp:positionH relativeFrom="column">
              <wp:posOffset>214358</wp:posOffset>
            </wp:positionH>
            <wp:positionV relativeFrom="page">
              <wp:posOffset>2496457</wp:posOffset>
            </wp:positionV>
            <wp:extent cx="5029200" cy="2390775"/>
            <wp:effectExtent l="0" t="0" r="0" b="0"/>
            <wp:wrapNone/>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0D75" w:rsidRPr="00650D75">
        <w:rPr>
          <w:rFonts w:ascii="Times New Roman" w:hAnsi="Times New Roman" w:cs="Times New Roman"/>
          <w:sz w:val="24"/>
          <w:szCs w:val="24"/>
        </w:rPr>
        <w:t>4.</w:t>
      </w:r>
    </w:p>
    <w:p w14:paraId="0F76BA81" w14:textId="77777777" w:rsidR="004C4F02" w:rsidRDefault="004C4F02" w:rsidP="00EF6BBD">
      <w:pPr>
        <w:ind w:left="360"/>
        <w:rPr>
          <w:rFonts w:ascii="Times New Roman" w:hAnsi="Times New Roman" w:cs="Times New Roman"/>
          <w:b/>
          <w:bCs/>
          <w:sz w:val="24"/>
          <w:szCs w:val="24"/>
        </w:rPr>
      </w:pPr>
    </w:p>
    <w:p w14:paraId="49514373" w14:textId="77777777" w:rsidR="004C4F02" w:rsidRDefault="004C4F02" w:rsidP="00EF6BBD">
      <w:pPr>
        <w:ind w:left="360"/>
        <w:rPr>
          <w:rFonts w:ascii="Times New Roman" w:hAnsi="Times New Roman" w:cs="Times New Roman"/>
          <w:b/>
          <w:bCs/>
          <w:sz w:val="24"/>
          <w:szCs w:val="24"/>
        </w:rPr>
      </w:pPr>
    </w:p>
    <w:p w14:paraId="777206B5" w14:textId="77777777" w:rsidR="004C4F02" w:rsidRDefault="004C4F02" w:rsidP="00EF6BBD">
      <w:pPr>
        <w:ind w:left="360"/>
        <w:rPr>
          <w:rFonts w:ascii="Times New Roman" w:hAnsi="Times New Roman" w:cs="Times New Roman"/>
          <w:b/>
          <w:bCs/>
          <w:sz w:val="24"/>
          <w:szCs w:val="24"/>
        </w:rPr>
      </w:pPr>
    </w:p>
    <w:p w14:paraId="5C599883" w14:textId="77777777" w:rsidR="004C4F02" w:rsidRDefault="004C4F02" w:rsidP="00EF6BBD">
      <w:pPr>
        <w:ind w:left="360"/>
        <w:rPr>
          <w:rFonts w:ascii="Times New Roman" w:hAnsi="Times New Roman" w:cs="Times New Roman"/>
          <w:b/>
          <w:bCs/>
          <w:sz w:val="24"/>
          <w:szCs w:val="24"/>
        </w:rPr>
      </w:pPr>
    </w:p>
    <w:p w14:paraId="582F4F75" w14:textId="77777777" w:rsidR="004C4F02" w:rsidRDefault="004C4F02" w:rsidP="00EF6BBD">
      <w:pPr>
        <w:ind w:left="360"/>
        <w:rPr>
          <w:rFonts w:ascii="Times New Roman" w:hAnsi="Times New Roman" w:cs="Times New Roman"/>
          <w:b/>
          <w:bCs/>
          <w:sz w:val="24"/>
          <w:szCs w:val="24"/>
        </w:rPr>
      </w:pPr>
    </w:p>
    <w:p w14:paraId="7A777880" w14:textId="77777777" w:rsidR="009E7114" w:rsidRDefault="009E7114" w:rsidP="00EF6BBD">
      <w:pPr>
        <w:keepNext/>
        <w:spacing w:before="240" w:after="240" w:line="240" w:lineRule="auto"/>
        <w:jc w:val="both"/>
        <w:rPr>
          <w:rFonts w:ascii="Times New Roman" w:hAnsi="Times New Roman" w:cs="Times New Roman"/>
          <w:b/>
          <w:bCs/>
          <w:sz w:val="24"/>
          <w:szCs w:val="24"/>
        </w:rPr>
      </w:pPr>
    </w:p>
    <w:p w14:paraId="6034C96D" w14:textId="51AE0723" w:rsidR="00650D75" w:rsidRDefault="00650D75" w:rsidP="00EF6BBD">
      <w:pPr>
        <w:keepNext/>
        <w:spacing w:before="240" w:after="240" w:line="240" w:lineRule="auto"/>
        <w:jc w:val="both"/>
        <w:rPr>
          <w:rFonts w:ascii="Times New Roman" w:eastAsia="Times New Roman" w:hAnsi="Times New Roman" w:cs="Times New Roman"/>
          <w:bCs/>
          <w:sz w:val="24"/>
          <w:szCs w:val="24"/>
        </w:rPr>
      </w:pPr>
    </w:p>
    <w:p w14:paraId="71107437" w14:textId="2A60E511" w:rsidR="00F54D85" w:rsidRPr="009E7114" w:rsidRDefault="009E7114" w:rsidP="003F6E9B">
      <w:pPr>
        <w:ind w:firstLine="720"/>
        <w:jc w:val="both"/>
        <w:rPr>
          <w:rFonts w:ascii="Times New Roman" w:hAnsi="Times New Roman" w:cs="Times New Roman"/>
          <w:sz w:val="24"/>
          <w:szCs w:val="24"/>
        </w:rPr>
      </w:pPr>
      <w:r w:rsidRPr="009E7114">
        <w:rPr>
          <w:rFonts w:ascii="Times New Roman" w:hAnsi="Times New Roman" w:cs="Times New Roman"/>
          <w:sz w:val="24"/>
          <w:szCs w:val="24"/>
        </w:rPr>
        <w:t>Potrivit răspunsurilor oferite de cei 147 de respondenți, majoritatea au menționat că jocurile practicate în copilărie le-au dezvoltat diverse abilități importante pentru viața lor. Creativitatea și flexibilitatea în gândire au fost cele mai frecvent menționate, cu un procent de 66,7% și, respectiv, 61,2%. Abilitățile de comunicare inter-personală și dezvoltarea abilităților fizice au fost menționate de 40,1%, respectiv 34,7% din respondenți. Alte abilități menționate au inclus orientarea spațială (34%) și empatia (29,3%). În general, aceste rezultate sugerează că jocurile din copilărie pot juca un rol important în dezvoltarea unui set divers de abilități și că aceste abilități pot fi utile și relevante și în viața de adult.</w:t>
      </w:r>
      <w:r w:rsidR="00650D75">
        <w:rPr>
          <w:rFonts w:ascii="Times New Roman" w:hAnsi="Times New Roman" w:cs="Times New Roman"/>
          <w:sz w:val="24"/>
          <w:szCs w:val="24"/>
        </w:rPr>
        <w:br w:type="page"/>
      </w:r>
      <w:r>
        <w:rPr>
          <w:rStyle w:val="eop"/>
          <w:noProof/>
        </w:rPr>
        <w:lastRenderedPageBreak/>
        <w:drawing>
          <wp:anchor distT="0" distB="0" distL="114300" distR="114300" simplePos="0" relativeHeight="251670528" behindDoc="0" locked="0" layoutInCell="1" allowOverlap="1" wp14:anchorId="309B3C85" wp14:editId="28496BBF">
            <wp:simplePos x="0" y="0"/>
            <wp:positionH relativeFrom="column">
              <wp:posOffset>162560</wp:posOffset>
            </wp:positionH>
            <wp:positionV relativeFrom="paragraph">
              <wp:posOffset>40277</wp:posOffset>
            </wp:positionV>
            <wp:extent cx="5029200" cy="2115820"/>
            <wp:effectExtent l="0" t="0" r="0" b="5080"/>
            <wp:wrapNone/>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211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D75">
        <w:rPr>
          <w:rFonts w:ascii="Times New Roman" w:eastAsia="Times New Roman" w:hAnsi="Times New Roman" w:cs="Times New Roman"/>
          <w:bCs/>
          <w:sz w:val="24"/>
          <w:szCs w:val="24"/>
        </w:rPr>
        <w:t>5.</w:t>
      </w:r>
    </w:p>
    <w:p w14:paraId="6D5FC862" w14:textId="1F6FB9A3" w:rsidR="00500A30" w:rsidRDefault="00500A30"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39D492B5" w14:textId="7C7385D3" w:rsidR="00500A30" w:rsidRDefault="00500A30"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3C9E611D" w14:textId="10026A51" w:rsidR="009E7114" w:rsidRDefault="009E7114"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3C46765F" w14:textId="64035E29" w:rsidR="009E7114" w:rsidRDefault="009E7114"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5CE22424" w14:textId="2E228DB5" w:rsidR="009E7114" w:rsidRDefault="009E7114"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6DD77AA0" w14:textId="3AEC1281" w:rsidR="009E7114" w:rsidRDefault="009E7114" w:rsidP="009E7114">
      <w:pPr>
        <w:keepNext/>
        <w:spacing w:before="240" w:after="240" w:line="240" w:lineRule="auto"/>
        <w:jc w:val="both"/>
        <w:rPr>
          <w:rFonts w:ascii="Times New Roman" w:eastAsia="Times New Roman" w:hAnsi="Times New Roman" w:cs="Times New Roman"/>
          <w:bCs/>
          <w:sz w:val="24"/>
          <w:szCs w:val="24"/>
        </w:rPr>
      </w:pPr>
    </w:p>
    <w:p w14:paraId="678977D3" w14:textId="7CCCE086" w:rsidR="009E7114" w:rsidRPr="009E7114" w:rsidRDefault="009E7114" w:rsidP="009E7114">
      <w:pPr>
        <w:keepNext/>
        <w:spacing w:before="240" w:after="240" w:line="240" w:lineRule="auto"/>
        <w:jc w:val="both"/>
        <w:rPr>
          <w:rFonts w:ascii="Times New Roman" w:eastAsia="Times New Roman" w:hAnsi="Times New Roman" w:cs="Times New Roman"/>
          <w:bCs/>
          <w:sz w:val="24"/>
          <w:szCs w:val="24"/>
        </w:rPr>
      </w:pPr>
    </w:p>
    <w:p w14:paraId="4B19448A" w14:textId="77777777" w:rsidR="009E7114" w:rsidRDefault="009E7114"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4B0A0A67" w14:textId="2C2A9FB4" w:rsidR="009E7114" w:rsidRDefault="009E7114" w:rsidP="003F6E9B">
      <w:pPr>
        <w:pStyle w:val="ListParagraph"/>
        <w:keepNext/>
        <w:spacing w:before="240" w:after="240" w:line="240" w:lineRule="auto"/>
        <w:ind w:left="360" w:firstLine="360"/>
        <w:jc w:val="both"/>
        <w:rPr>
          <w:rFonts w:ascii="Times New Roman" w:eastAsia="Times New Roman" w:hAnsi="Times New Roman" w:cs="Times New Roman"/>
          <w:bCs/>
          <w:sz w:val="24"/>
          <w:szCs w:val="24"/>
        </w:rPr>
      </w:pPr>
      <w:r w:rsidRPr="009E7114">
        <w:rPr>
          <w:rFonts w:ascii="Times New Roman" w:hAnsi="Times New Roman" w:cs="Times New Roman"/>
          <w:sz w:val="24"/>
          <w:szCs w:val="24"/>
        </w:rPr>
        <w:t>Din răspunsurile celor 147 de respondenți, reiese că majoritatea au lucrat în echipă destul de mult.  Acest lucru sugerează o predispoziție a oamenilor de a lucra împreună și a coopera, ceea ce este important în dezvoltarea abilităților sociale și de comunicare. De asemenea, jocurile în echipă pot fi o modalitate excelentă de a construi și consolida relații interpersonale și de a dezvolta abilități de colaborare și de lider. Prin urmare, este important ca educația să includă jocuri și activități care implică lucru în echipă pentru a oferi oportunități de a dezvolta aceste abilități și pentru a promova o cultură de colaborare și de respect reciproc.</w:t>
      </w:r>
    </w:p>
    <w:p w14:paraId="73C73A01" w14:textId="77777777" w:rsidR="009E7114" w:rsidRDefault="009E7114"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11DBD55A" w14:textId="0B2C09D5" w:rsidR="009E7114" w:rsidRDefault="00383CC8" w:rsidP="0001379F">
      <w:pPr>
        <w:pStyle w:val="ListParagraph"/>
        <w:keepNext/>
        <w:spacing w:before="240" w:after="240" w:line="240" w:lineRule="auto"/>
        <w:ind w:left="360"/>
        <w:jc w:val="both"/>
        <w:rPr>
          <w:rFonts w:ascii="Times New Roman" w:eastAsia="Times New Roman" w:hAnsi="Times New Roman" w:cs="Times New Roman"/>
          <w:bCs/>
          <w:sz w:val="24"/>
          <w:szCs w:val="24"/>
        </w:rPr>
      </w:pPr>
      <w:r>
        <w:rPr>
          <w:rStyle w:val="eop"/>
          <w:noProof/>
        </w:rPr>
        <w:drawing>
          <wp:anchor distT="0" distB="0" distL="114300" distR="114300" simplePos="0" relativeHeight="251666432" behindDoc="0" locked="0" layoutInCell="1" allowOverlap="1" wp14:anchorId="0263E43D" wp14:editId="053B714C">
            <wp:simplePos x="0" y="0"/>
            <wp:positionH relativeFrom="column">
              <wp:posOffset>234224</wp:posOffset>
            </wp:positionH>
            <wp:positionV relativeFrom="page">
              <wp:posOffset>6265001</wp:posOffset>
            </wp:positionV>
            <wp:extent cx="5029200" cy="2280285"/>
            <wp:effectExtent l="0" t="0" r="0" b="5715"/>
            <wp:wrapNone/>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93FC9" w14:textId="26970874" w:rsidR="00EF6BBD" w:rsidRDefault="009E711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p w14:paraId="2C093D95" w14:textId="1194FE7D" w:rsidR="00EF6BBD" w:rsidRDefault="00EF6BBD">
      <w:pPr>
        <w:rPr>
          <w:rFonts w:ascii="Times New Roman" w:eastAsia="Times New Roman" w:hAnsi="Times New Roman" w:cs="Times New Roman"/>
          <w:bCs/>
          <w:sz w:val="24"/>
          <w:szCs w:val="24"/>
        </w:rPr>
      </w:pPr>
    </w:p>
    <w:p w14:paraId="402C102D" w14:textId="730DFB73" w:rsidR="00EF6BBD" w:rsidRDefault="00EF6BBD">
      <w:pPr>
        <w:rPr>
          <w:rFonts w:ascii="Times New Roman" w:eastAsia="Times New Roman" w:hAnsi="Times New Roman" w:cs="Times New Roman"/>
          <w:bCs/>
          <w:sz w:val="24"/>
          <w:szCs w:val="24"/>
        </w:rPr>
      </w:pPr>
    </w:p>
    <w:p w14:paraId="736CF30C" w14:textId="77777777" w:rsidR="0080045E" w:rsidRDefault="0080045E" w:rsidP="00EF6BBD">
      <w:pPr>
        <w:ind w:left="360"/>
        <w:rPr>
          <w:rFonts w:ascii="Times New Roman" w:hAnsi="Times New Roman" w:cs="Times New Roman"/>
          <w:sz w:val="24"/>
          <w:szCs w:val="24"/>
        </w:rPr>
      </w:pPr>
    </w:p>
    <w:p w14:paraId="5531B932" w14:textId="77777777" w:rsidR="009E7114" w:rsidRDefault="009E7114" w:rsidP="00EF6BBD">
      <w:pPr>
        <w:ind w:left="360"/>
        <w:rPr>
          <w:rFonts w:ascii="Times New Roman" w:hAnsi="Times New Roman" w:cs="Times New Roman"/>
          <w:sz w:val="24"/>
          <w:szCs w:val="24"/>
        </w:rPr>
      </w:pPr>
    </w:p>
    <w:p w14:paraId="3A5814C9" w14:textId="77777777" w:rsidR="009E7114" w:rsidRDefault="009E7114" w:rsidP="009E7114">
      <w:pPr>
        <w:rPr>
          <w:rFonts w:ascii="Times New Roman" w:hAnsi="Times New Roman" w:cs="Times New Roman"/>
          <w:sz w:val="24"/>
          <w:szCs w:val="24"/>
        </w:rPr>
      </w:pPr>
    </w:p>
    <w:p w14:paraId="1E969BF1" w14:textId="77777777" w:rsidR="00F43DA3" w:rsidRPr="00650D75" w:rsidRDefault="00F43DA3" w:rsidP="009E7114">
      <w:pPr>
        <w:rPr>
          <w:rFonts w:ascii="Times New Roman" w:hAnsi="Times New Roman" w:cs="Times New Roman"/>
          <w:sz w:val="24"/>
          <w:szCs w:val="24"/>
        </w:rPr>
      </w:pPr>
    </w:p>
    <w:p w14:paraId="33BF616C" w14:textId="4F596072" w:rsidR="00EF6BBD" w:rsidRDefault="00650D75" w:rsidP="003F6E9B">
      <w:pPr>
        <w:ind w:firstLine="720"/>
        <w:jc w:val="both"/>
        <w:rPr>
          <w:rFonts w:ascii="Times New Roman" w:hAnsi="Times New Roman" w:cs="Times New Roman"/>
          <w:sz w:val="24"/>
          <w:szCs w:val="24"/>
        </w:rPr>
      </w:pPr>
      <w:r w:rsidRPr="00650D75">
        <w:rPr>
          <w:rFonts w:ascii="Times New Roman" w:hAnsi="Times New Roman" w:cs="Times New Roman"/>
          <w:sz w:val="24"/>
          <w:szCs w:val="24"/>
        </w:rPr>
        <w:lastRenderedPageBreak/>
        <w:t>In urma răspunsurilor primite, 48,3% cred că creativitatea profesorului lor a fost cea care i-a dezvoltat cel mai mult, urmat de 25,2% care au menționat că au devenit autodidacți și independenți. În plus, 14,3% au indicat că și-au îmbunătățit abilitățile oratorice. Restul au menționat diverse alte calități dezvoltate, cum ar fi competențe matematice sau abilități de citire, scriere și înțelegere a textului citit. Astfel, se poate concluziona că creativitatea profesorului poate fi un factor important în dezvoltarea elevilor, fiind menționată ca principalul element de către aproape jumătate dintre respondenți.</w:t>
      </w:r>
    </w:p>
    <w:p w14:paraId="17727C34" w14:textId="77777777" w:rsidR="00F43DA3" w:rsidRPr="00650D75" w:rsidRDefault="00F43DA3" w:rsidP="003F6E9B">
      <w:pPr>
        <w:ind w:firstLine="720"/>
        <w:jc w:val="both"/>
        <w:rPr>
          <w:rFonts w:ascii="Times New Roman" w:eastAsia="Times New Roman" w:hAnsi="Times New Roman" w:cs="Times New Roman"/>
          <w:sz w:val="24"/>
          <w:szCs w:val="24"/>
        </w:rPr>
      </w:pPr>
    </w:p>
    <w:p w14:paraId="5F2A960C" w14:textId="0A0B7547" w:rsidR="00500A30" w:rsidRDefault="009E7114" w:rsidP="00650D75">
      <w:pPr>
        <w:pStyle w:val="ListParagraph"/>
        <w:keepNext/>
        <w:spacing w:before="240" w:after="240" w:line="240" w:lineRule="auto"/>
        <w:ind w:left="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r w:rsidR="00F54D85">
        <w:rPr>
          <w:rFonts w:ascii="Times New Roman" w:eastAsia="Times New Roman" w:hAnsi="Times New Roman" w:cs="Times New Roman"/>
          <w:bCs/>
          <w:sz w:val="24"/>
          <w:szCs w:val="24"/>
        </w:rPr>
        <w:t>.</w:t>
      </w:r>
    </w:p>
    <w:p w14:paraId="00FAACF1" w14:textId="2BC95CEA" w:rsidR="00500A30" w:rsidRPr="00650D75" w:rsidRDefault="00500A30" w:rsidP="00650D75">
      <w:pPr>
        <w:pStyle w:val="ListParagraph"/>
        <w:keepNext/>
        <w:spacing w:before="240" w:after="240" w:line="240" w:lineRule="auto"/>
        <w:ind w:left="360"/>
        <w:jc w:val="both"/>
        <w:rPr>
          <w:rFonts w:ascii="Times New Roman" w:eastAsia="Times New Roman" w:hAnsi="Times New Roman" w:cs="Times New Roman"/>
          <w:sz w:val="24"/>
          <w:szCs w:val="24"/>
        </w:rPr>
      </w:pPr>
      <w:r w:rsidRPr="00650D75">
        <w:rPr>
          <w:rStyle w:val="eop"/>
          <w:noProof/>
        </w:rPr>
        <w:drawing>
          <wp:inline distT="0" distB="0" distL="0" distR="0" wp14:anchorId="66FE3BCC" wp14:editId="49898BF7">
            <wp:extent cx="5029200" cy="2115918"/>
            <wp:effectExtent l="0" t="0" r="0" b="508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115918"/>
                    </a:xfrm>
                    <a:prstGeom prst="rect">
                      <a:avLst/>
                    </a:prstGeom>
                    <a:noFill/>
                    <a:ln>
                      <a:noFill/>
                    </a:ln>
                  </pic:spPr>
                </pic:pic>
              </a:graphicData>
            </a:graphic>
          </wp:inline>
        </w:drawing>
      </w:r>
    </w:p>
    <w:p w14:paraId="46C2DF2C" w14:textId="68FFD302" w:rsidR="00EF6BBD" w:rsidRDefault="00622FC6" w:rsidP="003F6E9B">
      <w:pPr>
        <w:ind w:firstLine="360"/>
        <w:jc w:val="both"/>
        <w:rPr>
          <w:rFonts w:ascii="Times New Roman" w:hAnsi="Times New Roman" w:cs="Times New Roman"/>
          <w:sz w:val="24"/>
          <w:szCs w:val="24"/>
        </w:rPr>
      </w:pPr>
      <w:r w:rsidRPr="00650D75">
        <w:rPr>
          <w:rFonts w:ascii="Times New Roman" w:hAnsi="Times New Roman" w:cs="Times New Roman"/>
          <w:sz w:val="24"/>
          <w:szCs w:val="24"/>
        </w:rPr>
        <w:t>Analizând</w:t>
      </w:r>
      <w:r w:rsidR="00650D75" w:rsidRPr="00650D75">
        <w:rPr>
          <w:rFonts w:ascii="Times New Roman" w:hAnsi="Times New Roman" w:cs="Times New Roman"/>
          <w:sz w:val="24"/>
          <w:szCs w:val="24"/>
        </w:rPr>
        <w:t xml:space="preserve"> răspunsurilor putem observa , peste 90% dintre aceștia s-ar bucura mult de o reîntâlnire cu un profesor care le-a marcat copilăria, dintre care 66,7% ar fi foarte bucuroși. Acest lucru sugerează că impactul emoțional al profesorilor care predau prin activități ludice poate fi deosebit de puternic asupra elevilor, iar amintirile din perioada copilăriei pot rămâne puternice și vii în mintea acestora pe termen lung. Astfel, se poate concluziona că abordarea creativă și ludică a procesului de învățare poate fi un mod eficient de a marca și influența pozitiv viața elevilor, aceștia dezvoltând o legătură puternică și durabilă cu profesorii lor.</w:t>
      </w:r>
      <w:r w:rsidR="00EF6BBD">
        <w:rPr>
          <w:rFonts w:ascii="Times New Roman" w:hAnsi="Times New Roman" w:cs="Times New Roman"/>
          <w:sz w:val="24"/>
          <w:szCs w:val="24"/>
        </w:rPr>
        <w:br w:type="page"/>
      </w:r>
    </w:p>
    <w:p w14:paraId="72467D34" w14:textId="0AC7D8AB" w:rsidR="00EF6BBD" w:rsidRDefault="00650D75" w:rsidP="00650D75">
      <w:pPr>
        <w:rPr>
          <w:rFonts w:ascii="Times New Roman" w:hAnsi="Times New Roman" w:cs="Times New Roman"/>
          <w:sz w:val="24"/>
          <w:szCs w:val="24"/>
        </w:rPr>
      </w:pPr>
      <w:r>
        <w:rPr>
          <w:rStyle w:val="eop"/>
          <w:noProof/>
        </w:rPr>
        <w:lastRenderedPageBreak/>
        <w:drawing>
          <wp:anchor distT="0" distB="0" distL="114300" distR="114300" simplePos="0" relativeHeight="251668480" behindDoc="0" locked="0" layoutInCell="1" allowOverlap="1" wp14:anchorId="2AD47F46" wp14:editId="7F4E6116">
            <wp:simplePos x="0" y="0"/>
            <wp:positionH relativeFrom="column">
              <wp:posOffset>202274</wp:posOffset>
            </wp:positionH>
            <wp:positionV relativeFrom="page">
              <wp:posOffset>4298690</wp:posOffset>
            </wp:positionV>
            <wp:extent cx="5029200" cy="2280285"/>
            <wp:effectExtent l="0" t="0" r="0" b="5715"/>
            <wp:wrapNone/>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228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E7114">
        <w:rPr>
          <w:rFonts w:ascii="Times New Roman" w:hAnsi="Times New Roman" w:cs="Times New Roman"/>
          <w:sz w:val="24"/>
          <w:szCs w:val="24"/>
        </w:rPr>
        <w:t>8</w:t>
      </w:r>
      <w:r w:rsidR="00EF6BBD">
        <w:rPr>
          <w:rFonts w:ascii="Times New Roman" w:hAnsi="Times New Roman" w:cs="Times New Roman"/>
          <w:sz w:val="24"/>
          <w:szCs w:val="24"/>
        </w:rPr>
        <w:t xml:space="preserve">. </w:t>
      </w:r>
      <w:r w:rsidR="00EF6BBD">
        <w:rPr>
          <w:rStyle w:val="eop"/>
          <w:noProof/>
        </w:rPr>
        <w:drawing>
          <wp:inline distT="0" distB="0" distL="0" distR="0" wp14:anchorId="27E09A16" wp14:editId="67C7BC3C">
            <wp:extent cx="5029200" cy="2115820"/>
            <wp:effectExtent l="0" t="0" r="0" b="508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115820"/>
                    </a:xfrm>
                    <a:prstGeom prst="rect">
                      <a:avLst/>
                    </a:prstGeom>
                    <a:noFill/>
                    <a:ln>
                      <a:noFill/>
                    </a:ln>
                  </pic:spPr>
                </pic:pic>
              </a:graphicData>
            </a:graphic>
          </wp:inline>
        </w:drawing>
      </w:r>
    </w:p>
    <w:p w14:paraId="430A1B21" w14:textId="50F9474E" w:rsidR="00EF6BBD" w:rsidRDefault="009E7114" w:rsidP="00650D75">
      <w:pPr>
        <w:rPr>
          <w:rFonts w:ascii="Times New Roman" w:hAnsi="Times New Roman" w:cs="Times New Roman"/>
          <w:b/>
          <w:bCs/>
          <w:sz w:val="24"/>
          <w:szCs w:val="24"/>
        </w:rPr>
      </w:pPr>
      <w:r>
        <w:rPr>
          <w:rFonts w:ascii="Times New Roman" w:hAnsi="Times New Roman" w:cs="Times New Roman"/>
          <w:sz w:val="24"/>
          <w:szCs w:val="24"/>
        </w:rPr>
        <w:t>9</w:t>
      </w:r>
      <w:r w:rsidR="00EF6BBD" w:rsidRPr="00EF6BBD">
        <w:rPr>
          <w:rFonts w:ascii="Times New Roman" w:hAnsi="Times New Roman" w:cs="Times New Roman"/>
          <w:sz w:val="24"/>
          <w:szCs w:val="24"/>
        </w:rPr>
        <w:t>.</w:t>
      </w:r>
      <w:r w:rsidR="00EF6BBD">
        <w:rPr>
          <w:rFonts w:ascii="Times New Roman" w:hAnsi="Times New Roman" w:cs="Times New Roman"/>
          <w:b/>
          <w:bCs/>
          <w:sz w:val="24"/>
          <w:szCs w:val="24"/>
        </w:rPr>
        <w:t xml:space="preserve"> </w:t>
      </w:r>
    </w:p>
    <w:p w14:paraId="530DE3E7" w14:textId="74CE2FB5" w:rsidR="00EF6BBD" w:rsidRDefault="00EF6BBD" w:rsidP="00EF6BBD">
      <w:pPr>
        <w:ind w:left="360"/>
        <w:rPr>
          <w:rFonts w:ascii="Times New Roman" w:hAnsi="Times New Roman" w:cs="Times New Roman"/>
          <w:b/>
          <w:bCs/>
          <w:sz w:val="24"/>
          <w:szCs w:val="24"/>
        </w:rPr>
      </w:pPr>
    </w:p>
    <w:p w14:paraId="5AA7591D" w14:textId="71281C84" w:rsidR="00EF6BBD" w:rsidRDefault="00EF6BBD" w:rsidP="00EF6BBD">
      <w:pPr>
        <w:ind w:left="360"/>
        <w:rPr>
          <w:rFonts w:ascii="Times New Roman" w:hAnsi="Times New Roman" w:cs="Times New Roman"/>
          <w:b/>
          <w:bCs/>
          <w:sz w:val="24"/>
          <w:szCs w:val="24"/>
        </w:rPr>
      </w:pPr>
    </w:p>
    <w:p w14:paraId="1F9DF703" w14:textId="46A97439" w:rsidR="00EF6BBD" w:rsidRDefault="00EF6BBD" w:rsidP="00EF6BBD">
      <w:pPr>
        <w:ind w:left="360"/>
        <w:rPr>
          <w:rFonts w:ascii="Times New Roman" w:hAnsi="Times New Roman" w:cs="Times New Roman"/>
          <w:b/>
          <w:bCs/>
          <w:sz w:val="24"/>
          <w:szCs w:val="24"/>
        </w:rPr>
      </w:pPr>
    </w:p>
    <w:p w14:paraId="23198DDC" w14:textId="55E8E639" w:rsidR="00EF6BBD" w:rsidRDefault="00EF6BBD" w:rsidP="00EF6BBD">
      <w:pPr>
        <w:ind w:left="360"/>
        <w:rPr>
          <w:rFonts w:ascii="Times New Roman" w:hAnsi="Times New Roman" w:cs="Times New Roman"/>
          <w:b/>
          <w:bCs/>
          <w:sz w:val="24"/>
          <w:szCs w:val="24"/>
        </w:rPr>
      </w:pPr>
    </w:p>
    <w:p w14:paraId="648B08B4" w14:textId="061A2A6D" w:rsidR="00EF6BBD" w:rsidRDefault="00EF6BBD" w:rsidP="00EF6BBD">
      <w:pPr>
        <w:ind w:left="360"/>
        <w:rPr>
          <w:rFonts w:ascii="Times New Roman" w:hAnsi="Times New Roman" w:cs="Times New Roman"/>
          <w:b/>
          <w:bCs/>
          <w:sz w:val="24"/>
          <w:szCs w:val="24"/>
        </w:rPr>
      </w:pPr>
    </w:p>
    <w:p w14:paraId="7DDA6D28" w14:textId="7479711F" w:rsidR="00EF6BBD" w:rsidRDefault="00EF6BBD" w:rsidP="00EF6BBD">
      <w:pPr>
        <w:ind w:left="360"/>
        <w:rPr>
          <w:rFonts w:ascii="Times New Roman" w:hAnsi="Times New Roman" w:cs="Times New Roman"/>
          <w:b/>
          <w:bCs/>
          <w:sz w:val="24"/>
          <w:szCs w:val="24"/>
        </w:rPr>
      </w:pPr>
    </w:p>
    <w:p w14:paraId="2876DC26" w14:textId="229E0B9E" w:rsidR="00EF6BBD" w:rsidRDefault="00EF6BBD" w:rsidP="00EF6BBD">
      <w:pPr>
        <w:ind w:left="360"/>
        <w:rPr>
          <w:rFonts w:ascii="Times New Roman" w:hAnsi="Times New Roman" w:cs="Times New Roman"/>
          <w:b/>
          <w:bCs/>
          <w:sz w:val="24"/>
          <w:szCs w:val="24"/>
        </w:rPr>
      </w:pPr>
    </w:p>
    <w:p w14:paraId="4CAD8268" w14:textId="0B8931C8" w:rsidR="00650D75" w:rsidRDefault="00650D75" w:rsidP="00650D75">
      <w:pPr>
        <w:keepNext/>
        <w:spacing w:before="240" w:after="240" w:line="240" w:lineRule="auto"/>
        <w:jc w:val="both"/>
        <w:rPr>
          <w:rFonts w:ascii="Times New Roman" w:eastAsia="Times New Roman" w:hAnsi="Times New Roman" w:cs="Times New Roman"/>
          <w:bCs/>
          <w:sz w:val="24"/>
          <w:szCs w:val="24"/>
        </w:rPr>
      </w:pPr>
      <w:r w:rsidRPr="00EC69B6">
        <w:rPr>
          <w:rStyle w:val="eop"/>
          <w:noProof/>
        </w:rPr>
        <w:drawing>
          <wp:anchor distT="0" distB="0" distL="114300" distR="114300" simplePos="0" relativeHeight="251669504" behindDoc="0" locked="0" layoutInCell="1" allowOverlap="1" wp14:anchorId="40B1544E" wp14:editId="492BDCCA">
            <wp:simplePos x="0" y="0"/>
            <wp:positionH relativeFrom="column">
              <wp:posOffset>198682</wp:posOffset>
            </wp:positionH>
            <wp:positionV relativeFrom="page">
              <wp:posOffset>6815455</wp:posOffset>
            </wp:positionV>
            <wp:extent cx="5029200" cy="2280285"/>
            <wp:effectExtent l="0" t="0" r="0" b="5715"/>
            <wp:wrapNone/>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28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E7114">
        <w:rPr>
          <w:rFonts w:ascii="Times New Roman" w:eastAsia="Times New Roman" w:hAnsi="Times New Roman" w:cs="Times New Roman"/>
          <w:bCs/>
          <w:sz w:val="24"/>
          <w:szCs w:val="24"/>
        </w:rPr>
        <w:t>10</w:t>
      </w:r>
      <w:r>
        <w:rPr>
          <w:rFonts w:ascii="Times New Roman" w:eastAsia="Times New Roman" w:hAnsi="Times New Roman" w:cs="Times New Roman"/>
          <w:bCs/>
          <w:sz w:val="24"/>
          <w:szCs w:val="24"/>
        </w:rPr>
        <w:t>.</w:t>
      </w:r>
    </w:p>
    <w:p w14:paraId="355A7E08" w14:textId="2855ABAC" w:rsidR="00EF6BBD" w:rsidRDefault="00EF6BBD" w:rsidP="00F54D85">
      <w:pPr>
        <w:keepNext/>
        <w:spacing w:before="240" w:after="240" w:line="240" w:lineRule="auto"/>
        <w:jc w:val="both"/>
        <w:rPr>
          <w:rFonts w:ascii="Times New Roman" w:eastAsia="Times New Roman" w:hAnsi="Times New Roman" w:cs="Times New Roman"/>
          <w:bCs/>
          <w:sz w:val="24"/>
          <w:szCs w:val="24"/>
        </w:rPr>
      </w:pPr>
    </w:p>
    <w:p w14:paraId="4F18AF91" w14:textId="7C682AF1" w:rsidR="00EC69B6" w:rsidRDefault="00EC69B6" w:rsidP="00F54D85">
      <w:pPr>
        <w:keepNext/>
        <w:spacing w:before="240" w:after="240" w:line="240" w:lineRule="auto"/>
        <w:jc w:val="both"/>
        <w:rPr>
          <w:rFonts w:ascii="Times New Roman" w:eastAsia="Times New Roman" w:hAnsi="Times New Roman" w:cs="Times New Roman"/>
          <w:bCs/>
          <w:sz w:val="24"/>
          <w:szCs w:val="24"/>
        </w:rPr>
      </w:pPr>
    </w:p>
    <w:p w14:paraId="7CC12A2F" w14:textId="19BBEFA8" w:rsidR="00EC69B6" w:rsidRDefault="00EC69B6" w:rsidP="00F54D85">
      <w:pPr>
        <w:keepNext/>
        <w:spacing w:before="240" w:after="240" w:line="240" w:lineRule="auto"/>
        <w:jc w:val="both"/>
        <w:rPr>
          <w:rFonts w:ascii="Times New Roman" w:eastAsia="Times New Roman" w:hAnsi="Times New Roman" w:cs="Times New Roman"/>
          <w:bCs/>
          <w:sz w:val="24"/>
          <w:szCs w:val="24"/>
        </w:rPr>
      </w:pPr>
    </w:p>
    <w:p w14:paraId="206FC8E2" w14:textId="3F5B2D97" w:rsidR="00EC69B6" w:rsidRDefault="00EC69B6" w:rsidP="00EC69B6">
      <w:pPr>
        <w:ind w:left="360"/>
        <w:rPr>
          <w:rFonts w:ascii="Times New Roman" w:hAnsi="Times New Roman" w:cs="Times New Roman"/>
          <w:b/>
          <w:bCs/>
          <w:sz w:val="24"/>
          <w:szCs w:val="24"/>
        </w:rPr>
      </w:pPr>
    </w:p>
    <w:p w14:paraId="0A1ABC3F" w14:textId="72EBB910" w:rsidR="00650D75" w:rsidRPr="00650D75" w:rsidRDefault="00650D75" w:rsidP="004A0B73">
      <w:pPr>
        <w:keepNext/>
        <w:spacing w:after="0" w:line="240" w:lineRule="auto"/>
        <w:ind w:firstLine="720"/>
        <w:jc w:val="both"/>
        <w:rPr>
          <w:rFonts w:ascii="Times New Roman" w:eastAsia="Times New Roman" w:hAnsi="Times New Roman" w:cs="Times New Roman"/>
          <w:bCs/>
          <w:sz w:val="24"/>
          <w:szCs w:val="24"/>
        </w:rPr>
      </w:pPr>
      <w:r w:rsidRPr="00650D75">
        <w:rPr>
          <w:rFonts w:ascii="Times New Roman" w:eastAsia="Times New Roman" w:hAnsi="Times New Roman" w:cs="Times New Roman"/>
          <w:bCs/>
          <w:sz w:val="24"/>
          <w:szCs w:val="24"/>
        </w:rPr>
        <w:lastRenderedPageBreak/>
        <w:t>Conform studiului</w:t>
      </w:r>
      <w:r w:rsidR="00BF51F1">
        <w:rPr>
          <w:rFonts w:ascii="Times New Roman" w:eastAsia="Times New Roman" w:hAnsi="Times New Roman" w:cs="Times New Roman"/>
          <w:bCs/>
          <w:sz w:val="24"/>
          <w:szCs w:val="24"/>
        </w:rPr>
        <w:t xml:space="preserve">, prin intermediul </w:t>
      </w:r>
      <w:r w:rsidR="004A0B73">
        <w:rPr>
          <w:rFonts w:ascii="Times New Roman" w:eastAsia="Times New Roman" w:hAnsi="Times New Roman" w:cs="Times New Roman"/>
          <w:bCs/>
          <w:sz w:val="24"/>
          <w:szCs w:val="24"/>
        </w:rPr>
        <w:t>intrebarilor 8, 9 si 10</w:t>
      </w:r>
      <w:r w:rsidRPr="00650D75">
        <w:rPr>
          <w:rFonts w:ascii="Times New Roman" w:eastAsia="Times New Roman" w:hAnsi="Times New Roman" w:cs="Times New Roman"/>
          <w:bCs/>
          <w:sz w:val="24"/>
          <w:szCs w:val="24"/>
        </w:rPr>
        <w:t>,</w:t>
      </w:r>
      <w:r w:rsidR="004A0B73">
        <w:rPr>
          <w:rFonts w:ascii="Times New Roman" w:eastAsia="Times New Roman" w:hAnsi="Times New Roman" w:cs="Times New Roman"/>
          <w:bCs/>
          <w:sz w:val="24"/>
          <w:szCs w:val="24"/>
        </w:rPr>
        <w:t xml:space="preserve"> </w:t>
      </w:r>
      <w:r w:rsidRPr="00650D75">
        <w:rPr>
          <w:rFonts w:ascii="Times New Roman" w:eastAsia="Times New Roman" w:hAnsi="Times New Roman" w:cs="Times New Roman"/>
          <w:bCs/>
          <w:sz w:val="24"/>
          <w:szCs w:val="24"/>
        </w:rPr>
        <w:t>majoritatea respondenților consideră că învățarea prin conectarea cunoștințelor noi cu experiențele familiare este una dintre cele mai eficiente abordări de învățare. De asemenea, conexiunea dintre informațiile noi și experiențele familiare este considerată de majoritatea respondenților ca fiind influențați mult sau foarte mult în înțelegerea profundă a informațiilor. Pentru a încuraja conexiunea dintre informațiile noi și experiențele familiare în educație, majoritatea respondenților sugerează utilizarea cititului dialogic sau interactiv și a explicațiilor teoretice. Aceste rezultate sugerează că activitățile ludice pot fi utile în educație, deoarece permit conectarea cunoștințelor noi cu experiențele familiare și pot încuraja înțelegerea profundă a informațiilor.</w:t>
      </w:r>
    </w:p>
    <w:p w14:paraId="48D0DE98" w14:textId="49ED4649" w:rsidR="00500A30" w:rsidRDefault="00650D75" w:rsidP="004A0B73">
      <w:pPr>
        <w:keepNext/>
        <w:spacing w:after="0" w:line="240" w:lineRule="auto"/>
        <w:ind w:firstLine="720"/>
        <w:jc w:val="both"/>
        <w:rPr>
          <w:rFonts w:ascii="Times New Roman" w:eastAsia="Times New Roman" w:hAnsi="Times New Roman" w:cs="Times New Roman"/>
          <w:bCs/>
          <w:sz w:val="24"/>
          <w:szCs w:val="24"/>
        </w:rPr>
      </w:pPr>
      <w:r w:rsidRPr="00650D75">
        <w:rPr>
          <w:rFonts w:ascii="Times New Roman" w:eastAsia="Times New Roman" w:hAnsi="Times New Roman" w:cs="Times New Roman"/>
          <w:bCs/>
          <w:sz w:val="24"/>
          <w:szCs w:val="24"/>
        </w:rPr>
        <w:t xml:space="preserve">În ceea ce privește cele 5 caracteristici ale experienței ludice (plăcerea, concentrarea, libertatea de a alege, implicarea activă și feedback-ul), se poate concluziona că abordările care implică experiențe plăcute și implicate activ sunt cele mai eficiente pentru procesul de învățare. Astfel, învățarea prin conexiunea faptelor și ideilor cu experiențele familiare poate oferi o astfel de experiență, deoarece elevii pot face legături între noile informații și cunoștințele pe care deja le au, ceea ce poate duce la o înțelegere mai profundă și mai concretă a subiectului. </w:t>
      </w:r>
      <w:r w:rsidRPr="00650D75">
        <w:rPr>
          <w:rFonts w:ascii="Times New Roman" w:eastAsia="Times New Roman" w:hAnsi="Times New Roman" w:cs="Times New Roman"/>
          <w:bCs/>
          <w:sz w:val="24"/>
          <w:szCs w:val="24"/>
        </w:rPr>
        <w:lastRenderedPageBreak/>
        <w:t>De asemenea, învățarea prin descoperire proprie poate oferi libertatea de a alege și implicarea activă, două caracteristici importante ale experienței ludice.</w:t>
      </w:r>
    </w:p>
    <w:p w14:paraId="50D8808F" w14:textId="30087A71" w:rsidR="009E7114" w:rsidRDefault="009E7114" w:rsidP="009E7114">
      <w:pPr>
        <w:keepNext/>
        <w:spacing w:after="0" w:line="240" w:lineRule="auto"/>
        <w:jc w:val="both"/>
        <w:rPr>
          <w:rFonts w:ascii="Times New Roman" w:eastAsia="Times New Roman" w:hAnsi="Times New Roman" w:cs="Times New Roman"/>
          <w:bCs/>
          <w:sz w:val="24"/>
          <w:szCs w:val="24"/>
        </w:rPr>
      </w:pPr>
    </w:p>
    <w:p w14:paraId="4D3A8B51" w14:textId="6219350E" w:rsidR="009E7114" w:rsidRDefault="009E7114" w:rsidP="009E7114">
      <w:pPr>
        <w:keepNext/>
        <w:spacing w:after="0" w:line="240" w:lineRule="auto"/>
        <w:jc w:val="both"/>
        <w:rPr>
          <w:rFonts w:ascii="Times New Roman" w:eastAsia="Times New Roman" w:hAnsi="Times New Roman" w:cs="Times New Roman"/>
          <w:bCs/>
          <w:sz w:val="24"/>
          <w:szCs w:val="24"/>
        </w:rPr>
      </w:pPr>
    </w:p>
    <w:p w14:paraId="1ADC6702" w14:textId="30719B1F" w:rsidR="009E7114" w:rsidRDefault="009E7114" w:rsidP="009E7114">
      <w:pPr>
        <w:keepNext/>
        <w:spacing w:after="0" w:line="240" w:lineRule="auto"/>
        <w:jc w:val="both"/>
        <w:rPr>
          <w:rFonts w:ascii="Times New Roman" w:eastAsia="Times New Roman" w:hAnsi="Times New Roman" w:cs="Times New Roman"/>
          <w:bCs/>
          <w:sz w:val="24"/>
          <w:szCs w:val="24"/>
        </w:rPr>
      </w:pPr>
    </w:p>
    <w:p w14:paraId="5C74AFC3" w14:textId="77777777" w:rsidR="009E7114" w:rsidRPr="00EC69B6" w:rsidRDefault="009E7114" w:rsidP="009E7114">
      <w:pPr>
        <w:keepNext/>
        <w:spacing w:after="0" w:line="240" w:lineRule="auto"/>
        <w:jc w:val="both"/>
        <w:rPr>
          <w:rFonts w:ascii="Times New Roman" w:eastAsia="Times New Roman" w:hAnsi="Times New Roman" w:cs="Times New Roman"/>
          <w:bCs/>
          <w:sz w:val="24"/>
          <w:szCs w:val="24"/>
        </w:rPr>
      </w:pPr>
    </w:p>
    <w:p w14:paraId="6D56A82F" w14:textId="76FCA657" w:rsidR="00500A30" w:rsidRDefault="00500A30" w:rsidP="009E7114">
      <w:pPr>
        <w:pStyle w:val="ListParagraph"/>
        <w:keepNext/>
        <w:spacing w:after="0" w:line="240" w:lineRule="auto"/>
        <w:ind w:left="360"/>
        <w:jc w:val="both"/>
        <w:rPr>
          <w:rFonts w:ascii="Times New Roman" w:eastAsia="Times New Roman" w:hAnsi="Times New Roman" w:cs="Times New Roman"/>
          <w:bCs/>
          <w:sz w:val="24"/>
          <w:szCs w:val="24"/>
        </w:rPr>
      </w:pPr>
    </w:p>
    <w:p w14:paraId="4EF35336" w14:textId="4F6E3843" w:rsidR="00EC69B6" w:rsidRDefault="00500A30" w:rsidP="00F43DA3">
      <w:pPr>
        <w:rPr>
          <w:rFonts w:ascii="Times New Roman" w:hAnsi="Times New Roman" w:cs="Times New Roman"/>
          <w:b/>
          <w:bCs/>
          <w:sz w:val="24"/>
          <w:szCs w:val="24"/>
        </w:rPr>
      </w:pPr>
      <w:r>
        <w:rPr>
          <w:rFonts w:ascii="Times New Roman" w:eastAsia="Times New Roman" w:hAnsi="Times New Roman" w:cs="Times New Roman"/>
          <w:bCs/>
          <w:sz w:val="24"/>
          <w:szCs w:val="24"/>
        </w:rPr>
        <w:t>1</w:t>
      </w:r>
      <w:r w:rsidR="00AC6ACB">
        <w:rPr>
          <w:rFonts w:ascii="Times New Roman" w:eastAsia="Times New Roman" w:hAnsi="Times New Roman" w:cs="Times New Roman"/>
          <w:bCs/>
          <w:sz w:val="24"/>
          <w:szCs w:val="24"/>
        </w:rPr>
        <w:t>1.</w:t>
      </w:r>
      <w:r w:rsidR="00EC69B6" w:rsidRPr="00EC69B6">
        <w:rPr>
          <w:rFonts w:ascii="Times New Roman" w:hAnsi="Times New Roman" w:cs="Times New Roman"/>
          <w:b/>
          <w:bCs/>
          <w:sz w:val="24"/>
          <w:szCs w:val="24"/>
        </w:rPr>
        <w:t xml:space="preserve"> </w:t>
      </w:r>
      <w:r w:rsidR="00EC69B6">
        <w:rPr>
          <w:rStyle w:val="eop"/>
          <w:noProof/>
        </w:rPr>
        <w:drawing>
          <wp:inline distT="0" distB="0" distL="0" distR="0" wp14:anchorId="1E29B26F" wp14:editId="38B7016D">
            <wp:extent cx="5029200" cy="2115820"/>
            <wp:effectExtent l="0" t="0" r="0" b="508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2115820"/>
                    </a:xfrm>
                    <a:prstGeom prst="rect">
                      <a:avLst/>
                    </a:prstGeom>
                    <a:noFill/>
                    <a:ln>
                      <a:noFill/>
                    </a:ln>
                  </pic:spPr>
                </pic:pic>
              </a:graphicData>
            </a:graphic>
          </wp:inline>
        </w:drawing>
      </w:r>
    </w:p>
    <w:p w14:paraId="2C3EC52E" w14:textId="0AC234B8" w:rsidR="00500A30" w:rsidRPr="00650D75" w:rsidRDefault="00650D75" w:rsidP="003F6E9B">
      <w:pPr>
        <w:pStyle w:val="ListParagraph"/>
        <w:keepNext/>
        <w:spacing w:before="240" w:after="240" w:line="240" w:lineRule="auto"/>
        <w:ind w:left="360" w:firstLine="360"/>
        <w:jc w:val="both"/>
        <w:rPr>
          <w:rFonts w:ascii="Times New Roman" w:eastAsia="Times New Roman" w:hAnsi="Times New Roman" w:cs="Times New Roman"/>
          <w:sz w:val="24"/>
          <w:szCs w:val="24"/>
        </w:rPr>
      </w:pPr>
      <w:r w:rsidRPr="00650D75">
        <w:rPr>
          <w:rFonts w:ascii="Times New Roman" w:hAnsi="Times New Roman" w:cs="Times New Roman"/>
          <w:sz w:val="24"/>
          <w:szCs w:val="24"/>
        </w:rPr>
        <w:t>Bazându-ne pe cele 5 caracteristici ale experienței ludice, putem trage concluzia că participarea la jocuri de roluri poate fi o modalitate eficientă de a îmbunătăți experiența de învățare și dezvoltare personală. Prin încorporarea elementelor de imaginație, interacțiune socială, provocare, divertisment și autodeterminare, jocurile de roluri pot ajuta la dezvoltarea empatiei, la îmbogățirea cunoștințelor și abilităților, la descoperirea oamenilor noi și la creșterea încrederii în sine. Este important să recunoaștem potențialul jocurilor de roluri ca o modalitate de învățare și să le integrăm în educația formală și non-formală pentru a sprijini dezvoltarea cognitivă, socială și emoțională a copiilor și adulților.</w:t>
      </w:r>
    </w:p>
    <w:p w14:paraId="4642F87E" w14:textId="712D8227" w:rsidR="00500A30" w:rsidRDefault="00500A30" w:rsidP="0001379F">
      <w:pPr>
        <w:pStyle w:val="ListParagraph"/>
        <w:keepNext/>
        <w:spacing w:before="240" w:after="240" w:line="240" w:lineRule="auto"/>
        <w:ind w:left="360"/>
        <w:jc w:val="both"/>
        <w:rPr>
          <w:rFonts w:ascii="Times New Roman" w:eastAsia="Times New Roman" w:hAnsi="Times New Roman" w:cs="Times New Roman"/>
          <w:bCs/>
          <w:sz w:val="24"/>
          <w:szCs w:val="24"/>
        </w:rPr>
      </w:pPr>
    </w:p>
    <w:p w14:paraId="668549E6" w14:textId="7234175B" w:rsidR="00500A30" w:rsidRPr="00EC69B6" w:rsidRDefault="00EC69B6" w:rsidP="00EC69B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C03FC06" w14:textId="2C15CD48" w:rsidR="00EC69B6" w:rsidRDefault="00500A30" w:rsidP="00AC6ACB">
      <w:pPr>
        <w:ind w:left="360"/>
        <w:rPr>
          <w:rFonts w:ascii="Times New Roman" w:hAnsi="Times New Roman" w:cs="Times New Roman"/>
          <w:b/>
          <w:bCs/>
          <w:sz w:val="24"/>
          <w:szCs w:val="24"/>
        </w:rPr>
      </w:pPr>
      <w:r w:rsidRPr="00F54D85">
        <w:rPr>
          <w:rFonts w:ascii="Times New Roman" w:eastAsia="Times New Roman" w:hAnsi="Times New Roman" w:cs="Times New Roman"/>
          <w:bCs/>
          <w:sz w:val="24"/>
          <w:szCs w:val="24"/>
        </w:rPr>
        <w:lastRenderedPageBreak/>
        <w:t>1</w:t>
      </w:r>
      <w:r w:rsidR="0080045E">
        <w:rPr>
          <w:rFonts w:ascii="Times New Roman" w:eastAsia="Times New Roman" w:hAnsi="Times New Roman" w:cs="Times New Roman"/>
          <w:bCs/>
          <w:sz w:val="24"/>
          <w:szCs w:val="24"/>
        </w:rPr>
        <w:t>2</w:t>
      </w:r>
      <w:r w:rsidR="00F54D85" w:rsidRPr="00F54D85">
        <w:rPr>
          <w:rFonts w:ascii="Times New Roman" w:eastAsia="Times New Roman" w:hAnsi="Times New Roman" w:cs="Times New Roman"/>
          <w:bCs/>
          <w:sz w:val="24"/>
          <w:szCs w:val="24"/>
        </w:rPr>
        <w:t>.</w:t>
      </w:r>
      <w:r w:rsidR="00EC69B6" w:rsidRPr="00EC69B6">
        <w:rPr>
          <w:rFonts w:ascii="Times New Roman" w:hAnsi="Times New Roman" w:cs="Times New Roman"/>
          <w:b/>
          <w:bCs/>
          <w:sz w:val="24"/>
          <w:szCs w:val="24"/>
        </w:rPr>
        <w:t xml:space="preserve"> </w:t>
      </w:r>
      <w:r w:rsidR="00AC6ACB">
        <w:rPr>
          <w:rStyle w:val="eop"/>
          <w:noProof/>
        </w:rPr>
        <w:drawing>
          <wp:inline distT="0" distB="0" distL="0" distR="0" wp14:anchorId="4D7FA315" wp14:editId="401B315A">
            <wp:extent cx="5029200" cy="2115820"/>
            <wp:effectExtent l="0" t="0" r="0" b="5080"/>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9200" cy="2115820"/>
                    </a:xfrm>
                    <a:prstGeom prst="rect">
                      <a:avLst/>
                    </a:prstGeom>
                    <a:noFill/>
                    <a:ln>
                      <a:noFill/>
                    </a:ln>
                  </pic:spPr>
                </pic:pic>
              </a:graphicData>
            </a:graphic>
          </wp:inline>
        </w:drawing>
      </w:r>
    </w:p>
    <w:p w14:paraId="694F8050" w14:textId="11956A25" w:rsidR="00EC69B6" w:rsidRPr="00AC6ACB" w:rsidRDefault="00AC6ACB" w:rsidP="003F6E9B">
      <w:pPr>
        <w:ind w:left="360" w:firstLine="360"/>
        <w:jc w:val="both"/>
        <w:rPr>
          <w:rFonts w:ascii="Times New Roman" w:hAnsi="Times New Roman" w:cs="Times New Roman"/>
          <w:sz w:val="24"/>
          <w:szCs w:val="24"/>
        </w:rPr>
      </w:pPr>
      <w:r w:rsidRPr="00AC6ACB">
        <w:rPr>
          <w:rFonts w:ascii="Times New Roman" w:hAnsi="Times New Roman" w:cs="Times New Roman"/>
          <w:sz w:val="24"/>
          <w:szCs w:val="24"/>
        </w:rPr>
        <w:t>Rezultatele arată că jocurile multiplayer pot avea un impact pozitiv asupra abilităților de colaborare, negociere și strategie ale jucătorilor. De asemenea, aceste jocuri pot ajuta la îmbunătățirea abilităților sociale și de comunicare, fapt ce poate fi util în viața de zi cu zi. În general, experiența ludică a jocurilor multiplayer poate fi o modalitate distractivă și interactivă de a îmbunătăți abilitățile și de a crea legături cu alți jucători.</w:t>
      </w:r>
    </w:p>
    <w:p w14:paraId="382A1A28" w14:textId="77777777" w:rsidR="003F6E9B" w:rsidRDefault="003F6E9B" w:rsidP="003F6E9B">
      <w:pPr>
        <w:jc w:val="both"/>
        <w:rPr>
          <w:rFonts w:ascii="Times New Roman" w:hAnsi="Times New Roman" w:cs="Times New Roman"/>
          <w:b/>
          <w:bCs/>
          <w:sz w:val="24"/>
          <w:szCs w:val="24"/>
        </w:rPr>
      </w:pPr>
    </w:p>
    <w:p w14:paraId="26FF9D1D" w14:textId="5DDB110D" w:rsidR="00500A30" w:rsidRPr="003F6E9B" w:rsidRDefault="00AC6ACB" w:rsidP="003F6E9B">
      <w:pPr>
        <w:jc w:val="both"/>
        <w:rPr>
          <w:rFonts w:ascii="Times New Roman" w:eastAsia="Times New Roman" w:hAnsi="Times New Roman" w:cs="Times New Roman"/>
          <w:sz w:val="24"/>
          <w:szCs w:val="24"/>
        </w:rPr>
      </w:pPr>
      <w:r>
        <w:rPr>
          <w:rStyle w:val="eop"/>
          <w:noProof/>
        </w:rPr>
        <w:drawing>
          <wp:anchor distT="0" distB="0" distL="114300" distR="114300" simplePos="0" relativeHeight="251672576" behindDoc="0" locked="0" layoutInCell="1" allowOverlap="1" wp14:anchorId="6B04C40B" wp14:editId="003F6A83">
            <wp:simplePos x="0" y="0"/>
            <wp:positionH relativeFrom="column">
              <wp:posOffset>513080</wp:posOffset>
            </wp:positionH>
            <wp:positionV relativeFrom="paragraph">
              <wp:posOffset>47625</wp:posOffset>
            </wp:positionV>
            <wp:extent cx="5029200" cy="2115918"/>
            <wp:effectExtent l="0" t="0" r="0" b="5080"/>
            <wp:wrapNone/>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115918"/>
                    </a:xfrm>
                    <a:prstGeom prst="rect">
                      <a:avLst/>
                    </a:prstGeom>
                    <a:noFill/>
                    <a:ln>
                      <a:noFill/>
                    </a:ln>
                  </pic:spPr>
                </pic:pic>
              </a:graphicData>
            </a:graphic>
            <wp14:sizeRelH relativeFrom="page">
              <wp14:pctWidth>0</wp14:pctWidth>
            </wp14:sizeRelH>
            <wp14:sizeRelV relativeFrom="page">
              <wp14:pctHeight>0</wp14:pctHeight>
            </wp14:sizeRelV>
          </wp:anchor>
        </w:drawing>
      </w:r>
      <w:r w:rsidR="00500A30">
        <w:rPr>
          <w:rFonts w:ascii="Times New Roman" w:eastAsia="Times New Roman" w:hAnsi="Times New Roman" w:cs="Times New Roman"/>
          <w:bCs/>
          <w:sz w:val="24"/>
          <w:szCs w:val="24"/>
        </w:rPr>
        <w:t>1</w:t>
      </w:r>
      <w:r w:rsidR="0080045E">
        <w:rPr>
          <w:rFonts w:ascii="Times New Roman" w:eastAsia="Times New Roman" w:hAnsi="Times New Roman" w:cs="Times New Roman"/>
          <w:bCs/>
          <w:sz w:val="24"/>
          <w:szCs w:val="24"/>
        </w:rPr>
        <w:t>3</w:t>
      </w:r>
      <w:r w:rsidR="00F54D85">
        <w:rPr>
          <w:rFonts w:ascii="Times New Roman" w:eastAsia="Times New Roman" w:hAnsi="Times New Roman" w:cs="Times New Roman"/>
          <w:bCs/>
          <w:sz w:val="24"/>
          <w:szCs w:val="24"/>
        </w:rPr>
        <w:t>.</w:t>
      </w:r>
      <w:r w:rsidR="00EC69B6" w:rsidRPr="00EC69B6">
        <w:rPr>
          <w:rFonts w:ascii="Times New Roman" w:hAnsi="Times New Roman" w:cs="Times New Roman"/>
          <w:b/>
          <w:bCs/>
          <w:sz w:val="24"/>
          <w:szCs w:val="24"/>
        </w:rPr>
        <w:t xml:space="preserve"> </w:t>
      </w:r>
    </w:p>
    <w:p w14:paraId="1BDB8249" w14:textId="77777777" w:rsidR="00AC6ACB" w:rsidRDefault="00AC6ACB" w:rsidP="00EC69B6">
      <w:pPr>
        <w:rPr>
          <w:rFonts w:ascii="Times New Roman" w:eastAsia="Times New Roman" w:hAnsi="Times New Roman" w:cs="Times New Roman"/>
          <w:bCs/>
          <w:sz w:val="24"/>
          <w:szCs w:val="24"/>
        </w:rPr>
      </w:pPr>
    </w:p>
    <w:p w14:paraId="61489191" w14:textId="77777777" w:rsidR="00AC6ACB" w:rsidRDefault="00AC6ACB" w:rsidP="00EC69B6">
      <w:pPr>
        <w:rPr>
          <w:rFonts w:ascii="Times New Roman" w:eastAsia="Times New Roman" w:hAnsi="Times New Roman" w:cs="Times New Roman"/>
          <w:bCs/>
          <w:sz w:val="24"/>
          <w:szCs w:val="24"/>
        </w:rPr>
      </w:pPr>
    </w:p>
    <w:p w14:paraId="3DDA292D" w14:textId="77777777" w:rsidR="00AC6ACB" w:rsidRDefault="00AC6ACB" w:rsidP="00EC69B6">
      <w:pPr>
        <w:rPr>
          <w:rFonts w:ascii="Times New Roman" w:eastAsia="Times New Roman" w:hAnsi="Times New Roman" w:cs="Times New Roman"/>
          <w:bCs/>
          <w:sz w:val="24"/>
          <w:szCs w:val="24"/>
        </w:rPr>
      </w:pPr>
    </w:p>
    <w:p w14:paraId="10433845" w14:textId="77777777" w:rsidR="00AC6ACB" w:rsidRDefault="00AC6ACB" w:rsidP="00EC69B6">
      <w:pPr>
        <w:rPr>
          <w:rFonts w:ascii="Times New Roman" w:eastAsia="Times New Roman" w:hAnsi="Times New Roman" w:cs="Times New Roman"/>
          <w:bCs/>
          <w:sz w:val="24"/>
          <w:szCs w:val="24"/>
        </w:rPr>
      </w:pPr>
    </w:p>
    <w:p w14:paraId="0B99BA7B" w14:textId="77777777" w:rsidR="00AC6ACB" w:rsidRDefault="00AC6ACB" w:rsidP="00EC69B6">
      <w:pPr>
        <w:rPr>
          <w:rFonts w:ascii="Times New Roman" w:eastAsia="Times New Roman" w:hAnsi="Times New Roman" w:cs="Times New Roman"/>
          <w:bCs/>
          <w:sz w:val="24"/>
          <w:szCs w:val="24"/>
        </w:rPr>
      </w:pPr>
    </w:p>
    <w:p w14:paraId="75FA48FA" w14:textId="77777777" w:rsidR="00AC6ACB" w:rsidRDefault="00AC6ACB" w:rsidP="00EC69B6">
      <w:pPr>
        <w:rPr>
          <w:rFonts w:ascii="Times New Roman" w:eastAsia="Times New Roman" w:hAnsi="Times New Roman" w:cs="Times New Roman"/>
          <w:bCs/>
          <w:sz w:val="24"/>
          <w:szCs w:val="24"/>
        </w:rPr>
      </w:pPr>
    </w:p>
    <w:p w14:paraId="1725640E" w14:textId="77777777" w:rsidR="00AC6ACB" w:rsidRDefault="00AC6ACB" w:rsidP="00AC6ACB">
      <w:pPr>
        <w:jc w:val="both"/>
        <w:rPr>
          <w:rFonts w:ascii="Times New Roman" w:eastAsia="Times New Roman" w:hAnsi="Times New Roman" w:cs="Times New Roman"/>
          <w:bCs/>
          <w:sz w:val="24"/>
          <w:szCs w:val="24"/>
        </w:rPr>
      </w:pPr>
    </w:p>
    <w:p w14:paraId="29A7DF8D" w14:textId="23C19A1D" w:rsidR="00EC69B6" w:rsidRDefault="00AC6ACB" w:rsidP="003F6E9B">
      <w:pPr>
        <w:ind w:firstLine="720"/>
        <w:jc w:val="both"/>
        <w:rPr>
          <w:rFonts w:ascii="Times New Roman" w:eastAsia="Times New Roman" w:hAnsi="Times New Roman" w:cs="Times New Roman"/>
          <w:bCs/>
          <w:sz w:val="24"/>
          <w:szCs w:val="24"/>
        </w:rPr>
      </w:pPr>
      <w:r w:rsidRPr="00AC6ACB">
        <w:rPr>
          <w:rFonts w:ascii="Times New Roman" w:eastAsia="Times New Roman" w:hAnsi="Times New Roman" w:cs="Times New Roman"/>
          <w:bCs/>
          <w:sz w:val="24"/>
          <w:szCs w:val="24"/>
        </w:rPr>
        <w:lastRenderedPageBreak/>
        <w:t>Bazându-</w:t>
      </w:r>
      <w:r w:rsidR="00622FC6">
        <w:rPr>
          <w:rFonts w:ascii="Times New Roman" w:eastAsia="Times New Roman" w:hAnsi="Times New Roman" w:cs="Times New Roman"/>
          <w:bCs/>
          <w:sz w:val="24"/>
          <w:szCs w:val="24"/>
        </w:rPr>
        <w:t xml:space="preserve">ne </w:t>
      </w:r>
      <w:r w:rsidRPr="00AC6ACB">
        <w:rPr>
          <w:rFonts w:ascii="Times New Roman" w:eastAsia="Times New Roman" w:hAnsi="Times New Roman" w:cs="Times New Roman"/>
          <w:bCs/>
          <w:sz w:val="24"/>
          <w:szCs w:val="24"/>
        </w:rPr>
        <w:t>pe cele 5 caracteristici ale experienței ludice, se poate concluziona că majoritatea respondenților au avut o experiență pozitivă cu activitățile de tip DIY. Aceste activități oferă oportunitatea de a experimenta și de a învăța prin încercare și eroare, ceea ce poate stimula creativitatea și dezvoltarea abilităților practice. De asemenea, activitățile DIY pot oferi un sentiment de realizare și autonomie, ceea ce poate fi motivant și satisfăcător. În general, activitățile DIY pot fi o modalitate distractivă și educativă de a petrece timpul liber, precum și de a dezvolta abilități utile în viața de zi cu zi.</w:t>
      </w:r>
    </w:p>
    <w:p w14:paraId="6185C360" w14:textId="77777777" w:rsidR="00CC6F12" w:rsidRDefault="00F83AA7" w:rsidP="00FC7892">
      <w:pPr>
        <w:keepNext/>
        <w:numPr>
          <w:ilvl w:val="0"/>
          <w:numId w:val="3"/>
        </w:numPr>
        <w:spacing w:before="240" w:after="0" w:line="240" w:lineRule="auto"/>
        <w:ind w:left="270" w:hanging="27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Concluzii </w:t>
      </w:r>
    </w:p>
    <w:p w14:paraId="159C0AFF" w14:textId="79058266" w:rsidR="008A4ECE" w:rsidRDefault="008A4ECE" w:rsidP="00FC7892">
      <w:pPr>
        <w:keepNext/>
        <w:spacing w:after="0" w:line="240" w:lineRule="auto"/>
        <w:ind w:firstLine="360"/>
        <w:jc w:val="both"/>
        <w:rPr>
          <w:rFonts w:ascii="Times New Roman" w:eastAsia="Times New Roman" w:hAnsi="Times New Roman" w:cs="Times New Roman"/>
          <w:sz w:val="24"/>
          <w:szCs w:val="24"/>
        </w:rPr>
      </w:pPr>
      <w:r w:rsidRPr="008A4ECE">
        <w:rPr>
          <w:rFonts w:ascii="Times New Roman" w:eastAsia="Times New Roman" w:hAnsi="Times New Roman" w:cs="Times New Roman"/>
          <w:sz w:val="24"/>
          <w:szCs w:val="24"/>
        </w:rPr>
        <w:t>Scopul principal al jocului în procesul educațional este</w:t>
      </w:r>
      <w:r w:rsidR="00FC1DFE">
        <w:rPr>
          <w:rFonts w:ascii="Times New Roman" w:eastAsia="Times New Roman" w:hAnsi="Times New Roman" w:cs="Times New Roman"/>
          <w:sz w:val="24"/>
          <w:szCs w:val="24"/>
        </w:rPr>
        <w:t>,</w:t>
      </w:r>
      <w:r w:rsidRPr="008A4ECE">
        <w:rPr>
          <w:rFonts w:ascii="Times New Roman" w:eastAsia="Times New Roman" w:hAnsi="Times New Roman" w:cs="Times New Roman"/>
          <w:sz w:val="24"/>
          <w:szCs w:val="24"/>
        </w:rPr>
        <w:t xml:space="preserve"> adesea</w:t>
      </w:r>
      <w:r w:rsidR="00FC1DFE">
        <w:rPr>
          <w:rFonts w:ascii="Times New Roman" w:eastAsia="Times New Roman" w:hAnsi="Times New Roman" w:cs="Times New Roman"/>
          <w:sz w:val="24"/>
          <w:szCs w:val="24"/>
        </w:rPr>
        <w:t>,</w:t>
      </w:r>
      <w:r w:rsidRPr="008A4ECE">
        <w:rPr>
          <w:rFonts w:ascii="Times New Roman" w:eastAsia="Times New Roman" w:hAnsi="Times New Roman" w:cs="Times New Roman"/>
          <w:sz w:val="24"/>
          <w:szCs w:val="24"/>
        </w:rPr>
        <w:t xml:space="preserve"> greu de înțeles. De asemenea, multe întrebări se ridică în privința modului în care educatorii ar putea să utilizeze jocul într-un mod mai eficient. Jocul este o modalitate prin care </w:t>
      </w:r>
      <w:r w:rsidR="00FC1DFE">
        <w:rPr>
          <w:rFonts w:ascii="Times New Roman" w:eastAsia="Times New Roman" w:hAnsi="Times New Roman" w:cs="Times New Roman"/>
          <w:sz w:val="24"/>
          <w:szCs w:val="24"/>
        </w:rPr>
        <w:t xml:space="preserve">învățătorii își </w:t>
      </w:r>
      <w:r w:rsidRPr="008A4ECE">
        <w:rPr>
          <w:rFonts w:ascii="Times New Roman" w:eastAsia="Times New Roman" w:hAnsi="Times New Roman" w:cs="Times New Roman"/>
          <w:sz w:val="24"/>
          <w:szCs w:val="24"/>
        </w:rPr>
        <w:t xml:space="preserve">pot dezvolta aptitudinile necesare pentru a instrui copiii într-un mod cât mai eficient. Prin intermediul unor experiențe ludice creative și nedirijate, jocul poate ajuta la reevaluarea semnificației acestuia pentru educația timpurie și la dezvoltarea psiho-educațională a copiilor din grădinițe și școli primare. S-a demonstrat </w:t>
      </w:r>
      <w:r w:rsidR="00FC1DFE">
        <w:rPr>
          <w:rFonts w:ascii="Times New Roman" w:eastAsia="Times New Roman" w:hAnsi="Times New Roman" w:cs="Times New Roman"/>
          <w:sz w:val="24"/>
          <w:szCs w:val="24"/>
        </w:rPr>
        <w:t xml:space="preserve">faptul </w:t>
      </w:r>
      <w:r w:rsidRPr="008A4ECE">
        <w:rPr>
          <w:rFonts w:ascii="Times New Roman" w:eastAsia="Times New Roman" w:hAnsi="Times New Roman" w:cs="Times New Roman"/>
          <w:sz w:val="24"/>
          <w:szCs w:val="24"/>
        </w:rPr>
        <w:t xml:space="preserve">că jocul practic și nestructurat, bazat pe materiale reciclate, nu reprezintă doar un prilej de recreere, ci </w:t>
      </w:r>
      <w:r w:rsidR="00FC1DFE">
        <w:rPr>
          <w:rFonts w:ascii="Times New Roman" w:eastAsia="Times New Roman" w:hAnsi="Times New Roman" w:cs="Times New Roman"/>
          <w:sz w:val="24"/>
          <w:szCs w:val="24"/>
        </w:rPr>
        <w:t>și</w:t>
      </w:r>
      <w:r w:rsidRPr="008A4ECE">
        <w:rPr>
          <w:rFonts w:ascii="Times New Roman" w:eastAsia="Times New Roman" w:hAnsi="Times New Roman" w:cs="Times New Roman"/>
          <w:sz w:val="24"/>
          <w:szCs w:val="24"/>
        </w:rPr>
        <w:t xml:space="preserve"> o ocazie de autocunoaștere și de sporire a încrederii în sine a copiilor. Prin stabilirea principiilor pedagogice specifice, educatorii pot utiliza jocul în moduri cât mai eficiente în procesul de instruire, contribuind astfel la dezvoltarea armonioasă a copiilor.</w:t>
      </w:r>
    </w:p>
    <w:p w14:paraId="3E41013C" w14:textId="77777777" w:rsidR="003F6E9B" w:rsidRDefault="003F6E9B" w:rsidP="003F6E9B">
      <w:pPr>
        <w:keepNext/>
        <w:spacing w:after="0" w:line="240" w:lineRule="auto"/>
        <w:jc w:val="both"/>
        <w:rPr>
          <w:rFonts w:ascii="Times New Roman" w:eastAsia="Times New Roman" w:hAnsi="Times New Roman" w:cs="Times New Roman"/>
          <w:sz w:val="24"/>
          <w:szCs w:val="24"/>
        </w:rPr>
      </w:pPr>
    </w:p>
    <w:p w14:paraId="4BCACDB9" w14:textId="4B34A8EA" w:rsidR="00406A7A" w:rsidRPr="00406A7A" w:rsidRDefault="00406A7A" w:rsidP="003F6E9B">
      <w:pPr>
        <w:keepNext/>
        <w:spacing w:after="0" w:line="240" w:lineRule="auto"/>
        <w:ind w:firstLine="360"/>
        <w:jc w:val="both"/>
        <w:rPr>
          <w:rFonts w:ascii="Times New Roman" w:eastAsia="Times New Roman" w:hAnsi="Times New Roman" w:cs="Times New Roman"/>
          <w:sz w:val="24"/>
          <w:szCs w:val="24"/>
        </w:rPr>
      </w:pPr>
      <w:r w:rsidRPr="00406A7A">
        <w:rPr>
          <w:rFonts w:ascii="Times New Roman" w:eastAsia="Times New Roman" w:hAnsi="Times New Roman" w:cs="Times New Roman"/>
          <w:sz w:val="24"/>
          <w:szCs w:val="24"/>
        </w:rPr>
        <w:t>În ce constă studiul despre transformarea activităților ludice în experiențe educative și ce rezultate au fost obținute?</w:t>
      </w:r>
    </w:p>
    <w:p w14:paraId="3E431843" w14:textId="77777777" w:rsidR="00406A7A" w:rsidRPr="00406A7A" w:rsidRDefault="00406A7A" w:rsidP="00406A7A">
      <w:pPr>
        <w:keepNext/>
        <w:spacing w:after="0" w:line="240" w:lineRule="auto"/>
        <w:jc w:val="both"/>
        <w:rPr>
          <w:rFonts w:ascii="Times New Roman" w:eastAsia="Times New Roman" w:hAnsi="Times New Roman" w:cs="Times New Roman"/>
          <w:sz w:val="24"/>
          <w:szCs w:val="24"/>
        </w:rPr>
      </w:pPr>
    </w:p>
    <w:p w14:paraId="41696E2E" w14:textId="4ED319A4" w:rsidR="00406A7A" w:rsidRDefault="00406A7A" w:rsidP="003F6E9B">
      <w:pPr>
        <w:keepNext/>
        <w:spacing w:after="0" w:line="240" w:lineRule="auto"/>
        <w:ind w:firstLine="360"/>
        <w:jc w:val="both"/>
        <w:rPr>
          <w:rFonts w:ascii="Times New Roman" w:eastAsia="Times New Roman" w:hAnsi="Times New Roman" w:cs="Times New Roman"/>
          <w:sz w:val="24"/>
          <w:szCs w:val="24"/>
        </w:rPr>
      </w:pPr>
      <w:r w:rsidRPr="00406A7A">
        <w:rPr>
          <w:rFonts w:ascii="Times New Roman" w:eastAsia="Times New Roman" w:hAnsi="Times New Roman" w:cs="Times New Roman"/>
          <w:sz w:val="24"/>
          <w:szCs w:val="24"/>
        </w:rPr>
        <w:t xml:space="preserve">Studiul se concentrează pe utilizarea jocurilor în educație și urmărește să identifice avantajele și dezavantajele utilizării jocurilor, caracteristicile importante ale jocurilor educaționale și modul în care jocurile din copilărie pot influența dezvoltarea abilităților viitoare ale unei persoane. Studiul a inclus o analiză a răspunsurilor a 147 de persoane cu privire la utilizarea jocurilor în educație. Rezultatele au arătat că dezvoltarea abilităților de comunicare și creșterea motivației sunt avantajele principale ale utilizării jocurilor în educație, în timp ce îmbunătățirea performanței academice nu este considerată un avantaj major. În ceea ce privește caracteristicile importante ale jocurilor educaționale, concordanța cu </w:t>
      </w:r>
      <w:r w:rsidRPr="00406A7A">
        <w:rPr>
          <w:rFonts w:ascii="Times New Roman" w:eastAsia="Times New Roman" w:hAnsi="Times New Roman" w:cs="Times New Roman"/>
          <w:sz w:val="24"/>
          <w:szCs w:val="24"/>
        </w:rPr>
        <w:lastRenderedPageBreak/>
        <w:t>obiectivele de învățare și interactivitatea sunt prioritare pentru majoritatea respondenților, dar gradul de distracție este, de asemenea, important pentru a face jocurile cât mai atractive. În plus, jocurile din copilărie au fost asociate cu dezvoltarea unui set divers de abilități, inclusiv creativitatea, flexibilitatea în gândire, abilitățile de comunicare inter-personală și dezvoltarea abilităților fizice. De asemenea, rezultatele indică faptul că creativitatea profesorului poate fi o calitate importantă pentru dezvoltarea abilităților elevilor.</w:t>
      </w:r>
    </w:p>
    <w:p w14:paraId="16B0AA63" w14:textId="77777777" w:rsidR="00F83AA7" w:rsidRDefault="00F83AA7" w:rsidP="003F6E9B">
      <w:pPr>
        <w:keepNext/>
        <w:spacing w:after="0" w:line="240" w:lineRule="auto"/>
        <w:ind w:firstLine="360"/>
        <w:jc w:val="both"/>
        <w:rPr>
          <w:rFonts w:ascii="Times New Roman" w:eastAsia="Times New Roman" w:hAnsi="Times New Roman" w:cs="Times New Roman"/>
          <w:sz w:val="24"/>
          <w:szCs w:val="24"/>
        </w:rPr>
      </w:pPr>
    </w:p>
    <w:p w14:paraId="1ED71DC9" w14:textId="77777777" w:rsidR="00F83AA7" w:rsidRDefault="00F83AA7" w:rsidP="003F6E9B">
      <w:pPr>
        <w:keepNext/>
        <w:spacing w:after="0" w:line="240" w:lineRule="auto"/>
        <w:ind w:firstLine="360"/>
        <w:jc w:val="both"/>
        <w:rPr>
          <w:rFonts w:ascii="Times New Roman" w:eastAsia="Times New Roman" w:hAnsi="Times New Roman" w:cs="Times New Roman"/>
          <w:sz w:val="24"/>
          <w:szCs w:val="24"/>
        </w:rPr>
      </w:pPr>
    </w:p>
    <w:p w14:paraId="4FD25B10" w14:textId="77777777" w:rsidR="00CC6F12" w:rsidRDefault="00F83AA7" w:rsidP="00FC7892">
      <w:pPr>
        <w:keepNext/>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Referințe</w:t>
      </w:r>
    </w:p>
    <w:p w14:paraId="71DA2C16" w14:textId="07689B10" w:rsidR="002F27B8" w:rsidRDefault="002F27B8" w:rsidP="00AD09A5">
      <w:pPr>
        <w:pBdr>
          <w:bottom w:val="single" w:sz="4" w:space="14" w:color="000000"/>
        </w:pBdr>
        <w:spacing w:after="0" w:line="200" w:lineRule="auto"/>
        <w:jc w:val="both"/>
        <w:rPr>
          <w:rFonts w:ascii="Times New Roman" w:eastAsia="Times New Roman" w:hAnsi="Times New Roman" w:cs="Times New Roman"/>
          <w:i/>
          <w:sz w:val="20"/>
          <w:szCs w:val="20"/>
        </w:rPr>
      </w:pPr>
      <w:r w:rsidRPr="00FC7892">
        <w:rPr>
          <w:rFonts w:ascii="Times New Roman" w:eastAsia="Times New Roman" w:hAnsi="Times New Roman" w:cs="Times New Roman"/>
          <w:iCs/>
          <w:sz w:val="20"/>
          <w:szCs w:val="20"/>
          <w:vertAlign w:val="superscript"/>
        </w:rPr>
        <w:t>1</w:t>
      </w:r>
      <w:r w:rsidR="00383CC6" w:rsidRPr="00FC7892">
        <w:rPr>
          <w:rFonts w:ascii="Times New Roman" w:eastAsia="Times New Roman" w:hAnsi="Times New Roman" w:cs="Times New Roman"/>
          <w:iCs/>
          <w:sz w:val="20"/>
          <w:szCs w:val="20"/>
        </w:rPr>
        <w:t>Prof. univ. dr. Lucian Ciolan, decan al Facultăţii de Psihologie şi Ştiinţele Educaţiei, Universitatea din Bucureşti</w:t>
      </w:r>
      <w:r w:rsidR="008672D8">
        <w:rPr>
          <w:rFonts w:ascii="Times New Roman" w:eastAsia="Times New Roman" w:hAnsi="Times New Roman" w:cs="Times New Roman"/>
          <w:i/>
          <w:sz w:val="20"/>
          <w:szCs w:val="20"/>
        </w:rPr>
        <w:t>.</w:t>
      </w:r>
    </w:p>
    <w:p w14:paraId="4433FC20" w14:textId="2E54DD18" w:rsidR="00CC6F12" w:rsidRPr="00FC7892" w:rsidRDefault="00BB1547" w:rsidP="00AD09A5">
      <w:pPr>
        <w:pBdr>
          <w:bottom w:val="single" w:sz="4" w:space="14" w:color="000000"/>
        </w:pBdr>
        <w:spacing w:after="0" w:line="200" w:lineRule="auto"/>
        <w:jc w:val="both"/>
        <w:rPr>
          <w:rFonts w:ascii="Times New Roman" w:eastAsia="Times New Roman" w:hAnsi="Times New Roman" w:cs="Times New Roman"/>
          <w:iCs/>
          <w:sz w:val="20"/>
          <w:szCs w:val="20"/>
        </w:rPr>
      </w:pPr>
      <w:r>
        <w:rPr>
          <w:rFonts w:ascii="Times New Roman" w:eastAsia="Times New Roman" w:hAnsi="Times New Roman" w:cs="Times New Roman"/>
          <w:i/>
          <w:sz w:val="20"/>
          <w:szCs w:val="20"/>
          <w:vertAlign w:val="superscript"/>
        </w:rPr>
        <w:t>2</w:t>
      </w:r>
      <w:r w:rsidR="00266F6A" w:rsidRPr="00266F6A">
        <w:rPr>
          <w:rFonts w:ascii="Times New Roman" w:eastAsia="Times New Roman" w:hAnsi="Times New Roman" w:cs="Times New Roman"/>
          <w:i/>
          <w:sz w:val="20"/>
          <w:szCs w:val="20"/>
          <w:vertAlign w:val="superscript"/>
        </w:rPr>
        <w:t xml:space="preserve"> </w:t>
      </w:r>
      <w:r w:rsidR="00266F6A" w:rsidRPr="00FC7892">
        <w:rPr>
          <w:rFonts w:ascii="Times New Roman" w:eastAsia="Times New Roman" w:hAnsi="Times New Roman" w:cs="Times New Roman"/>
          <w:iCs/>
          <w:sz w:val="20"/>
          <w:szCs w:val="20"/>
        </w:rPr>
        <w:t>Rebecca Winthrop și Eileen McGivney, Centrul pentru Educație Universală, Institutul Brookings</w:t>
      </w:r>
    </w:p>
    <w:p w14:paraId="47F27B3D" w14:textId="3EE319A1" w:rsidR="00BB1547" w:rsidRPr="00FC7892" w:rsidRDefault="00383CC8" w:rsidP="00AD09A5">
      <w:pPr>
        <w:pBdr>
          <w:bottom w:val="single" w:sz="4" w:space="14" w:color="000000"/>
        </w:pBdr>
        <w:spacing w:after="0" w:line="200" w:lineRule="auto"/>
        <w:jc w:val="both"/>
        <w:rPr>
          <w:rFonts w:ascii="Times New Roman" w:eastAsia="Times New Roman" w:hAnsi="Times New Roman" w:cs="Times New Roman"/>
          <w:iCs/>
          <w:sz w:val="20"/>
          <w:szCs w:val="20"/>
        </w:rPr>
      </w:pPr>
      <w:hyperlink r:id="rId23" w:history="1">
        <w:r w:rsidR="00BB1547" w:rsidRPr="00FC7892">
          <w:rPr>
            <w:rStyle w:val="Hyperlink"/>
            <w:rFonts w:ascii="Times New Roman" w:eastAsia="Times New Roman" w:hAnsi="Times New Roman" w:cs="Times New Roman"/>
            <w:iCs/>
            <w:sz w:val="20"/>
            <w:szCs w:val="20"/>
          </w:rPr>
          <w:t>https://learningthroughplay.com/explore-the-research/the-scientific-case-for-learning-through-play</w:t>
        </w:r>
      </w:hyperlink>
    </w:p>
    <w:p w14:paraId="440553AA" w14:textId="29A72DA7" w:rsidR="00BB1547" w:rsidRDefault="00BB1547" w:rsidP="00AD09A5">
      <w:pPr>
        <w:pBdr>
          <w:bottom w:val="single" w:sz="4" w:space="14" w:color="000000"/>
        </w:pBdr>
        <w:spacing w:after="0" w:line="200" w:lineRule="auto"/>
        <w:jc w:val="both"/>
        <w:rPr>
          <w:rFonts w:ascii="Times New Roman" w:eastAsia="Times New Roman" w:hAnsi="Times New Roman" w:cs="Times New Roman"/>
          <w:i/>
          <w:sz w:val="20"/>
          <w:szCs w:val="20"/>
        </w:rPr>
      </w:pPr>
      <w:r w:rsidRPr="00BB1547">
        <w:rPr>
          <w:rFonts w:ascii="Times New Roman" w:eastAsia="Times New Roman" w:hAnsi="Times New Roman" w:cs="Times New Roman"/>
          <w:i/>
          <w:sz w:val="20"/>
          <w:szCs w:val="20"/>
        </w:rPr>
        <w:t>Pandemia jocului didactic</w:t>
      </w:r>
      <w:r>
        <w:rPr>
          <w:rFonts w:ascii="Times New Roman" w:eastAsia="Times New Roman" w:hAnsi="Times New Roman" w:cs="Times New Roman"/>
          <w:i/>
          <w:sz w:val="20"/>
          <w:szCs w:val="20"/>
        </w:rPr>
        <w:t xml:space="preserve"> – </w:t>
      </w:r>
      <w:r w:rsidRPr="00FC7892">
        <w:rPr>
          <w:rFonts w:ascii="Times New Roman" w:eastAsia="Times New Roman" w:hAnsi="Times New Roman" w:cs="Times New Roman"/>
          <w:iCs/>
          <w:sz w:val="20"/>
          <w:szCs w:val="20"/>
        </w:rPr>
        <w:t>Margareta Adela ANȚA</w:t>
      </w:r>
    </w:p>
    <w:p w14:paraId="4D8F56F4" w14:textId="63B356F9" w:rsidR="00BB1547" w:rsidRPr="00FC7892" w:rsidRDefault="00BB1547" w:rsidP="00AD09A5">
      <w:pPr>
        <w:pBdr>
          <w:bottom w:val="single" w:sz="4" w:space="14" w:color="000000"/>
        </w:pBdr>
        <w:spacing w:after="0" w:line="200" w:lineRule="auto"/>
        <w:jc w:val="both"/>
        <w:rPr>
          <w:rFonts w:ascii="Times New Roman" w:eastAsia="Times New Roman" w:hAnsi="Times New Roman" w:cs="Times New Roman"/>
          <w:iCs/>
          <w:sz w:val="20"/>
          <w:szCs w:val="20"/>
        </w:rPr>
      </w:pPr>
      <w:r w:rsidRPr="00BB1547">
        <w:rPr>
          <w:rFonts w:ascii="Times New Roman" w:eastAsia="Times New Roman" w:hAnsi="Times New Roman" w:cs="Times New Roman"/>
          <w:i/>
          <w:sz w:val="20"/>
          <w:szCs w:val="20"/>
        </w:rPr>
        <w:t xml:space="preserve">Jocul </w:t>
      </w:r>
      <w:r>
        <w:rPr>
          <w:rFonts w:ascii="Times New Roman" w:eastAsia="Times New Roman" w:hAnsi="Times New Roman" w:cs="Times New Roman"/>
          <w:i/>
          <w:sz w:val="20"/>
          <w:szCs w:val="20"/>
        </w:rPr>
        <w:t>–</w:t>
      </w:r>
      <w:r w:rsidRPr="00BB1547">
        <w:rPr>
          <w:rFonts w:ascii="Times New Roman" w:eastAsia="Times New Roman" w:hAnsi="Times New Roman" w:cs="Times New Roman"/>
          <w:i/>
          <w:sz w:val="20"/>
          <w:szCs w:val="20"/>
        </w:rPr>
        <w:t xml:space="preserve"> metodă de stimulare</w:t>
      </w:r>
      <w:r>
        <w:rPr>
          <w:rFonts w:ascii="Times New Roman" w:eastAsia="Times New Roman" w:hAnsi="Times New Roman" w:cs="Times New Roman"/>
          <w:i/>
          <w:sz w:val="20"/>
          <w:szCs w:val="20"/>
        </w:rPr>
        <w:t xml:space="preserve"> a activității – </w:t>
      </w:r>
      <w:r w:rsidRPr="00FC7892">
        <w:rPr>
          <w:rFonts w:ascii="Times New Roman" w:eastAsia="Times New Roman" w:hAnsi="Times New Roman" w:cs="Times New Roman"/>
          <w:iCs/>
          <w:sz w:val="20"/>
          <w:szCs w:val="20"/>
        </w:rPr>
        <w:t>Dominica Croleveț</w:t>
      </w:r>
      <w:r w:rsidR="00FC7892" w:rsidRPr="00FC7892">
        <w:rPr>
          <w:rFonts w:ascii="Times New Roman" w:eastAsia="Times New Roman" w:hAnsi="Times New Roman" w:cs="Times New Roman"/>
          <w:iCs/>
          <w:sz w:val="20"/>
          <w:szCs w:val="20"/>
        </w:rPr>
        <w:t>, revista Didactica Pro..., nr. 1(47) anul 2008</w:t>
      </w:r>
    </w:p>
    <w:p w14:paraId="0CDA0854" w14:textId="50BB40E6" w:rsidR="00BB1547" w:rsidRPr="00FC7892" w:rsidRDefault="00BB1547" w:rsidP="00AD09A5">
      <w:pPr>
        <w:pBdr>
          <w:bottom w:val="single" w:sz="4" w:space="14" w:color="000000"/>
        </w:pBdr>
        <w:spacing w:after="0" w:line="200" w:lineRule="auto"/>
        <w:jc w:val="both"/>
        <w:rPr>
          <w:rFonts w:ascii="Times New Roman" w:eastAsia="Times New Roman" w:hAnsi="Times New Roman" w:cs="Times New Roman"/>
          <w:iCs/>
          <w:sz w:val="20"/>
          <w:szCs w:val="20"/>
        </w:rPr>
      </w:pPr>
      <w:r>
        <w:rPr>
          <w:rFonts w:ascii="Times New Roman" w:eastAsia="Times New Roman" w:hAnsi="Times New Roman" w:cs="Times New Roman"/>
          <w:i/>
          <w:sz w:val="20"/>
          <w:szCs w:val="20"/>
        </w:rPr>
        <w:t xml:space="preserve">Jocul didactic – metodă interactivă de comunicare orală – </w:t>
      </w:r>
      <w:r w:rsidRPr="00FC7892">
        <w:rPr>
          <w:rFonts w:ascii="Times New Roman" w:eastAsia="Times New Roman" w:hAnsi="Times New Roman" w:cs="Times New Roman"/>
          <w:iCs/>
          <w:sz w:val="20"/>
          <w:szCs w:val="20"/>
        </w:rPr>
        <w:t>Claudia Suhan</w:t>
      </w:r>
      <w:r w:rsidR="00FC7892" w:rsidRPr="00FC7892">
        <w:rPr>
          <w:rFonts w:ascii="Times New Roman" w:eastAsia="Times New Roman" w:hAnsi="Times New Roman" w:cs="Times New Roman"/>
          <w:iCs/>
          <w:sz w:val="20"/>
          <w:szCs w:val="20"/>
        </w:rPr>
        <w:t>, revista Didactica Pro..., nr. 3-4 (43,44) anul 2007</w:t>
      </w:r>
    </w:p>
    <w:p w14:paraId="2DFFCB92" w14:textId="09359E57" w:rsidR="00FC7892" w:rsidRDefault="00BB1547" w:rsidP="00AD09A5">
      <w:pPr>
        <w:pBdr>
          <w:bottom w:val="single" w:sz="4" w:space="14" w:color="000000"/>
        </w:pBdr>
        <w:spacing w:after="0" w:line="200" w:lineRule="auto"/>
        <w:jc w:val="both"/>
        <w:rPr>
          <w:rFonts w:ascii="Times New Roman" w:eastAsia="Times New Roman" w:hAnsi="Times New Roman" w:cs="Times New Roman"/>
          <w:iCs/>
          <w:sz w:val="20"/>
          <w:szCs w:val="20"/>
        </w:rPr>
      </w:pPr>
      <w:r w:rsidRPr="00BB1547">
        <w:rPr>
          <w:rFonts w:ascii="Times New Roman" w:eastAsia="Times New Roman" w:hAnsi="Times New Roman" w:cs="Times New Roman"/>
          <w:i/>
          <w:sz w:val="20"/>
          <w:szCs w:val="20"/>
        </w:rPr>
        <w:t xml:space="preserve">Jocul didactic </w:t>
      </w:r>
      <w:r>
        <w:rPr>
          <w:rFonts w:ascii="Times New Roman" w:eastAsia="Times New Roman" w:hAnsi="Times New Roman" w:cs="Times New Roman"/>
          <w:i/>
          <w:sz w:val="20"/>
          <w:szCs w:val="20"/>
        </w:rPr>
        <w:t xml:space="preserve">– </w:t>
      </w:r>
      <w:r w:rsidRPr="00BB1547">
        <w:rPr>
          <w:rFonts w:ascii="Times New Roman" w:eastAsia="Times New Roman" w:hAnsi="Times New Roman" w:cs="Times New Roman"/>
          <w:i/>
          <w:sz w:val="20"/>
          <w:szCs w:val="20"/>
        </w:rPr>
        <w:t>metodă eficientă de predare-învățare</w:t>
      </w:r>
      <w:r>
        <w:rPr>
          <w:rFonts w:ascii="Times New Roman" w:eastAsia="Times New Roman" w:hAnsi="Times New Roman" w:cs="Times New Roman"/>
          <w:i/>
          <w:sz w:val="20"/>
          <w:szCs w:val="20"/>
        </w:rPr>
        <w:t>-</w:t>
      </w:r>
      <w:r w:rsidRPr="00BB1547">
        <w:rPr>
          <w:rFonts w:ascii="Times New Roman" w:eastAsia="Times New Roman" w:hAnsi="Times New Roman" w:cs="Times New Roman"/>
          <w:i/>
          <w:sz w:val="20"/>
          <w:szCs w:val="20"/>
        </w:rPr>
        <w:t>evaluare</w:t>
      </w:r>
      <w:r>
        <w:rPr>
          <w:rFonts w:ascii="Times New Roman" w:eastAsia="Times New Roman" w:hAnsi="Times New Roman" w:cs="Times New Roman"/>
          <w:i/>
          <w:sz w:val="20"/>
          <w:szCs w:val="20"/>
        </w:rPr>
        <w:t xml:space="preserve"> î</w:t>
      </w:r>
      <w:r w:rsidRPr="00BB1547">
        <w:rPr>
          <w:rFonts w:ascii="Times New Roman" w:eastAsia="Times New Roman" w:hAnsi="Times New Roman" w:cs="Times New Roman"/>
          <w:i/>
          <w:sz w:val="20"/>
          <w:szCs w:val="20"/>
        </w:rPr>
        <w:t>n cadrul orelor de matematică</w:t>
      </w:r>
      <w:r w:rsidR="00FC7892">
        <w:rPr>
          <w:rFonts w:ascii="Times New Roman" w:eastAsia="Times New Roman" w:hAnsi="Times New Roman" w:cs="Times New Roman"/>
          <w:i/>
          <w:sz w:val="20"/>
          <w:szCs w:val="20"/>
        </w:rPr>
        <w:t xml:space="preserve"> – </w:t>
      </w:r>
      <w:r w:rsidR="00FC7892" w:rsidRPr="00FC7892">
        <w:rPr>
          <w:rFonts w:ascii="Times New Roman" w:eastAsia="Times New Roman" w:hAnsi="Times New Roman" w:cs="Times New Roman"/>
          <w:iCs/>
          <w:sz w:val="20"/>
          <w:szCs w:val="20"/>
        </w:rPr>
        <w:t>Ina Iurcu</w:t>
      </w:r>
    </w:p>
    <w:p w14:paraId="64EBD15A" w14:textId="55725ABF" w:rsidR="00FC7892" w:rsidRDefault="00FC7892" w:rsidP="00AD09A5">
      <w:pPr>
        <w:pBdr>
          <w:bottom w:val="single" w:sz="4" w:space="14" w:color="000000"/>
        </w:pBdr>
        <w:spacing w:after="0" w:line="200" w:lineRule="auto"/>
        <w:jc w:val="both"/>
        <w:rPr>
          <w:rFonts w:ascii="Times New Roman" w:eastAsia="Times New Roman" w:hAnsi="Times New Roman" w:cs="Times New Roman"/>
          <w:iCs/>
          <w:sz w:val="20"/>
          <w:szCs w:val="20"/>
        </w:rPr>
      </w:pPr>
      <w:r w:rsidRPr="00FC7892">
        <w:rPr>
          <w:rFonts w:ascii="Times New Roman" w:eastAsia="Times New Roman" w:hAnsi="Times New Roman" w:cs="Times New Roman"/>
          <w:i/>
          <w:sz w:val="20"/>
          <w:szCs w:val="20"/>
        </w:rPr>
        <w:t>Learning</w:t>
      </w:r>
      <w:r>
        <w:rPr>
          <w:rFonts w:ascii="Times New Roman" w:eastAsia="Times New Roman" w:hAnsi="Times New Roman" w:cs="Times New Roman"/>
          <w:i/>
          <w:sz w:val="20"/>
          <w:szCs w:val="20"/>
        </w:rPr>
        <w:t xml:space="preserve"> </w:t>
      </w:r>
      <w:r w:rsidRPr="00FC7892">
        <w:rPr>
          <w:rFonts w:ascii="Times New Roman" w:eastAsia="Times New Roman" w:hAnsi="Times New Roman" w:cs="Times New Roman"/>
          <w:i/>
          <w:sz w:val="20"/>
          <w:szCs w:val="20"/>
        </w:rPr>
        <w:t>through play</w:t>
      </w:r>
      <w:r>
        <w:rPr>
          <w:rFonts w:ascii="Times New Roman" w:eastAsia="Times New Roman" w:hAnsi="Times New Roman" w:cs="Times New Roman"/>
          <w:i/>
          <w:sz w:val="20"/>
          <w:szCs w:val="20"/>
        </w:rPr>
        <w:t xml:space="preserve">. </w:t>
      </w:r>
      <w:r w:rsidRPr="00FC7892">
        <w:rPr>
          <w:rFonts w:ascii="Times New Roman" w:eastAsia="Times New Roman" w:hAnsi="Times New Roman" w:cs="Times New Roman"/>
          <w:i/>
          <w:sz w:val="20"/>
          <w:szCs w:val="20"/>
        </w:rPr>
        <w:t>Strengthening learning</w:t>
      </w:r>
      <w:r>
        <w:rPr>
          <w:rFonts w:ascii="Times New Roman" w:eastAsia="Times New Roman" w:hAnsi="Times New Roman" w:cs="Times New Roman"/>
          <w:i/>
          <w:sz w:val="20"/>
          <w:szCs w:val="20"/>
        </w:rPr>
        <w:t xml:space="preserve"> </w:t>
      </w:r>
      <w:r w:rsidRPr="00FC7892">
        <w:rPr>
          <w:rFonts w:ascii="Times New Roman" w:eastAsia="Times New Roman" w:hAnsi="Times New Roman" w:cs="Times New Roman"/>
          <w:i/>
          <w:sz w:val="20"/>
          <w:szCs w:val="20"/>
        </w:rPr>
        <w:t>through play in early childhood</w:t>
      </w:r>
      <w:r>
        <w:rPr>
          <w:rFonts w:ascii="Times New Roman" w:eastAsia="Times New Roman" w:hAnsi="Times New Roman" w:cs="Times New Roman"/>
          <w:i/>
          <w:sz w:val="20"/>
          <w:szCs w:val="20"/>
        </w:rPr>
        <w:t xml:space="preserve"> </w:t>
      </w:r>
      <w:r w:rsidRPr="00FC7892">
        <w:rPr>
          <w:rFonts w:ascii="Times New Roman" w:eastAsia="Times New Roman" w:hAnsi="Times New Roman" w:cs="Times New Roman"/>
          <w:i/>
          <w:sz w:val="20"/>
          <w:szCs w:val="20"/>
        </w:rPr>
        <w:t>education programmes</w:t>
      </w:r>
      <w:r>
        <w:rPr>
          <w:rFonts w:ascii="Times New Roman" w:eastAsia="Times New Roman" w:hAnsi="Times New Roman" w:cs="Times New Roman"/>
          <w:i/>
          <w:sz w:val="20"/>
          <w:szCs w:val="20"/>
        </w:rPr>
        <w:t xml:space="preserve"> </w:t>
      </w:r>
      <w:r w:rsidRPr="00FC7892">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 xml:space="preserve">The </w:t>
      </w:r>
      <w:r w:rsidRPr="00FC7892">
        <w:rPr>
          <w:rFonts w:ascii="Times New Roman" w:eastAsia="Times New Roman" w:hAnsi="Times New Roman" w:cs="Times New Roman"/>
          <w:iCs/>
          <w:sz w:val="20"/>
          <w:szCs w:val="20"/>
        </w:rPr>
        <w:t>LEGO Foundation &amp; Unicef</w:t>
      </w:r>
    </w:p>
    <w:p w14:paraId="55A7C349" w14:textId="25CE7FEF" w:rsidR="00FC7892" w:rsidRPr="00DF3F5E" w:rsidRDefault="00FC7892" w:rsidP="00AD09A5">
      <w:pPr>
        <w:pBdr>
          <w:bottom w:val="single" w:sz="4" w:space="14" w:color="000000"/>
        </w:pBdr>
        <w:spacing w:after="0" w:line="200" w:lineRule="auto"/>
        <w:jc w:val="both"/>
        <w:rPr>
          <w:rFonts w:ascii="Times New Roman" w:eastAsia="Times New Roman" w:hAnsi="Times New Roman" w:cs="Times New Roman"/>
          <w:i/>
          <w:sz w:val="20"/>
          <w:szCs w:val="20"/>
        </w:rPr>
      </w:pPr>
      <w:r w:rsidRPr="00FC7892">
        <w:rPr>
          <w:rFonts w:ascii="Times New Roman" w:eastAsia="Times New Roman" w:hAnsi="Times New Roman" w:cs="Times New Roman"/>
          <w:i/>
          <w:sz w:val="20"/>
          <w:szCs w:val="20"/>
        </w:rPr>
        <w:t>Learning</w:t>
      </w:r>
      <w:r>
        <w:rPr>
          <w:rFonts w:ascii="Times New Roman" w:eastAsia="Times New Roman" w:hAnsi="Times New Roman" w:cs="Times New Roman"/>
          <w:i/>
          <w:sz w:val="20"/>
          <w:szCs w:val="20"/>
        </w:rPr>
        <w:t xml:space="preserve"> </w:t>
      </w:r>
      <w:r w:rsidRPr="00FC7892">
        <w:rPr>
          <w:rFonts w:ascii="Times New Roman" w:eastAsia="Times New Roman" w:hAnsi="Times New Roman" w:cs="Times New Roman"/>
          <w:i/>
          <w:sz w:val="20"/>
          <w:szCs w:val="20"/>
        </w:rPr>
        <w:t>through pla</w:t>
      </w:r>
      <w:r>
        <w:rPr>
          <w:rFonts w:ascii="Times New Roman" w:eastAsia="Times New Roman" w:hAnsi="Times New Roman" w:cs="Times New Roman"/>
          <w:i/>
          <w:sz w:val="20"/>
          <w:szCs w:val="20"/>
        </w:rPr>
        <w:t xml:space="preserve">y. A review of evidence </w:t>
      </w:r>
      <w:r w:rsidRPr="00FC7892">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 xml:space="preserve">The </w:t>
      </w:r>
      <w:r w:rsidRPr="00FC7892">
        <w:rPr>
          <w:rFonts w:ascii="Times New Roman" w:eastAsia="Times New Roman" w:hAnsi="Times New Roman" w:cs="Times New Roman"/>
          <w:iCs/>
          <w:sz w:val="20"/>
          <w:szCs w:val="20"/>
        </w:rPr>
        <w:t>LEGO Foundation &amp; Unicef</w:t>
      </w:r>
    </w:p>
    <w:sectPr w:rsidR="00FC7892" w:rsidRPr="00DF3F5E">
      <w:headerReference w:type="even" r:id="rId24"/>
      <w:headerReference w:type="default" r:id="rId25"/>
      <w:footerReference w:type="even" r:id="rId26"/>
      <w:footerReference w:type="default" r:id="rId27"/>
      <w:headerReference w:type="first" r:id="rId28"/>
      <w:footerReference w:type="first" r:id="rId29"/>
      <w:pgSz w:w="12240" w:h="15840"/>
      <w:pgMar w:top="2736" w:right="2160" w:bottom="2736"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CF357" w14:textId="77777777" w:rsidR="0089056C" w:rsidRDefault="0089056C">
      <w:pPr>
        <w:spacing w:after="0" w:line="240" w:lineRule="auto"/>
      </w:pPr>
      <w:r>
        <w:separator/>
      </w:r>
    </w:p>
  </w:endnote>
  <w:endnote w:type="continuationSeparator" w:id="0">
    <w:p w14:paraId="74C03CDB" w14:textId="77777777" w:rsidR="0089056C" w:rsidRDefault="00890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Neue">
    <w:altName w:val="Sylfaen"/>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2DF39" w14:textId="77777777" w:rsidR="00CC6F12" w:rsidRDefault="00CC6F1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35CF6" w14:textId="77777777" w:rsidR="00CC6F12" w:rsidRDefault="00CC6F1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4FB6" w14:textId="77777777" w:rsidR="00CC6F12" w:rsidRDefault="00CC6F1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2C400" w14:textId="77777777" w:rsidR="0089056C" w:rsidRDefault="0089056C">
      <w:pPr>
        <w:spacing w:after="0" w:line="240" w:lineRule="auto"/>
      </w:pPr>
      <w:r>
        <w:separator/>
      </w:r>
    </w:p>
  </w:footnote>
  <w:footnote w:type="continuationSeparator" w:id="0">
    <w:p w14:paraId="6A99C4CA" w14:textId="77777777" w:rsidR="0089056C" w:rsidRDefault="00890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FD41" w14:textId="77777777" w:rsidR="00CC6F12" w:rsidRDefault="00CC6F1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E0BDE" w14:textId="77777777" w:rsidR="00CC6F12" w:rsidRDefault="00F83AA7">
    <w:pPr>
      <w:keepNext/>
      <w:spacing w:after="0" w:line="240" w:lineRule="auto"/>
      <w:ind w:left="-540" w:right="-720" w:hanging="360"/>
      <w:jc w:val="center"/>
      <w:rPr>
        <w:rFonts w:ascii="Times New Roman" w:eastAsia="Times New Roman" w:hAnsi="Times New Roman" w:cs="Times New Roman"/>
        <w:b/>
        <w:sz w:val="20"/>
        <w:szCs w:val="20"/>
      </w:rPr>
    </w:pPr>
    <w:bookmarkStart w:id="0" w:name="_gjdgxs" w:colFirst="0" w:colLast="0"/>
    <w:bookmarkEnd w:id="0"/>
    <w:r>
      <w:rPr>
        <w:rFonts w:ascii="Times New Roman" w:eastAsia="Times New Roman" w:hAnsi="Times New Roman" w:cs="Times New Roman"/>
        <w:b/>
        <w:sz w:val="20"/>
        <w:szCs w:val="20"/>
      </w:rPr>
      <w:t>Universitatea POLITEHNICA din Bucureşti         Sesiunea de Comunicări Ştiinţifice Studenţeşti 2023</w:t>
    </w:r>
  </w:p>
  <w:tbl>
    <w:tblPr>
      <w:tblStyle w:val="a0"/>
      <w:tblW w:w="9085" w:type="dxa"/>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5"/>
      <w:gridCol w:w="4860"/>
    </w:tblGrid>
    <w:tr w:rsidR="00CC6F12" w14:paraId="40975EC5" w14:textId="77777777">
      <w:trPr>
        <w:trHeight w:val="1619"/>
      </w:trPr>
      <w:tc>
        <w:tcPr>
          <w:tcW w:w="4225" w:type="dxa"/>
          <w:tcBorders>
            <w:top w:val="single" w:sz="4" w:space="0" w:color="000000"/>
            <w:left w:val="single" w:sz="4" w:space="0" w:color="000000"/>
            <w:bottom w:val="single" w:sz="4" w:space="0" w:color="000000"/>
            <w:right w:val="single" w:sz="4" w:space="0" w:color="000000"/>
          </w:tcBorders>
        </w:tcPr>
        <w:p w14:paraId="44BA1C4A" w14:textId="77777777" w:rsidR="00CC6F12" w:rsidRDefault="00F83AA7">
          <w:pPr>
            <w:keepNext/>
            <w:spacing w:before="60" w:after="0" w:line="240" w:lineRule="auto"/>
            <w:jc w:val="center"/>
            <w:rPr>
              <w:rFonts w:ascii="Helvetica Neue" w:eastAsia="Helvetica Neue" w:hAnsi="Helvetica Neue" w:cs="Helvetica Neue"/>
              <w:b/>
              <w:sz w:val="24"/>
              <w:szCs w:val="24"/>
            </w:rPr>
          </w:pPr>
          <w:r>
            <w:rPr>
              <w:rFonts w:ascii="Arial Narrow" w:eastAsia="Arial Narrow" w:hAnsi="Arial Narrow" w:cs="Arial Narrow"/>
              <w:b/>
              <w:noProof/>
              <w:sz w:val="24"/>
              <w:szCs w:val="24"/>
            </w:rPr>
            <w:drawing>
              <wp:inline distT="0" distB="0" distL="0" distR="0" wp14:anchorId="06009AC0" wp14:editId="603D73C4">
                <wp:extent cx="876300" cy="876300"/>
                <wp:effectExtent l="0" t="0" r="0" b="0"/>
                <wp:docPr id="25" name="Picture 25" descr="ANTET CABINET RECTOR 2018"/>
                <wp:cNvGraphicFramePr/>
                <a:graphic xmlns:a="http://schemas.openxmlformats.org/drawingml/2006/main">
                  <a:graphicData uri="http://schemas.openxmlformats.org/drawingml/2006/picture">
                    <pic:pic xmlns:pic="http://schemas.openxmlformats.org/drawingml/2006/picture">
                      <pic:nvPicPr>
                        <pic:cNvPr id="0" name="image4.png" descr="ANTET CABINET RECTOR 2018"/>
                        <pic:cNvPicPr preferRelativeResize="0"/>
                      </pic:nvPicPr>
                      <pic:blipFill>
                        <a:blip r:embed="rId1"/>
                        <a:srcRect/>
                        <a:stretch>
                          <a:fillRect/>
                        </a:stretch>
                      </pic:blipFill>
                      <pic:spPr>
                        <a:xfrm>
                          <a:off x="0" y="0"/>
                          <a:ext cx="876300" cy="876300"/>
                        </a:xfrm>
                        <a:prstGeom prst="rect">
                          <a:avLst/>
                        </a:prstGeom>
                        <a:ln/>
                      </pic:spPr>
                    </pic:pic>
                  </a:graphicData>
                </a:graphic>
              </wp:inline>
            </w:drawing>
          </w:r>
        </w:p>
      </w:tc>
      <w:tc>
        <w:tcPr>
          <w:tcW w:w="4860" w:type="dxa"/>
          <w:tcBorders>
            <w:top w:val="single" w:sz="4" w:space="0" w:color="000000"/>
            <w:left w:val="single" w:sz="4" w:space="0" w:color="000000"/>
            <w:bottom w:val="single" w:sz="4" w:space="0" w:color="000000"/>
            <w:right w:val="single" w:sz="4" w:space="0" w:color="000000"/>
          </w:tcBorders>
        </w:tcPr>
        <w:p w14:paraId="32DC1827" w14:textId="77777777" w:rsidR="00CC6F12" w:rsidRDefault="00F83AA7">
          <w:pPr>
            <w:jc w:val="center"/>
          </w:pPr>
          <w:r>
            <w:rPr>
              <w:noProof/>
            </w:rPr>
            <w:drawing>
              <wp:inline distT="0" distB="0" distL="0" distR="0" wp14:anchorId="308F1300" wp14:editId="7BD8B6F2">
                <wp:extent cx="1619250" cy="11239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619250" cy="1123950"/>
                        </a:xfrm>
                        <a:prstGeom prst="rect">
                          <a:avLst/>
                        </a:prstGeom>
                        <a:ln/>
                      </pic:spPr>
                    </pic:pic>
                  </a:graphicData>
                </a:graphic>
              </wp:inline>
            </w:drawing>
          </w:r>
        </w:p>
      </w:tc>
    </w:tr>
  </w:tbl>
  <w:p w14:paraId="0A1B73CD" w14:textId="77777777" w:rsidR="00CC6F12" w:rsidRDefault="00F83AA7">
    <w:pPr>
      <w:spacing w:after="0" w:line="240" w:lineRule="auto"/>
      <w:jc w:val="center"/>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58240" behindDoc="0" locked="0" layoutInCell="1" hidden="0" allowOverlap="1" wp14:anchorId="43EF5AD9" wp14:editId="507D1744">
              <wp:simplePos x="0" y="0"/>
              <wp:positionH relativeFrom="column">
                <wp:posOffset>1</wp:posOffset>
              </wp:positionH>
              <wp:positionV relativeFrom="paragraph">
                <wp:posOffset>60325</wp:posOffset>
              </wp:positionV>
              <wp:extent cx="5760085" cy="0"/>
              <wp:effectExtent l="0" t="4763" r="0" b="4763"/>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60325</wp:posOffset>
              </wp:positionV>
              <wp:extent cx="5760085" cy="9526"/>
              <wp:effectExtent b="0" l="0" r="0" t="0"/>
              <wp:wrapNone/>
              <wp:docPr id="1"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5760085" cy="9526"/>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994FF" w14:textId="77777777" w:rsidR="00CC6F12" w:rsidRDefault="00CC6F1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708"/>
    <w:multiLevelType w:val="hybridMultilevel"/>
    <w:tmpl w:val="4C5E3F60"/>
    <w:lvl w:ilvl="0" w:tplc="3876914A">
      <w:numFmt w:val="bullet"/>
      <w:lvlText w:val=""/>
      <w:lvlJc w:val="left"/>
      <w:pPr>
        <w:ind w:left="605" w:hanging="360"/>
      </w:pPr>
      <w:rPr>
        <w:rFonts w:ascii="Wingdings" w:eastAsia="Times New Roman" w:hAnsi="Wingdings" w:cs="Times New Roman" w:hint="default"/>
      </w:rPr>
    </w:lvl>
    <w:lvl w:ilvl="1" w:tplc="04090003" w:tentative="1">
      <w:start w:val="1"/>
      <w:numFmt w:val="bullet"/>
      <w:lvlText w:val="o"/>
      <w:lvlJc w:val="left"/>
      <w:pPr>
        <w:ind w:left="1325" w:hanging="360"/>
      </w:pPr>
      <w:rPr>
        <w:rFonts w:ascii="Courier New" w:hAnsi="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1" w15:restartNumberingAfterBreak="0">
    <w:nsid w:val="0F7F2224"/>
    <w:multiLevelType w:val="multilevel"/>
    <w:tmpl w:val="EF02BEF6"/>
    <w:lvl w:ilvl="0">
      <w:start w:val="1"/>
      <w:numFmt w:val="decimal"/>
      <w:lvlText w:val="%1."/>
      <w:lvlJc w:val="left"/>
      <w:pPr>
        <w:ind w:left="360" w:hanging="360"/>
      </w:pPr>
    </w:lvl>
    <w:lvl w:ilvl="1">
      <w:start w:val="1"/>
      <w:numFmt w:val="decimal"/>
      <w:lvlText w:val="%1.%2."/>
      <w:lvlJc w:val="left"/>
      <w:pPr>
        <w:ind w:left="630" w:hanging="360"/>
      </w:pPr>
      <w:rPr>
        <w:i/>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A664362"/>
    <w:multiLevelType w:val="hybridMultilevel"/>
    <w:tmpl w:val="B224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724CB"/>
    <w:multiLevelType w:val="hybridMultilevel"/>
    <w:tmpl w:val="7190248C"/>
    <w:lvl w:ilvl="0" w:tplc="3876914A">
      <w:numFmt w:val="bullet"/>
      <w:lvlText w:val=""/>
      <w:lvlJc w:val="left"/>
      <w:pPr>
        <w:ind w:left="605" w:hanging="360"/>
      </w:pPr>
      <w:rPr>
        <w:rFonts w:ascii="Wingdings" w:eastAsia="Times New Roman" w:hAnsi="Wingdings" w:cs="Times New Roman" w:hint="default"/>
      </w:rPr>
    </w:lvl>
    <w:lvl w:ilvl="1" w:tplc="04090003" w:tentative="1">
      <w:start w:val="1"/>
      <w:numFmt w:val="bullet"/>
      <w:lvlText w:val="o"/>
      <w:lvlJc w:val="left"/>
      <w:pPr>
        <w:ind w:left="1325" w:hanging="360"/>
      </w:pPr>
      <w:rPr>
        <w:rFonts w:ascii="Courier New" w:hAnsi="Courier New" w:hint="default"/>
      </w:rPr>
    </w:lvl>
    <w:lvl w:ilvl="2" w:tplc="04090005" w:tentative="1">
      <w:start w:val="1"/>
      <w:numFmt w:val="bullet"/>
      <w:lvlText w:val=""/>
      <w:lvlJc w:val="left"/>
      <w:pPr>
        <w:ind w:left="2045" w:hanging="360"/>
      </w:pPr>
      <w:rPr>
        <w:rFonts w:ascii="Wingdings" w:hAnsi="Wingdings" w:hint="default"/>
      </w:rPr>
    </w:lvl>
    <w:lvl w:ilvl="3" w:tplc="04090001" w:tentative="1">
      <w:start w:val="1"/>
      <w:numFmt w:val="bullet"/>
      <w:lvlText w:val=""/>
      <w:lvlJc w:val="left"/>
      <w:pPr>
        <w:ind w:left="2765" w:hanging="360"/>
      </w:pPr>
      <w:rPr>
        <w:rFonts w:ascii="Symbol" w:hAnsi="Symbol" w:hint="default"/>
      </w:rPr>
    </w:lvl>
    <w:lvl w:ilvl="4" w:tplc="04090003" w:tentative="1">
      <w:start w:val="1"/>
      <w:numFmt w:val="bullet"/>
      <w:lvlText w:val="o"/>
      <w:lvlJc w:val="left"/>
      <w:pPr>
        <w:ind w:left="3485" w:hanging="360"/>
      </w:pPr>
      <w:rPr>
        <w:rFonts w:ascii="Courier New" w:hAnsi="Courier New" w:hint="default"/>
      </w:rPr>
    </w:lvl>
    <w:lvl w:ilvl="5" w:tplc="04090005" w:tentative="1">
      <w:start w:val="1"/>
      <w:numFmt w:val="bullet"/>
      <w:lvlText w:val=""/>
      <w:lvlJc w:val="left"/>
      <w:pPr>
        <w:ind w:left="4205" w:hanging="360"/>
      </w:pPr>
      <w:rPr>
        <w:rFonts w:ascii="Wingdings" w:hAnsi="Wingdings" w:hint="default"/>
      </w:rPr>
    </w:lvl>
    <w:lvl w:ilvl="6" w:tplc="04090001" w:tentative="1">
      <w:start w:val="1"/>
      <w:numFmt w:val="bullet"/>
      <w:lvlText w:val=""/>
      <w:lvlJc w:val="left"/>
      <w:pPr>
        <w:ind w:left="4925" w:hanging="360"/>
      </w:pPr>
      <w:rPr>
        <w:rFonts w:ascii="Symbol" w:hAnsi="Symbol" w:hint="default"/>
      </w:rPr>
    </w:lvl>
    <w:lvl w:ilvl="7" w:tplc="04090003" w:tentative="1">
      <w:start w:val="1"/>
      <w:numFmt w:val="bullet"/>
      <w:lvlText w:val="o"/>
      <w:lvlJc w:val="left"/>
      <w:pPr>
        <w:ind w:left="5645" w:hanging="360"/>
      </w:pPr>
      <w:rPr>
        <w:rFonts w:ascii="Courier New" w:hAnsi="Courier New" w:hint="default"/>
      </w:rPr>
    </w:lvl>
    <w:lvl w:ilvl="8" w:tplc="04090005" w:tentative="1">
      <w:start w:val="1"/>
      <w:numFmt w:val="bullet"/>
      <w:lvlText w:val=""/>
      <w:lvlJc w:val="left"/>
      <w:pPr>
        <w:ind w:left="6365" w:hanging="360"/>
      </w:pPr>
      <w:rPr>
        <w:rFonts w:ascii="Wingdings" w:hAnsi="Wingdings" w:hint="default"/>
      </w:rPr>
    </w:lvl>
  </w:abstractNum>
  <w:abstractNum w:abstractNumId="4" w15:restartNumberingAfterBreak="0">
    <w:nsid w:val="359A0F37"/>
    <w:multiLevelType w:val="hybridMultilevel"/>
    <w:tmpl w:val="ADBE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AE1290"/>
    <w:multiLevelType w:val="hybridMultilevel"/>
    <w:tmpl w:val="EBE20412"/>
    <w:lvl w:ilvl="0" w:tplc="04090001">
      <w:start w:val="1"/>
      <w:numFmt w:val="bullet"/>
      <w:lvlText w:val=""/>
      <w:lvlJc w:val="left"/>
      <w:pPr>
        <w:ind w:left="965" w:hanging="360"/>
      </w:pPr>
      <w:rPr>
        <w:rFonts w:ascii="Symbol" w:hAnsi="Symbol" w:hint="default"/>
      </w:rPr>
    </w:lvl>
    <w:lvl w:ilvl="1" w:tplc="FFFFFFFF" w:tentative="1">
      <w:start w:val="1"/>
      <w:numFmt w:val="bullet"/>
      <w:lvlText w:val="o"/>
      <w:lvlJc w:val="left"/>
      <w:pPr>
        <w:ind w:left="1325" w:hanging="360"/>
      </w:pPr>
      <w:rPr>
        <w:rFonts w:ascii="Courier New" w:hAnsi="Courier New" w:hint="default"/>
      </w:rPr>
    </w:lvl>
    <w:lvl w:ilvl="2" w:tplc="FFFFFFFF" w:tentative="1">
      <w:start w:val="1"/>
      <w:numFmt w:val="bullet"/>
      <w:lvlText w:val=""/>
      <w:lvlJc w:val="left"/>
      <w:pPr>
        <w:ind w:left="2045" w:hanging="360"/>
      </w:pPr>
      <w:rPr>
        <w:rFonts w:ascii="Wingdings" w:hAnsi="Wingdings" w:hint="default"/>
      </w:rPr>
    </w:lvl>
    <w:lvl w:ilvl="3" w:tplc="FFFFFFFF" w:tentative="1">
      <w:start w:val="1"/>
      <w:numFmt w:val="bullet"/>
      <w:lvlText w:val=""/>
      <w:lvlJc w:val="left"/>
      <w:pPr>
        <w:ind w:left="2765" w:hanging="360"/>
      </w:pPr>
      <w:rPr>
        <w:rFonts w:ascii="Symbol" w:hAnsi="Symbol" w:hint="default"/>
      </w:rPr>
    </w:lvl>
    <w:lvl w:ilvl="4" w:tplc="FFFFFFFF" w:tentative="1">
      <w:start w:val="1"/>
      <w:numFmt w:val="bullet"/>
      <w:lvlText w:val="o"/>
      <w:lvlJc w:val="left"/>
      <w:pPr>
        <w:ind w:left="3485" w:hanging="360"/>
      </w:pPr>
      <w:rPr>
        <w:rFonts w:ascii="Courier New" w:hAnsi="Courier New" w:hint="default"/>
      </w:rPr>
    </w:lvl>
    <w:lvl w:ilvl="5" w:tplc="FFFFFFFF" w:tentative="1">
      <w:start w:val="1"/>
      <w:numFmt w:val="bullet"/>
      <w:lvlText w:val=""/>
      <w:lvlJc w:val="left"/>
      <w:pPr>
        <w:ind w:left="4205" w:hanging="360"/>
      </w:pPr>
      <w:rPr>
        <w:rFonts w:ascii="Wingdings" w:hAnsi="Wingdings" w:hint="default"/>
      </w:rPr>
    </w:lvl>
    <w:lvl w:ilvl="6" w:tplc="FFFFFFFF" w:tentative="1">
      <w:start w:val="1"/>
      <w:numFmt w:val="bullet"/>
      <w:lvlText w:val=""/>
      <w:lvlJc w:val="left"/>
      <w:pPr>
        <w:ind w:left="4925" w:hanging="360"/>
      </w:pPr>
      <w:rPr>
        <w:rFonts w:ascii="Symbol" w:hAnsi="Symbol" w:hint="default"/>
      </w:rPr>
    </w:lvl>
    <w:lvl w:ilvl="7" w:tplc="FFFFFFFF" w:tentative="1">
      <w:start w:val="1"/>
      <w:numFmt w:val="bullet"/>
      <w:lvlText w:val="o"/>
      <w:lvlJc w:val="left"/>
      <w:pPr>
        <w:ind w:left="5645" w:hanging="360"/>
      </w:pPr>
      <w:rPr>
        <w:rFonts w:ascii="Courier New" w:hAnsi="Courier New" w:hint="default"/>
      </w:rPr>
    </w:lvl>
    <w:lvl w:ilvl="8" w:tplc="FFFFFFFF" w:tentative="1">
      <w:start w:val="1"/>
      <w:numFmt w:val="bullet"/>
      <w:lvlText w:val=""/>
      <w:lvlJc w:val="left"/>
      <w:pPr>
        <w:ind w:left="6365" w:hanging="360"/>
      </w:pPr>
      <w:rPr>
        <w:rFonts w:ascii="Wingdings" w:hAnsi="Wingdings" w:hint="default"/>
      </w:rPr>
    </w:lvl>
  </w:abstractNum>
  <w:abstractNum w:abstractNumId="6" w15:restartNumberingAfterBreak="0">
    <w:nsid w:val="3EC60426"/>
    <w:multiLevelType w:val="hybridMultilevel"/>
    <w:tmpl w:val="BC7EC84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7" w15:restartNumberingAfterBreak="0">
    <w:nsid w:val="46A01C2D"/>
    <w:multiLevelType w:val="hybridMultilevel"/>
    <w:tmpl w:val="1E5C2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B42DB7"/>
    <w:multiLevelType w:val="hybridMultilevel"/>
    <w:tmpl w:val="98D487C4"/>
    <w:lvl w:ilvl="0" w:tplc="0409000F">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DD2834"/>
    <w:multiLevelType w:val="hybridMultilevel"/>
    <w:tmpl w:val="F5F0A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3CA3DC4"/>
    <w:multiLevelType w:val="hybridMultilevel"/>
    <w:tmpl w:val="7F7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FC251F"/>
    <w:multiLevelType w:val="multilevel"/>
    <w:tmpl w:val="99CE101A"/>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D2823C9"/>
    <w:multiLevelType w:val="hybridMultilevel"/>
    <w:tmpl w:val="2734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64248C"/>
    <w:multiLevelType w:val="hybridMultilevel"/>
    <w:tmpl w:val="B0FEB2EE"/>
    <w:lvl w:ilvl="0" w:tplc="3876914A">
      <w:numFmt w:val="bullet"/>
      <w:lvlText w:val=""/>
      <w:lvlJc w:val="left"/>
      <w:pPr>
        <w:ind w:left="850" w:hanging="360"/>
      </w:pPr>
      <w:rPr>
        <w:rFonts w:ascii="Wingdings" w:eastAsia="Times New Roman" w:hAnsi="Wingdings" w:cs="Times New Roman"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num w:numId="1" w16cid:durableId="1813131652">
    <w:abstractNumId w:val="11"/>
  </w:num>
  <w:num w:numId="2" w16cid:durableId="567767352">
    <w:abstractNumId w:val="1"/>
  </w:num>
  <w:num w:numId="3" w16cid:durableId="1598050871">
    <w:abstractNumId w:val="8"/>
  </w:num>
  <w:num w:numId="4" w16cid:durableId="1430585672">
    <w:abstractNumId w:val="9"/>
  </w:num>
  <w:num w:numId="5" w16cid:durableId="1547451166">
    <w:abstractNumId w:val="6"/>
  </w:num>
  <w:num w:numId="6" w16cid:durableId="869729113">
    <w:abstractNumId w:val="3"/>
  </w:num>
  <w:num w:numId="7" w16cid:durableId="1447894824">
    <w:abstractNumId w:val="13"/>
  </w:num>
  <w:num w:numId="8" w16cid:durableId="510410816">
    <w:abstractNumId w:val="0"/>
  </w:num>
  <w:num w:numId="9" w16cid:durableId="1469468830">
    <w:abstractNumId w:val="5"/>
  </w:num>
  <w:num w:numId="10" w16cid:durableId="456724772">
    <w:abstractNumId w:val="10"/>
  </w:num>
  <w:num w:numId="11" w16cid:durableId="1773552709">
    <w:abstractNumId w:val="7"/>
  </w:num>
  <w:num w:numId="12" w16cid:durableId="41298487">
    <w:abstractNumId w:val="2"/>
  </w:num>
  <w:num w:numId="13" w16cid:durableId="1655184336">
    <w:abstractNumId w:val="4"/>
  </w:num>
  <w:num w:numId="14" w16cid:durableId="440802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F12"/>
    <w:rsid w:val="00002B40"/>
    <w:rsid w:val="0001379F"/>
    <w:rsid w:val="0004061C"/>
    <w:rsid w:val="00181127"/>
    <w:rsid w:val="00186830"/>
    <w:rsid w:val="00266F6A"/>
    <w:rsid w:val="00281EEF"/>
    <w:rsid w:val="0028768B"/>
    <w:rsid w:val="002F27B8"/>
    <w:rsid w:val="00383CC6"/>
    <w:rsid w:val="00383CC8"/>
    <w:rsid w:val="003E3F96"/>
    <w:rsid w:val="003F6E9B"/>
    <w:rsid w:val="00406A7A"/>
    <w:rsid w:val="0044373C"/>
    <w:rsid w:val="004A0B73"/>
    <w:rsid w:val="004B47F3"/>
    <w:rsid w:val="004C4F02"/>
    <w:rsid w:val="004E5513"/>
    <w:rsid w:val="00500A30"/>
    <w:rsid w:val="005A248D"/>
    <w:rsid w:val="005A62D8"/>
    <w:rsid w:val="005C0C4C"/>
    <w:rsid w:val="005C4F40"/>
    <w:rsid w:val="005C63A6"/>
    <w:rsid w:val="006009DA"/>
    <w:rsid w:val="00622FC6"/>
    <w:rsid w:val="00650D75"/>
    <w:rsid w:val="00653C77"/>
    <w:rsid w:val="006550D5"/>
    <w:rsid w:val="00717948"/>
    <w:rsid w:val="007C5060"/>
    <w:rsid w:val="0080045E"/>
    <w:rsid w:val="008579BD"/>
    <w:rsid w:val="00863C17"/>
    <w:rsid w:val="008672D8"/>
    <w:rsid w:val="0089056C"/>
    <w:rsid w:val="008A4ECE"/>
    <w:rsid w:val="009373AA"/>
    <w:rsid w:val="00952754"/>
    <w:rsid w:val="009E7114"/>
    <w:rsid w:val="00A126E8"/>
    <w:rsid w:val="00AC36E3"/>
    <w:rsid w:val="00AC6ACB"/>
    <w:rsid w:val="00AC733E"/>
    <w:rsid w:val="00AD09A5"/>
    <w:rsid w:val="00AF11F6"/>
    <w:rsid w:val="00B42FAD"/>
    <w:rsid w:val="00B66AAF"/>
    <w:rsid w:val="00BB1547"/>
    <w:rsid w:val="00BC594D"/>
    <w:rsid w:val="00BF51F1"/>
    <w:rsid w:val="00C21586"/>
    <w:rsid w:val="00C923AB"/>
    <w:rsid w:val="00CC6F12"/>
    <w:rsid w:val="00CF04F6"/>
    <w:rsid w:val="00D11439"/>
    <w:rsid w:val="00DE72E8"/>
    <w:rsid w:val="00DE7842"/>
    <w:rsid w:val="00DF3F5E"/>
    <w:rsid w:val="00E22DF4"/>
    <w:rsid w:val="00E3641D"/>
    <w:rsid w:val="00E60D27"/>
    <w:rsid w:val="00E63F5C"/>
    <w:rsid w:val="00E73255"/>
    <w:rsid w:val="00E7646F"/>
    <w:rsid w:val="00EA1933"/>
    <w:rsid w:val="00EC69B6"/>
    <w:rsid w:val="00EF6BBD"/>
    <w:rsid w:val="00F43DA3"/>
    <w:rsid w:val="00F471C5"/>
    <w:rsid w:val="00F54D85"/>
    <w:rsid w:val="00F76C35"/>
    <w:rsid w:val="00F83AA7"/>
    <w:rsid w:val="00FC1DFE"/>
    <w:rsid w:val="00FC7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E064D"/>
  <w15:docId w15:val="{0CCC1526-51FD-C14A-A6AB-DD6918C07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AC36E3"/>
    <w:pPr>
      <w:ind w:left="720"/>
      <w:contextualSpacing/>
    </w:pPr>
  </w:style>
  <w:style w:type="character" w:customStyle="1" w:styleId="eop">
    <w:name w:val="eop"/>
    <w:basedOn w:val="DefaultParagraphFont"/>
    <w:rsid w:val="00500A30"/>
  </w:style>
  <w:style w:type="character" w:styleId="Hyperlink">
    <w:name w:val="Hyperlink"/>
    <w:basedOn w:val="DefaultParagraphFont"/>
    <w:uiPriority w:val="99"/>
    <w:unhideWhenUsed/>
    <w:rsid w:val="00BB1547"/>
    <w:rPr>
      <w:color w:val="0000FF" w:themeColor="hyperlink"/>
      <w:u w:val="single"/>
    </w:rPr>
  </w:style>
  <w:style w:type="character" w:styleId="UnresolvedMention">
    <w:name w:val="Unresolved Mention"/>
    <w:basedOn w:val="DefaultParagraphFont"/>
    <w:uiPriority w:val="99"/>
    <w:semiHidden/>
    <w:unhideWhenUsed/>
    <w:rsid w:val="00BB1547"/>
    <w:rPr>
      <w:color w:val="605E5C"/>
      <w:shd w:val="clear" w:color="auto" w:fill="E1DFDD"/>
    </w:rPr>
  </w:style>
  <w:style w:type="character" w:customStyle="1" w:styleId="ui-provider">
    <w:name w:val="ui-provider"/>
    <w:basedOn w:val="DefaultParagraphFont"/>
    <w:rsid w:val="00E7646F"/>
  </w:style>
  <w:style w:type="character" w:styleId="CommentReference">
    <w:name w:val="annotation reference"/>
    <w:basedOn w:val="DefaultParagraphFont"/>
    <w:uiPriority w:val="99"/>
    <w:semiHidden/>
    <w:unhideWhenUsed/>
    <w:rsid w:val="00C21586"/>
    <w:rPr>
      <w:sz w:val="16"/>
      <w:szCs w:val="16"/>
    </w:rPr>
  </w:style>
  <w:style w:type="paragraph" w:styleId="CommentText">
    <w:name w:val="annotation text"/>
    <w:basedOn w:val="Normal"/>
    <w:link w:val="CommentTextChar"/>
    <w:uiPriority w:val="99"/>
    <w:unhideWhenUsed/>
    <w:rsid w:val="00C21586"/>
    <w:pPr>
      <w:spacing w:line="240" w:lineRule="auto"/>
    </w:pPr>
    <w:rPr>
      <w:sz w:val="20"/>
      <w:szCs w:val="20"/>
    </w:rPr>
  </w:style>
  <w:style w:type="character" w:customStyle="1" w:styleId="CommentTextChar">
    <w:name w:val="Comment Text Char"/>
    <w:basedOn w:val="DefaultParagraphFont"/>
    <w:link w:val="CommentText"/>
    <w:uiPriority w:val="99"/>
    <w:rsid w:val="00C21586"/>
    <w:rPr>
      <w:sz w:val="20"/>
      <w:szCs w:val="20"/>
    </w:rPr>
  </w:style>
  <w:style w:type="paragraph" w:styleId="CommentSubject">
    <w:name w:val="annotation subject"/>
    <w:basedOn w:val="CommentText"/>
    <w:next w:val="CommentText"/>
    <w:link w:val="CommentSubjectChar"/>
    <w:uiPriority w:val="99"/>
    <w:semiHidden/>
    <w:unhideWhenUsed/>
    <w:rsid w:val="00C21586"/>
    <w:rPr>
      <w:b/>
      <w:bCs/>
    </w:rPr>
  </w:style>
  <w:style w:type="character" w:customStyle="1" w:styleId="CommentSubjectChar">
    <w:name w:val="Comment Subject Char"/>
    <w:basedOn w:val="CommentTextChar"/>
    <w:link w:val="CommentSubject"/>
    <w:uiPriority w:val="99"/>
    <w:semiHidden/>
    <w:rsid w:val="00C215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popescumariateodora@yahoo.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learningthroughplay.com/explore-the-research/the-scientific-case-for-learning-through-play"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3507</Words>
  <Characters>19994</Characters>
  <Application>Microsoft Office Word</Application>
  <DocSecurity>0</DocSecurity>
  <Lines>166</Lines>
  <Paragraphs>46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Alexandra Claudia Girnita</cp:lastModifiedBy>
  <cp:revision>13</cp:revision>
  <dcterms:created xsi:type="dcterms:W3CDTF">2023-05-03T17:23:00Z</dcterms:created>
  <dcterms:modified xsi:type="dcterms:W3CDTF">2023-05-03T18:45:00Z</dcterms:modified>
</cp:coreProperties>
</file>