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Table of Electric Load Curve Metrics &amp; Indicators</w:t>
      </w:r>
    </w:p>
    <w:tbl>
      <w:tblPr>
        <w:tblW w:w="145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2"/>
        <w:gridCol w:w="1681"/>
        <w:gridCol w:w="1858"/>
        <w:gridCol w:w="1725"/>
        <w:gridCol w:w="2197"/>
        <w:gridCol w:w="2620"/>
        <w:gridCol w:w="2466"/>
      </w:tblGrid>
      <w:tr>
        <w:trPr/>
        <w:tc>
          <w:tcPr>
            <w:tcW w:w="2022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Indicator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Type of Indicator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Meaning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Formula / Calculation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Meaning in terms of Energy Behaviour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Pros &amp; Cons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tulodelatabla"/>
              <w:widowControl w:val="false"/>
              <w:bidi w:val="0"/>
              <w:jc w:val="left"/>
              <w:rPr/>
            </w:pPr>
            <w:r>
              <w:rPr/>
              <w:t>Sources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Maximum Value (Peak Load)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Basic Statistic / Position Measure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 xml:space="preserve">Represents the </w:t>
            </w:r>
            <w:r>
              <w:rPr>
                <w:rStyle w:val="Destaquemayor"/>
              </w:rPr>
              <w:t>highest power demand</w:t>
            </w:r>
            <w:r>
              <w:rPr/>
              <w:t xml:space="preserve"> in the dataset over a given period.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$L_P = \frac{1}{n} \sum_{i=1}^n \max L_{i,j}$.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Reflects the user-dependent active share of consumption, marking periods of simultaneous high-power appliance usage.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Essential for sizing grid capacity and components.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Reveals nothing about continuous, passive base loads.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2022; Li et al. 2018; Ihsane et al. 2018; Balasubramanian et al. 2021; Herraiz-Cañete et al. 2022; Dominguez et al. 2021; Hartvigsson &amp; Ahlgren 2018; Dickert &amp; Schegner 2011; Stevanato et al. 2025.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Minimum Value (Base Load)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Basic Statistic / Position Measure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 xml:space="preserve">Represents the </w:t>
            </w:r>
            <w:r>
              <w:rPr>
                <w:rStyle w:val="Destaquemayor"/>
              </w:rPr>
              <w:t>lowest power demand</w:t>
            </w:r>
            <w:r>
              <w:rPr/>
              <w:t xml:space="preserve"> occurring in the dataset.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N/A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Indicates the constant baseline energy footprint of devices running 24/7 (e.g., refrigerators) without active human intervention.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Excellent for identifying passive consumption.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Misses dynamic human routines.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2022; Balasubramanian et al. 2021; Li et al. 2018; Hartvigsson &amp; Ahlgren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Mean Load / Annual Consumption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Central Tendency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 xml:space="preserve">The </w:t>
            </w:r>
            <w:r>
              <w:rPr>
                <w:rStyle w:val="Destaquemayor"/>
              </w:rPr>
              <w:t>average electrical power demand</w:t>
            </w:r>
            <w:r>
              <w:rPr/>
              <w:t xml:space="preserve"> over a specific time span.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$L_M = \frac{1}{n} \sum \left( \frac{1}{48} \sum L_{i,j} \right)$.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Shows the overall magnitude of demand, correlating with household size, appliance ownership, and wealth.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Strong benchmark for comparing absolute consumption.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Averages out timing, volatility, and peak behaviors.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2022; Balasubramanian et al. 2021; Zhang et al. 2022; Li et al. 2018; Ihsane et al. 2018; Herraiz-Cañete et al. 2022; Dominguez et al. 2021.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Relative Mean Power (Breakfast, Day, Dinner, Night)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Temporal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Average consumption in a specific time block relative to total average consumption.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$\mu^R_i = \mu_i / \hat{\mu}$.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Identifies specific temporal habits, easily classifying user routines into specific active periods (e.g., "Night Consumers").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Normalizes the scale, focusing purely on </w:t>
            </w:r>
            <w:r>
              <w:rPr>
                <w:rStyle w:val="Destacado"/>
              </w:rPr>
              <w:t>when</w:t>
            </w:r>
            <w:r>
              <w:rPr/>
              <w:t xml:space="preserve"> people consume.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Obscures the absolute peak demand magnitudes in Watts.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Kaur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Modal Daily Peak Load Time ($T_P$)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Timing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The half-hour interval that most frequently produces the daily maximum load.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$T_P = \text{mode} {j_{max} \L_{i,j_{max}} = \max L_{i,j}}$.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Directly indicates habitual peak routines, such as cooking dinner after work or waking up.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Highly useful for Time-of-Use (ToU) pricing and demand response.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Doesn't indicate how intense the peak is.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Li et al.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Mean Daily Load Factor ($L_F$)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System / Performance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Ratio between average load and peak load.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$L_F = \frac{\text{Mean Load}}{\text{Peak Load}} \times 100$.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 xml:space="preserve">Describes the </w:t>
            </w:r>
            <w:r>
              <w:rPr>
                <w:rStyle w:val="Destaquemayor"/>
              </w:rPr>
              <w:t>"peakiness" of a profile</w:t>
            </w:r>
            <w:r>
              <w:rPr/>
              <w:t>. Low load factors mean brief, intense spikes; higher factors suggest consistent, spread-out behavior.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Critical for assessing system efficiency and variability.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Does not reveal when variations occur.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Li et al. 2018; Ihsane et al. 2018; Herraiz-Cañete et al. 2022; Dominguez et al. 2021; Hartvigsson &amp; Ahlgren 2018; tpwrs.2020.3018936.pdf; Stevanato et al. 2025.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Capacity Factor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System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The fraction of generated electricity compared to the maximum possible generation over a time frame.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$CF = \frac{\int_0^T P_L(t)dt}{P_G \cdot T}$.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Represents how well a system utilizes its capacity to meet aggregated electricity behaviours over time.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Primary indicator for evaluating the economic viability of mini-grid systems.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Requires knowledge of system generation capacity.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Hartvigsson &amp; Ahlgren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Coincidence Factor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System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 measure of the likelihood that electric loads are used simultaneously by consumers.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$\frac{P_{L, Peak}}{P_{L, Tot}}$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Reflects synchronized social routines; high coincidence means occupants activate heavy appliances at the exact same time.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Crucial for understanding the collective impact of behaviour on peak demand sizing.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Requires accurate knowledge of the total installed load of all connected appliances.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Herraiz-Cañete et al. 2022; Hartvigsson &amp; Ahlgren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Peak-to-Average Ratio (PAR)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System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The ratio of peak power to average consumption.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$\frac{\text{Peak Load}}{\text{Average Load}}$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 higher value means the ELP has more pronounced power peaks due to aggressive or concentrated appliance usage.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Helps target customers for demand reduction programs.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Essentially the inverse of the Load Factor.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Peak Number Category (PNC) / ECPk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Shape / Feature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Classifies load patterns according to their number of electricity consumption peaks.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Count of peaks exceeding a designated threshold.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Translates directly to the number of distinct intensive activity periods mapping to active routines.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Highly intuitive for lifestyle segmentation and clustering.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Sensitive to the arbitrary threshold defining a "peak".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Zhang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V-Shape &amp; M-Shape Features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Shape / Feature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Abstracted features capturing the morning and evening peaks.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Finding coordinates of $(T_{max}, C_{max})$ and $(T_{min}, C_{min})$.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Captures the abstracted macro-behavioral morning/evening energy routines over a simple parameter set.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Significantly reduces dimensionality compared to raw 24h variables.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May miss anomalous midday appliance usage.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Al-Otaibi et al. 2016.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Load Blocks (Base, Off-peak, Transitional, Shoulder, Intermediate, Peak)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Temporal Categorization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Segments the 24h curve into discrete blocks based on load magnitude thresholds.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Categorization by hour/magnitude.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Maps specific times of day to intensity of human activity (e.g., active cooking vs passive sleep).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Very useful for Demand Side Management and tariff pricing.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Rigid boundaries might miss shifting household schedules.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Balasubramanian et al. 2021.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Mean Relative Standard Deviation (MRSD)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Variability Measure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Averages the relative standard deviation across different time periods.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$\Delta\sigma = \frac{1}{4} \sum_{i=1}^4 \frac{\sigma_i}{\mu_i}$.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Measures the day-to-day variability and irregularity of a consumer (e.g., shift workers).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Captures true behavioural chaos and fluctuations well.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Value can spike artificially if the mean consumption is close to zero.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Kaur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Seasonal / Weekend vs Weekday Score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Contextual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Difference in consumption between seasons or weekends/weekdays, proportional to average demand.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e.g., $WDScore = \sum \frac{\\mu_{WE,i} - \mu_{WD,i}\}{\mu_i}$.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Reflects the impact of climate changes or leisure/stay-at-home routines versus typical working day habits.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Pros:</w:t>
            </w:r>
            <w:r>
              <w:rPr/>
              <w:t xml:space="preserve"> Isolates the effect of work schedules and climate on energy use.</w:t>
            </w:r>
          </w:p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Cons:</w:t>
            </w:r>
            <w:r>
              <w:rPr/>
              <w:t xml:space="preserve"> Requires a full year of data to compute.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Kaur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Entropy of DECP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Complexity / Variability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Measures the diversity/complexity of Daily Electricity Consumption Patterns (DECP) within a dataset.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$Entropy(x) = -\sum p_c \log(p_c)$.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Indicates how regular or chaotic a household's daily routines are. High entropy means they utilize many different patterns.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Excellent for understanding the complexity of individual lifestyle stability.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Requires pattern classification/dictionary building first.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Zhang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Autocorrelation / Serial Correlation Coefficient ($r$)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Autocorrelation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Measures the correlation of the power consumption signal with a delayed copy of itself.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$r = \frac{cov(X_t, X_{t-\tau})}{\sigma_{X_t} \sigma_{X_{t-\tau}}}$.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Identifies cyclical behaviors or repeating daily routines across time lags.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Readily identifies periodic habits and self-similarity.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Only tests for linear correlation.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Li et al. 2021; Ihsane et al.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Eta Correlation Ratio ($\eta^2$)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Statistical Dependency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Measures the relationship between dispersion within time-based demand and across total demand.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$\eta^2 = \frac{\sigma_{means}^2}{\sigma_{total}^2}$.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 xml:space="preserve">Determines exactly how much of the variation in electrical consumption depends specifically on the </w:t>
            </w:r>
            <w:r>
              <w:rPr>
                <w:rStyle w:val="Destacado"/>
              </w:rPr>
              <w:t>time of day</w:t>
            </w:r>
            <w:r>
              <w:rPr/>
              <w:t>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Great for quantifying how heavily routines are tied to the clock.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Doesn't explain </w:t>
            </w:r>
            <w:r>
              <w:rPr>
                <w:rStyle w:val="Destacado"/>
              </w:rPr>
              <w:t>why</w:t>
            </w:r>
            <w:r>
              <w:rPr/>
              <w:t xml:space="preserve"> the time matters.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Ihsane et al.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InterQuartile Range (IQR) / Percentiles (P25, P50, P75)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Dispersion Measure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Measures the spread of the middle 50% of consumption data.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$Q3 - Q1$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Defines "normal" daily operations vs. rare, highly intensive "unusual" demands (outliers).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Highly robust to extreme values and defines typical baseline usage.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Ignores the chronological sequencing of the loads.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2022; Zhang et al. 2022; Li et al. 2018; Ihsane et al. 2018.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Fractal Dimension (FD) / Length of Curve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Complexity Measures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Geometric complexity indicating roughness or volatility of the load trajectory.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Estimated via mathematical estimators.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Captures structural complexity of behaviour. Reflects the natural stochastic spikiness of human interaction with appliances.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Exceptionally good at measuring the natural roughness of human behavior.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Abstract concept; difficult to interpret in standard electrical units.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Sequence Dissimilarity / Distance (DTW, L2, LCSS)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Distance Measures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Measures exact shape matching or cost to align one sequence to another.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Sum of point-to-point costs (e.g. Euclidean).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Assesses how chronologically aligned or similarly shaped two occupants' daily lives are.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Pros:</w:t>
            </w:r>
            <w:r>
              <w:rPr/>
              <w:t xml:space="preserve"> Standardized alignment of sequence shapes.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Cons:</w:t>
            </w:r>
            <w:r>
              <w:rPr/>
              <w:t xml:space="preserve"> Computationally expensive (especially DTW).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Zhang et al. 2022; Köhler et al. 2022.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RMSE / MAPE / NRMSE / NVF / MAE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Performance / Fit Measures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Evaluates the magnitude of deviation or exact matching error between measured and synthetic time series.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e.g. $\text{MAPE} = \frac{1}{n} \sum \\frac{y - \hat{y}}{y}\$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Evaluates how well a modelled load curve replicates true behavioral variations.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Pros:</w:t>
            </w:r>
            <w:r>
              <w:rPr/>
              <w:t xml:space="preserve"> Standardized metrics for evaluating model accuracy.</w:t>
            </w:r>
          </w:p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Cons:</w:t>
            </w:r>
            <w:r>
              <w:rPr/>
              <w:t xml:space="preserve"> Heavily penalizes realistic raw profiles simply for slight chronological shifts.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Köhler et al. 2022; Nti et al. 2020; Adeoye &amp; Spataru 2019; Kewo et al. 2023; Ihsane et al. 2018; Dominguez et al. 2021; Widén et al. 2009.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>
                <w:rStyle w:val="Destaquemayor"/>
              </w:rPr>
              <w:t>MPDADA &amp; MPDADMA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Forecast Error Metric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Mean Percentage Deviation Against Daily Average / Daily Moving Average.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$MPDADA = \frac{1}{K}\sum \frac{\P_k^r - P_k^f\}{\langle P_i \rangle}$.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 xml:space="preserve">Specifically evaluates how accurately a model predicts the </w:t>
            </w:r>
            <w:r>
              <w:rPr>
                <w:rStyle w:val="Destacado"/>
              </w:rPr>
              <w:t>peak</w:t>
            </w:r>
            <w:r>
              <w:rPr/>
              <w:t xml:space="preserve"> demands compared to daily averages.</w:t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Pros:</w:t>
            </w:r>
            <w:r>
              <w:rPr/>
              <w:t xml:space="preserve"> More sensitive to forecast errors during critical peak times than standard MAPE.</w:t>
            </w:r>
          </w:p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</w:rPr>
              <w:t>Cons:</w:t>
            </w:r>
            <w:r>
              <w:rPr/>
              <w:t xml:space="preserve"> Can be mathematically unstable if average daily load is extremely low.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Ihsane et al. 2018</w:t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Blackout Frequency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Reliability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Shows how often the household exceeds the 89Wh battery limit.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Count of gaps &gt; (Time Step + Buffer)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Mean Duration of Outage (Dout​)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Reliability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Measures the "recovery time" (usually until the next sunrise provides solar power).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Average time elapsed between last recorded log and next log.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Critical Discharge Window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Timing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Identifies if the blackout is caused by late-night lighting or early-evening high-power use.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The most frequent hour of the last log before a gap.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Reliability Index (RI)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System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Quantifies the percentage of time the user actually has energy access.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Total Theoretical HoursActual Recorded Hours​×100. Measures the gap between "Desired" and "Actual" consumption.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Energy Sufficiency Gap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System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Explains if "aggressive" practices lead to longer periods without light</w:t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Correlation between Peak Load (LP​) and subsequent Blackout duration.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Climatic Blackout Rate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Contextual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Introduces "Weather Stochasticity" into the demand model.</w:t>
            </w:r>
          </w:p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System failure caused by low </w:t>
            </w:r>
            <w:r>
              <w:rPr>
                <w:rStyle w:val="Textooriginal"/>
              </w:rPr>
              <w:t>v_pv</w:t>
            </w:r>
            <w:r>
              <w:rPr/>
              <w:t xml:space="preserve"> due to clouds/rain.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2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Behavioral Blackout Rate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  <w:t>Practice</w:t>
            </w:r>
          </w:p>
        </w:tc>
        <w:tc>
          <w:tcPr>
            <w:tcW w:w="1858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Validates "Aspirations" vs. "Material" constraints.</w:t>
            </w:r>
          </w:p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725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System failure caused by high usage (e.g., charging for neighbors).</w:t>
            </w:r>
          </w:p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620" w:type="dxa"/>
            <w:tcBorders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staquemayor">
    <w:name w:val="Destaque mayor"/>
    <w:qFormat/>
    <w:rPr>
      <w:b/>
      <w:bCs/>
    </w:rPr>
  </w:style>
  <w:style w:type="character" w:styleId="Destacado">
    <w:name w:val="Destacado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LibreOffice/7.3.7.2$Linux_X86_64 LibreOffice_project/30$Build-2</Application>
  <AppVersion>15.0000</AppVersion>
  <Pages>7</Pages>
  <Words>1645</Words>
  <Characters>9976</Characters>
  <CharactersWithSpaces>11514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2026-03-06T14:23:13Z</dcterms:created>
  <dc:creator/>
  <dc:description/>
  <dc:language>en-US</dc:language>
  <cp:lastModifiedBy/>
  <dcterms:modified xsi:type="dcterms:W3CDTF">2026-03-10T14:57:36Z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