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b w:val="1"/>
          <w:color w:val="5f6368"/>
          <w:sz w:val="24"/>
          <w:szCs w:val="24"/>
          <w:u w:val="none"/>
        </w:rPr>
      </w:pPr>
      <w:r w:rsidDel="00000000" w:rsidR="00000000" w:rsidRPr="00000000">
        <w:rPr>
          <w:b w:val="1"/>
          <w:color w:val="5f6368"/>
          <w:sz w:val="24"/>
          <w:szCs w:val="24"/>
          <w:rtl w:val="0"/>
        </w:rPr>
        <w:t xml:space="preserve">Qué es una base de datos.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b w:val="1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