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761" w:rsidRPr="00235761" w:rsidRDefault="00235761" w:rsidP="002F54F5">
      <w:pPr>
        <w:spacing w:after="0" w:line="240" w:lineRule="auto"/>
        <w:rPr>
          <w:b/>
          <w:sz w:val="28"/>
          <w:szCs w:val="28"/>
        </w:rPr>
      </w:pPr>
      <w:r w:rsidRPr="00235761">
        <w:rPr>
          <w:b/>
          <w:sz w:val="28"/>
          <w:szCs w:val="28"/>
        </w:rPr>
        <w:t>EAPS111 – Spring 2014</w:t>
      </w:r>
    </w:p>
    <w:p w:rsidR="00BD6B17" w:rsidRPr="00235761" w:rsidRDefault="00784680" w:rsidP="002F54F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Lab Exam 2</w:t>
      </w:r>
      <w:r w:rsidR="00BD6B17" w:rsidRPr="00235761">
        <w:rPr>
          <w:b/>
          <w:sz w:val="28"/>
          <w:szCs w:val="28"/>
        </w:rPr>
        <w:t xml:space="preserve"> Review Sheet</w:t>
      </w:r>
    </w:p>
    <w:p w:rsidR="00D65A39" w:rsidRDefault="00D65A39" w:rsidP="002F54F5">
      <w:pPr>
        <w:spacing w:after="0" w:line="240" w:lineRule="auto"/>
      </w:pPr>
    </w:p>
    <w:p w:rsidR="00D65A39" w:rsidRDefault="00D65A39" w:rsidP="002F54F5">
      <w:pPr>
        <w:spacing w:after="0" w:line="240" w:lineRule="auto"/>
        <w:rPr>
          <w:b/>
          <w:u w:val="single"/>
        </w:rPr>
      </w:pPr>
      <w:r w:rsidRPr="00D65A39">
        <w:rPr>
          <w:b/>
          <w:u w:val="single"/>
        </w:rPr>
        <w:t>General information</w:t>
      </w:r>
    </w:p>
    <w:p w:rsidR="00784680" w:rsidRDefault="00784680" w:rsidP="000123BF">
      <w:pPr>
        <w:pStyle w:val="ListParagraph"/>
        <w:numPr>
          <w:ilvl w:val="0"/>
          <w:numId w:val="6"/>
        </w:numPr>
        <w:spacing w:after="0" w:line="240" w:lineRule="auto"/>
      </w:pPr>
      <w:r>
        <w:t>You should be familiar with the following specific rock names,</w:t>
      </w:r>
      <w:r w:rsidR="000123BF">
        <w:t xml:space="preserve"> and also be able to recognize </w:t>
      </w:r>
      <w:r>
        <w:t>these rock types in hand specimen. You will be expected t</w:t>
      </w:r>
      <w:r w:rsidR="000123BF">
        <w:t xml:space="preserve">o recognize and understand the </w:t>
      </w:r>
      <w:r>
        <w:t>distribution of rocks in a simulated “field” environment, and this</w:t>
      </w:r>
      <w:r w:rsidR="000123BF">
        <w:t xml:space="preserve"> will be covered in the review </w:t>
      </w:r>
      <w:r>
        <w:t>section. For the major rock classifications (sedimenta</w:t>
      </w:r>
      <w:r w:rsidR="000123BF">
        <w:t xml:space="preserve">ry and igneous), you </w:t>
      </w:r>
      <w:r>
        <w:t>should also have a basic understanding of the conditions of form</w:t>
      </w:r>
      <w:r w:rsidR="000123BF">
        <w:t xml:space="preserve">ation and what the presence of </w:t>
      </w:r>
      <w:r>
        <w:t xml:space="preserve">these rocks tells you about the geologic environment. </w:t>
      </w:r>
    </w:p>
    <w:p w:rsidR="00784680" w:rsidRDefault="00784680" w:rsidP="000123BF">
      <w:pPr>
        <w:spacing w:after="0" w:line="240" w:lineRule="auto"/>
        <w:ind w:firstLine="45"/>
      </w:pPr>
    </w:p>
    <w:p w:rsidR="00784680" w:rsidRDefault="00784680" w:rsidP="000123BF">
      <w:pPr>
        <w:pStyle w:val="ListParagraph"/>
        <w:numPr>
          <w:ilvl w:val="0"/>
          <w:numId w:val="6"/>
        </w:numPr>
        <w:spacing w:after="0" w:line="240" w:lineRule="auto"/>
      </w:pPr>
      <w:r>
        <w:t>In the case of sedimentary rocks only, it will be importan</w:t>
      </w:r>
      <w:r w:rsidR="000123BF">
        <w:t xml:space="preserve">t that you can relate specific </w:t>
      </w:r>
      <w:r>
        <w:t>sedimentary rock types to their likely environments of deposition, and what s</w:t>
      </w:r>
      <w:r w:rsidR="000123BF">
        <w:t xml:space="preserve">equences of </w:t>
      </w:r>
      <w:r>
        <w:t xml:space="preserve">sedimentary rocks tell you about the history of environmental change at that site. </w:t>
      </w:r>
    </w:p>
    <w:p w:rsidR="00784680" w:rsidRDefault="00784680" w:rsidP="000123BF">
      <w:pPr>
        <w:spacing w:after="0" w:line="240" w:lineRule="auto"/>
        <w:ind w:firstLine="45"/>
      </w:pPr>
    </w:p>
    <w:p w:rsidR="000123BF" w:rsidRDefault="000123BF" w:rsidP="000123BF">
      <w:pPr>
        <w:pStyle w:val="ListParagraph"/>
        <w:numPr>
          <w:ilvl w:val="0"/>
          <w:numId w:val="6"/>
        </w:numPr>
        <w:spacing w:after="0" w:line="240" w:lineRule="auto"/>
      </w:pPr>
      <w:r>
        <w:t>Your lecture text (and PowerPoints – especially Lectures 12 and 13 and associat</w:t>
      </w:r>
      <w:r>
        <w:t xml:space="preserve">ed readings) will </w:t>
      </w:r>
      <w:r>
        <w:t>be very useful guides for these things, as well your previous lab experience.</w:t>
      </w:r>
    </w:p>
    <w:p w:rsidR="000123BF" w:rsidRDefault="000123BF" w:rsidP="000123BF">
      <w:pPr>
        <w:spacing w:after="0" w:line="240" w:lineRule="auto"/>
      </w:pPr>
    </w:p>
    <w:p w:rsidR="00BD6B17" w:rsidRDefault="00D65A39" w:rsidP="000123BF">
      <w:pPr>
        <w:spacing w:after="0" w:line="240" w:lineRule="auto"/>
        <w:rPr>
          <w:b/>
        </w:rPr>
      </w:pPr>
      <w:r w:rsidRPr="00D65A39">
        <w:rPr>
          <w:b/>
        </w:rPr>
        <w:t>You should be able to:</w:t>
      </w:r>
    </w:p>
    <w:p w:rsidR="00D65A39" w:rsidRDefault="00D65A39" w:rsidP="002F54F5">
      <w:pPr>
        <w:spacing w:after="0" w:line="240" w:lineRule="auto"/>
      </w:pPr>
    </w:p>
    <w:p w:rsidR="000D6041" w:rsidRPr="00BD6B17" w:rsidRDefault="000123BF" w:rsidP="002F54F5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Lab 5</w:t>
      </w:r>
    </w:p>
    <w:p w:rsidR="009E24AA" w:rsidRDefault="00693327" w:rsidP="000123B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Be able to </w:t>
      </w:r>
      <w:r w:rsidR="000123BF">
        <w:t>identify the 13 main rock forming minerals using the various testing tools and without the charts used in lab</w:t>
      </w:r>
    </w:p>
    <w:p w:rsidR="000123BF" w:rsidRDefault="000123BF" w:rsidP="000123BF">
      <w:pPr>
        <w:pStyle w:val="ListParagraph"/>
        <w:numPr>
          <w:ilvl w:val="0"/>
          <w:numId w:val="1"/>
        </w:numPr>
        <w:spacing w:after="0" w:line="240" w:lineRule="auto"/>
      </w:pPr>
      <w:r>
        <w:t>Be able to explain how the different minerals fit into Bowen’s reaction series (why they are located where they are in Bowen’s reaction series)</w:t>
      </w:r>
    </w:p>
    <w:p w:rsidR="002F54F5" w:rsidRDefault="002F54F5" w:rsidP="002F54F5">
      <w:pPr>
        <w:spacing w:after="0" w:line="240" w:lineRule="auto"/>
      </w:pPr>
    </w:p>
    <w:p w:rsidR="002F54F5" w:rsidRPr="00BD6B17" w:rsidRDefault="000123BF" w:rsidP="002F54F5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Lab 6</w:t>
      </w:r>
    </w:p>
    <w:p w:rsidR="002F54F5" w:rsidRDefault="00F91129" w:rsidP="00BD6B17">
      <w:pPr>
        <w:pStyle w:val="ListParagraph"/>
        <w:numPr>
          <w:ilvl w:val="0"/>
          <w:numId w:val="2"/>
        </w:numPr>
        <w:spacing w:after="0" w:line="240" w:lineRule="auto"/>
      </w:pPr>
      <w:r>
        <w:t>Be able to identify the 10 igneous rocks identified in class using the various diagnostic characteristics used in lab and without the charts used in lab</w:t>
      </w:r>
    </w:p>
    <w:p w:rsidR="00F91129" w:rsidRDefault="00F91129" w:rsidP="00BD6B1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Be able to explain how </w:t>
      </w:r>
      <w:r w:rsidR="0051653B">
        <w:t>you can tell</w:t>
      </w:r>
      <w:r>
        <w:t xml:space="preserve"> whether an igneous rock was intrusive/extrusive</w:t>
      </w:r>
    </w:p>
    <w:p w:rsidR="00F91129" w:rsidRDefault="00F91129" w:rsidP="00BD6B17">
      <w:pPr>
        <w:pStyle w:val="ListParagraph"/>
        <w:numPr>
          <w:ilvl w:val="0"/>
          <w:numId w:val="2"/>
        </w:numPr>
        <w:spacing w:after="0" w:line="240" w:lineRule="auto"/>
      </w:pPr>
      <w:r>
        <w:t>Be able to explain where the igneous rocks fall within Bowen’s reaction series</w:t>
      </w:r>
    </w:p>
    <w:p w:rsidR="0051653B" w:rsidRDefault="0051653B" w:rsidP="00BD6B17">
      <w:pPr>
        <w:pStyle w:val="ListParagraph"/>
        <w:numPr>
          <w:ilvl w:val="0"/>
          <w:numId w:val="2"/>
        </w:numPr>
        <w:spacing w:after="0" w:line="240" w:lineRule="auto"/>
      </w:pPr>
      <w:r>
        <w:t>Be able to explain the various volcano types and how the explosiveness/viscosity is related to Bowen’s reaction series</w:t>
      </w:r>
    </w:p>
    <w:p w:rsidR="00061532" w:rsidRDefault="00061532" w:rsidP="002F54F5">
      <w:pPr>
        <w:spacing w:after="0" w:line="240" w:lineRule="auto"/>
      </w:pPr>
    </w:p>
    <w:p w:rsidR="002F54F5" w:rsidRPr="00BD6B17" w:rsidRDefault="000123BF" w:rsidP="002F54F5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Lab 7</w:t>
      </w:r>
    </w:p>
    <w:p w:rsidR="002F54F5" w:rsidRDefault="00693327" w:rsidP="0051653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Be able to </w:t>
      </w:r>
      <w:r w:rsidR="0051653B">
        <w:t>identify the 10 sedimentary rocks identified in class using the various diagnostic characteristics used in lab and without the charts used in lab</w:t>
      </w:r>
    </w:p>
    <w:p w:rsidR="0051653B" w:rsidRDefault="0051653B" w:rsidP="0051653B">
      <w:pPr>
        <w:pStyle w:val="ListParagraph"/>
        <w:numPr>
          <w:ilvl w:val="0"/>
          <w:numId w:val="3"/>
        </w:numPr>
        <w:spacing w:after="0" w:line="240" w:lineRule="auto"/>
      </w:pPr>
      <w:r>
        <w:t>Be able to explain how water velocity is related to the grain size that is being moved</w:t>
      </w:r>
    </w:p>
    <w:p w:rsidR="0051653B" w:rsidRDefault="0051653B" w:rsidP="0051653B">
      <w:pPr>
        <w:pStyle w:val="ListParagraph"/>
        <w:numPr>
          <w:ilvl w:val="0"/>
          <w:numId w:val="3"/>
        </w:numPr>
        <w:spacing w:after="0" w:line="240" w:lineRule="auto"/>
      </w:pPr>
      <w:r>
        <w:t>Be able to identify various depositional environments for each of the sedimentary rocks</w:t>
      </w:r>
    </w:p>
    <w:p w:rsidR="00C43F5D" w:rsidRDefault="00C43F5D" w:rsidP="00C43F5D">
      <w:pPr>
        <w:spacing w:after="0" w:line="240" w:lineRule="auto"/>
      </w:pPr>
    </w:p>
    <w:p w:rsidR="00C43F5D" w:rsidRDefault="00C43F5D" w:rsidP="00C43F5D">
      <w:pPr>
        <w:spacing w:after="0" w:line="240" w:lineRule="auto"/>
      </w:pPr>
      <w:r>
        <w:rPr>
          <w:b/>
          <w:u w:val="single"/>
        </w:rPr>
        <w:t>Lab 8</w:t>
      </w:r>
    </w:p>
    <w:p w:rsidR="00C43F5D" w:rsidRDefault="00C43F5D" w:rsidP="00C43F5D">
      <w:pPr>
        <w:pStyle w:val="ListParagraph"/>
        <w:numPr>
          <w:ilvl w:val="0"/>
          <w:numId w:val="7"/>
        </w:numPr>
        <w:spacing w:after="0" w:line="240" w:lineRule="auto"/>
      </w:pPr>
      <w:r>
        <w:t>Be able to determine the timing of geological events using relative dating techniques (cross cutting relationships, law of superposition, etc)</w:t>
      </w:r>
    </w:p>
    <w:p w:rsidR="00C43F5D" w:rsidRPr="00C43F5D" w:rsidRDefault="00C43F5D" w:rsidP="00C43F5D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Be able to explain the idea of exponential decay and </w:t>
      </w:r>
      <w:r w:rsidR="00D81281">
        <w:t>how it is used for absolute dating techniques</w:t>
      </w:r>
      <w:bookmarkStart w:id="0" w:name="_GoBack"/>
      <w:bookmarkEnd w:id="0"/>
    </w:p>
    <w:p w:rsidR="00235761" w:rsidRDefault="00235761" w:rsidP="00235761">
      <w:pPr>
        <w:pStyle w:val="ListParagraph"/>
        <w:spacing w:after="0" w:line="240" w:lineRule="auto"/>
      </w:pPr>
    </w:p>
    <w:p w:rsidR="00D65A39" w:rsidRDefault="00D65A39" w:rsidP="00D65A39">
      <w:pPr>
        <w:spacing w:after="0" w:line="240" w:lineRule="auto"/>
      </w:pPr>
    </w:p>
    <w:p w:rsidR="00D65A39" w:rsidRDefault="00D65A39" w:rsidP="00D65A39">
      <w:pPr>
        <w:spacing w:after="0" w:line="240" w:lineRule="auto"/>
      </w:pPr>
    </w:p>
    <w:p w:rsidR="00D65A39" w:rsidRDefault="00D65A39" w:rsidP="00D65A39">
      <w:pPr>
        <w:spacing w:after="0" w:line="240" w:lineRule="auto"/>
      </w:pPr>
    </w:p>
    <w:p w:rsidR="00D65A39" w:rsidRDefault="00D65A39" w:rsidP="00D65A39">
      <w:pPr>
        <w:spacing w:after="0" w:line="240" w:lineRule="auto"/>
      </w:pPr>
    </w:p>
    <w:sectPr w:rsidR="00D65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03D7"/>
    <w:multiLevelType w:val="hybridMultilevel"/>
    <w:tmpl w:val="E9F63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80AAF"/>
    <w:multiLevelType w:val="hybridMultilevel"/>
    <w:tmpl w:val="0E38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C7C6D"/>
    <w:multiLevelType w:val="hybridMultilevel"/>
    <w:tmpl w:val="8B1AE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E6A0F"/>
    <w:multiLevelType w:val="hybridMultilevel"/>
    <w:tmpl w:val="07246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87B5B"/>
    <w:multiLevelType w:val="hybridMultilevel"/>
    <w:tmpl w:val="56E8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A70FBE"/>
    <w:multiLevelType w:val="hybridMultilevel"/>
    <w:tmpl w:val="A8148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A34428"/>
    <w:multiLevelType w:val="hybridMultilevel"/>
    <w:tmpl w:val="DB80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4F5"/>
    <w:rsid w:val="000123BF"/>
    <w:rsid w:val="00061532"/>
    <w:rsid w:val="00235761"/>
    <w:rsid w:val="002F54F5"/>
    <w:rsid w:val="00305E51"/>
    <w:rsid w:val="00475C2B"/>
    <w:rsid w:val="0051653B"/>
    <w:rsid w:val="00566605"/>
    <w:rsid w:val="00693327"/>
    <w:rsid w:val="00784680"/>
    <w:rsid w:val="007B37F6"/>
    <w:rsid w:val="009E24AA"/>
    <w:rsid w:val="00A94CCB"/>
    <w:rsid w:val="00BD6B17"/>
    <w:rsid w:val="00C43F5D"/>
    <w:rsid w:val="00D65A39"/>
    <w:rsid w:val="00D77542"/>
    <w:rsid w:val="00D81281"/>
    <w:rsid w:val="00F9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39F2A-45ED-48C3-8869-80A8E05A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13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010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642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719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447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099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Kassab</dc:creator>
  <cp:keywords/>
  <dc:description/>
  <cp:lastModifiedBy>Christine Kassab</cp:lastModifiedBy>
  <cp:revision>3</cp:revision>
  <dcterms:created xsi:type="dcterms:W3CDTF">2014-03-23T13:26:00Z</dcterms:created>
  <dcterms:modified xsi:type="dcterms:W3CDTF">2014-03-23T14:20:00Z</dcterms:modified>
</cp:coreProperties>
</file>