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A96E" w14:textId="77777777" w:rsidR="003F01F0" w:rsidRPr="00BC0D63" w:rsidRDefault="003F01F0" w:rsidP="003F01F0">
      <w:pPr>
        <w:rPr>
          <w:sz w:val="28"/>
          <w:szCs w:val="28"/>
          <w:lang w:val="en-US"/>
        </w:rPr>
      </w:pPr>
      <w:r w:rsidRPr="00BC0D63">
        <w:rPr>
          <w:sz w:val="28"/>
          <w:szCs w:val="28"/>
          <w:lang w:val="en-US"/>
        </w:rPr>
        <w:t xml:space="preserve">The fundamental concepts in an application domain related to Medieval and Renaissance manuscripts are: </w:t>
      </w:r>
      <w:r w:rsidRPr="00E64936">
        <w:rPr>
          <w:sz w:val="28"/>
          <w:szCs w:val="28"/>
          <w:highlight w:val="green"/>
          <w:lang w:val="en-US"/>
        </w:rPr>
        <w:t>title</w:t>
      </w:r>
      <w:r w:rsidRPr="00BC0D63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28693A">
        <w:rPr>
          <w:sz w:val="28"/>
          <w:szCs w:val="28"/>
          <w:highlight w:val="yellow"/>
          <w:lang w:val="en-US"/>
        </w:rPr>
        <w:t>author</w:t>
      </w:r>
      <w:r w:rsidRPr="00BC0D63">
        <w:rPr>
          <w:sz w:val="28"/>
          <w:szCs w:val="28"/>
          <w:lang w:val="en-US"/>
        </w:rPr>
        <w:t xml:space="preserve">, </w:t>
      </w:r>
      <w:r w:rsidRPr="00DC4B86">
        <w:rPr>
          <w:sz w:val="28"/>
          <w:szCs w:val="28"/>
          <w:highlight w:val="green"/>
          <w:lang w:val="en-US"/>
        </w:rPr>
        <w:t>date of creation</w:t>
      </w:r>
      <w:r w:rsidRPr="00BC0D63">
        <w:rPr>
          <w:sz w:val="28"/>
          <w:szCs w:val="28"/>
          <w:lang w:val="en-US"/>
        </w:rPr>
        <w:t xml:space="preserve"> and </w:t>
      </w:r>
      <w:r w:rsidRPr="0028693A">
        <w:rPr>
          <w:sz w:val="28"/>
          <w:szCs w:val="28"/>
          <w:highlight w:val="yellow"/>
          <w:lang w:val="en-US"/>
        </w:rPr>
        <w:t>library</w:t>
      </w:r>
      <w:r w:rsidRPr="00BC0D63">
        <w:rPr>
          <w:sz w:val="28"/>
          <w:szCs w:val="28"/>
          <w:lang w:val="en-US"/>
        </w:rPr>
        <w:t>. In this domain, we intend a manuscript as the conceptual and immaterial</w:t>
      </w:r>
      <w:r>
        <w:rPr>
          <w:sz w:val="28"/>
          <w:szCs w:val="28"/>
          <w:lang w:val="en-US"/>
        </w:rPr>
        <w:t xml:space="preserve"> </w:t>
      </w:r>
      <w:r w:rsidRPr="00BC0D63">
        <w:rPr>
          <w:sz w:val="28"/>
          <w:szCs w:val="28"/>
          <w:lang w:val="en-US"/>
        </w:rPr>
        <w:t>outcome of an intellectual or creative process (and not a physical object). Some of the facts that characterize</w:t>
      </w:r>
      <w:r>
        <w:rPr>
          <w:sz w:val="28"/>
          <w:szCs w:val="28"/>
          <w:lang w:val="en-US"/>
        </w:rPr>
        <w:t xml:space="preserve"> </w:t>
      </w:r>
      <w:r w:rsidRPr="00BC0D63">
        <w:rPr>
          <w:sz w:val="28"/>
          <w:szCs w:val="28"/>
          <w:lang w:val="en-US"/>
        </w:rPr>
        <w:t>this domain can be stated as follows:</w:t>
      </w:r>
    </w:p>
    <w:p w14:paraId="6E32BBC6" w14:textId="77777777" w:rsidR="003F01F0" w:rsidRPr="00BC0D63" w:rsidRDefault="003F01F0" w:rsidP="003F01F0">
      <w:pPr>
        <w:rPr>
          <w:sz w:val="28"/>
          <w:szCs w:val="28"/>
          <w:lang w:val="en-US"/>
        </w:rPr>
      </w:pPr>
      <w:r w:rsidRPr="00BC0D63">
        <w:rPr>
          <w:sz w:val="28"/>
          <w:szCs w:val="28"/>
          <w:lang w:val="en-US"/>
        </w:rPr>
        <w:t xml:space="preserve">1. Each </w:t>
      </w:r>
      <w:r w:rsidRPr="0028693A">
        <w:rPr>
          <w:sz w:val="28"/>
          <w:szCs w:val="28"/>
          <w:highlight w:val="yellow"/>
          <w:lang w:val="en-US"/>
        </w:rPr>
        <w:t>manuscript</w:t>
      </w:r>
      <w:r w:rsidRPr="00BC0D63">
        <w:rPr>
          <w:sz w:val="28"/>
          <w:szCs w:val="28"/>
          <w:lang w:val="en-US"/>
        </w:rPr>
        <w:t xml:space="preserve"> </w:t>
      </w:r>
      <w:r w:rsidRPr="0028693A">
        <w:rPr>
          <w:sz w:val="28"/>
          <w:szCs w:val="28"/>
          <w:highlight w:val="blue"/>
          <w:lang w:val="en-US"/>
        </w:rPr>
        <w:t>has</w:t>
      </w:r>
      <w:r w:rsidRPr="00BC0D63">
        <w:rPr>
          <w:sz w:val="28"/>
          <w:szCs w:val="28"/>
          <w:lang w:val="en-US"/>
        </w:rPr>
        <w:t xml:space="preserve"> exactly one </w:t>
      </w:r>
      <w:r w:rsidRPr="00E9717A">
        <w:rPr>
          <w:sz w:val="28"/>
          <w:szCs w:val="28"/>
          <w:highlight w:val="green"/>
          <w:lang w:val="en-US"/>
        </w:rPr>
        <w:t>title</w:t>
      </w:r>
      <w:r w:rsidRPr="00BC0D63">
        <w:rPr>
          <w:sz w:val="28"/>
          <w:szCs w:val="28"/>
          <w:lang w:val="en-US"/>
        </w:rPr>
        <w:t xml:space="preserve"> (a sting) and an </w:t>
      </w:r>
      <w:r w:rsidRPr="0028693A">
        <w:rPr>
          <w:sz w:val="28"/>
          <w:szCs w:val="28"/>
          <w:highlight w:val="blue"/>
          <w:lang w:val="en-US"/>
        </w:rPr>
        <w:t>author</w:t>
      </w:r>
      <w:r w:rsidRPr="00BC0D63">
        <w:rPr>
          <w:sz w:val="28"/>
          <w:szCs w:val="28"/>
          <w:lang w:val="en-US"/>
        </w:rPr>
        <w:t xml:space="preserve">. The </w:t>
      </w:r>
      <w:r w:rsidRPr="006C71A5">
        <w:rPr>
          <w:sz w:val="28"/>
          <w:szCs w:val="28"/>
          <w:highlight w:val="yellow"/>
          <w:lang w:val="en-US"/>
        </w:rPr>
        <w:t>manuscript</w:t>
      </w:r>
      <w:r w:rsidRPr="00BC0D63">
        <w:rPr>
          <w:sz w:val="28"/>
          <w:szCs w:val="28"/>
          <w:lang w:val="en-US"/>
        </w:rPr>
        <w:t xml:space="preserve"> can be a </w:t>
      </w:r>
      <w:r w:rsidRPr="006C71A5">
        <w:rPr>
          <w:sz w:val="28"/>
          <w:szCs w:val="28"/>
          <w:highlight w:val="yellow"/>
          <w:lang w:val="en-US"/>
        </w:rPr>
        <w:t>medieval manuscript</w:t>
      </w:r>
      <w:r w:rsidRPr="00BC0D63">
        <w:rPr>
          <w:sz w:val="28"/>
          <w:szCs w:val="28"/>
          <w:lang w:val="en-US"/>
        </w:rPr>
        <w:t xml:space="preserve"> or a </w:t>
      </w:r>
      <w:r w:rsidRPr="006C71A5">
        <w:rPr>
          <w:sz w:val="28"/>
          <w:szCs w:val="28"/>
          <w:highlight w:val="yellow"/>
          <w:lang w:val="en-US"/>
        </w:rPr>
        <w:t>renaissance manuscript</w:t>
      </w:r>
      <w:r w:rsidRPr="00BC0D63">
        <w:rPr>
          <w:sz w:val="28"/>
          <w:szCs w:val="28"/>
          <w:lang w:val="en-US"/>
        </w:rPr>
        <w:t>.</w:t>
      </w:r>
    </w:p>
    <w:p w14:paraId="2B5A7A77" w14:textId="77777777" w:rsidR="003F01F0" w:rsidRPr="00BC0D63" w:rsidRDefault="003F01F0" w:rsidP="003F01F0">
      <w:pPr>
        <w:rPr>
          <w:sz w:val="28"/>
          <w:szCs w:val="28"/>
          <w:lang w:val="en-US"/>
        </w:rPr>
      </w:pPr>
      <w:r w:rsidRPr="00BC0D63">
        <w:rPr>
          <w:sz w:val="28"/>
          <w:szCs w:val="28"/>
          <w:lang w:val="en-US"/>
        </w:rPr>
        <w:t xml:space="preserve">2. A </w:t>
      </w:r>
      <w:r w:rsidRPr="0028693A">
        <w:rPr>
          <w:sz w:val="28"/>
          <w:szCs w:val="28"/>
          <w:highlight w:val="yellow"/>
          <w:lang w:val="en-US"/>
        </w:rPr>
        <w:t>manuscript</w:t>
      </w:r>
      <w:r w:rsidRPr="00BC0D63">
        <w:rPr>
          <w:sz w:val="28"/>
          <w:szCs w:val="28"/>
          <w:lang w:val="en-US"/>
        </w:rPr>
        <w:t xml:space="preserve"> </w:t>
      </w:r>
      <w:r w:rsidRPr="00E908E2">
        <w:rPr>
          <w:sz w:val="28"/>
          <w:szCs w:val="28"/>
          <w:lang w:val="en-US"/>
        </w:rPr>
        <w:t>is identified by</w:t>
      </w:r>
      <w:r w:rsidRPr="00BC0D63">
        <w:rPr>
          <w:sz w:val="28"/>
          <w:szCs w:val="28"/>
          <w:lang w:val="en-US"/>
        </w:rPr>
        <w:t xml:space="preserve"> an </w:t>
      </w:r>
      <w:r w:rsidRPr="006C71A5">
        <w:rPr>
          <w:sz w:val="28"/>
          <w:szCs w:val="28"/>
          <w:highlight w:val="green"/>
          <w:lang w:val="en-US"/>
        </w:rPr>
        <w:t>ID</w:t>
      </w:r>
      <w:r w:rsidRPr="00BC0D63">
        <w:rPr>
          <w:sz w:val="28"/>
          <w:szCs w:val="28"/>
          <w:lang w:val="en-US"/>
        </w:rPr>
        <w:t xml:space="preserve"> (a string).</w:t>
      </w:r>
    </w:p>
    <w:p w14:paraId="4918F17C" w14:textId="77777777" w:rsidR="003F01F0" w:rsidRPr="00BC0D63" w:rsidRDefault="003F01F0" w:rsidP="003F01F0">
      <w:pPr>
        <w:rPr>
          <w:sz w:val="28"/>
          <w:szCs w:val="28"/>
          <w:lang w:val="en-US"/>
        </w:rPr>
      </w:pPr>
      <w:r w:rsidRPr="00BC0D63">
        <w:rPr>
          <w:sz w:val="28"/>
          <w:szCs w:val="28"/>
          <w:lang w:val="en-US"/>
        </w:rPr>
        <w:t xml:space="preserve">3. The </w:t>
      </w:r>
      <w:r w:rsidRPr="0028693A">
        <w:rPr>
          <w:sz w:val="28"/>
          <w:szCs w:val="28"/>
          <w:highlight w:val="yellow"/>
          <w:lang w:val="en-US"/>
        </w:rPr>
        <w:t>manuscript</w:t>
      </w:r>
      <w:r w:rsidRPr="00BC0D63">
        <w:rPr>
          <w:sz w:val="28"/>
          <w:szCs w:val="28"/>
          <w:lang w:val="en-US"/>
        </w:rPr>
        <w:t xml:space="preserve"> </w:t>
      </w:r>
      <w:r w:rsidRPr="00E908E2">
        <w:rPr>
          <w:sz w:val="28"/>
          <w:szCs w:val="28"/>
          <w:highlight w:val="blue"/>
          <w:lang w:val="en-US"/>
        </w:rPr>
        <w:t>belongs to</w:t>
      </w:r>
      <w:r w:rsidRPr="00BC0D63">
        <w:rPr>
          <w:sz w:val="28"/>
          <w:szCs w:val="28"/>
          <w:lang w:val="en-US"/>
        </w:rPr>
        <w:t xml:space="preserve"> at least one </w:t>
      </w:r>
      <w:r w:rsidRPr="006C71A5">
        <w:rPr>
          <w:sz w:val="28"/>
          <w:szCs w:val="28"/>
          <w:highlight w:val="yellow"/>
          <w:lang w:val="en-US"/>
        </w:rPr>
        <w:t>literary genre</w:t>
      </w:r>
      <w:r w:rsidRPr="00BC0D63">
        <w:rPr>
          <w:sz w:val="28"/>
          <w:szCs w:val="28"/>
          <w:lang w:val="en-US"/>
        </w:rPr>
        <w:t>.</w:t>
      </w:r>
    </w:p>
    <w:p w14:paraId="5CF4FC1C" w14:textId="77777777" w:rsidR="003F01F0" w:rsidRPr="00BC0D63" w:rsidRDefault="003F01F0" w:rsidP="003F01F0">
      <w:pPr>
        <w:rPr>
          <w:sz w:val="28"/>
          <w:szCs w:val="28"/>
          <w:lang w:val="en-US"/>
        </w:rPr>
      </w:pPr>
      <w:r w:rsidRPr="00BC0D63">
        <w:rPr>
          <w:sz w:val="28"/>
          <w:szCs w:val="28"/>
          <w:lang w:val="en-US"/>
        </w:rPr>
        <w:t xml:space="preserve">4. A </w:t>
      </w:r>
      <w:r w:rsidRPr="0028693A">
        <w:rPr>
          <w:sz w:val="28"/>
          <w:szCs w:val="28"/>
          <w:highlight w:val="yellow"/>
          <w:lang w:val="en-US"/>
        </w:rPr>
        <w:t>manuscript</w:t>
      </w:r>
      <w:r w:rsidRPr="00BC0D63">
        <w:rPr>
          <w:sz w:val="28"/>
          <w:szCs w:val="28"/>
          <w:lang w:val="en-US"/>
        </w:rPr>
        <w:t xml:space="preserve"> </w:t>
      </w:r>
      <w:r w:rsidRPr="00D26DAC">
        <w:rPr>
          <w:sz w:val="28"/>
          <w:szCs w:val="28"/>
          <w:lang w:val="en-US"/>
        </w:rPr>
        <w:t>has a</w:t>
      </w:r>
      <w:r w:rsidRPr="00BC0D63">
        <w:rPr>
          <w:sz w:val="28"/>
          <w:szCs w:val="28"/>
          <w:lang w:val="en-US"/>
        </w:rPr>
        <w:t xml:space="preserve"> </w:t>
      </w:r>
      <w:r w:rsidRPr="00DC4B86">
        <w:rPr>
          <w:sz w:val="28"/>
          <w:szCs w:val="28"/>
          <w:highlight w:val="green"/>
          <w:lang w:val="en-US"/>
        </w:rPr>
        <w:t>date of creation</w:t>
      </w:r>
      <w:r w:rsidRPr="00BC0D63">
        <w:rPr>
          <w:sz w:val="28"/>
          <w:szCs w:val="28"/>
          <w:lang w:val="en-US"/>
        </w:rPr>
        <w:t>.</w:t>
      </w:r>
    </w:p>
    <w:p w14:paraId="3D78A4C0" w14:textId="77777777" w:rsidR="003F01F0" w:rsidRPr="00BC0D63" w:rsidRDefault="003F01F0" w:rsidP="003F01F0">
      <w:pPr>
        <w:rPr>
          <w:sz w:val="28"/>
          <w:szCs w:val="28"/>
          <w:lang w:val="en-US"/>
        </w:rPr>
      </w:pPr>
      <w:r w:rsidRPr="00BC0D63">
        <w:rPr>
          <w:sz w:val="28"/>
          <w:szCs w:val="28"/>
          <w:lang w:val="en-US"/>
        </w:rPr>
        <w:t xml:space="preserve">5. A </w:t>
      </w:r>
      <w:r w:rsidRPr="006C71A5">
        <w:rPr>
          <w:sz w:val="28"/>
          <w:szCs w:val="28"/>
          <w:highlight w:val="yellow"/>
          <w:lang w:val="en-US"/>
        </w:rPr>
        <w:t>manuscript</w:t>
      </w:r>
      <w:r w:rsidRPr="00BC0D63">
        <w:rPr>
          <w:sz w:val="28"/>
          <w:szCs w:val="28"/>
          <w:lang w:val="en-US"/>
        </w:rPr>
        <w:t xml:space="preserve"> </w:t>
      </w:r>
      <w:r w:rsidRPr="00E908E2">
        <w:rPr>
          <w:sz w:val="28"/>
          <w:szCs w:val="28"/>
          <w:highlight w:val="blue"/>
          <w:lang w:val="en-US"/>
        </w:rPr>
        <w:t>is collected in</w:t>
      </w:r>
      <w:r w:rsidRPr="00BC0D63">
        <w:rPr>
          <w:sz w:val="28"/>
          <w:szCs w:val="28"/>
          <w:lang w:val="en-US"/>
        </w:rPr>
        <w:t xml:space="preserve"> exactly one </w:t>
      </w:r>
      <w:r w:rsidRPr="006C71A5">
        <w:rPr>
          <w:sz w:val="28"/>
          <w:szCs w:val="28"/>
          <w:highlight w:val="yellow"/>
          <w:lang w:val="en-US"/>
        </w:rPr>
        <w:t>library</w:t>
      </w:r>
      <w:r w:rsidRPr="00BC0D63">
        <w:rPr>
          <w:sz w:val="28"/>
          <w:szCs w:val="28"/>
          <w:lang w:val="en-US"/>
        </w:rPr>
        <w:t xml:space="preserve">. The </w:t>
      </w:r>
      <w:r w:rsidRPr="006C71A5">
        <w:rPr>
          <w:sz w:val="28"/>
          <w:szCs w:val="28"/>
          <w:highlight w:val="yellow"/>
          <w:lang w:val="en-US"/>
        </w:rPr>
        <w:t>library</w:t>
      </w:r>
      <w:r w:rsidRPr="00BC0D63">
        <w:rPr>
          <w:sz w:val="28"/>
          <w:szCs w:val="28"/>
          <w:lang w:val="en-US"/>
        </w:rPr>
        <w:t xml:space="preserve"> can be </w:t>
      </w:r>
      <w:r w:rsidRPr="006C71A5">
        <w:rPr>
          <w:sz w:val="28"/>
          <w:szCs w:val="28"/>
          <w:highlight w:val="yellow"/>
          <w:lang w:val="en-US"/>
        </w:rPr>
        <w:t>public</w:t>
      </w:r>
      <w:r w:rsidRPr="00BC0D63">
        <w:rPr>
          <w:sz w:val="28"/>
          <w:szCs w:val="28"/>
          <w:lang w:val="en-US"/>
        </w:rPr>
        <w:t xml:space="preserve"> or </w:t>
      </w:r>
      <w:r w:rsidRPr="006C71A5">
        <w:rPr>
          <w:sz w:val="28"/>
          <w:szCs w:val="28"/>
          <w:highlight w:val="yellow"/>
          <w:lang w:val="en-US"/>
        </w:rPr>
        <w:t>private</w:t>
      </w:r>
      <w:r w:rsidRPr="00BC0D63">
        <w:rPr>
          <w:sz w:val="28"/>
          <w:szCs w:val="28"/>
          <w:lang w:val="en-US"/>
        </w:rPr>
        <w:t xml:space="preserve">. The </w:t>
      </w:r>
      <w:r w:rsidRPr="006C71A5">
        <w:rPr>
          <w:sz w:val="28"/>
          <w:szCs w:val="28"/>
          <w:highlight w:val="yellow"/>
          <w:lang w:val="en-US"/>
        </w:rPr>
        <w:t>library</w:t>
      </w:r>
      <w:r w:rsidRPr="00BC0D63">
        <w:rPr>
          <w:sz w:val="28"/>
          <w:szCs w:val="28"/>
          <w:lang w:val="en-US"/>
        </w:rPr>
        <w:t xml:space="preserve"> </w:t>
      </w:r>
      <w:r w:rsidRPr="00E908E2">
        <w:rPr>
          <w:sz w:val="28"/>
          <w:szCs w:val="28"/>
          <w:highlight w:val="blue"/>
          <w:lang w:val="en-US"/>
        </w:rPr>
        <w:t>is located in</w:t>
      </w:r>
      <w:r w:rsidRPr="00BC0D63">
        <w:rPr>
          <w:sz w:val="28"/>
          <w:szCs w:val="28"/>
          <w:lang w:val="en-US"/>
        </w:rPr>
        <w:t xml:space="preserve"> exactly one </w:t>
      </w:r>
      <w:r w:rsidRPr="006C71A5">
        <w:rPr>
          <w:sz w:val="28"/>
          <w:szCs w:val="28"/>
          <w:highlight w:val="yellow"/>
          <w:lang w:val="en-US"/>
        </w:rPr>
        <w:t>place</w:t>
      </w:r>
      <w:r w:rsidRPr="00BC0D63">
        <w:rPr>
          <w:sz w:val="28"/>
          <w:szCs w:val="28"/>
          <w:lang w:val="en-US"/>
        </w:rPr>
        <w:t>.</w:t>
      </w:r>
    </w:p>
    <w:p w14:paraId="585526C6" w14:textId="77777777" w:rsidR="003F01F0" w:rsidRPr="00BC0D63" w:rsidRDefault="003F01F0" w:rsidP="003F01F0">
      <w:pPr>
        <w:rPr>
          <w:sz w:val="28"/>
          <w:szCs w:val="28"/>
          <w:lang w:val="en-US"/>
        </w:rPr>
      </w:pPr>
      <w:r w:rsidRPr="00BC0D63">
        <w:rPr>
          <w:sz w:val="28"/>
          <w:szCs w:val="28"/>
          <w:lang w:val="en-US"/>
        </w:rPr>
        <w:t xml:space="preserve">6. A </w:t>
      </w:r>
      <w:r w:rsidRPr="006C71A5">
        <w:rPr>
          <w:sz w:val="28"/>
          <w:szCs w:val="28"/>
          <w:highlight w:val="yellow"/>
          <w:lang w:val="en-US"/>
        </w:rPr>
        <w:t>manuscript</w:t>
      </w:r>
      <w:r w:rsidRPr="00BC0D63">
        <w:rPr>
          <w:sz w:val="28"/>
          <w:szCs w:val="28"/>
          <w:lang w:val="en-US"/>
        </w:rPr>
        <w:t xml:space="preserve"> </w:t>
      </w:r>
      <w:r w:rsidRPr="00E908E2">
        <w:rPr>
          <w:sz w:val="28"/>
          <w:szCs w:val="28"/>
          <w:highlight w:val="blue"/>
          <w:lang w:val="en-US"/>
        </w:rPr>
        <w:t>is included in</w:t>
      </w:r>
      <w:r w:rsidRPr="00BC0D63">
        <w:rPr>
          <w:sz w:val="28"/>
          <w:szCs w:val="28"/>
          <w:lang w:val="en-US"/>
        </w:rPr>
        <w:t xml:space="preserve"> at least one modern </w:t>
      </w:r>
      <w:r w:rsidRPr="006C71A5">
        <w:rPr>
          <w:sz w:val="28"/>
          <w:szCs w:val="28"/>
          <w:highlight w:val="yellow"/>
          <w:lang w:val="en-US"/>
        </w:rPr>
        <w:t>book</w:t>
      </w:r>
      <w:r w:rsidRPr="00BC0D63">
        <w:rPr>
          <w:sz w:val="28"/>
          <w:szCs w:val="28"/>
          <w:lang w:val="en-US"/>
        </w:rPr>
        <w:t>.</w:t>
      </w:r>
    </w:p>
    <w:p w14:paraId="55BD6FA4" w14:textId="77777777" w:rsidR="003F01F0" w:rsidRPr="00BC0D63" w:rsidRDefault="003F01F0" w:rsidP="003F01F0">
      <w:pPr>
        <w:rPr>
          <w:sz w:val="28"/>
          <w:szCs w:val="28"/>
          <w:lang w:val="en-US"/>
        </w:rPr>
      </w:pPr>
      <w:r w:rsidRPr="00BC0D63">
        <w:rPr>
          <w:sz w:val="28"/>
          <w:szCs w:val="28"/>
          <w:lang w:val="en-US"/>
        </w:rPr>
        <w:t xml:space="preserve">7. The </w:t>
      </w:r>
      <w:r w:rsidRPr="006C71A5">
        <w:rPr>
          <w:sz w:val="28"/>
          <w:szCs w:val="28"/>
          <w:highlight w:val="yellow"/>
          <w:lang w:val="en-US"/>
        </w:rPr>
        <w:t>book</w:t>
      </w:r>
      <w:r w:rsidRPr="00BC0D63">
        <w:rPr>
          <w:sz w:val="28"/>
          <w:szCs w:val="28"/>
          <w:lang w:val="en-US"/>
        </w:rPr>
        <w:t xml:space="preserve"> has a </w:t>
      </w:r>
      <w:r w:rsidRPr="00190976">
        <w:rPr>
          <w:sz w:val="28"/>
          <w:szCs w:val="28"/>
          <w:highlight w:val="green"/>
          <w:lang w:val="en-US"/>
        </w:rPr>
        <w:t>title</w:t>
      </w:r>
      <w:r w:rsidRPr="00BC0D63">
        <w:rPr>
          <w:sz w:val="28"/>
          <w:szCs w:val="28"/>
          <w:lang w:val="en-US"/>
        </w:rPr>
        <w:t xml:space="preserve"> (a string) and </w:t>
      </w:r>
      <w:r w:rsidRPr="00E908E2">
        <w:rPr>
          <w:sz w:val="28"/>
          <w:szCs w:val="28"/>
          <w:lang w:val="en-US"/>
        </w:rPr>
        <w:t>is identified by</w:t>
      </w:r>
      <w:r w:rsidRPr="00BC0D63">
        <w:rPr>
          <w:sz w:val="28"/>
          <w:szCs w:val="28"/>
          <w:lang w:val="en-US"/>
        </w:rPr>
        <w:t xml:space="preserve"> an </w:t>
      </w:r>
      <w:r w:rsidRPr="00E9717A">
        <w:rPr>
          <w:sz w:val="28"/>
          <w:szCs w:val="28"/>
          <w:highlight w:val="green"/>
          <w:lang w:val="en-US"/>
        </w:rPr>
        <w:t>ISBN code</w:t>
      </w:r>
      <w:r w:rsidRPr="00BC0D63">
        <w:rPr>
          <w:sz w:val="28"/>
          <w:szCs w:val="28"/>
          <w:lang w:val="en-US"/>
        </w:rPr>
        <w:t xml:space="preserve"> (a string).</w:t>
      </w:r>
    </w:p>
    <w:p w14:paraId="5F70CE21" w14:textId="77777777" w:rsidR="003F01F0" w:rsidRPr="00BC0D63" w:rsidRDefault="003F01F0" w:rsidP="003F01F0">
      <w:pPr>
        <w:rPr>
          <w:sz w:val="28"/>
          <w:szCs w:val="28"/>
          <w:lang w:val="en-US"/>
        </w:rPr>
      </w:pPr>
      <w:r w:rsidRPr="00BC0D63">
        <w:rPr>
          <w:sz w:val="28"/>
          <w:szCs w:val="28"/>
          <w:lang w:val="en-US"/>
        </w:rPr>
        <w:t xml:space="preserve">8. A </w:t>
      </w:r>
      <w:r w:rsidRPr="006C71A5">
        <w:rPr>
          <w:sz w:val="28"/>
          <w:szCs w:val="28"/>
          <w:highlight w:val="yellow"/>
          <w:lang w:val="en-US"/>
        </w:rPr>
        <w:t>book</w:t>
      </w:r>
      <w:r w:rsidRPr="00BC0D63">
        <w:rPr>
          <w:sz w:val="28"/>
          <w:szCs w:val="28"/>
          <w:lang w:val="en-US"/>
        </w:rPr>
        <w:t xml:space="preserve"> </w:t>
      </w:r>
      <w:r w:rsidRPr="00E908E2">
        <w:rPr>
          <w:sz w:val="28"/>
          <w:szCs w:val="28"/>
          <w:highlight w:val="blue"/>
          <w:lang w:val="en-US"/>
        </w:rPr>
        <w:t>has</w:t>
      </w:r>
      <w:r w:rsidRPr="00BC0D63">
        <w:rPr>
          <w:sz w:val="28"/>
          <w:szCs w:val="28"/>
          <w:lang w:val="en-US"/>
        </w:rPr>
        <w:t xml:space="preserve"> exactly one </w:t>
      </w:r>
      <w:r w:rsidRPr="006C71A5">
        <w:rPr>
          <w:sz w:val="28"/>
          <w:szCs w:val="28"/>
          <w:highlight w:val="yellow"/>
          <w:lang w:val="en-US"/>
        </w:rPr>
        <w:t>publisher</w:t>
      </w:r>
      <w:r w:rsidRPr="00BC0D63">
        <w:rPr>
          <w:sz w:val="28"/>
          <w:szCs w:val="28"/>
          <w:lang w:val="en-US"/>
        </w:rPr>
        <w:t xml:space="preserve">. The </w:t>
      </w:r>
      <w:r w:rsidRPr="006C71A5">
        <w:rPr>
          <w:sz w:val="28"/>
          <w:szCs w:val="28"/>
          <w:highlight w:val="yellow"/>
          <w:lang w:val="en-US"/>
        </w:rPr>
        <w:t>publisher</w:t>
      </w:r>
      <w:r w:rsidRPr="00BC0D63">
        <w:rPr>
          <w:sz w:val="28"/>
          <w:szCs w:val="28"/>
          <w:lang w:val="en-US"/>
        </w:rPr>
        <w:t xml:space="preserve"> is identified by a </w:t>
      </w:r>
      <w:r w:rsidRPr="00E9717A">
        <w:rPr>
          <w:sz w:val="28"/>
          <w:szCs w:val="28"/>
          <w:highlight w:val="green"/>
          <w:lang w:val="en-US"/>
        </w:rPr>
        <w:t>name</w:t>
      </w:r>
      <w:r w:rsidRPr="00BC0D63">
        <w:rPr>
          <w:sz w:val="28"/>
          <w:szCs w:val="28"/>
          <w:lang w:val="en-US"/>
        </w:rPr>
        <w:t xml:space="preserve"> (a string) and an </w:t>
      </w:r>
      <w:r w:rsidRPr="00E9717A">
        <w:rPr>
          <w:sz w:val="28"/>
          <w:szCs w:val="28"/>
          <w:highlight w:val="green"/>
          <w:lang w:val="en-US"/>
        </w:rPr>
        <w:t>ID</w:t>
      </w:r>
      <w:r w:rsidRPr="00BC0D63">
        <w:rPr>
          <w:sz w:val="28"/>
          <w:szCs w:val="28"/>
          <w:lang w:val="en-US"/>
        </w:rPr>
        <w:t xml:space="preserve"> (a</w:t>
      </w:r>
      <w:r>
        <w:rPr>
          <w:sz w:val="28"/>
          <w:szCs w:val="28"/>
          <w:lang w:val="en-US"/>
        </w:rPr>
        <w:t xml:space="preserve"> </w:t>
      </w:r>
      <w:r w:rsidRPr="00BC0D63">
        <w:rPr>
          <w:sz w:val="28"/>
          <w:szCs w:val="28"/>
          <w:lang w:val="en-US"/>
        </w:rPr>
        <w:t>positive integer).</w:t>
      </w:r>
    </w:p>
    <w:p w14:paraId="05A0A2E1" w14:textId="51210327" w:rsidR="003F01F0" w:rsidRPr="00BC0D63" w:rsidRDefault="003F01F0" w:rsidP="003F01F0">
      <w:pPr>
        <w:rPr>
          <w:sz w:val="28"/>
          <w:szCs w:val="28"/>
          <w:lang w:val="en-US"/>
        </w:rPr>
      </w:pPr>
      <w:r w:rsidRPr="00BC0D63">
        <w:rPr>
          <w:sz w:val="28"/>
          <w:szCs w:val="28"/>
          <w:lang w:val="en-US"/>
        </w:rPr>
        <w:t xml:space="preserve">9. The </w:t>
      </w:r>
      <w:r w:rsidRPr="006C71A5">
        <w:rPr>
          <w:sz w:val="28"/>
          <w:szCs w:val="28"/>
          <w:highlight w:val="yellow"/>
          <w:lang w:val="en-US"/>
        </w:rPr>
        <w:t>publisher</w:t>
      </w:r>
      <w:r w:rsidRPr="00BC0D63">
        <w:rPr>
          <w:sz w:val="28"/>
          <w:szCs w:val="28"/>
          <w:lang w:val="en-US"/>
        </w:rPr>
        <w:t xml:space="preserve"> </w:t>
      </w:r>
      <w:r w:rsidRPr="00E908E2">
        <w:rPr>
          <w:sz w:val="28"/>
          <w:szCs w:val="28"/>
          <w:highlight w:val="blue"/>
          <w:lang w:val="en-US"/>
        </w:rPr>
        <w:t>has a publication agreement</w:t>
      </w:r>
      <w:r w:rsidRPr="00BC0D63">
        <w:rPr>
          <w:sz w:val="28"/>
          <w:szCs w:val="28"/>
          <w:lang w:val="en-US"/>
        </w:rPr>
        <w:t xml:space="preserve"> with the </w:t>
      </w:r>
      <w:r w:rsidRPr="006C71A5">
        <w:rPr>
          <w:sz w:val="28"/>
          <w:szCs w:val="28"/>
          <w:highlight w:val="yellow"/>
          <w:lang w:val="en-US"/>
        </w:rPr>
        <w:t>library</w:t>
      </w:r>
      <w:r w:rsidRPr="00BC0D63">
        <w:rPr>
          <w:sz w:val="28"/>
          <w:szCs w:val="28"/>
          <w:lang w:val="en-US"/>
        </w:rPr>
        <w:t xml:space="preserve"> in which the</w:t>
      </w:r>
      <w:r>
        <w:rPr>
          <w:sz w:val="28"/>
          <w:szCs w:val="28"/>
          <w:lang w:val="en-US"/>
        </w:rPr>
        <w:t xml:space="preserve"> </w:t>
      </w:r>
      <w:r w:rsidRPr="006C71A5">
        <w:rPr>
          <w:sz w:val="28"/>
          <w:szCs w:val="28"/>
          <w:highlight w:val="yellow"/>
          <w:lang w:val="en-US"/>
        </w:rPr>
        <w:t>manuscript</w:t>
      </w:r>
      <w:r w:rsidRPr="00BC0D63">
        <w:rPr>
          <w:sz w:val="28"/>
          <w:szCs w:val="28"/>
          <w:lang w:val="en-US"/>
        </w:rPr>
        <w:t xml:space="preserve"> is collected.</w:t>
      </w:r>
    </w:p>
    <w:p w14:paraId="7E9551E0" w14:textId="77777777" w:rsidR="003F01F0" w:rsidRPr="00BC0D63" w:rsidRDefault="003F01F0" w:rsidP="003F01F0">
      <w:pPr>
        <w:rPr>
          <w:sz w:val="28"/>
          <w:szCs w:val="28"/>
          <w:lang w:val="en-US"/>
        </w:rPr>
      </w:pPr>
      <w:r w:rsidRPr="00BC0D63">
        <w:rPr>
          <w:sz w:val="28"/>
          <w:szCs w:val="28"/>
          <w:lang w:val="en-US"/>
        </w:rPr>
        <w:t xml:space="preserve">10. A </w:t>
      </w:r>
      <w:r w:rsidRPr="006C71A5">
        <w:rPr>
          <w:sz w:val="28"/>
          <w:szCs w:val="28"/>
          <w:highlight w:val="yellow"/>
          <w:lang w:val="en-US"/>
        </w:rPr>
        <w:t>publisher</w:t>
      </w:r>
      <w:r w:rsidRPr="00BC0D63">
        <w:rPr>
          <w:sz w:val="28"/>
          <w:szCs w:val="28"/>
          <w:lang w:val="en-US"/>
        </w:rPr>
        <w:t xml:space="preserve"> </w:t>
      </w:r>
      <w:r w:rsidRPr="00E908E2">
        <w:rPr>
          <w:sz w:val="28"/>
          <w:szCs w:val="28"/>
          <w:highlight w:val="blue"/>
          <w:lang w:val="en-US"/>
        </w:rPr>
        <w:t>publishes</w:t>
      </w:r>
      <w:r w:rsidRPr="00BC0D63">
        <w:rPr>
          <w:sz w:val="28"/>
          <w:szCs w:val="28"/>
          <w:lang w:val="en-US"/>
        </w:rPr>
        <w:t xml:space="preserve"> more than one </w:t>
      </w:r>
      <w:r w:rsidRPr="006C71A5">
        <w:rPr>
          <w:sz w:val="28"/>
          <w:szCs w:val="28"/>
          <w:highlight w:val="yellow"/>
          <w:lang w:val="en-US"/>
        </w:rPr>
        <w:t>book</w:t>
      </w:r>
      <w:r w:rsidRPr="00BC0D63">
        <w:rPr>
          <w:sz w:val="28"/>
          <w:szCs w:val="28"/>
          <w:lang w:val="en-US"/>
        </w:rPr>
        <w:t>.</w:t>
      </w:r>
    </w:p>
    <w:p w14:paraId="4172EACC" w14:textId="77777777" w:rsidR="003F01F0" w:rsidRPr="00BC0D63" w:rsidRDefault="003F01F0" w:rsidP="003F01F0">
      <w:pPr>
        <w:rPr>
          <w:sz w:val="28"/>
          <w:szCs w:val="28"/>
          <w:lang w:val="en-US"/>
        </w:rPr>
      </w:pPr>
      <w:r w:rsidRPr="00BC0D63">
        <w:rPr>
          <w:sz w:val="28"/>
          <w:szCs w:val="28"/>
          <w:lang w:val="en-US"/>
        </w:rPr>
        <w:t xml:space="preserve">11. The </w:t>
      </w:r>
      <w:r w:rsidRPr="006C71A5">
        <w:rPr>
          <w:sz w:val="28"/>
          <w:szCs w:val="28"/>
          <w:highlight w:val="yellow"/>
          <w:lang w:val="en-US"/>
        </w:rPr>
        <w:t>publisher</w:t>
      </w:r>
      <w:r w:rsidRPr="00BC0D63">
        <w:rPr>
          <w:sz w:val="28"/>
          <w:szCs w:val="28"/>
          <w:lang w:val="en-US"/>
        </w:rPr>
        <w:t xml:space="preserve"> </w:t>
      </w:r>
      <w:r w:rsidRPr="00E908E2">
        <w:rPr>
          <w:sz w:val="28"/>
          <w:szCs w:val="28"/>
          <w:highlight w:val="blue"/>
          <w:lang w:val="en-US"/>
        </w:rPr>
        <w:t>sells</w:t>
      </w:r>
      <w:r w:rsidRPr="00BC0D63">
        <w:rPr>
          <w:sz w:val="28"/>
          <w:szCs w:val="28"/>
          <w:lang w:val="en-US"/>
        </w:rPr>
        <w:t xml:space="preserve"> the </w:t>
      </w:r>
      <w:r w:rsidRPr="00983C06">
        <w:rPr>
          <w:sz w:val="28"/>
          <w:szCs w:val="28"/>
          <w:highlight w:val="yellow"/>
          <w:lang w:val="en-US"/>
        </w:rPr>
        <w:t>books</w:t>
      </w:r>
      <w:r w:rsidRPr="00BC0D63">
        <w:rPr>
          <w:sz w:val="28"/>
          <w:szCs w:val="28"/>
          <w:lang w:val="en-US"/>
        </w:rPr>
        <w:t xml:space="preserve"> </w:t>
      </w:r>
      <w:r w:rsidRPr="00E908E2">
        <w:rPr>
          <w:sz w:val="28"/>
          <w:szCs w:val="28"/>
          <w:highlight w:val="blue"/>
          <w:lang w:val="en-US"/>
        </w:rPr>
        <w:t>through</w:t>
      </w:r>
      <w:r w:rsidRPr="00BC0D63">
        <w:rPr>
          <w:sz w:val="28"/>
          <w:szCs w:val="28"/>
          <w:lang w:val="en-US"/>
        </w:rPr>
        <w:t xml:space="preserve"> more than one </w:t>
      </w:r>
      <w:r w:rsidRPr="006C71A5">
        <w:rPr>
          <w:sz w:val="28"/>
          <w:szCs w:val="28"/>
          <w:highlight w:val="yellow"/>
          <w:lang w:val="en-US"/>
        </w:rPr>
        <w:t>bookshop</w:t>
      </w:r>
      <w:r w:rsidRPr="00BC0D63">
        <w:rPr>
          <w:sz w:val="28"/>
          <w:szCs w:val="28"/>
          <w:lang w:val="en-US"/>
        </w:rPr>
        <w:t>.</w:t>
      </w:r>
    </w:p>
    <w:p w14:paraId="5C26A86C" w14:textId="2543CA69" w:rsidR="00E355ED" w:rsidRPr="00755A1F" w:rsidRDefault="003F01F0">
      <w:pPr>
        <w:rPr>
          <w:sz w:val="28"/>
          <w:szCs w:val="28"/>
          <w:lang w:val="en-US"/>
        </w:rPr>
      </w:pPr>
      <w:r w:rsidRPr="00BC0D63">
        <w:rPr>
          <w:sz w:val="28"/>
          <w:szCs w:val="28"/>
          <w:lang w:val="en-US"/>
        </w:rPr>
        <w:t xml:space="preserve">12. </w:t>
      </w:r>
      <w:r w:rsidRPr="006C71A5">
        <w:rPr>
          <w:sz w:val="28"/>
          <w:szCs w:val="28"/>
          <w:highlight w:val="yellow"/>
          <w:lang w:val="en-US"/>
        </w:rPr>
        <w:t>Manuscript, book, author, library, place, literary genre, publisher, bookshop</w:t>
      </w:r>
      <w:r w:rsidRPr="00BC0D63">
        <w:rPr>
          <w:sz w:val="28"/>
          <w:szCs w:val="28"/>
          <w:lang w:val="en-US"/>
        </w:rPr>
        <w:t xml:space="preserve"> are pairwise disjoint</w:t>
      </w:r>
      <w:r>
        <w:rPr>
          <w:sz w:val="28"/>
          <w:szCs w:val="28"/>
          <w:lang w:val="en-US"/>
        </w:rPr>
        <w:t xml:space="preserve"> </w:t>
      </w:r>
      <w:r w:rsidRPr="00BC0D63">
        <w:rPr>
          <w:sz w:val="28"/>
          <w:szCs w:val="28"/>
          <w:lang w:val="en-US"/>
        </w:rPr>
        <w:t>concepts.</w:t>
      </w:r>
    </w:p>
    <w:sectPr w:rsidR="00E355ED" w:rsidRPr="00755A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C4"/>
    <w:rsid w:val="003F01F0"/>
    <w:rsid w:val="004E511C"/>
    <w:rsid w:val="00755A1F"/>
    <w:rsid w:val="00A43AB9"/>
    <w:rsid w:val="00D26DAC"/>
    <w:rsid w:val="00DC4B86"/>
    <w:rsid w:val="00E355ED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921D"/>
  <w15:chartTrackingRefBased/>
  <w15:docId w15:val="{3B8CA32C-D64C-4F9F-9037-E92287EB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F01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 Martino</dc:creator>
  <cp:keywords/>
  <dc:description/>
  <cp:lastModifiedBy>Claudio De Martino</cp:lastModifiedBy>
  <cp:revision>7</cp:revision>
  <dcterms:created xsi:type="dcterms:W3CDTF">2023-01-12T11:02:00Z</dcterms:created>
  <dcterms:modified xsi:type="dcterms:W3CDTF">2023-01-13T11:27:00Z</dcterms:modified>
</cp:coreProperties>
</file>