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MCLACHLAN, Hugh. </w:t>
      </w:r>
      <w:r w:rsidDel="00000000" w:rsidR="00000000" w:rsidRPr="00000000">
        <w:rPr>
          <w:b w:val="1"/>
          <w:rtl w:val="0"/>
        </w:rPr>
        <w:t xml:space="preserve">Fake news is very far from being a novel phenomenon. </w:t>
      </w:r>
      <w:r w:rsidDel="00000000" w:rsidR="00000000" w:rsidRPr="00000000">
        <w:rPr>
          <w:rtl w:val="0"/>
        </w:rPr>
        <w:t xml:space="preserve">2017. Disponível em: &lt;http://www.heraldscotland.com/business_hq/opinion/15627541.Agenda__Fake_news_is_very_far_from_being_a_novel_phenomenon/&gt;. Acesso em: 30 out. 2017.</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PROVOST, Foster; FAWCETT, Tom. </w:t>
      </w:r>
      <w:r w:rsidDel="00000000" w:rsidR="00000000" w:rsidRPr="00000000">
        <w:rPr>
          <w:b w:val="1"/>
          <w:rtl w:val="0"/>
        </w:rPr>
        <w:t xml:space="preserve">Data Science for Business: </w:t>
      </w:r>
      <w:r w:rsidDel="00000000" w:rsidR="00000000" w:rsidRPr="00000000">
        <w:rPr>
          <w:rtl w:val="0"/>
        </w:rPr>
        <w:t xml:space="preserve">: What You Need to Know about Data Mining and Data-Analytic Thinking. New York: O'reilly, 2013. 384 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LINDEN, Sander van Der. Beating the Hell Out of Fake News. </w:t>
      </w:r>
      <w:r w:rsidDel="00000000" w:rsidR="00000000" w:rsidRPr="00000000">
        <w:rPr>
          <w:b w:val="1"/>
          <w:rtl w:val="0"/>
        </w:rPr>
        <w:t xml:space="preserve">Ethical Record</w:t>
      </w:r>
      <w:r w:rsidDel="00000000" w:rsidR="00000000" w:rsidRPr="00000000">
        <w:rPr>
          <w:rtl w:val="0"/>
        </w:rPr>
        <w:t xml:space="preserve">: Proceedings of the Conway Hall Ethical Society, Cambridge, v. 6, n. 122, p.4-7, dez. 2017.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WEISS, William. Press. In: WEISS, William. </w:t>
      </w:r>
      <w:r w:rsidDel="00000000" w:rsidR="00000000" w:rsidRPr="00000000">
        <w:rPr>
          <w:b w:val="1"/>
          <w:rtl w:val="0"/>
        </w:rPr>
        <w:t xml:space="preserve">History's Greatest Lies. </w:t>
      </w:r>
      <w:r w:rsidDel="00000000" w:rsidR="00000000" w:rsidRPr="00000000">
        <w:rPr>
          <w:rtl w:val="0"/>
        </w:rPr>
        <w:t xml:space="preserve">Massachusetts: Fair Winds Press, 2009. p. 28-41.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CLEVELAND, William S.. Data Science: an Action Plan for Expanding the Technical Areas of the Field of Statistics. </w:t>
      </w:r>
      <w:r w:rsidDel="00000000" w:rsidR="00000000" w:rsidRPr="00000000">
        <w:rPr>
          <w:b w:val="1"/>
          <w:rtl w:val="0"/>
        </w:rPr>
        <w:t xml:space="preserve">International Statistical Review</w:t>
      </w:r>
      <w:r w:rsidDel="00000000" w:rsidR="00000000" w:rsidRPr="00000000">
        <w:rPr>
          <w:rtl w:val="0"/>
        </w:rPr>
        <w:t xml:space="preserve">, [s.l.], v. 69, n. 1, p.21-26, abr. 2001. Wiley. http://dx.doi.org/10.1111/j.1751-5823.2001.tb00477.x.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PRESS, Gill. </w:t>
      </w:r>
      <w:r w:rsidDel="00000000" w:rsidR="00000000" w:rsidRPr="00000000">
        <w:rPr>
          <w:b w:val="1"/>
          <w:rtl w:val="0"/>
        </w:rPr>
        <w:t xml:space="preserve">A Very Short History Of Data Science. </w:t>
      </w:r>
      <w:r w:rsidDel="00000000" w:rsidR="00000000" w:rsidRPr="00000000">
        <w:rPr>
          <w:rtl w:val="0"/>
        </w:rPr>
        <w:t xml:space="preserve">2013. Disponível em: &lt;https://www.forbes.com/sites/gilpress/2013/05/28/a-very-short-history-of-data-science/#3038b63555cf&gt;. Acesso em: 28 maio 2013.</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BISHOP, Christopher M .. </w:t>
      </w:r>
      <w:r w:rsidDel="00000000" w:rsidR="00000000" w:rsidRPr="00000000">
        <w:rPr>
          <w:b w:val="1"/>
          <w:rtl w:val="0"/>
        </w:rPr>
        <w:t xml:space="preserve">Pattern Recognition and Machine Learning. </w:t>
      </w:r>
      <w:r w:rsidDel="00000000" w:rsidR="00000000" w:rsidRPr="00000000">
        <w:rPr>
          <w:rtl w:val="0"/>
        </w:rPr>
        <w:t xml:space="preserve">New York: Springer, 2006. 738 p. "Pattern recognition has its origins in engineering, whereas machine learning grew out of computer science. However, these activities can be viewed as two facets of the same field, and together they have undergone substantial development over the past ten years.".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VAPNICK, V.n; CHERVONENKIS, A. Ya.. Theory of Pattern Recognition. </w:t>
      </w:r>
      <w:r w:rsidDel="00000000" w:rsidR="00000000" w:rsidRPr="00000000">
        <w:rPr>
          <w:b w:val="1"/>
          <w:rtl w:val="0"/>
        </w:rPr>
        <w:t xml:space="preserve">Statistical Problems Of Learning. </w:t>
      </w:r>
      <w:r w:rsidDel="00000000" w:rsidR="00000000" w:rsidRPr="00000000">
        <w:rPr>
          <w:rtl w:val="0"/>
        </w:rPr>
        <w:t xml:space="preserve">Nauka, p. 0-0. maio 1974.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KUDO, Mineichi; SKLANSKY, Jack. Comparison of algorithms that select features for pattern classifiers. </w:t>
      </w:r>
      <w:r w:rsidDel="00000000" w:rsidR="00000000" w:rsidRPr="00000000">
        <w:rPr>
          <w:b w:val="1"/>
          <w:rtl w:val="0"/>
        </w:rPr>
        <w:t xml:space="preserve">Pattern Recognition</w:t>
      </w:r>
      <w:r w:rsidDel="00000000" w:rsidR="00000000" w:rsidRPr="00000000">
        <w:rPr>
          <w:rtl w:val="0"/>
        </w:rPr>
        <w:t xml:space="preserve">, [s.l.], v. 33, n. 1, p.25-41, jan. 2000. Elsevier BV. http://dx.doi.org/10.1016/s0031-3203(99)00041-2.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PATTON, Lydia. </w:t>
      </w:r>
      <w:r w:rsidDel="00000000" w:rsidR="00000000" w:rsidRPr="00000000">
        <w:rPr>
          <w:b w:val="1"/>
          <w:rtl w:val="0"/>
        </w:rPr>
        <w:t xml:space="preserve">Philosophy, Science, and History: </w:t>
      </w:r>
      <w:r w:rsidDel="00000000" w:rsidR="00000000" w:rsidRPr="00000000">
        <w:rPr>
          <w:rtl w:val="0"/>
        </w:rPr>
        <w:t xml:space="preserve">A Guide and Reader. Virginia: Routledge, 2014. 482 p.</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BROECK, Jan van Den et al. Data Cleaning: Detecting, Diagnosing, and Editing Data Abnormalities. </w:t>
      </w:r>
      <w:r w:rsidDel="00000000" w:rsidR="00000000" w:rsidRPr="00000000">
        <w:rPr>
          <w:b w:val="1"/>
          <w:rtl w:val="0"/>
        </w:rPr>
        <w:t xml:space="preserve">Plos Medicine</w:t>
      </w:r>
      <w:r w:rsidDel="00000000" w:rsidR="00000000" w:rsidRPr="00000000">
        <w:rPr>
          <w:rtl w:val="0"/>
        </w:rPr>
        <w:t xml:space="preserve">, [s.l.], v. 2, n. 10, p.200-267, 6 set. 2005. Public Library of Science (PLoS). http://dx.doi.org/10.1371/journal.pmed.0020267.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KUMAR, Srijan; WEST, Robert; LESKOVEC, Jure. Disinformation on the Web. </w:t>
      </w:r>
      <w:r w:rsidDel="00000000" w:rsidR="00000000" w:rsidRPr="00000000">
        <w:rPr>
          <w:b w:val="1"/>
          <w:rtl w:val="0"/>
        </w:rPr>
        <w:t xml:space="preserve">Proceedings Of The 25th International Conference On World Wide Web - Www '16</w:t>
      </w:r>
      <w:r w:rsidDel="00000000" w:rsidR="00000000" w:rsidRPr="00000000">
        <w:rPr>
          <w:rtl w:val="0"/>
        </w:rPr>
        <w:t xml:space="preserve">, [s.l.], v. 0, n. 0, p.591-602, out. 2016. ACM Press. http://dx.doi.org/10.1145/2872427.2883085.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OSBORNE, Jason W.. </w:t>
      </w:r>
      <w:r w:rsidDel="00000000" w:rsidR="00000000" w:rsidRPr="00000000">
        <w:rPr>
          <w:b w:val="1"/>
          <w:rtl w:val="0"/>
        </w:rPr>
        <w:t xml:space="preserve">Best Practices in Data Cleaning: </w:t>
      </w:r>
      <w:r w:rsidDel="00000000" w:rsidR="00000000" w:rsidRPr="00000000">
        <w:rPr>
          <w:rtl w:val="0"/>
        </w:rPr>
        <w:t xml:space="preserve">A Complete Guide to Everything You Need to Do Before and After Collecting Your Data. Thousand Oaks: Sage Publications, 2012.</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TSCHIATSCHEK, Sebastian et al. Fake News Detection in Social Networks via Crowd Signals. </w:t>
      </w:r>
      <w:r w:rsidDel="00000000" w:rsidR="00000000" w:rsidRPr="00000000">
        <w:rPr>
          <w:b w:val="1"/>
          <w:rtl w:val="0"/>
        </w:rPr>
        <w:t xml:space="preserve">Companion Of The The Web Conference 2018 On The Web Conference 2018 - Www '18</w:t>
      </w:r>
      <w:r w:rsidDel="00000000" w:rsidR="00000000" w:rsidRPr="00000000">
        <w:rPr>
          <w:rtl w:val="0"/>
        </w:rPr>
        <w:t xml:space="preserve">, [s.l.], v. 0, n. 0, p.0-8, abr. 2018. ACM Press. http://dx.doi.org/10.1145/3184558.3188722.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FREEMAN, David Mandell. Can You Spot the Fakes? </w:t>
      </w:r>
      <w:r w:rsidDel="00000000" w:rsidR="00000000" w:rsidRPr="00000000">
        <w:rPr>
          <w:b w:val="1"/>
          <w:rtl w:val="0"/>
        </w:rPr>
        <w:t xml:space="preserve">Proceedings Of The 26th International Conference On World Wide Web - Www '17</w:t>
      </w:r>
      <w:r w:rsidDel="00000000" w:rsidR="00000000" w:rsidRPr="00000000">
        <w:rPr>
          <w:rtl w:val="0"/>
        </w:rPr>
        <w:t xml:space="preserve">, [s.l.], v. 0, n. 0, p.1093-1102, maio 2017. ACM Press. http://dx.doi.org/10.1145/3038912.3052706.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VAROL, Onur. Online Human-Bot Interactions: Detection, Estimation, and Characterization. </w:t>
      </w:r>
      <w:r w:rsidDel="00000000" w:rsidR="00000000" w:rsidRPr="00000000">
        <w:rPr>
          <w:b w:val="1"/>
          <w:rtl w:val="0"/>
        </w:rPr>
        <w:t xml:space="preserve">Icwsm'17</w:t>
      </w:r>
      <w:r w:rsidDel="00000000" w:rsidR="00000000" w:rsidRPr="00000000">
        <w:rPr>
          <w:rtl w:val="0"/>
        </w:rPr>
        <w:t xml:space="preserve">, Cornell, v. 0, n. 0, p.0-10, maio 2017.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DUNHAM, Ken; MELNICK, Jim. </w:t>
      </w:r>
      <w:r w:rsidDel="00000000" w:rsidR="00000000" w:rsidRPr="00000000">
        <w:rPr>
          <w:b w:val="1"/>
          <w:rtl w:val="0"/>
        </w:rPr>
        <w:t xml:space="preserve">Malicious Bots: </w:t>
      </w:r>
      <w:r w:rsidDel="00000000" w:rsidR="00000000" w:rsidRPr="00000000">
        <w:rPr>
          <w:rtl w:val="0"/>
        </w:rPr>
        <w:t xml:space="preserve">An Inside Look into the Cyber-Criminal Underground of the Internet. Auerbach: Crc Press, 2008. 168 p.</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FEWSTER, R. M.. A Simple Explanation of Benford's Law. </w:t>
      </w:r>
      <w:r w:rsidDel="00000000" w:rsidR="00000000" w:rsidRPr="00000000">
        <w:rPr>
          <w:b w:val="1"/>
          <w:rtl w:val="0"/>
        </w:rPr>
        <w:t xml:space="preserve">The American Statistician</w:t>
      </w:r>
      <w:r w:rsidDel="00000000" w:rsidR="00000000" w:rsidRPr="00000000">
        <w:rPr>
          <w:rtl w:val="0"/>
        </w:rPr>
        <w:t xml:space="preserve">, [s.l.], v. 63, n. 1, p.26-32, fev. 2009. Informa UK Limited. http://dx.doi.org/10.1198/tast.2009.0005.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GOLBECK, Jennifer. Benford’s Law Applies to Online Social Networks. </w:t>
      </w:r>
      <w:r w:rsidDel="00000000" w:rsidR="00000000" w:rsidRPr="00000000">
        <w:rPr>
          <w:b w:val="1"/>
          <w:rtl w:val="0"/>
        </w:rPr>
        <w:t xml:space="preserve">Plos One</w:t>
      </w:r>
      <w:r w:rsidDel="00000000" w:rsidR="00000000" w:rsidRPr="00000000">
        <w:rPr>
          <w:rtl w:val="0"/>
        </w:rPr>
        <w:t xml:space="preserve">, [s.l.], v. 10, n. 8, p.8-10, 26 ago. 2015. Public Library of Science (PLoS). http://dx.doi.org/10.1371/journal.pone.0135169.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GOLBECK, Jennifer. Incomplete Article. DC Data Science Conference, 2018.</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