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 ordem em que estão na monografia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color w:val="ff0000"/>
        </w:rPr>
      </w:pPr>
      <w:r w:rsidDel="00000000" w:rsidR="00000000" w:rsidRPr="00000000">
        <w:rPr>
          <w:color w:val="ff0000"/>
          <w:rtl w:val="0"/>
        </w:rPr>
        <w:t xml:space="preserve">Article by Hugh McLachlan, Professor emeritus of Applied Philosophy at Glasgow Caledonian University: http://www.heraldscotland.com/business_hq/opinion/15627541.Agenda__Fake_news_is_very_far_from_being_a_novel_phenomenon/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rFonts w:ascii="Roboto" w:cs="Roboto" w:eastAsia="Roboto" w:hAnsi="Roboto"/>
          <w:color w:val="ff0000"/>
          <w:sz w:val="24"/>
          <w:szCs w:val="24"/>
          <w:highlight w:val="white"/>
          <w:rtl w:val="0"/>
        </w:rPr>
        <w:t xml:space="preserve">PROVOST, Foster; FAWCETT, Tom. </w:t>
      </w:r>
      <w:r w:rsidDel="00000000" w:rsidR="00000000" w:rsidRPr="00000000">
        <w:rPr>
          <w:rFonts w:ascii="Roboto" w:cs="Roboto" w:eastAsia="Roboto" w:hAnsi="Roboto"/>
          <w:b w:val="1"/>
          <w:color w:val="ff0000"/>
          <w:sz w:val="24"/>
          <w:szCs w:val="24"/>
          <w:highlight w:val="white"/>
          <w:rtl w:val="0"/>
        </w:rPr>
        <w:t xml:space="preserve">Data Science for Business: </w:t>
      </w:r>
      <w:r w:rsidDel="00000000" w:rsidR="00000000" w:rsidRPr="00000000">
        <w:rPr>
          <w:rFonts w:ascii="Roboto" w:cs="Roboto" w:eastAsia="Roboto" w:hAnsi="Roboto"/>
          <w:color w:val="ff0000"/>
          <w:sz w:val="24"/>
          <w:szCs w:val="24"/>
          <w:highlight w:val="white"/>
          <w:rtl w:val="0"/>
        </w:rPr>
        <w:t xml:space="preserve">What You Need to Know about Data Mining and Data-Analytic Thinking. New York: O'reilly, 2013. 384 p</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color w:val="ff0000"/>
        </w:rPr>
      </w:pPr>
      <w:r w:rsidDel="00000000" w:rsidR="00000000" w:rsidRPr="00000000">
        <w:rPr>
          <w:color w:val="ff0000"/>
          <w:rtl w:val="0"/>
        </w:rPr>
        <w:t xml:space="preserve">van der Linden, S. (2017). Beating the hell out of fake news. Ethical Record: The Proceedings of the Conway Hall Ethical Society 122(6), 4-7</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color w:val="ff0000"/>
        </w:rPr>
      </w:pPr>
      <w:r w:rsidDel="00000000" w:rsidR="00000000" w:rsidRPr="00000000">
        <w:rPr>
          <w:color w:val="ff0000"/>
          <w:rtl w:val="0"/>
        </w:rPr>
        <w:t xml:space="preserve">Weir, William (2009). </w:t>
      </w:r>
      <w:r w:rsidDel="00000000" w:rsidR="00000000" w:rsidRPr="00000000">
        <w:rPr>
          <w:i w:val="1"/>
          <w:color w:val="ff0000"/>
          <w:rtl w:val="0"/>
        </w:rPr>
        <w:t xml:space="preserve">History's Greatest Lies</w:t>
      </w:r>
      <w:r w:rsidDel="00000000" w:rsidR="00000000" w:rsidRPr="00000000">
        <w:rPr>
          <w:color w:val="ff0000"/>
          <w:rtl w:val="0"/>
        </w:rPr>
        <w:t xml:space="preserve">. Beverly, Massachusetts: Fair Winds Press. pp. 28–41.</w:t>
      </w:r>
      <w:hyperlink r:id="rId6">
        <w:r w:rsidDel="00000000" w:rsidR="00000000" w:rsidRPr="00000000">
          <w:rPr>
            <w:color w:val="ff0000"/>
            <w:rtl w:val="0"/>
          </w:rPr>
          <w:t xml:space="preserve"> </w:t>
        </w:r>
      </w:hyperlink>
      <w:hyperlink r:id="rId7">
        <w:r w:rsidDel="00000000" w:rsidR="00000000" w:rsidRPr="00000000">
          <w:rPr>
            <w:color w:val="ff0000"/>
            <w:u w:val="single"/>
            <w:rtl w:val="0"/>
          </w:rPr>
          <w:t xml:space="preserve">ISBN</w:t>
        </w:r>
      </w:hyperlink>
      <w:r w:rsidDel="00000000" w:rsidR="00000000" w:rsidRPr="00000000">
        <w:rPr>
          <w:color w:val="ff0000"/>
          <w:rtl w:val="0"/>
        </w:rPr>
        <w:t xml:space="preserve"> </w:t>
      </w:r>
      <w:hyperlink r:id="rId8">
        <w:r w:rsidDel="00000000" w:rsidR="00000000" w:rsidRPr="00000000">
          <w:rPr>
            <w:color w:val="ff0000"/>
            <w:u w:val="single"/>
            <w:rtl w:val="0"/>
          </w:rPr>
          <w:t xml:space="preserve">978-1-59233-336-3</w:t>
        </w:r>
      </w:hyperlink>
      <w:r w:rsidDel="00000000" w:rsidR="00000000" w:rsidRPr="00000000">
        <w:rPr>
          <w:color w:val="ff0000"/>
          <w:rtl w:val="0"/>
        </w:rPr>
        <w:t xml:space="preserv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color w:val="ff0000"/>
        </w:rPr>
      </w:pPr>
      <w:r w:rsidDel="00000000" w:rsidR="00000000" w:rsidRPr="00000000">
        <w:rPr>
          <w:color w:val="ff0000"/>
          <w:rtl w:val="0"/>
        </w:rPr>
        <w:t xml:space="preserve">Cleveland, W. S. (2001).</w:t>
      </w:r>
      <w:hyperlink r:id="rId9">
        <w:r w:rsidDel="00000000" w:rsidR="00000000" w:rsidRPr="00000000">
          <w:rPr>
            <w:color w:val="ff0000"/>
            <w:rtl w:val="0"/>
          </w:rPr>
          <w:t xml:space="preserve"> </w:t>
        </w:r>
      </w:hyperlink>
      <w:hyperlink r:id="rId10">
        <w:r w:rsidDel="00000000" w:rsidR="00000000" w:rsidRPr="00000000">
          <w:rPr>
            <w:color w:val="ff0000"/>
            <w:u w:val="single"/>
            <w:rtl w:val="0"/>
          </w:rPr>
          <w:t xml:space="preserve">Data science: an action plan for expanding the technical areas of the field of statistics</w:t>
        </w:r>
      </w:hyperlink>
      <w:r w:rsidDel="00000000" w:rsidR="00000000" w:rsidRPr="00000000">
        <w:rPr>
          <w:color w:val="ff0000"/>
          <w:rtl w:val="0"/>
        </w:rPr>
        <w:t xml:space="preserve">. International Statistical Review / Revue Internationale de Statistique, 21–26</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color w:val="ff0000"/>
        </w:rPr>
      </w:pPr>
      <w:r w:rsidDel="00000000" w:rsidR="00000000" w:rsidRPr="00000000">
        <w:rPr>
          <w:color w:val="ff0000"/>
          <w:rtl w:val="0"/>
        </w:rPr>
        <w:t xml:space="preserve">Press, Gil.</w:t>
      </w:r>
      <w:hyperlink r:id="rId11">
        <w:r w:rsidDel="00000000" w:rsidR="00000000" w:rsidRPr="00000000">
          <w:rPr>
            <w:color w:val="ff0000"/>
            <w:rtl w:val="0"/>
          </w:rPr>
          <w:t xml:space="preserve"> </w:t>
        </w:r>
      </w:hyperlink>
      <w:hyperlink r:id="rId12">
        <w:r w:rsidDel="00000000" w:rsidR="00000000" w:rsidRPr="00000000">
          <w:rPr>
            <w:color w:val="ff0000"/>
            <w:u w:val="single"/>
            <w:rtl w:val="0"/>
          </w:rPr>
          <w:t xml:space="preserve">"A Very Short History Of Data Science"</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ff0000"/>
        </w:rPr>
      </w:pPr>
      <w:r w:rsidDel="00000000" w:rsidR="00000000" w:rsidRPr="00000000">
        <w:rPr>
          <w:color w:val="ff0000"/>
          <w:rtl w:val="0"/>
        </w:rPr>
        <w:t xml:space="preserve">Bishop, Christopher M. (2006).</w:t>
      </w:r>
      <w:hyperlink r:id="rId13">
        <w:r w:rsidDel="00000000" w:rsidR="00000000" w:rsidRPr="00000000">
          <w:rPr>
            <w:color w:val="ff0000"/>
            <w:rtl w:val="0"/>
          </w:rPr>
          <w:t xml:space="preserve"> </w:t>
        </w:r>
      </w:hyperlink>
      <w:hyperlink r:id="rId14">
        <w:r w:rsidDel="00000000" w:rsidR="00000000" w:rsidRPr="00000000">
          <w:rPr>
            <w:i w:val="1"/>
            <w:color w:val="ff0000"/>
            <w:u w:val="single"/>
            <w:rtl w:val="0"/>
          </w:rPr>
          <w:t xml:space="preserve">Pattern Recognition and Machine Learning</w:t>
        </w:r>
      </w:hyperlink>
      <w:r w:rsidDel="00000000" w:rsidR="00000000" w:rsidRPr="00000000">
        <w:rPr>
          <w:color w:val="ff0000"/>
          <w:rtl w:val="0"/>
        </w:rPr>
        <w:t xml:space="preserve"> </w:t>
      </w:r>
      <w:r w:rsidDel="00000000" w:rsidR="00000000" w:rsidRPr="00000000">
        <w:rPr>
          <w:color w:val="ff0000"/>
          <w:sz w:val="19"/>
          <w:szCs w:val="19"/>
          <w:rtl w:val="0"/>
        </w:rPr>
        <w:t xml:space="preserve">(PDF)</w:t>
      </w:r>
      <w:r w:rsidDel="00000000" w:rsidR="00000000" w:rsidRPr="00000000">
        <w:rPr>
          <w:color w:val="ff0000"/>
          <w:rtl w:val="0"/>
        </w:rPr>
        <w:t xml:space="preserve">. Springer. p. vii. Pattern recognition has its origins in engineering, whereas machine learning grew out of computer science. However, these activities can be viewed as two facets of the same field, and together they have undergone substantial development over the past ten years.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color w:val="ff0000"/>
        </w:rPr>
      </w:pPr>
      <w:r w:rsidDel="00000000" w:rsidR="00000000" w:rsidRPr="00000000">
        <w:rPr>
          <w:color w:val="ff0000"/>
          <w:rtl w:val="0"/>
        </w:rPr>
        <w:t xml:space="preserve">V.N Vapnick and A. Ya. Chervonenkis , Theory of Pattern Recognition. Statistical Problems of Learning. Nauka, Moscow. Russia, 1974.</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color w:val="ff0000"/>
        </w:rPr>
      </w:pPr>
      <w:r w:rsidDel="00000000" w:rsidR="00000000" w:rsidRPr="00000000">
        <w:rPr>
          <w:color w:val="ff0000"/>
          <w:rtl w:val="0"/>
        </w:rPr>
        <w:t xml:space="preserve">Mineichi Kudo; Jack Sklansky (2000). "Comparison of algorithms that select features for pattern classifiers".</w:t>
      </w:r>
      <w:hyperlink r:id="rId15">
        <w:r w:rsidDel="00000000" w:rsidR="00000000" w:rsidRPr="00000000">
          <w:rPr>
            <w:color w:val="ff0000"/>
            <w:rtl w:val="0"/>
          </w:rPr>
          <w:t xml:space="preserve"> </w:t>
        </w:r>
      </w:hyperlink>
      <w:hyperlink r:id="rId16">
        <w:r w:rsidDel="00000000" w:rsidR="00000000" w:rsidRPr="00000000">
          <w:rPr>
            <w:i w:val="1"/>
            <w:color w:val="ff0000"/>
            <w:u w:val="single"/>
            <w:rtl w:val="0"/>
          </w:rPr>
          <w:t xml:space="preserve">Pattern Recognition</w:t>
        </w:r>
      </w:hyperlink>
      <w:r w:rsidDel="00000000" w:rsidR="00000000" w:rsidRPr="00000000">
        <w:rPr>
          <w:color w:val="ff0000"/>
          <w:rtl w:val="0"/>
        </w:rPr>
        <w:t xml:space="preserve">. </w:t>
      </w:r>
      <w:r w:rsidDel="00000000" w:rsidR="00000000" w:rsidRPr="00000000">
        <w:rPr>
          <w:b w:val="1"/>
          <w:color w:val="ff0000"/>
          <w:rtl w:val="0"/>
        </w:rPr>
        <w:t xml:space="preserve">33</w:t>
      </w:r>
      <w:r w:rsidDel="00000000" w:rsidR="00000000" w:rsidRPr="00000000">
        <w:rPr>
          <w:color w:val="ff0000"/>
          <w:rtl w:val="0"/>
        </w:rPr>
        <w:t xml:space="preserve"> (1): 25–41.</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color w:val="ff0000"/>
          <w:sz w:val="24"/>
          <w:szCs w:val="24"/>
        </w:rPr>
      </w:pPr>
      <w:hyperlink r:id="rId17">
        <w:r w:rsidDel="00000000" w:rsidR="00000000" w:rsidRPr="00000000">
          <w:rPr>
            <w:color w:val="ff0000"/>
            <w:sz w:val="24"/>
            <w:szCs w:val="24"/>
            <w:u w:val="single"/>
            <w:rtl w:val="0"/>
          </w:rPr>
          <w:t xml:space="preserve">Lydia Patton</w:t>
        </w:r>
      </w:hyperlink>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Philosophy, Science, and History: A Guide and Reader, 2014</w:t>
      </w:r>
    </w:p>
    <w:p w:rsidR="00000000" w:rsidDel="00000000" w:rsidP="00000000" w:rsidRDefault="00000000" w:rsidRPr="00000000" w14:paraId="00000017">
      <w:pPr>
        <w:contextualSpacing w:val="0"/>
        <w:rPr>
          <w:b w:val="1"/>
          <w:sz w:val="24"/>
          <w:szCs w:val="24"/>
        </w:rPr>
      </w:pPr>
      <w:r w:rsidDel="00000000" w:rsidR="00000000" w:rsidRPr="00000000">
        <w:rPr>
          <w:rtl w:val="0"/>
        </w:rPr>
      </w:r>
    </w:p>
    <w:p w:rsidR="00000000" w:rsidDel="00000000" w:rsidP="00000000" w:rsidRDefault="00000000" w:rsidRPr="00000000" w14:paraId="00000018">
      <w:pPr>
        <w:contextualSpacing w:val="0"/>
        <w:rPr>
          <w:b w:val="1"/>
          <w:color w:val="ff0000"/>
          <w:sz w:val="24"/>
          <w:szCs w:val="24"/>
        </w:rPr>
      </w:pPr>
      <w:r w:rsidDel="00000000" w:rsidR="00000000" w:rsidRPr="00000000">
        <w:rPr>
          <w:b w:val="1"/>
          <w:color w:val="ff0000"/>
          <w:sz w:val="24"/>
          <w:szCs w:val="24"/>
          <w:rtl w:val="0"/>
        </w:rPr>
        <w:t xml:space="preserve">Van den Broeck J, Argeseanu Cunningham S, Eeckels R, Herbst K (2005) Data Cleaning: Detecting, Diagnosing, and Editing Data Abnormalities. PLoS Med 2(10): e267. </w:t>
      </w:r>
      <w:hyperlink r:id="rId18">
        <w:r w:rsidDel="00000000" w:rsidR="00000000" w:rsidRPr="00000000">
          <w:rPr>
            <w:b w:val="1"/>
            <w:color w:val="ff0000"/>
            <w:sz w:val="24"/>
            <w:szCs w:val="24"/>
            <w:u w:val="single"/>
            <w:rtl w:val="0"/>
          </w:rPr>
          <w:t xml:space="preserve">https://doi.org/10.1371/journal.pmed.0020267</w:t>
        </w:r>
      </w:hyperlink>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contextualSpacing w:val="0"/>
        <w:rPr>
          <w:b w:val="1"/>
          <w:color w:val="ff0000"/>
          <w:sz w:val="22"/>
          <w:szCs w:val="22"/>
        </w:rPr>
      </w:pPr>
      <w:bookmarkStart w:colFirst="0" w:colLast="0" w:name="_k2zihzf80krz" w:id="0"/>
      <w:bookmarkEnd w:id="0"/>
      <w:r w:rsidDel="00000000" w:rsidR="00000000" w:rsidRPr="00000000">
        <w:rPr>
          <w:b w:val="1"/>
          <w:color w:val="ff0000"/>
          <w:sz w:val="22"/>
          <w:szCs w:val="22"/>
          <w:rtl w:val="0"/>
        </w:rPr>
        <w:t xml:space="preserve">Best Practices in Data Cleaning: A Complete Guide to Everything You Need to Do Before and After Collecting Your Data, Jason W. Osborne</w:t>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b w:val="1"/>
          <w:color w:val="ff0000"/>
          <w:sz w:val="24"/>
          <w:szCs w:val="24"/>
        </w:rPr>
      </w:pPr>
      <w:r w:rsidDel="00000000" w:rsidR="00000000" w:rsidRPr="00000000">
        <w:rPr>
          <w:b w:val="1"/>
          <w:color w:val="ff0000"/>
          <w:sz w:val="24"/>
          <w:szCs w:val="24"/>
          <w:rtl w:val="0"/>
        </w:rPr>
        <w:t xml:space="preserve">Kumar; West; Leskovec (2016).</w:t>
      </w:r>
      <w:hyperlink r:id="rId19">
        <w:r w:rsidDel="00000000" w:rsidR="00000000" w:rsidRPr="00000000">
          <w:rPr>
            <w:b w:val="1"/>
            <w:color w:val="ff0000"/>
            <w:sz w:val="24"/>
            <w:szCs w:val="24"/>
            <w:rtl w:val="0"/>
          </w:rPr>
          <w:t xml:space="preserve"> </w:t>
        </w:r>
      </w:hyperlink>
      <w:hyperlink r:id="rId20">
        <w:r w:rsidDel="00000000" w:rsidR="00000000" w:rsidRPr="00000000">
          <w:rPr>
            <w:b w:val="1"/>
            <w:color w:val="ff0000"/>
            <w:sz w:val="24"/>
            <w:szCs w:val="24"/>
            <w:u w:val="single"/>
            <w:rtl w:val="0"/>
          </w:rPr>
          <w:t xml:space="preserve">"Disinformation on the Web: Impact, Characteristics, and Detection of Wikipedia Hoaxes"</w:t>
        </w:r>
      </w:hyperlink>
      <w:r w:rsidDel="00000000" w:rsidR="00000000" w:rsidRPr="00000000">
        <w:rPr>
          <w:b w:val="1"/>
          <w:color w:val="ff0000"/>
          <w:sz w:val="24"/>
          <w:szCs w:val="24"/>
          <w:rtl w:val="0"/>
        </w:rPr>
        <w:t xml:space="preserve"> </w:t>
      </w:r>
      <w:r w:rsidDel="00000000" w:rsidR="00000000" w:rsidRPr="00000000">
        <w:rPr>
          <w:b w:val="1"/>
          <w:color w:val="ff0000"/>
          <w:sz w:val="19"/>
          <w:szCs w:val="19"/>
          <w:rtl w:val="0"/>
        </w:rPr>
        <w:t xml:space="preserve">(PDF)</w:t>
      </w:r>
      <w:r w:rsidDel="00000000" w:rsidR="00000000" w:rsidRPr="00000000">
        <w:rPr>
          <w:b w:val="1"/>
          <w:color w:val="ff0000"/>
          <w:sz w:val="24"/>
          <w:szCs w:val="24"/>
          <w:rtl w:val="0"/>
        </w:rPr>
        <w:t xml:space="preserve">.</w:t>
      </w:r>
      <w:hyperlink r:id="rId21">
        <w:r w:rsidDel="00000000" w:rsidR="00000000" w:rsidRPr="00000000">
          <w:rPr>
            <w:b w:val="1"/>
            <w:color w:val="ff0000"/>
            <w:sz w:val="24"/>
            <w:szCs w:val="24"/>
            <w:rtl w:val="0"/>
          </w:rPr>
          <w:t xml:space="preserve"> </w:t>
        </w:r>
      </w:hyperlink>
      <w:hyperlink r:id="rId22">
        <w:r w:rsidDel="00000000" w:rsidR="00000000" w:rsidRPr="00000000">
          <w:rPr>
            <w:b w:val="1"/>
            <w:i w:val="1"/>
            <w:color w:val="ff0000"/>
            <w:sz w:val="24"/>
            <w:szCs w:val="24"/>
            <w:u w:val="single"/>
            <w:rtl w:val="0"/>
          </w:rPr>
          <w:t xml:space="preserve">Proceedings of the 25th International World Wide Web Conference</w:t>
        </w:r>
      </w:hyperlink>
      <w:r w:rsidDel="00000000" w:rsidR="00000000" w:rsidRPr="00000000">
        <w:rPr>
          <w:b w:val="1"/>
          <w:color w:val="ff0000"/>
          <w:sz w:val="24"/>
          <w:szCs w:val="24"/>
          <w:rtl w:val="0"/>
        </w:rPr>
        <w:t xml:space="preserve">: 591–602.</w:t>
      </w:r>
      <w:hyperlink r:id="rId23">
        <w:r w:rsidDel="00000000" w:rsidR="00000000" w:rsidRPr="00000000">
          <w:rPr>
            <w:b w:val="1"/>
            <w:color w:val="ff0000"/>
            <w:sz w:val="24"/>
            <w:szCs w:val="24"/>
            <w:rtl w:val="0"/>
          </w:rPr>
          <w:t xml:space="preserve"> </w:t>
        </w:r>
      </w:hyperlink>
      <w:hyperlink r:id="rId24">
        <w:r w:rsidDel="00000000" w:rsidR="00000000" w:rsidRPr="00000000">
          <w:rPr>
            <w:b w:val="1"/>
            <w:color w:val="ff0000"/>
            <w:sz w:val="24"/>
            <w:szCs w:val="24"/>
            <w:u w:val="single"/>
            <w:rtl w:val="0"/>
          </w:rPr>
          <w:t xml:space="preserve">doi</w:t>
        </w:r>
      </w:hyperlink>
      <w:r w:rsidDel="00000000" w:rsidR="00000000" w:rsidRPr="00000000">
        <w:rPr>
          <w:b w:val="1"/>
          <w:color w:val="ff0000"/>
          <w:sz w:val="24"/>
          <w:szCs w:val="24"/>
          <w:rtl w:val="0"/>
        </w:rPr>
        <w:t xml:space="preserve">:</w:t>
      </w:r>
      <w:hyperlink r:id="rId25">
        <w:r w:rsidDel="00000000" w:rsidR="00000000" w:rsidRPr="00000000">
          <w:rPr>
            <w:b w:val="1"/>
            <w:color w:val="ff0000"/>
            <w:sz w:val="24"/>
            <w:szCs w:val="24"/>
            <w:u w:val="single"/>
            <w:rtl w:val="0"/>
          </w:rPr>
          <w:t xml:space="preserve">10.1145/2872427.2883085</w:t>
        </w:r>
      </w:hyperlink>
      <w:r w:rsidDel="00000000" w:rsidR="00000000" w:rsidRPr="00000000">
        <w:rPr>
          <w:b w:val="1"/>
          <w:color w:val="ff0000"/>
          <w:sz w:val="24"/>
          <w:szCs w:val="24"/>
          <w:rtl w:val="0"/>
        </w:rPr>
        <w:t xml:space="preserve">.</w:t>
      </w:r>
    </w:p>
    <w:p w:rsidR="00000000" w:rsidDel="00000000" w:rsidP="00000000" w:rsidRDefault="00000000" w:rsidRPr="00000000" w14:paraId="0000001C">
      <w:pPr>
        <w:contextualSpacing w:val="0"/>
        <w:rPr>
          <w:b w:val="1"/>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b w:val="1"/>
          <w:color w:val="ff0000"/>
          <w:sz w:val="20"/>
          <w:szCs w:val="20"/>
        </w:rPr>
      </w:pPr>
      <w:r w:rsidDel="00000000" w:rsidR="00000000" w:rsidRPr="00000000">
        <w:rPr>
          <w:b w:val="1"/>
          <w:color w:val="ff0000"/>
          <w:sz w:val="20"/>
          <w:szCs w:val="20"/>
          <w:rtl w:val="0"/>
        </w:rPr>
        <w:t xml:space="preserve">Sebastian Tschiatschek, Adish Singla, Manuel Gomez Rodriguez, Arpit</w:t>
      </w:r>
    </w:p>
    <w:p w:rsidR="00000000" w:rsidDel="00000000" w:rsidP="00000000" w:rsidRDefault="00000000" w:rsidRPr="00000000" w14:paraId="0000001F">
      <w:pPr>
        <w:contextualSpacing w:val="0"/>
        <w:rPr>
          <w:b w:val="1"/>
          <w:color w:val="ff0000"/>
          <w:sz w:val="20"/>
          <w:szCs w:val="20"/>
        </w:rPr>
      </w:pPr>
      <w:r w:rsidDel="00000000" w:rsidR="00000000" w:rsidRPr="00000000">
        <w:rPr>
          <w:b w:val="1"/>
          <w:color w:val="ff0000"/>
          <w:sz w:val="20"/>
          <w:szCs w:val="20"/>
          <w:rtl w:val="0"/>
        </w:rPr>
        <w:t xml:space="preserve">Merchant, and Andreas Krause. 2018. Fake News Detection in Social Networks</w:t>
      </w:r>
    </w:p>
    <w:p w:rsidR="00000000" w:rsidDel="00000000" w:rsidP="00000000" w:rsidRDefault="00000000" w:rsidRPr="00000000" w14:paraId="00000020">
      <w:pPr>
        <w:contextualSpacing w:val="0"/>
        <w:rPr>
          <w:b w:val="1"/>
          <w:color w:val="ff0000"/>
          <w:sz w:val="20"/>
          <w:szCs w:val="20"/>
        </w:rPr>
      </w:pPr>
      <w:r w:rsidDel="00000000" w:rsidR="00000000" w:rsidRPr="00000000">
        <w:rPr>
          <w:b w:val="1"/>
          <w:color w:val="ff0000"/>
          <w:sz w:val="20"/>
          <w:szCs w:val="20"/>
          <w:rtl w:val="0"/>
        </w:rPr>
        <w:t xml:space="preserve">via Crowd Signals. In</w:t>
      </w:r>
    </w:p>
    <w:p w:rsidR="00000000" w:rsidDel="00000000" w:rsidP="00000000" w:rsidRDefault="00000000" w:rsidRPr="00000000" w14:paraId="00000021">
      <w:pPr>
        <w:contextualSpacing w:val="0"/>
        <w:rPr>
          <w:b w:val="1"/>
          <w:color w:val="ff0000"/>
          <w:sz w:val="20"/>
          <w:szCs w:val="20"/>
        </w:rPr>
      </w:pPr>
      <w:r w:rsidDel="00000000" w:rsidR="00000000" w:rsidRPr="00000000">
        <w:rPr>
          <w:b w:val="1"/>
          <w:color w:val="ff0000"/>
          <w:sz w:val="20"/>
          <w:szCs w:val="20"/>
          <w:rtl w:val="0"/>
        </w:rPr>
        <w:t xml:space="preserve">WWW ’18 Companion: The 2018 Web  Conference</w:t>
      </w:r>
    </w:p>
    <w:p w:rsidR="00000000" w:rsidDel="00000000" w:rsidP="00000000" w:rsidRDefault="00000000" w:rsidRPr="00000000" w14:paraId="00000022">
      <w:pPr>
        <w:contextualSpacing w:val="0"/>
        <w:rPr>
          <w:b w:val="1"/>
          <w:color w:val="ff0000"/>
          <w:sz w:val="20"/>
          <w:szCs w:val="20"/>
        </w:rPr>
      </w:pPr>
      <w:r w:rsidDel="00000000" w:rsidR="00000000" w:rsidRPr="00000000">
        <w:rPr>
          <w:b w:val="1"/>
          <w:color w:val="ff0000"/>
          <w:sz w:val="20"/>
          <w:szCs w:val="20"/>
          <w:rtl w:val="0"/>
        </w:rPr>
        <w:t xml:space="preserve">Companion, April 23–27, 2018, Lyon, France.</w:t>
      </w:r>
    </w:p>
    <w:p w:rsidR="00000000" w:rsidDel="00000000" w:rsidP="00000000" w:rsidRDefault="00000000" w:rsidRPr="00000000" w14:paraId="00000023">
      <w:pPr>
        <w:contextualSpacing w:val="0"/>
        <w:rPr>
          <w:b w:val="1"/>
          <w:color w:val="ff0000"/>
          <w:sz w:val="20"/>
          <w:szCs w:val="20"/>
        </w:rPr>
      </w:pPr>
      <w:r w:rsidDel="00000000" w:rsidR="00000000" w:rsidRPr="00000000">
        <w:rPr>
          <w:b w:val="1"/>
          <w:color w:val="ff0000"/>
          <w:sz w:val="20"/>
          <w:szCs w:val="20"/>
          <w:rtl w:val="0"/>
        </w:rPr>
        <w:t xml:space="preserve">ACM, New York, NY, USA,</w:t>
      </w:r>
    </w:p>
    <w:p w:rsidR="00000000" w:rsidDel="00000000" w:rsidP="00000000" w:rsidRDefault="00000000" w:rsidRPr="00000000" w14:paraId="00000024">
      <w:pPr>
        <w:contextualSpacing w:val="0"/>
        <w:rPr>
          <w:b w:val="1"/>
          <w:color w:val="ff0000"/>
          <w:sz w:val="20"/>
          <w:szCs w:val="20"/>
        </w:rPr>
      </w:pPr>
      <w:r w:rsidDel="00000000" w:rsidR="00000000" w:rsidRPr="00000000">
        <w:rPr>
          <w:b w:val="1"/>
          <w:color w:val="ff0000"/>
          <w:sz w:val="20"/>
          <w:szCs w:val="20"/>
          <w:rtl w:val="0"/>
        </w:rPr>
        <w:t xml:space="preserve">8 pages. https://doi.org/10.1145/3184558.3188722</w:t>
      </w:r>
    </w:p>
    <w:p w:rsidR="00000000" w:rsidDel="00000000" w:rsidP="00000000" w:rsidRDefault="00000000" w:rsidRPr="00000000" w14:paraId="00000025">
      <w:pPr>
        <w:contextualSpacing w:val="0"/>
        <w:rPr>
          <w:b w:val="1"/>
          <w:sz w:val="24"/>
          <w:szCs w:val="24"/>
        </w:rPr>
      </w:pPr>
      <w:r w:rsidDel="00000000" w:rsidR="00000000" w:rsidRPr="00000000">
        <w:rPr>
          <w:rtl w:val="0"/>
        </w:rPr>
      </w:r>
    </w:p>
    <w:p w:rsidR="00000000" w:rsidDel="00000000" w:rsidP="00000000" w:rsidRDefault="00000000" w:rsidRPr="00000000" w14:paraId="00000026">
      <w:pPr>
        <w:contextualSpacing w:val="0"/>
        <w:rPr>
          <w:b w:val="1"/>
          <w:color w:val="ff0000"/>
          <w:sz w:val="17"/>
          <w:szCs w:val="17"/>
        </w:rPr>
      </w:pPr>
      <w:r w:rsidDel="00000000" w:rsidR="00000000" w:rsidRPr="00000000">
        <w:rPr>
          <w:b w:val="1"/>
          <w:color w:val="ff0000"/>
          <w:sz w:val="17"/>
          <w:szCs w:val="17"/>
          <w:rtl w:val="0"/>
        </w:rPr>
        <w:t xml:space="preserve">David Mandell Freeman. 2017. Can You Spot the Fakes?: On the Limitations of</w:t>
      </w:r>
    </w:p>
    <w:p w:rsidR="00000000" w:rsidDel="00000000" w:rsidP="00000000" w:rsidRDefault="00000000" w:rsidRPr="00000000" w14:paraId="00000027">
      <w:pPr>
        <w:contextualSpacing w:val="0"/>
        <w:rPr>
          <w:b w:val="1"/>
          <w:color w:val="ff0000"/>
          <w:sz w:val="17"/>
          <w:szCs w:val="17"/>
        </w:rPr>
      </w:pPr>
      <w:r w:rsidDel="00000000" w:rsidR="00000000" w:rsidRPr="00000000">
        <w:rPr>
          <w:b w:val="1"/>
          <w:color w:val="ff0000"/>
          <w:sz w:val="17"/>
          <w:szCs w:val="17"/>
          <w:rtl w:val="0"/>
        </w:rPr>
        <w:t xml:space="preserve">User Feedback in Online Social Networks. In</w:t>
      </w:r>
    </w:p>
    <w:p w:rsidR="00000000" w:rsidDel="00000000" w:rsidP="00000000" w:rsidRDefault="00000000" w:rsidRPr="00000000" w14:paraId="00000028">
      <w:pPr>
        <w:contextualSpacing w:val="0"/>
        <w:rPr>
          <w:b w:val="1"/>
          <w:color w:val="ff0000"/>
          <w:sz w:val="17"/>
          <w:szCs w:val="17"/>
        </w:rPr>
      </w:pPr>
      <w:r w:rsidDel="00000000" w:rsidR="00000000" w:rsidRPr="00000000">
        <w:rPr>
          <w:b w:val="1"/>
          <w:color w:val="ff0000"/>
          <w:sz w:val="17"/>
          <w:szCs w:val="17"/>
          <w:rtl w:val="0"/>
        </w:rPr>
        <w:t xml:space="preserve">WWW</w:t>
      </w:r>
    </w:p>
    <w:p w:rsidR="00000000" w:rsidDel="00000000" w:rsidP="00000000" w:rsidRDefault="00000000" w:rsidRPr="00000000" w14:paraId="00000029">
      <w:pPr>
        <w:contextualSpacing w:val="0"/>
        <w:rPr>
          <w:b w:val="1"/>
          <w:color w:val="ff0000"/>
          <w:sz w:val="24"/>
          <w:szCs w:val="24"/>
          <w:u w:val="single"/>
        </w:rPr>
      </w:pPr>
      <w:r w:rsidDel="00000000" w:rsidR="00000000" w:rsidRPr="00000000">
        <w:rPr>
          <w:b w:val="1"/>
          <w:color w:val="ff0000"/>
          <w:sz w:val="17"/>
          <w:szCs w:val="17"/>
          <w:rtl w:val="0"/>
        </w:rPr>
        <w:t xml:space="preserve">. 1093–1102.</w:t>
      </w:r>
      <w:r w:rsidDel="00000000" w:rsidR="00000000" w:rsidRPr="00000000">
        <w:fldChar w:fldCharType="begin"/>
        <w:instrText xml:space="preserve"> HYPERLINK "http://cs.stanford.edu/people/jure/" </w:instrText>
        <w:fldChar w:fldCharType="separate"/>
      </w: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contextualSpacing w:val="0"/>
        <w:rPr>
          <w:b w:val="1"/>
          <w:color w:val="ff0000"/>
          <w:sz w:val="22"/>
          <w:szCs w:val="22"/>
        </w:rPr>
      </w:pPr>
      <w:bookmarkStart w:colFirst="0" w:colLast="0" w:name="_qaumpsmndr04" w:id="1"/>
      <w:bookmarkEnd w:id="1"/>
      <w:r w:rsidDel="00000000" w:rsidR="00000000" w:rsidRPr="00000000">
        <w:rPr>
          <w:b w:val="1"/>
          <w:color w:val="ff0000"/>
          <w:sz w:val="22"/>
          <w:szCs w:val="22"/>
          <w:rtl w:val="0"/>
        </w:rPr>
        <w:t xml:space="preserve">Online Human-Bot Interactions: Detection, Estimation, and Characterization</w:t>
      </w:r>
    </w:p>
    <w:p w:rsidR="00000000" w:rsidDel="00000000" w:rsidP="00000000" w:rsidRDefault="00000000" w:rsidRPr="00000000" w14:paraId="0000002D">
      <w:pPr>
        <w:contextualSpacing w:val="0"/>
        <w:rPr>
          <w:b w:val="1"/>
          <w:color w:val="ff0000"/>
          <w:sz w:val="24"/>
          <w:szCs w:val="24"/>
        </w:rPr>
      </w:pPr>
      <w:hyperlink r:id="rId26">
        <w:r w:rsidDel="00000000" w:rsidR="00000000" w:rsidRPr="00000000">
          <w:rPr>
            <w:b w:val="1"/>
            <w:color w:val="ff0000"/>
            <w:u w:val="single"/>
            <w:rtl w:val="0"/>
          </w:rPr>
          <w:t xml:space="preserve">Onur Varol</w:t>
        </w:r>
      </w:hyperlink>
      <w:r w:rsidDel="00000000" w:rsidR="00000000" w:rsidRPr="00000000">
        <w:rPr>
          <w:b w:val="1"/>
          <w:color w:val="ff0000"/>
          <w:rtl w:val="0"/>
        </w:rPr>
        <w:t xml:space="preserve">,</w:t>
      </w:r>
      <w:hyperlink r:id="rId27">
        <w:r w:rsidDel="00000000" w:rsidR="00000000" w:rsidRPr="00000000">
          <w:rPr>
            <w:b w:val="1"/>
            <w:color w:val="ff0000"/>
            <w:rtl w:val="0"/>
          </w:rPr>
          <w:t xml:space="preserve"> </w:t>
        </w:r>
      </w:hyperlink>
      <w:hyperlink r:id="rId28">
        <w:r w:rsidDel="00000000" w:rsidR="00000000" w:rsidRPr="00000000">
          <w:rPr>
            <w:b w:val="1"/>
            <w:color w:val="ff0000"/>
            <w:u w:val="single"/>
            <w:rtl w:val="0"/>
          </w:rPr>
          <w:t xml:space="preserve">Emilio Ferrara</w:t>
        </w:r>
      </w:hyperlink>
      <w:r w:rsidDel="00000000" w:rsidR="00000000" w:rsidRPr="00000000">
        <w:rPr>
          <w:b w:val="1"/>
          <w:color w:val="ff0000"/>
          <w:rtl w:val="0"/>
        </w:rPr>
        <w:t xml:space="preserve">,</w:t>
      </w:r>
      <w:hyperlink r:id="rId29">
        <w:r w:rsidDel="00000000" w:rsidR="00000000" w:rsidRPr="00000000">
          <w:rPr>
            <w:b w:val="1"/>
            <w:color w:val="ff0000"/>
            <w:rtl w:val="0"/>
          </w:rPr>
          <w:t xml:space="preserve"> </w:t>
        </w:r>
      </w:hyperlink>
      <w:hyperlink r:id="rId30">
        <w:r w:rsidDel="00000000" w:rsidR="00000000" w:rsidRPr="00000000">
          <w:rPr>
            <w:b w:val="1"/>
            <w:color w:val="ff0000"/>
            <w:u w:val="single"/>
            <w:rtl w:val="0"/>
          </w:rPr>
          <w:t xml:space="preserve">Clayton A. Davis</w:t>
        </w:r>
      </w:hyperlink>
      <w:r w:rsidDel="00000000" w:rsidR="00000000" w:rsidRPr="00000000">
        <w:rPr>
          <w:b w:val="1"/>
          <w:color w:val="ff0000"/>
          <w:rtl w:val="0"/>
        </w:rPr>
        <w:t xml:space="preserve">,</w:t>
      </w:r>
      <w:hyperlink r:id="rId31">
        <w:r w:rsidDel="00000000" w:rsidR="00000000" w:rsidRPr="00000000">
          <w:rPr>
            <w:b w:val="1"/>
            <w:color w:val="ff0000"/>
            <w:rtl w:val="0"/>
          </w:rPr>
          <w:t xml:space="preserve"> </w:t>
        </w:r>
      </w:hyperlink>
      <w:hyperlink r:id="rId32">
        <w:r w:rsidDel="00000000" w:rsidR="00000000" w:rsidRPr="00000000">
          <w:rPr>
            <w:b w:val="1"/>
            <w:color w:val="ff0000"/>
            <w:u w:val="single"/>
            <w:rtl w:val="0"/>
          </w:rPr>
          <w:t xml:space="preserve">Filippo Menczer</w:t>
        </w:r>
      </w:hyperlink>
      <w:r w:rsidDel="00000000" w:rsidR="00000000" w:rsidRPr="00000000">
        <w:rPr>
          <w:b w:val="1"/>
          <w:color w:val="ff0000"/>
          <w:rtl w:val="0"/>
        </w:rPr>
        <w:t xml:space="preserve">,</w:t>
      </w:r>
      <w:hyperlink r:id="rId33">
        <w:r w:rsidDel="00000000" w:rsidR="00000000" w:rsidRPr="00000000">
          <w:rPr>
            <w:b w:val="1"/>
            <w:color w:val="ff0000"/>
            <w:rtl w:val="0"/>
          </w:rPr>
          <w:t xml:space="preserve"> </w:t>
        </w:r>
      </w:hyperlink>
      <w:hyperlink r:id="rId34">
        <w:r w:rsidDel="00000000" w:rsidR="00000000" w:rsidRPr="00000000">
          <w:rPr>
            <w:b w:val="1"/>
            <w:color w:val="ff0000"/>
            <w:u w:val="single"/>
            <w:rtl w:val="0"/>
          </w:rPr>
          <w:t xml:space="preserve">Alessandro Flammini</w:t>
        </w:r>
      </w:hyperlink>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color w:val="ff0000"/>
          <w:sz w:val="24"/>
          <w:szCs w:val="24"/>
        </w:rPr>
      </w:pPr>
      <w:r w:rsidDel="00000000" w:rsidR="00000000" w:rsidRPr="00000000">
        <w:rPr>
          <w:b w:val="1"/>
          <w:color w:val="ff0000"/>
          <w:sz w:val="24"/>
          <w:szCs w:val="24"/>
          <w:rtl w:val="0"/>
        </w:rPr>
        <w:t xml:space="preserve">Dunham, Ken; Melnick, Jim (2008).</w:t>
      </w:r>
      <w:hyperlink r:id="rId35">
        <w:r w:rsidDel="00000000" w:rsidR="00000000" w:rsidRPr="00000000">
          <w:rPr>
            <w:b w:val="1"/>
            <w:color w:val="ff0000"/>
            <w:sz w:val="24"/>
            <w:szCs w:val="24"/>
            <w:rtl w:val="0"/>
          </w:rPr>
          <w:t xml:space="preserve"> </w:t>
        </w:r>
      </w:hyperlink>
      <w:hyperlink r:id="rId36">
        <w:r w:rsidDel="00000000" w:rsidR="00000000" w:rsidRPr="00000000">
          <w:rPr>
            <w:b w:val="1"/>
            <w:i w:val="1"/>
            <w:color w:val="ff0000"/>
            <w:sz w:val="24"/>
            <w:szCs w:val="24"/>
            <w:u w:val="single"/>
            <w:rtl w:val="0"/>
          </w:rPr>
          <w:t xml:space="preserve">Malicious Bots: An Inside Look into the Cyber-Criminal Underground of the Internet</w:t>
        </w:r>
      </w:hyperlink>
      <w:r w:rsidDel="00000000" w:rsidR="00000000" w:rsidRPr="00000000">
        <w:rPr>
          <w:b w:val="1"/>
          <w:color w:val="ff0000"/>
          <w:sz w:val="24"/>
          <w:szCs w:val="24"/>
          <w:rtl w:val="0"/>
        </w:rPr>
        <w:t xml:space="preserve">. CRC Press. </w:t>
      </w:r>
    </w:p>
    <w:p w:rsidR="00000000" w:rsidDel="00000000" w:rsidP="00000000" w:rsidRDefault="00000000" w:rsidRPr="00000000" w14:paraId="00000030">
      <w:pPr>
        <w:contextualSpacing w:val="0"/>
        <w:rPr>
          <w:b w:val="1"/>
          <w:sz w:val="24"/>
          <w:szCs w:val="24"/>
        </w:rPr>
      </w:pPr>
      <w:r w:rsidDel="00000000" w:rsidR="00000000" w:rsidRPr="00000000">
        <w:rPr>
          <w:rtl w:val="0"/>
        </w:rPr>
      </w:r>
    </w:p>
    <w:p w:rsidR="00000000" w:rsidDel="00000000" w:rsidP="00000000" w:rsidRDefault="00000000" w:rsidRPr="00000000" w14:paraId="00000031">
      <w:pPr>
        <w:contextualSpacing w:val="0"/>
        <w:rPr>
          <w:b w:val="1"/>
          <w:color w:val="ff0000"/>
          <w:sz w:val="24"/>
          <w:szCs w:val="24"/>
        </w:rPr>
      </w:pPr>
      <w:r w:rsidDel="00000000" w:rsidR="00000000" w:rsidRPr="00000000">
        <w:rPr>
          <w:b w:val="1"/>
          <w:color w:val="ff0000"/>
          <w:sz w:val="24"/>
          <w:szCs w:val="24"/>
          <w:rtl w:val="0"/>
        </w:rPr>
        <w:t xml:space="preserve">Weisstein, Eric W.</w:t>
      </w:r>
      <w:hyperlink r:id="rId37">
        <w:r w:rsidDel="00000000" w:rsidR="00000000" w:rsidRPr="00000000">
          <w:rPr>
            <w:b w:val="1"/>
            <w:color w:val="ff0000"/>
            <w:sz w:val="24"/>
            <w:szCs w:val="24"/>
            <w:rtl w:val="0"/>
          </w:rPr>
          <w:t xml:space="preserve"> </w:t>
        </w:r>
      </w:hyperlink>
      <w:hyperlink r:id="rId38">
        <w:r w:rsidDel="00000000" w:rsidR="00000000" w:rsidRPr="00000000">
          <w:rPr>
            <w:b w:val="1"/>
            <w:color w:val="ff0000"/>
            <w:sz w:val="24"/>
            <w:szCs w:val="24"/>
            <w:u w:val="single"/>
            <w:rtl w:val="0"/>
          </w:rPr>
          <w:t xml:space="preserve">"Benford's Law"</w:t>
        </w:r>
      </w:hyperlink>
      <w:r w:rsidDel="00000000" w:rsidR="00000000" w:rsidRPr="00000000">
        <w:rPr>
          <w:b w:val="1"/>
          <w:color w:val="ff0000"/>
          <w:sz w:val="24"/>
          <w:szCs w:val="24"/>
          <w:rtl w:val="0"/>
        </w:rPr>
        <w:t xml:space="preserve">. </w:t>
      </w:r>
      <w:r w:rsidDel="00000000" w:rsidR="00000000" w:rsidRPr="00000000">
        <w:rPr>
          <w:b w:val="1"/>
          <w:i w:val="1"/>
          <w:color w:val="ff0000"/>
          <w:sz w:val="24"/>
          <w:szCs w:val="24"/>
          <w:rtl w:val="0"/>
        </w:rPr>
        <w:t xml:space="preserve">MathWorld, A Wolfram web resource</w:t>
      </w:r>
      <w:r w:rsidDel="00000000" w:rsidR="00000000" w:rsidRPr="00000000">
        <w:rPr>
          <w:b w:val="1"/>
          <w:color w:val="ff0000"/>
          <w:sz w:val="24"/>
          <w:szCs w:val="24"/>
          <w:rtl w:val="0"/>
        </w:rPr>
        <w:t xml:space="preserve">. Retrieved 7 June 2015.</w:t>
      </w:r>
    </w:p>
    <w:p w:rsidR="00000000" w:rsidDel="00000000" w:rsidP="00000000" w:rsidRDefault="00000000" w:rsidRPr="00000000" w14:paraId="00000032">
      <w:pPr>
        <w:contextualSpacing w:val="0"/>
        <w:rPr>
          <w:b w:val="1"/>
          <w:sz w:val="24"/>
          <w:szCs w:val="24"/>
        </w:rPr>
      </w:pPr>
      <w:r w:rsidDel="00000000" w:rsidR="00000000" w:rsidRPr="00000000">
        <w:rPr>
          <w:rtl w:val="0"/>
        </w:rPr>
      </w:r>
    </w:p>
    <w:p w:rsidR="00000000" w:rsidDel="00000000" w:rsidP="00000000" w:rsidRDefault="00000000" w:rsidRPr="00000000" w14:paraId="00000033">
      <w:pPr>
        <w:contextualSpacing w:val="0"/>
        <w:rPr>
          <w:b w:val="1"/>
          <w:color w:val="ff0000"/>
          <w:sz w:val="24"/>
          <w:szCs w:val="24"/>
        </w:rPr>
      </w:pPr>
      <w:r w:rsidDel="00000000" w:rsidR="00000000" w:rsidRPr="00000000">
        <w:rPr>
          <w:b w:val="1"/>
          <w:color w:val="ff0000"/>
          <w:sz w:val="24"/>
          <w:szCs w:val="24"/>
          <w:rtl w:val="0"/>
        </w:rPr>
        <w:t xml:space="preserve">J Golbeck (2015) Benford’s Law Applies to Online Social Networks. PLoS ONE 10(8): e0135169. https://doi.org/10.1371/journal.pone.0135169</w:t>
      </w:r>
    </w:p>
    <w:p w:rsidR="00000000" w:rsidDel="00000000" w:rsidP="00000000" w:rsidRDefault="00000000" w:rsidRPr="00000000" w14:paraId="00000034">
      <w:pPr>
        <w:contextualSpacing w:val="0"/>
        <w:rPr>
          <w:b w:val="1"/>
          <w:color w:val="1155cc"/>
          <w:u w:val="single"/>
        </w:rPr>
      </w:pPr>
      <w:r w:rsidDel="00000000" w:rsidR="00000000" w:rsidRPr="00000000">
        <w:fldChar w:fldCharType="begin"/>
        <w:instrText xml:space="preserve"> HYPERLINK "https://arxiv.org/search?searchtype=author&amp;query=Flammini%2C+A" </w:instrText>
        <w:fldChar w:fldCharType="separate"/>
      </w: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A citação que era para estar aqui é de um artigo ainda não terminado de Golbeck que ela cita numa conferência de data science.</w:t>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Quero botar:</w:t>
      </w:r>
    </w:p>
    <w:p w:rsidR="00000000" w:rsidDel="00000000" w:rsidP="00000000" w:rsidRDefault="00000000" w:rsidRPr="00000000" w14:paraId="00000039">
      <w:pPr>
        <w:contextualSpacing w:val="0"/>
        <w:rPr>
          <w:b w:val="1"/>
          <w:sz w:val="17"/>
          <w:szCs w:val="17"/>
        </w:rPr>
      </w:pPr>
      <w:r w:rsidDel="00000000" w:rsidR="00000000" w:rsidRPr="00000000">
        <w:rPr>
          <w:b w:val="1"/>
          <w:sz w:val="17"/>
          <w:szCs w:val="17"/>
          <w:rtl w:val="0"/>
        </w:rPr>
        <w:t xml:space="preserve">Niall J Conroy, Victoria L Rubin, and Yimin Chen. 2015. Automatic deception</w:t>
      </w:r>
    </w:p>
    <w:p w:rsidR="00000000" w:rsidDel="00000000" w:rsidP="00000000" w:rsidRDefault="00000000" w:rsidRPr="00000000" w14:paraId="0000003A">
      <w:pPr>
        <w:contextualSpacing w:val="0"/>
        <w:rPr>
          <w:b w:val="1"/>
          <w:sz w:val="17"/>
          <w:szCs w:val="17"/>
        </w:rPr>
      </w:pPr>
      <w:r w:rsidDel="00000000" w:rsidR="00000000" w:rsidRPr="00000000">
        <w:rPr>
          <w:b w:val="1"/>
          <w:sz w:val="17"/>
          <w:szCs w:val="17"/>
          <w:rtl w:val="0"/>
        </w:rPr>
        <w:t xml:space="preserve">detection: Methods for finding fake news.</w:t>
      </w:r>
    </w:p>
    <w:p w:rsidR="00000000" w:rsidDel="00000000" w:rsidP="00000000" w:rsidRDefault="00000000" w:rsidRPr="00000000" w14:paraId="0000003B">
      <w:pPr>
        <w:contextualSpacing w:val="0"/>
        <w:rPr>
          <w:b w:val="1"/>
          <w:sz w:val="17"/>
          <w:szCs w:val="17"/>
        </w:rPr>
      </w:pPr>
      <w:r w:rsidDel="00000000" w:rsidR="00000000" w:rsidRPr="00000000">
        <w:rPr>
          <w:b w:val="1"/>
          <w:sz w:val="17"/>
          <w:szCs w:val="17"/>
          <w:rtl w:val="0"/>
        </w:rPr>
        <w:t xml:space="preserve">Proceedings of the Association for</w:t>
      </w:r>
    </w:p>
    <w:p w:rsidR="00000000" w:rsidDel="00000000" w:rsidP="00000000" w:rsidRDefault="00000000" w:rsidRPr="00000000" w14:paraId="0000003C">
      <w:pPr>
        <w:contextualSpacing w:val="0"/>
        <w:rPr>
          <w:b w:val="1"/>
          <w:sz w:val="17"/>
          <w:szCs w:val="17"/>
        </w:rPr>
      </w:pPr>
      <w:r w:rsidDel="00000000" w:rsidR="00000000" w:rsidRPr="00000000">
        <w:rPr>
          <w:b w:val="1"/>
          <w:sz w:val="17"/>
          <w:szCs w:val="17"/>
          <w:rtl w:val="0"/>
        </w:rPr>
        <w:t xml:space="preserve">Information Science and Technology</w:t>
      </w:r>
    </w:p>
    <w:p w:rsidR="00000000" w:rsidDel="00000000" w:rsidP="00000000" w:rsidRDefault="00000000" w:rsidRPr="00000000" w14:paraId="0000003D">
      <w:pPr>
        <w:contextualSpacing w:val="0"/>
        <w:rPr>
          <w:b w:val="1"/>
          <w:sz w:val="17"/>
          <w:szCs w:val="17"/>
        </w:rPr>
      </w:pPr>
      <w:r w:rsidDel="00000000" w:rsidR="00000000" w:rsidRPr="00000000">
        <w:rPr>
          <w:b w:val="1"/>
          <w:sz w:val="17"/>
          <w:szCs w:val="17"/>
          <w:rtl w:val="0"/>
        </w:rPr>
        <w:t xml:space="preserve">52, 1 (2015), 1–4.</w:t>
      </w:r>
    </w:p>
    <w:p w:rsidR="00000000" w:rsidDel="00000000" w:rsidP="00000000" w:rsidRDefault="00000000" w:rsidRPr="00000000" w14:paraId="0000003E">
      <w:pPr>
        <w:contextualSpacing w:val="0"/>
        <w:rPr>
          <w:b w:val="1"/>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dfs.semanticscholar.org/e8ee/46df8e2116e425abf0cec9604fbf155d4d39.pdf" TargetMode="External"/><Relationship Id="rId22" Type="http://schemas.openxmlformats.org/officeDocument/2006/relationships/hyperlink" Target="https://en.wikipedia.org/w/index.php?title=Proceedings_of_the_25th_International_World_Wide_Web_Conference&amp;action=edit&amp;redlink=1" TargetMode="External"/><Relationship Id="rId21" Type="http://schemas.openxmlformats.org/officeDocument/2006/relationships/hyperlink" Target="https://en.wikipedia.org/w/index.php?title=Proceedings_of_the_25th_International_World_Wide_Web_Conference&amp;action=edit&amp;redlink=1" TargetMode="External"/><Relationship Id="rId24" Type="http://schemas.openxmlformats.org/officeDocument/2006/relationships/hyperlink" Target="https://en.wikipedia.org/wiki/Digital_object_identifier" TargetMode="External"/><Relationship Id="rId23" Type="http://schemas.openxmlformats.org/officeDocument/2006/relationships/hyperlink" Target="https://en.wikipedia.org/wiki/Digital_object_iden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semanticscholar.org/915c/d8e2b39eb02723553913d592b2237d4d9960.pdf" TargetMode="External"/><Relationship Id="rId26" Type="http://schemas.openxmlformats.org/officeDocument/2006/relationships/hyperlink" Target="https://arxiv.org/search?searchtype=author&amp;query=Varol%2C+O" TargetMode="External"/><Relationship Id="rId25" Type="http://schemas.openxmlformats.org/officeDocument/2006/relationships/hyperlink" Target="https://doi.org/10.1145%2F2872427.2883085" TargetMode="External"/><Relationship Id="rId28" Type="http://schemas.openxmlformats.org/officeDocument/2006/relationships/hyperlink" Target="https://arxiv.org/search?searchtype=author&amp;query=Ferrara%2C+E" TargetMode="External"/><Relationship Id="rId27" Type="http://schemas.openxmlformats.org/officeDocument/2006/relationships/hyperlink" Target="https://arxiv.org/search?searchtype=author&amp;query=Ferrara%2C+E" TargetMode="External"/><Relationship Id="rId5" Type="http://schemas.openxmlformats.org/officeDocument/2006/relationships/styles" Target="styles.xml"/><Relationship Id="rId6" Type="http://schemas.openxmlformats.org/officeDocument/2006/relationships/hyperlink" Target="https://en.wikipedia.org/wiki/International_Standard_Book_Number" TargetMode="External"/><Relationship Id="rId29" Type="http://schemas.openxmlformats.org/officeDocument/2006/relationships/hyperlink" Target="https://arxiv.org/search?searchtype=author&amp;query=Davis%2C+C+A" TargetMode="External"/><Relationship Id="rId7" Type="http://schemas.openxmlformats.org/officeDocument/2006/relationships/hyperlink" Target="https://en.wikipedia.org/wiki/International_Standard_Book_Number" TargetMode="External"/><Relationship Id="rId8" Type="http://schemas.openxmlformats.org/officeDocument/2006/relationships/hyperlink" Target="https://en.wikipedia.org/wiki/Special:BookSources/978-1-59233-336-3" TargetMode="External"/><Relationship Id="rId31" Type="http://schemas.openxmlformats.org/officeDocument/2006/relationships/hyperlink" Target="https://arxiv.org/search?searchtype=author&amp;query=Menczer%2C+F" TargetMode="External"/><Relationship Id="rId30" Type="http://schemas.openxmlformats.org/officeDocument/2006/relationships/hyperlink" Target="https://arxiv.org/search?searchtype=author&amp;query=Davis%2C+C+A" TargetMode="External"/><Relationship Id="rId11" Type="http://schemas.openxmlformats.org/officeDocument/2006/relationships/hyperlink" Target="https://www.forbes.com/sites/gilpress/2013/05/28/a-very-short-history-of-data-science/" TargetMode="External"/><Relationship Id="rId33" Type="http://schemas.openxmlformats.org/officeDocument/2006/relationships/hyperlink" Target="https://arxiv.org/search?searchtype=author&amp;query=Flammini%2C+A" TargetMode="External"/><Relationship Id="rId10" Type="http://schemas.openxmlformats.org/officeDocument/2006/relationships/hyperlink" Target="https://pdfs.semanticscholar.org/915c/d8e2b39eb02723553913d592b2237d4d9960.pdf" TargetMode="External"/><Relationship Id="rId32" Type="http://schemas.openxmlformats.org/officeDocument/2006/relationships/hyperlink" Target="https://arxiv.org/search?searchtype=author&amp;query=Menczer%2C+F" TargetMode="External"/><Relationship Id="rId13" Type="http://schemas.openxmlformats.org/officeDocument/2006/relationships/hyperlink" Target="http://cds.cern.ch/record/998831/files/9780387310732_TOC.pdf" TargetMode="External"/><Relationship Id="rId35" Type="http://schemas.openxmlformats.org/officeDocument/2006/relationships/hyperlink" Target="https://books.google.com/books?id=nmgK7KcibSUC" TargetMode="External"/><Relationship Id="rId12" Type="http://schemas.openxmlformats.org/officeDocument/2006/relationships/hyperlink" Target="https://www.forbes.com/sites/gilpress/2013/05/28/a-very-short-history-of-data-science/" TargetMode="External"/><Relationship Id="rId34" Type="http://schemas.openxmlformats.org/officeDocument/2006/relationships/hyperlink" Target="https://arxiv.org/search?searchtype=author&amp;query=Flammini%2C+A" TargetMode="External"/><Relationship Id="rId15" Type="http://schemas.openxmlformats.org/officeDocument/2006/relationships/hyperlink" Target="https://en.wikipedia.org/wiki/Pattern_Recognition_(journal)" TargetMode="External"/><Relationship Id="rId37" Type="http://schemas.openxmlformats.org/officeDocument/2006/relationships/hyperlink" Target="http://mathworld.wolfram.com/BenfordsLaw.html" TargetMode="External"/><Relationship Id="rId14" Type="http://schemas.openxmlformats.org/officeDocument/2006/relationships/hyperlink" Target="http://cds.cern.ch/record/998831/files/9780387310732_TOC.pdf" TargetMode="External"/><Relationship Id="rId36" Type="http://schemas.openxmlformats.org/officeDocument/2006/relationships/hyperlink" Target="https://books.google.com/books?id=nmgK7KcibSUC" TargetMode="External"/><Relationship Id="rId17" Type="http://schemas.openxmlformats.org/officeDocument/2006/relationships/hyperlink" Target="https://www.google.com/search?client=ubuntu&amp;hs=ZxV&amp;channel=fs&amp;q=philosophy,+science,+and+history:+a+guide+and+reader+lydia+patton&amp;stick=H4sIAAAAAAAAAOPgE-LVT9c3NEwyM0gqSTLJUYJyzQvNijOMs7SUM8qt9JPzc3JSk0sy8_P0y4syS0pS8-LL84uyi61SUzJL8osAYOLJ8kUAAAA&amp;sa=X&amp;ved=0ahUKEwjMseXQppDbAhWKHpAKHZ0vAJoQmxMIkgEoATAO" TargetMode="External"/><Relationship Id="rId16" Type="http://schemas.openxmlformats.org/officeDocument/2006/relationships/hyperlink" Target="https://en.wikipedia.org/wiki/Pattern_Recognition_(journal)" TargetMode="External"/><Relationship Id="rId38" Type="http://schemas.openxmlformats.org/officeDocument/2006/relationships/hyperlink" Target="http://mathworld.wolfram.com/BenfordsLaw.html" TargetMode="External"/><Relationship Id="rId19" Type="http://schemas.openxmlformats.org/officeDocument/2006/relationships/hyperlink" Target="https://pdfs.semanticscholar.org/e8ee/46df8e2116e425abf0cec9604fbf155d4d39.pdf" TargetMode="External"/><Relationship Id="rId18" Type="http://schemas.openxmlformats.org/officeDocument/2006/relationships/hyperlink" Target="https://doi.org/10.1371/journal.pmed.00202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